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4B9AF" w14:textId="77777777" w:rsidR="00607ABB" w:rsidRPr="002E6858" w:rsidRDefault="00607ABB" w:rsidP="00607ABB">
      <w:pPr>
        <w:pStyle w:val="PRContact"/>
        <w:tabs>
          <w:tab w:val="clear" w:pos="3600"/>
          <w:tab w:val="clear" w:pos="5040"/>
        </w:tabs>
        <w:suppressAutoHyphens w:val="0"/>
        <w:jc w:val="right"/>
        <w:rPr>
          <w:rFonts w:ascii="Tahoma" w:hAnsi="Tahoma" w:cs="Tahoma"/>
          <w:b/>
          <w:bCs/>
          <w:color w:val="FF0000"/>
          <w:sz w:val="12"/>
          <w:szCs w:val="12"/>
          <w:u w:val="single"/>
          <w:lang w:val="el-GR"/>
        </w:rPr>
      </w:pPr>
      <w:bookmarkStart w:id="0" w:name="_GoBack"/>
      <w:bookmarkEnd w:id="0"/>
      <w:r w:rsidRPr="002E6858">
        <w:rPr>
          <w:rFonts w:ascii="Tahoma" w:hAnsi="Tahoma" w:cs="Tahoma"/>
          <w:b/>
          <w:bCs/>
          <w:color w:val="FF0000"/>
          <w:sz w:val="40"/>
          <w:szCs w:val="40"/>
          <w:lang w:val="el-GR"/>
        </w:rPr>
        <w:tab/>
      </w:r>
      <w:r w:rsidRPr="002E6858">
        <w:rPr>
          <w:rFonts w:ascii="Tahoma" w:hAnsi="Tahoma" w:cs="Tahoma"/>
          <w:b/>
          <w:bCs/>
          <w:color w:val="FF0000"/>
          <w:sz w:val="40"/>
          <w:szCs w:val="40"/>
          <w:lang w:val="el-GR"/>
        </w:rPr>
        <w:tab/>
      </w:r>
    </w:p>
    <w:p w14:paraId="38443588" w14:textId="6FCB0398" w:rsidR="00607ABB" w:rsidRPr="00B16261" w:rsidRDefault="00BB1672" w:rsidP="00607ABB">
      <w:pPr>
        <w:pStyle w:val="PRContact"/>
        <w:jc w:val="center"/>
        <w:rPr>
          <w:rFonts w:ascii="Tahoma" w:hAnsi="Tahoma" w:cs="Tahoma"/>
          <w:b/>
          <w:color w:val="3B61A6"/>
          <w:sz w:val="22"/>
          <w:szCs w:val="22"/>
          <w:u w:val="single"/>
          <w:lang w:val="el-GR"/>
        </w:rPr>
      </w:pPr>
      <w:r w:rsidRPr="00B16261">
        <w:rPr>
          <w:rFonts w:ascii="Tahoma" w:hAnsi="Tahoma" w:cs="Tahoma"/>
          <w:b/>
          <w:color w:val="3B61A6"/>
          <w:sz w:val="22"/>
          <w:szCs w:val="22"/>
          <w:u w:val="single"/>
          <w:lang w:val="el-GR"/>
        </w:rPr>
        <w:t xml:space="preserve">ΑΠΟΤΕΛΕΣΜΑΤΑ ΟΜΙΛΟΥ ΟΤΕ ΓΙΑ ΤΟ </w:t>
      </w:r>
      <w:r w:rsidR="009D19D5" w:rsidRPr="00B16261">
        <w:rPr>
          <w:rFonts w:ascii="Tahoma" w:hAnsi="Tahoma" w:cs="Tahoma"/>
          <w:b/>
          <w:color w:val="3B61A6"/>
          <w:sz w:val="22"/>
          <w:szCs w:val="22"/>
          <w:u w:val="single"/>
          <w:lang w:val="el-GR"/>
        </w:rPr>
        <w:t>Δ</w:t>
      </w:r>
      <w:r w:rsidRPr="00B16261">
        <w:rPr>
          <w:rFonts w:ascii="Tahoma" w:hAnsi="Tahoma" w:cs="Tahoma"/>
          <w:b/>
          <w:color w:val="3B61A6"/>
          <w:sz w:val="22"/>
          <w:szCs w:val="22"/>
          <w:u w:val="single"/>
          <w:lang w:val="el-GR"/>
        </w:rPr>
        <w:t>’ ΤΡΙΜΗΝΟ</w:t>
      </w:r>
      <w:r w:rsidR="00BC0C84" w:rsidRPr="00B16261">
        <w:rPr>
          <w:rFonts w:ascii="Tahoma" w:hAnsi="Tahoma" w:cs="Tahoma"/>
          <w:b/>
          <w:color w:val="3B61A6"/>
          <w:sz w:val="22"/>
          <w:szCs w:val="22"/>
          <w:u w:val="single"/>
          <w:lang w:val="el-GR"/>
        </w:rPr>
        <w:t xml:space="preserve"> ΚΑΙ ΤΟ ΕΤΟΣ</w:t>
      </w:r>
      <w:r w:rsidRPr="00B16261">
        <w:rPr>
          <w:rFonts w:ascii="Tahoma" w:hAnsi="Tahoma" w:cs="Tahoma"/>
          <w:b/>
          <w:color w:val="3B61A6"/>
          <w:sz w:val="22"/>
          <w:szCs w:val="22"/>
          <w:u w:val="single"/>
          <w:lang w:val="el-GR"/>
        </w:rPr>
        <w:t xml:space="preserve"> 2021</w:t>
      </w:r>
    </w:p>
    <w:p w14:paraId="2BC67CC5" w14:textId="77777777" w:rsidR="00133A77" w:rsidRDefault="00133A77" w:rsidP="00607ABB">
      <w:pPr>
        <w:pStyle w:val="PRContact"/>
        <w:tabs>
          <w:tab w:val="clear" w:pos="3600"/>
          <w:tab w:val="clear" w:pos="5040"/>
        </w:tabs>
        <w:suppressAutoHyphens w:val="0"/>
        <w:jc w:val="center"/>
        <w:rPr>
          <w:rFonts w:ascii="Tahoma" w:hAnsi="Tahoma" w:cs="Tahoma"/>
          <w:b/>
          <w:bCs/>
          <w:color w:val="FF0000"/>
          <w:sz w:val="22"/>
          <w:szCs w:val="22"/>
          <w:u w:val="single"/>
          <w:lang w:val="el-GR"/>
        </w:rPr>
      </w:pPr>
    </w:p>
    <w:p w14:paraId="1DA4602C" w14:textId="77777777" w:rsidR="00577DA5" w:rsidRDefault="00577DA5" w:rsidP="00607ABB">
      <w:pPr>
        <w:pStyle w:val="PRContact"/>
        <w:tabs>
          <w:tab w:val="clear" w:pos="3600"/>
          <w:tab w:val="clear" w:pos="5040"/>
        </w:tabs>
        <w:suppressAutoHyphens w:val="0"/>
        <w:jc w:val="center"/>
        <w:rPr>
          <w:rFonts w:ascii="Tahoma" w:hAnsi="Tahoma" w:cs="Tahoma"/>
          <w:b/>
          <w:bCs/>
          <w:color w:val="FF0000"/>
          <w:sz w:val="22"/>
          <w:szCs w:val="22"/>
          <w:u w:val="single"/>
          <w:lang w:val="el-GR"/>
        </w:rPr>
      </w:pPr>
    </w:p>
    <w:p w14:paraId="78AD6DA6" w14:textId="2BDB000E" w:rsidR="00E2687A" w:rsidRPr="000E03CC" w:rsidRDefault="000E03CC" w:rsidP="005B1D4A">
      <w:pPr>
        <w:pStyle w:val="Default"/>
        <w:ind w:left="-142"/>
        <w:rPr>
          <w:rFonts w:cs="Tahoma"/>
          <w:b/>
          <w:color w:val="3B61A6"/>
          <w:sz w:val="22"/>
          <w:szCs w:val="22"/>
          <w:lang w:eastAsia="en-US"/>
        </w:rPr>
      </w:pPr>
      <w:r>
        <w:rPr>
          <w:rFonts w:cs="Tahoma"/>
          <w:b/>
          <w:color w:val="3B61A6"/>
          <w:sz w:val="22"/>
          <w:szCs w:val="22"/>
          <w:lang w:eastAsia="en-US"/>
        </w:rPr>
        <w:t xml:space="preserve">Σύνοψη έτους </w:t>
      </w:r>
    </w:p>
    <w:p w14:paraId="35221240" w14:textId="77777777" w:rsidR="00607ABB" w:rsidRPr="002E6858" w:rsidRDefault="00607ABB" w:rsidP="00607ABB">
      <w:pPr>
        <w:pStyle w:val="ListParagraph"/>
        <w:tabs>
          <w:tab w:val="left" w:pos="709"/>
        </w:tabs>
        <w:ind w:left="0"/>
        <w:jc w:val="both"/>
        <w:rPr>
          <w:rFonts w:ascii="Tahoma" w:hAnsi="Tahoma" w:cs="Tahoma"/>
          <w:bCs/>
          <w:color w:val="FF0000"/>
          <w:sz w:val="4"/>
          <w:szCs w:val="4"/>
          <w:lang w:val="el-GR"/>
        </w:rPr>
      </w:pPr>
    </w:p>
    <w:p w14:paraId="7722FAB6" w14:textId="5C55490D" w:rsidR="00E2687A" w:rsidRDefault="00E2687A" w:rsidP="00E2687A">
      <w:pPr>
        <w:pStyle w:val="ListParagraph"/>
        <w:numPr>
          <w:ilvl w:val="0"/>
          <w:numId w:val="32"/>
        </w:numPr>
        <w:spacing w:after="160" w:line="259" w:lineRule="auto"/>
        <w:ind w:left="360"/>
        <w:rPr>
          <w:rFonts w:ascii="Tahoma" w:hAnsi="Tahoma" w:cs="Tahoma"/>
          <w:sz w:val="22"/>
          <w:szCs w:val="22"/>
          <w:lang w:val="el-GR"/>
        </w:rPr>
      </w:pPr>
      <w:r w:rsidRPr="00756FC7">
        <w:rPr>
          <w:rFonts w:ascii="Tahoma" w:hAnsi="Tahoma" w:cs="Tahoma"/>
          <w:sz w:val="22"/>
          <w:szCs w:val="22"/>
          <w:lang w:val="el-GR"/>
        </w:rPr>
        <w:t xml:space="preserve">Ισχυρές επιδόσεις </w:t>
      </w:r>
      <w:r w:rsidR="000E03CC">
        <w:rPr>
          <w:rFonts w:ascii="Tahoma" w:hAnsi="Tahoma" w:cs="Tahoma"/>
          <w:sz w:val="22"/>
          <w:szCs w:val="22"/>
          <w:lang w:val="el-GR"/>
        </w:rPr>
        <w:t xml:space="preserve">για </w:t>
      </w:r>
      <w:r w:rsidR="0057235F">
        <w:rPr>
          <w:rFonts w:ascii="Tahoma" w:hAnsi="Tahoma" w:cs="Tahoma"/>
          <w:sz w:val="22"/>
          <w:szCs w:val="22"/>
          <w:lang w:val="el-GR"/>
        </w:rPr>
        <w:t>τον Όμιλο</w:t>
      </w:r>
      <w:r w:rsidR="00DB3FF1">
        <w:rPr>
          <w:rFonts w:ascii="Tahoma" w:hAnsi="Tahoma" w:cs="Tahoma"/>
          <w:sz w:val="22"/>
          <w:szCs w:val="22"/>
          <w:lang w:val="el-GR"/>
        </w:rPr>
        <w:t xml:space="preserve"> -</w:t>
      </w:r>
      <w:r w:rsidRPr="00756FC7">
        <w:rPr>
          <w:rFonts w:ascii="Tahoma" w:hAnsi="Tahoma" w:cs="Tahoma"/>
          <w:sz w:val="22"/>
          <w:szCs w:val="22"/>
          <w:lang w:val="el-GR"/>
        </w:rPr>
        <w:t xml:space="preserve"> </w:t>
      </w:r>
      <w:r w:rsidR="000E03CC">
        <w:rPr>
          <w:rFonts w:ascii="Tahoma" w:hAnsi="Tahoma" w:cs="Tahoma"/>
          <w:sz w:val="22"/>
          <w:szCs w:val="22"/>
          <w:lang w:val="el-GR"/>
        </w:rPr>
        <w:t xml:space="preserve">αύξηση </w:t>
      </w:r>
      <w:r w:rsidR="000E03CC" w:rsidRPr="00756FC7">
        <w:rPr>
          <w:rFonts w:ascii="Tahoma" w:hAnsi="Tahoma" w:cs="Tahoma"/>
          <w:sz w:val="22"/>
          <w:szCs w:val="22"/>
          <w:lang w:val="el-GR"/>
        </w:rPr>
        <w:t xml:space="preserve">6% </w:t>
      </w:r>
      <w:r w:rsidR="000E03CC">
        <w:rPr>
          <w:rFonts w:ascii="Tahoma" w:hAnsi="Tahoma" w:cs="Tahoma"/>
          <w:sz w:val="22"/>
          <w:szCs w:val="22"/>
          <w:lang w:val="el-GR"/>
        </w:rPr>
        <w:t xml:space="preserve">στο </w:t>
      </w:r>
      <w:r w:rsidRPr="00756FC7">
        <w:rPr>
          <w:rFonts w:ascii="Tahoma" w:hAnsi="Tahoma" w:cs="Tahoma"/>
          <w:sz w:val="22"/>
          <w:szCs w:val="22"/>
          <w:lang w:val="el-GR"/>
        </w:rPr>
        <w:t>Προσαρμοσμένο EBITDA (AL) λόγω θετικών επιδόσεων σε Ελλάδα και Ρουμανία</w:t>
      </w:r>
    </w:p>
    <w:p w14:paraId="13F913AD" w14:textId="696721FB" w:rsidR="00756FC7" w:rsidRPr="007F2662" w:rsidRDefault="000E03CC" w:rsidP="00E2687A">
      <w:pPr>
        <w:pStyle w:val="ListParagraph"/>
        <w:numPr>
          <w:ilvl w:val="0"/>
          <w:numId w:val="32"/>
        </w:numPr>
        <w:spacing w:after="160" w:line="259" w:lineRule="auto"/>
        <w:ind w:left="360"/>
        <w:rPr>
          <w:rFonts w:ascii="Tahoma" w:hAnsi="Tahoma" w:cs="Tahoma"/>
          <w:sz w:val="22"/>
          <w:szCs w:val="22"/>
          <w:lang w:val="el-GR"/>
        </w:rPr>
      </w:pPr>
      <w:r w:rsidRPr="007F2662">
        <w:rPr>
          <w:rFonts w:ascii="Tahoma" w:hAnsi="Tahoma" w:cs="Tahoma"/>
          <w:sz w:val="22"/>
          <w:szCs w:val="22"/>
          <w:lang w:val="el-GR"/>
        </w:rPr>
        <w:t xml:space="preserve">Αύξηση </w:t>
      </w:r>
      <w:r w:rsidR="00756FC7" w:rsidRPr="008D1E2C">
        <w:rPr>
          <w:rFonts w:ascii="Tahoma" w:hAnsi="Tahoma" w:cs="Tahoma"/>
          <w:sz w:val="22"/>
          <w:szCs w:val="22"/>
          <w:lang w:val="el-GR"/>
        </w:rPr>
        <w:t>Ελεύθερ</w:t>
      </w:r>
      <w:r w:rsidRPr="008D1E2C">
        <w:rPr>
          <w:rFonts w:ascii="Tahoma" w:hAnsi="Tahoma" w:cs="Tahoma"/>
          <w:sz w:val="22"/>
          <w:szCs w:val="22"/>
          <w:lang w:val="el-GR"/>
        </w:rPr>
        <w:t>ων</w:t>
      </w:r>
      <w:r w:rsidR="00756FC7" w:rsidRPr="007F2662">
        <w:rPr>
          <w:rFonts w:ascii="Tahoma" w:hAnsi="Tahoma" w:cs="Tahoma"/>
          <w:sz w:val="22"/>
          <w:szCs w:val="22"/>
          <w:lang w:val="el-GR"/>
        </w:rPr>
        <w:t xml:space="preserve"> Ταμειακ</w:t>
      </w:r>
      <w:r w:rsidRPr="007F2662">
        <w:rPr>
          <w:rFonts w:ascii="Tahoma" w:hAnsi="Tahoma" w:cs="Tahoma"/>
          <w:sz w:val="22"/>
          <w:szCs w:val="22"/>
          <w:lang w:val="el-GR"/>
        </w:rPr>
        <w:t>ών</w:t>
      </w:r>
      <w:r w:rsidR="00756FC7" w:rsidRPr="007F2662">
        <w:rPr>
          <w:rFonts w:ascii="Tahoma" w:hAnsi="Tahoma" w:cs="Tahoma"/>
          <w:sz w:val="22"/>
          <w:szCs w:val="22"/>
          <w:lang w:val="el-GR"/>
        </w:rPr>
        <w:t xml:space="preserve"> Ρο</w:t>
      </w:r>
      <w:r w:rsidRPr="007F2662">
        <w:rPr>
          <w:rFonts w:ascii="Tahoma" w:hAnsi="Tahoma" w:cs="Tahoma"/>
          <w:sz w:val="22"/>
          <w:szCs w:val="22"/>
          <w:lang w:val="el-GR"/>
        </w:rPr>
        <w:t>ών</w:t>
      </w:r>
      <w:r w:rsidR="00756FC7" w:rsidRPr="007F2662">
        <w:rPr>
          <w:rFonts w:ascii="Tahoma" w:hAnsi="Tahoma" w:cs="Tahoma"/>
          <w:sz w:val="22"/>
          <w:szCs w:val="22"/>
          <w:lang w:val="el-GR"/>
        </w:rPr>
        <w:t xml:space="preserve"> Ομίλου κατά 17%</w:t>
      </w:r>
      <w:r w:rsidR="00DB3FF1" w:rsidRPr="007F2662">
        <w:rPr>
          <w:rFonts w:ascii="Tahoma" w:hAnsi="Tahoma" w:cs="Tahoma"/>
          <w:sz w:val="22"/>
          <w:szCs w:val="22"/>
          <w:lang w:val="el-GR"/>
        </w:rPr>
        <w:t xml:space="preserve"> -</w:t>
      </w:r>
      <w:r w:rsidR="00756FC7" w:rsidRPr="007F2662">
        <w:rPr>
          <w:rFonts w:ascii="Tahoma" w:hAnsi="Tahoma" w:cs="Tahoma"/>
          <w:sz w:val="22"/>
          <w:szCs w:val="22"/>
          <w:lang w:val="el-GR"/>
        </w:rPr>
        <w:t xml:space="preserve"> Προσαρμοσμένες Επενδύσεις </w:t>
      </w:r>
      <w:r w:rsidR="008449BC" w:rsidRPr="007F2662">
        <w:rPr>
          <w:rFonts w:ascii="Tahoma" w:hAnsi="Tahoma" w:cs="Tahoma"/>
          <w:sz w:val="22"/>
          <w:szCs w:val="22"/>
          <w:lang w:val="el-GR"/>
        </w:rPr>
        <w:t>σύμφωνα με τις προβλέψεις</w:t>
      </w:r>
    </w:p>
    <w:p w14:paraId="55749B8E" w14:textId="6EEA156B" w:rsidR="00CB0044" w:rsidRDefault="00DB3FF1" w:rsidP="00E2687A">
      <w:pPr>
        <w:pStyle w:val="ListParagraph"/>
        <w:numPr>
          <w:ilvl w:val="0"/>
          <w:numId w:val="32"/>
        </w:numPr>
        <w:spacing w:after="160" w:line="259" w:lineRule="auto"/>
        <w:ind w:left="360"/>
        <w:rPr>
          <w:rFonts w:ascii="Tahoma" w:hAnsi="Tahoma" w:cs="Tahoma"/>
          <w:sz w:val="22"/>
          <w:szCs w:val="22"/>
          <w:lang w:val="el-GR"/>
        </w:rPr>
      </w:pPr>
      <w:r w:rsidRPr="00CB0044">
        <w:rPr>
          <w:rFonts w:ascii="Tahoma" w:hAnsi="Tahoma" w:cs="Tahoma"/>
          <w:sz w:val="22"/>
          <w:szCs w:val="22"/>
          <w:lang w:val="el-GR"/>
        </w:rPr>
        <w:t>€500 εκατ.</w:t>
      </w:r>
      <w:r>
        <w:rPr>
          <w:rFonts w:ascii="Tahoma" w:hAnsi="Tahoma" w:cs="Tahoma"/>
          <w:sz w:val="22"/>
          <w:szCs w:val="22"/>
          <w:lang w:val="el-GR"/>
        </w:rPr>
        <w:t xml:space="preserve"> π</w:t>
      </w:r>
      <w:r w:rsidR="00CB0044">
        <w:rPr>
          <w:rFonts w:ascii="Tahoma" w:hAnsi="Tahoma" w:cs="Tahoma"/>
          <w:sz w:val="22"/>
          <w:szCs w:val="22"/>
          <w:lang w:val="el-GR"/>
        </w:rPr>
        <w:t xml:space="preserve">ροτεινόμενη αμοιβή στους μετόχους, αυξημένη κατά </w:t>
      </w:r>
      <w:r w:rsidR="001C0E60" w:rsidRPr="003A0C8F">
        <w:rPr>
          <w:rFonts w:ascii="Tahoma" w:hAnsi="Tahoma" w:cs="Tahoma"/>
          <w:sz w:val="22"/>
          <w:szCs w:val="22"/>
          <w:lang w:val="el-GR"/>
        </w:rPr>
        <w:t>5</w:t>
      </w:r>
      <w:r w:rsidR="00CB0044">
        <w:rPr>
          <w:rFonts w:ascii="Tahoma" w:hAnsi="Tahoma" w:cs="Tahoma"/>
          <w:sz w:val="22"/>
          <w:szCs w:val="22"/>
          <w:lang w:val="el-GR"/>
        </w:rPr>
        <w:t>%</w:t>
      </w:r>
    </w:p>
    <w:p w14:paraId="758069E7" w14:textId="77777777" w:rsidR="00CB0044" w:rsidRPr="00133DC3" w:rsidRDefault="00CB0044" w:rsidP="00CB0044">
      <w:pPr>
        <w:pStyle w:val="ListParagraph"/>
        <w:numPr>
          <w:ilvl w:val="0"/>
          <w:numId w:val="37"/>
        </w:numPr>
        <w:spacing w:after="160" w:line="259" w:lineRule="auto"/>
        <w:ind w:left="851"/>
        <w:rPr>
          <w:rFonts w:ascii="Tahoma" w:hAnsi="Tahoma" w:cs="Tahoma"/>
          <w:sz w:val="22"/>
          <w:szCs w:val="22"/>
          <w:lang w:val="el-GR"/>
        </w:rPr>
      </w:pPr>
      <w:r w:rsidRPr="00133DC3">
        <w:rPr>
          <w:rFonts w:ascii="Tahoma" w:hAnsi="Tahoma" w:cs="Tahoma"/>
          <w:sz w:val="22"/>
          <w:szCs w:val="22"/>
          <w:lang w:val="el-GR"/>
        </w:rPr>
        <w:t xml:space="preserve">Προτεινόμενο Μέρισμα στα </w:t>
      </w:r>
      <w:r w:rsidR="00010CCD" w:rsidRPr="00133DC3">
        <w:rPr>
          <w:rFonts w:ascii="Tahoma" w:eastAsiaTheme="minorHAnsi" w:hAnsi="Tahoma" w:cs="Tahoma"/>
          <w:sz w:val="22"/>
          <w:szCs w:val="22"/>
          <w:lang w:val="el-GR"/>
        </w:rPr>
        <w:t>€0</w:t>
      </w:r>
      <w:r w:rsidR="00010CCD" w:rsidRPr="00133DC3">
        <w:rPr>
          <w:rFonts w:ascii="Tahoma" w:eastAsiaTheme="minorHAnsi" w:hAnsi="Tahoma" w:cs="Tahoma"/>
          <w:sz w:val="22"/>
          <w:szCs w:val="22"/>
        </w:rPr>
        <w:t>,</w:t>
      </w:r>
      <w:r w:rsidR="00010CCD" w:rsidRPr="00133DC3">
        <w:rPr>
          <w:rFonts w:ascii="Tahoma" w:eastAsiaTheme="minorHAnsi" w:hAnsi="Tahoma" w:cs="Tahoma"/>
          <w:sz w:val="22"/>
          <w:szCs w:val="22"/>
          <w:lang w:val="el-GR"/>
        </w:rPr>
        <w:t>558 ανά μετοχή</w:t>
      </w:r>
    </w:p>
    <w:p w14:paraId="73124F0A" w14:textId="4C7EFAB6" w:rsidR="00CB0044" w:rsidRDefault="00010CCD" w:rsidP="0049560B">
      <w:pPr>
        <w:pStyle w:val="ListParagraph"/>
        <w:numPr>
          <w:ilvl w:val="0"/>
          <w:numId w:val="37"/>
        </w:numPr>
        <w:spacing w:after="160" w:line="259" w:lineRule="auto"/>
        <w:ind w:left="851"/>
        <w:rPr>
          <w:rFonts w:ascii="Tahoma" w:hAnsi="Tahoma" w:cs="Tahoma"/>
          <w:sz w:val="22"/>
          <w:szCs w:val="22"/>
          <w:lang w:val="el-GR"/>
        </w:rPr>
      </w:pPr>
      <w:r w:rsidRPr="00133DC3">
        <w:rPr>
          <w:rFonts w:ascii="Tahoma" w:hAnsi="Tahoma" w:cs="Tahoma"/>
          <w:sz w:val="22"/>
          <w:szCs w:val="22"/>
          <w:lang w:val="el-GR"/>
        </w:rPr>
        <w:t>€250 εκατ. Πρόγραμμα Απόκτησης Ιδίων Μετοχών</w:t>
      </w:r>
    </w:p>
    <w:p w14:paraId="206F33F6" w14:textId="075DCA9E" w:rsidR="000A03CC" w:rsidRPr="00C57257" w:rsidRDefault="000E03CC" w:rsidP="000A03CC">
      <w:pPr>
        <w:pStyle w:val="Default"/>
        <w:rPr>
          <w:rFonts w:cs="Tahoma"/>
          <w:b/>
          <w:color w:val="3B61A6"/>
          <w:sz w:val="22"/>
          <w:szCs w:val="22"/>
          <w:lang w:eastAsia="en-US"/>
        </w:rPr>
      </w:pPr>
      <w:r>
        <w:rPr>
          <w:rFonts w:cs="Tahoma"/>
          <w:b/>
          <w:color w:val="3B61A6"/>
          <w:sz w:val="22"/>
          <w:szCs w:val="22"/>
          <w:lang w:eastAsia="en-US"/>
        </w:rPr>
        <w:t>Σύνοψη</w:t>
      </w:r>
      <w:r w:rsidR="000A03CC" w:rsidRPr="00C57257">
        <w:rPr>
          <w:rFonts w:cs="Tahoma"/>
          <w:b/>
          <w:color w:val="3B61A6"/>
          <w:sz w:val="22"/>
          <w:szCs w:val="22"/>
          <w:lang w:eastAsia="en-US"/>
        </w:rPr>
        <w:t xml:space="preserve"> Δ’ τριμήνου </w:t>
      </w:r>
    </w:p>
    <w:p w14:paraId="777B68FF" w14:textId="6D1CA56C" w:rsidR="00E679A0" w:rsidRPr="00D01FDC" w:rsidRDefault="00E679A0" w:rsidP="00E679A0">
      <w:pPr>
        <w:pStyle w:val="ListParagraph"/>
        <w:numPr>
          <w:ilvl w:val="0"/>
          <w:numId w:val="32"/>
        </w:numPr>
        <w:spacing w:after="160" w:line="259" w:lineRule="auto"/>
        <w:ind w:left="360"/>
        <w:rPr>
          <w:rFonts w:ascii="Tahoma" w:hAnsi="Tahoma" w:cs="Tahoma"/>
          <w:sz w:val="22"/>
          <w:szCs w:val="22"/>
          <w:lang w:val="el-GR"/>
        </w:rPr>
      </w:pPr>
      <w:r w:rsidRPr="00D01FDC">
        <w:rPr>
          <w:rFonts w:ascii="Tahoma" w:hAnsi="Tahoma" w:cs="Tahoma"/>
          <w:sz w:val="22"/>
          <w:szCs w:val="22"/>
          <w:lang w:val="el-GR"/>
        </w:rPr>
        <w:t xml:space="preserve">Ισχυρό Προσαρμοσμένο EBITDA (AL) Ομίλου, αυξημένο κατά 12% </w:t>
      </w:r>
    </w:p>
    <w:p w14:paraId="5477F09A" w14:textId="6635A43B" w:rsidR="0099468C" w:rsidRDefault="00D01FDC" w:rsidP="00E679A0">
      <w:pPr>
        <w:pStyle w:val="ListParagraph"/>
        <w:numPr>
          <w:ilvl w:val="0"/>
          <w:numId w:val="32"/>
        </w:numPr>
        <w:spacing w:after="160" w:line="259" w:lineRule="auto"/>
        <w:ind w:left="360"/>
        <w:rPr>
          <w:rFonts w:ascii="Tahoma" w:hAnsi="Tahoma" w:cs="Tahoma"/>
          <w:sz w:val="22"/>
          <w:szCs w:val="22"/>
          <w:lang w:val="el-GR"/>
        </w:rPr>
      </w:pPr>
      <w:r w:rsidRPr="00D01FDC">
        <w:rPr>
          <w:rFonts w:ascii="Tahoma" w:hAnsi="Tahoma" w:cs="Tahoma"/>
          <w:sz w:val="22"/>
          <w:szCs w:val="22"/>
          <w:lang w:val="el-GR"/>
        </w:rPr>
        <w:t>Π</w:t>
      </w:r>
      <w:r w:rsidR="00CE3940" w:rsidRPr="00D01FDC">
        <w:rPr>
          <w:rFonts w:ascii="Tahoma" w:hAnsi="Tahoma" w:cs="Tahoma"/>
          <w:sz w:val="22"/>
          <w:szCs w:val="22"/>
          <w:lang w:val="el-GR"/>
        </w:rPr>
        <w:t>εραιτέρω ανάπτυξη</w:t>
      </w:r>
      <w:r w:rsidR="00674CF1" w:rsidRPr="00D01FDC">
        <w:rPr>
          <w:rFonts w:ascii="Tahoma" w:hAnsi="Tahoma" w:cs="Tahoma"/>
          <w:sz w:val="22"/>
          <w:szCs w:val="22"/>
          <w:lang w:val="el-GR"/>
        </w:rPr>
        <w:t xml:space="preserve"> </w:t>
      </w:r>
      <w:r w:rsidR="0099468C" w:rsidRPr="00D01FDC">
        <w:rPr>
          <w:rFonts w:ascii="Tahoma" w:hAnsi="Tahoma" w:cs="Tahoma"/>
          <w:sz w:val="22"/>
          <w:szCs w:val="22"/>
          <w:lang w:val="el-GR"/>
        </w:rPr>
        <w:t>στην Ελλάδα</w:t>
      </w:r>
      <w:r w:rsidR="00B84E9A" w:rsidRPr="00D01FDC">
        <w:rPr>
          <w:rFonts w:ascii="Tahoma" w:hAnsi="Tahoma" w:cs="Tahoma"/>
          <w:sz w:val="22"/>
          <w:szCs w:val="22"/>
          <w:lang w:val="el-GR"/>
        </w:rPr>
        <w:t xml:space="preserve"> </w:t>
      </w:r>
      <w:r w:rsidRPr="00D01FDC">
        <w:rPr>
          <w:rFonts w:ascii="Tahoma" w:hAnsi="Tahoma" w:cs="Tahoma"/>
          <w:sz w:val="22"/>
          <w:szCs w:val="22"/>
          <w:lang w:val="el-GR"/>
        </w:rPr>
        <w:t>–</w:t>
      </w:r>
      <w:r w:rsidR="00BA2B98" w:rsidRPr="00D01FDC">
        <w:rPr>
          <w:rFonts w:ascii="Tahoma" w:hAnsi="Tahoma" w:cs="Tahoma"/>
          <w:sz w:val="22"/>
          <w:szCs w:val="22"/>
          <w:lang w:val="el-GR"/>
        </w:rPr>
        <w:t xml:space="preserve"> </w:t>
      </w:r>
      <w:r w:rsidRPr="00D01FDC">
        <w:rPr>
          <w:rFonts w:ascii="Tahoma" w:hAnsi="Tahoma" w:cs="Tahoma"/>
          <w:sz w:val="22"/>
          <w:szCs w:val="22"/>
          <w:lang w:val="el-GR"/>
        </w:rPr>
        <w:t>Αύξηση εσόδων κατά 4,5%</w:t>
      </w:r>
      <w:r w:rsidR="001A5CAF" w:rsidRPr="00D01FDC">
        <w:rPr>
          <w:rFonts w:ascii="Tahoma" w:hAnsi="Tahoma" w:cs="Tahoma"/>
          <w:sz w:val="22"/>
          <w:szCs w:val="22"/>
          <w:lang w:val="el-GR"/>
        </w:rPr>
        <w:t xml:space="preserve"> </w:t>
      </w:r>
      <w:r w:rsidR="00DB3FF1">
        <w:rPr>
          <w:rFonts w:ascii="Tahoma" w:hAnsi="Tahoma" w:cs="Tahoma"/>
          <w:sz w:val="22"/>
          <w:szCs w:val="22"/>
          <w:lang w:val="el-GR"/>
        </w:rPr>
        <w:t xml:space="preserve">και </w:t>
      </w:r>
      <w:r w:rsidR="0099468C" w:rsidRPr="00D01FDC">
        <w:rPr>
          <w:rFonts w:ascii="Tahoma" w:hAnsi="Tahoma" w:cs="Tahoma"/>
          <w:sz w:val="22"/>
          <w:szCs w:val="22"/>
          <w:lang w:val="el-GR"/>
        </w:rPr>
        <w:t>Προσαρμο</w:t>
      </w:r>
      <w:r w:rsidR="00D05184" w:rsidRPr="00D01FDC">
        <w:rPr>
          <w:rFonts w:ascii="Tahoma" w:hAnsi="Tahoma" w:cs="Tahoma"/>
          <w:sz w:val="22"/>
          <w:szCs w:val="22"/>
          <w:lang w:val="el-GR"/>
        </w:rPr>
        <w:t>σμένο</w:t>
      </w:r>
      <w:r w:rsidR="00DB3FF1">
        <w:rPr>
          <w:rFonts w:ascii="Tahoma" w:hAnsi="Tahoma" w:cs="Tahoma"/>
          <w:sz w:val="22"/>
          <w:szCs w:val="22"/>
          <w:lang w:val="el-GR"/>
        </w:rPr>
        <w:t>υ</w:t>
      </w:r>
      <w:r w:rsidR="00D05184" w:rsidRPr="00D01FDC">
        <w:rPr>
          <w:rFonts w:ascii="Tahoma" w:hAnsi="Tahoma" w:cs="Tahoma"/>
          <w:sz w:val="22"/>
          <w:szCs w:val="22"/>
          <w:lang w:val="el-GR"/>
        </w:rPr>
        <w:t xml:space="preserve"> EBITDA (AL) </w:t>
      </w:r>
      <w:r w:rsidRPr="00D01FDC">
        <w:rPr>
          <w:rFonts w:ascii="Tahoma" w:hAnsi="Tahoma" w:cs="Tahoma"/>
          <w:sz w:val="22"/>
          <w:szCs w:val="22"/>
          <w:lang w:val="el-GR"/>
        </w:rPr>
        <w:t>κατά 7,2%</w:t>
      </w:r>
      <w:r w:rsidR="00D05184" w:rsidRPr="00D01FDC">
        <w:rPr>
          <w:rFonts w:ascii="Tahoma" w:hAnsi="Tahoma" w:cs="Tahoma"/>
          <w:sz w:val="22"/>
          <w:szCs w:val="22"/>
          <w:lang w:val="el-GR"/>
        </w:rPr>
        <w:t xml:space="preserve"> </w:t>
      </w:r>
    </w:p>
    <w:p w14:paraId="1856286D" w14:textId="2544A9A0" w:rsidR="007977A7" w:rsidRPr="00133DC3" w:rsidRDefault="00DB3FF1" w:rsidP="007977A7">
      <w:pPr>
        <w:pStyle w:val="ListParagraph"/>
        <w:numPr>
          <w:ilvl w:val="0"/>
          <w:numId w:val="37"/>
        </w:numPr>
        <w:spacing w:after="160" w:line="259" w:lineRule="auto"/>
        <w:ind w:left="851"/>
        <w:rPr>
          <w:rFonts w:ascii="Tahoma" w:hAnsi="Tahoma" w:cs="Tahoma"/>
          <w:sz w:val="22"/>
          <w:szCs w:val="22"/>
          <w:lang w:val="el-GR"/>
        </w:rPr>
      </w:pPr>
      <w:r>
        <w:rPr>
          <w:rFonts w:ascii="Tahoma" w:hAnsi="Tahoma" w:cs="Tahoma"/>
          <w:sz w:val="22"/>
          <w:szCs w:val="22"/>
          <w:lang w:val="el-GR"/>
        </w:rPr>
        <w:t xml:space="preserve">Ενίσχυση </w:t>
      </w:r>
      <w:r w:rsidR="007977A7">
        <w:rPr>
          <w:rFonts w:ascii="Tahoma" w:hAnsi="Tahoma" w:cs="Tahoma"/>
          <w:sz w:val="22"/>
          <w:szCs w:val="22"/>
          <w:lang w:val="el-GR"/>
        </w:rPr>
        <w:t xml:space="preserve">εσόδων σε όλους τους τομείς – Τα έσοδα από υπηρεσίες αυξήθηκαν κατά 2%, </w:t>
      </w:r>
      <w:r>
        <w:rPr>
          <w:rFonts w:ascii="Tahoma" w:hAnsi="Tahoma" w:cs="Tahoma"/>
          <w:sz w:val="22"/>
          <w:szCs w:val="22"/>
          <w:lang w:val="el-GR"/>
        </w:rPr>
        <w:t>με θετικό πρόσημο σε</w:t>
      </w:r>
      <w:r w:rsidR="007977A7">
        <w:rPr>
          <w:rFonts w:ascii="Tahoma" w:hAnsi="Tahoma" w:cs="Tahoma"/>
          <w:sz w:val="22"/>
          <w:szCs w:val="22"/>
          <w:lang w:val="el-GR"/>
        </w:rPr>
        <w:t xml:space="preserve"> Κινητή, </w:t>
      </w:r>
      <w:proofErr w:type="spellStart"/>
      <w:r w:rsidR="007977A7">
        <w:rPr>
          <w:rFonts w:ascii="Tahoma" w:hAnsi="Tahoma" w:cs="Tahoma"/>
          <w:sz w:val="22"/>
          <w:szCs w:val="22"/>
          <w:lang w:val="el-GR"/>
        </w:rPr>
        <w:t>ευρυζωνικ</w:t>
      </w:r>
      <w:r>
        <w:rPr>
          <w:rFonts w:ascii="Tahoma" w:hAnsi="Tahoma" w:cs="Tahoma"/>
          <w:sz w:val="22"/>
          <w:szCs w:val="22"/>
          <w:lang w:val="el-GR"/>
        </w:rPr>
        <w:t>ές</w:t>
      </w:r>
      <w:proofErr w:type="spellEnd"/>
      <w:r w:rsidR="007977A7">
        <w:rPr>
          <w:rFonts w:ascii="Tahoma" w:hAnsi="Tahoma" w:cs="Tahoma"/>
          <w:sz w:val="22"/>
          <w:szCs w:val="22"/>
          <w:lang w:val="el-GR"/>
        </w:rPr>
        <w:t xml:space="preserve"> υπηρεσ</w:t>
      </w:r>
      <w:r>
        <w:rPr>
          <w:rFonts w:ascii="Tahoma" w:hAnsi="Tahoma" w:cs="Tahoma"/>
          <w:sz w:val="22"/>
          <w:szCs w:val="22"/>
          <w:lang w:val="el-GR"/>
        </w:rPr>
        <w:t>ίες</w:t>
      </w:r>
      <w:r w:rsidR="007977A7">
        <w:rPr>
          <w:rFonts w:ascii="Tahoma" w:hAnsi="Tahoma" w:cs="Tahoma"/>
          <w:sz w:val="22"/>
          <w:szCs w:val="22"/>
          <w:lang w:val="el-GR"/>
        </w:rPr>
        <w:t xml:space="preserve"> και Τηλεόραση </w:t>
      </w:r>
    </w:p>
    <w:p w14:paraId="3C59A754" w14:textId="35421C75" w:rsidR="007977A7" w:rsidRPr="00E810DA" w:rsidRDefault="00DB3FF1" w:rsidP="007977A7">
      <w:pPr>
        <w:pStyle w:val="ListParagraph"/>
        <w:numPr>
          <w:ilvl w:val="0"/>
          <w:numId w:val="37"/>
        </w:numPr>
        <w:spacing w:after="160" w:line="259" w:lineRule="auto"/>
        <w:ind w:left="851"/>
        <w:rPr>
          <w:rFonts w:ascii="Tahoma" w:hAnsi="Tahoma" w:cs="Tahoma"/>
          <w:sz w:val="22"/>
          <w:szCs w:val="22"/>
          <w:lang w:val="el-GR"/>
        </w:rPr>
      </w:pPr>
      <w:r>
        <w:rPr>
          <w:rFonts w:ascii="Tahoma" w:hAnsi="Tahoma" w:cs="Tahoma"/>
          <w:sz w:val="22"/>
          <w:szCs w:val="22"/>
          <w:lang w:val="el-GR"/>
        </w:rPr>
        <w:t>Θετικό πρόσημο και</w:t>
      </w:r>
      <w:r w:rsidR="007977A7">
        <w:rPr>
          <w:rFonts w:ascii="Tahoma" w:hAnsi="Tahoma" w:cs="Tahoma"/>
          <w:sz w:val="22"/>
          <w:szCs w:val="22"/>
          <w:lang w:val="el-GR"/>
        </w:rPr>
        <w:t xml:space="preserve"> </w:t>
      </w:r>
      <w:r w:rsidR="007977A7" w:rsidRPr="007977A7">
        <w:rPr>
          <w:rFonts w:ascii="Tahoma" w:hAnsi="Tahoma" w:cs="Tahoma"/>
          <w:sz w:val="22"/>
          <w:szCs w:val="22"/>
          <w:lang w:val="el-GR"/>
        </w:rPr>
        <w:t xml:space="preserve">στους κύριους </w:t>
      </w:r>
      <w:r w:rsidR="00457BC2">
        <w:rPr>
          <w:rFonts w:ascii="Tahoma" w:hAnsi="Tahoma" w:cs="Tahoma"/>
          <w:sz w:val="22"/>
          <w:szCs w:val="22"/>
          <w:lang w:val="el-GR"/>
        </w:rPr>
        <w:t xml:space="preserve">λειτουργικούς </w:t>
      </w:r>
      <w:r w:rsidR="007977A7" w:rsidRPr="007977A7">
        <w:rPr>
          <w:rFonts w:ascii="Tahoma" w:hAnsi="Tahoma" w:cs="Tahoma"/>
          <w:sz w:val="22"/>
          <w:szCs w:val="22"/>
          <w:lang w:val="el-GR"/>
        </w:rPr>
        <w:t>δείκτες (</w:t>
      </w:r>
      <w:proofErr w:type="spellStart"/>
      <w:r w:rsidR="007977A7" w:rsidRPr="007977A7">
        <w:rPr>
          <w:rFonts w:ascii="Tahoma" w:hAnsi="Tahoma" w:cs="Tahoma"/>
          <w:sz w:val="22"/>
          <w:szCs w:val="22"/>
          <w:lang w:val="el-GR"/>
        </w:rPr>
        <w:t>KPIs</w:t>
      </w:r>
      <w:proofErr w:type="spellEnd"/>
      <w:r w:rsidR="007977A7" w:rsidRPr="007977A7">
        <w:rPr>
          <w:rFonts w:ascii="Tahoma" w:hAnsi="Tahoma" w:cs="Tahoma"/>
          <w:sz w:val="22"/>
          <w:szCs w:val="22"/>
          <w:lang w:val="el-GR"/>
        </w:rPr>
        <w:t>)</w:t>
      </w:r>
      <w:r w:rsidR="007977A7">
        <w:rPr>
          <w:rFonts w:ascii="Tahoma" w:hAnsi="Tahoma" w:cs="Tahoma"/>
          <w:sz w:val="22"/>
          <w:szCs w:val="22"/>
          <w:lang w:val="el-GR"/>
        </w:rPr>
        <w:t xml:space="preserve"> - </w:t>
      </w:r>
      <w:r w:rsidR="007977A7" w:rsidRPr="00E810DA">
        <w:rPr>
          <w:rFonts w:ascii="Tahoma" w:hAnsi="Tahoma" w:cs="Tahoma"/>
          <w:sz w:val="22"/>
          <w:szCs w:val="22"/>
          <w:lang w:val="el-GR"/>
        </w:rPr>
        <w:t>Αύξηση κατά 22% των συνδρομητών υπηρεσιών οπτικών ινών</w:t>
      </w:r>
      <w:r>
        <w:rPr>
          <w:rFonts w:ascii="Tahoma" w:hAnsi="Tahoma" w:cs="Tahoma"/>
          <w:sz w:val="22"/>
          <w:szCs w:val="22"/>
          <w:lang w:val="el-GR"/>
        </w:rPr>
        <w:t>,</w:t>
      </w:r>
      <w:r w:rsidR="007977A7" w:rsidRPr="00E810DA">
        <w:rPr>
          <w:rFonts w:ascii="Tahoma" w:hAnsi="Tahoma" w:cs="Tahoma"/>
          <w:sz w:val="22"/>
          <w:szCs w:val="22"/>
          <w:lang w:val="el-GR"/>
        </w:rPr>
        <w:t xml:space="preserve"> </w:t>
      </w:r>
      <w:r>
        <w:rPr>
          <w:rFonts w:ascii="Tahoma" w:hAnsi="Tahoma" w:cs="Tahoma"/>
          <w:sz w:val="22"/>
          <w:szCs w:val="22"/>
          <w:lang w:val="el-GR"/>
        </w:rPr>
        <w:t xml:space="preserve">με τη </w:t>
      </w:r>
      <w:r w:rsidR="00E810DA" w:rsidRPr="00E810DA">
        <w:rPr>
          <w:rFonts w:ascii="Tahoma" w:hAnsi="Tahoma" w:cs="Tahoma"/>
          <w:sz w:val="22"/>
          <w:szCs w:val="22"/>
          <w:lang w:val="el-GR"/>
        </w:rPr>
        <w:t xml:space="preserve">διείσδυση </w:t>
      </w:r>
      <w:r>
        <w:rPr>
          <w:rFonts w:ascii="Tahoma" w:hAnsi="Tahoma" w:cs="Tahoma"/>
          <w:sz w:val="22"/>
          <w:szCs w:val="22"/>
          <w:lang w:val="el-GR"/>
        </w:rPr>
        <w:t xml:space="preserve">να ανέρχεται στο </w:t>
      </w:r>
      <w:r w:rsidR="007977A7" w:rsidRPr="00E810DA">
        <w:rPr>
          <w:rFonts w:ascii="Tahoma" w:hAnsi="Tahoma" w:cs="Tahoma"/>
          <w:sz w:val="22"/>
          <w:szCs w:val="22"/>
          <w:lang w:val="el-GR"/>
        </w:rPr>
        <w:t>51%</w:t>
      </w:r>
    </w:p>
    <w:p w14:paraId="4938CD0D" w14:textId="1E917EF8" w:rsidR="004760F4" w:rsidRDefault="00A871ED" w:rsidP="004760F4">
      <w:pPr>
        <w:pStyle w:val="ListParagraph"/>
        <w:numPr>
          <w:ilvl w:val="0"/>
          <w:numId w:val="37"/>
        </w:numPr>
        <w:spacing w:after="160" w:line="259" w:lineRule="auto"/>
        <w:ind w:left="851"/>
        <w:rPr>
          <w:rFonts w:ascii="Tahoma" w:hAnsi="Tahoma" w:cs="Tahoma"/>
          <w:sz w:val="22"/>
          <w:szCs w:val="22"/>
          <w:lang w:val="el-GR"/>
        </w:rPr>
      </w:pPr>
      <w:r>
        <w:rPr>
          <w:rFonts w:ascii="Tahoma" w:hAnsi="Tahoma" w:cs="Tahoma"/>
          <w:sz w:val="22"/>
          <w:szCs w:val="22"/>
          <w:lang w:val="el-GR"/>
        </w:rPr>
        <w:t>Επιτ</w:t>
      </w:r>
      <w:r w:rsidR="00DB3FF1">
        <w:rPr>
          <w:rFonts w:ascii="Tahoma" w:hAnsi="Tahoma" w:cs="Tahoma"/>
          <w:sz w:val="22"/>
          <w:szCs w:val="22"/>
          <w:lang w:val="el-GR"/>
        </w:rPr>
        <w:t>άχυνση της</w:t>
      </w:r>
      <w:r>
        <w:rPr>
          <w:rFonts w:ascii="Tahoma" w:hAnsi="Tahoma" w:cs="Tahoma"/>
          <w:sz w:val="22"/>
          <w:szCs w:val="22"/>
          <w:lang w:val="el-GR"/>
        </w:rPr>
        <w:t xml:space="preserve"> ανάπτυξη</w:t>
      </w:r>
      <w:r w:rsidR="00DB3FF1">
        <w:rPr>
          <w:rFonts w:ascii="Tahoma" w:hAnsi="Tahoma" w:cs="Tahoma"/>
          <w:sz w:val="22"/>
          <w:szCs w:val="22"/>
          <w:lang w:val="el-GR"/>
        </w:rPr>
        <w:t>ς</w:t>
      </w:r>
      <w:r>
        <w:rPr>
          <w:rFonts w:ascii="Tahoma" w:hAnsi="Tahoma" w:cs="Tahoma"/>
          <w:sz w:val="22"/>
          <w:szCs w:val="22"/>
          <w:lang w:val="el-GR"/>
        </w:rPr>
        <w:t xml:space="preserve"> δικτύου </w:t>
      </w:r>
      <w:r>
        <w:rPr>
          <w:rFonts w:ascii="Tahoma" w:hAnsi="Tahoma" w:cs="Tahoma"/>
          <w:sz w:val="22"/>
          <w:szCs w:val="22"/>
        </w:rPr>
        <w:t>FTTH</w:t>
      </w:r>
      <w:r w:rsidR="00DB3FF1">
        <w:rPr>
          <w:rFonts w:ascii="Tahoma" w:hAnsi="Tahoma" w:cs="Tahoma"/>
          <w:sz w:val="22"/>
          <w:szCs w:val="22"/>
          <w:lang w:val="el-GR"/>
        </w:rPr>
        <w:t xml:space="preserve"> – διαθέσιμο σε </w:t>
      </w:r>
      <w:r>
        <w:rPr>
          <w:rFonts w:ascii="Tahoma" w:hAnsi="Tahoma" w:cs="Tahoma"/>
          <w:sz w:val="22"/>
          <w:szCs w:val="22"/>
          <w:lang w:val="el-GR"/>
        </w:rPr>
        <w:t>563 χιλιάδες νοικοκυριά</w:t>
      </w:r>
      <w:r w:rsidRPr="00A871ED">
        <w:rPr>
          <w:rFonts w:ascii="Tahoma" w:hAnsi="Tahoma" w:cs="Tahoma"/>
          <w:sz w:val="22"/>
          <w:szCs w:val="22"/>
          <w:lang w:val="el-GR"/>
        </w:rPr>
        <w:t xml:space="preserve"> </w:t>
      </w:r>
      <w:r w:rsidR="00DB3FF1">
        <w:rPr>
          <w:rFonts w:ascii="Tahoma" w:hAnsi="Tahoma" w:cs="Tahoma"/>
          <w:sz w:val="22"/>
          <w:szCs w:val="22"/>
          <w:lang w:val="el-GR"/>
        </w:rPr>
        <w:t xml:space="preserve">κι επιχειρήσεις </w:t>
      </w:r>
      <w:r>
        <w:rPr>
          <w:rFonts w:ascii="Tahoma" w:hAnsi="Tahoma" w:cs="Tahoma"/>
          <w:sz w:val="22"/>
          <w:szCs w:val="22"/>
          <w:lang w:val="el-GR"/>
        </w:rPr>
        <w:t>στο τέλος του 2021</w:t>
      </w:r>
    </w:p>
    <w:p w14:paraId="42869A52" w14:textId="2D0FB0AE" w:rsidR="005B1D4A" w:rsidRPr="00C4539D" w:rsidRDefault="005B1D4A" w:rsidP="00C4539D">
      <w:pPr>
        <w:pStyle w:val="ListParagraph"/>
        <w:numPr>
          <w:ilvl w:val="0"/>
          <w:numId w:val="32"/>
        </w:numPr>
        <w:spacing w:after="160" w:line="259" w:lineRule="auto"/>
        <w:ind w:left="360"/>
        <w:rPr>
          <w:rFonts w:ascii="Tahoma" w:hAnsi="Tahoma" w:cs="Tahoma"/>
          <w:sz w:val="22"/>
          <w:szCs w:val="22"/>
          <w:lang w:val="el-GR"/>
        </w:rPr>
      </w:pPr>
      <w:r w:rsidRPr="00C4539D">
        <w:rPr>
          <w:rFonts w:ascii="Tahoma" w:hAnsi="Tahoma" w:cs="Tahoma"/>
          <w:sz w:val="22"/>
          <w:szCs w:val="22"/>
          <w:lang w:val="el-GR"/>
        </w:rPr>
        <w:t>Ισχυρή αύξηση στα €10,4 εκατ. του Προσαρμοσμένου EBITDA (AL) της κινητής στην Ρουμανία – θετικές τάσεις στους  λειτουργικούς δείκτες (</w:t>
      </w:r>
      <w:proofErr w:type="spellStart"/>
      <w:r w:rsidRPr="00C4539D">
        <w:rPr>
          <w:rFonts w:ascii="Tahoma" w:hAnsi="Tahoma" w:cs="Tahoma"/>
          <w:sz w:val="22"/>
          <w:szCs w:val="22"/>
          <w:lang w:val="el-GR"/>
        </w:rPr>
        <w:t>KPIs</w:t>
      </w:r>
      <w:proofErr w:type="spellEnd"/>
      <w:r w:rsidRPr="00C4539D">
        <w:rPr>
          <w:rFonts w:ascii="Tahoma" w:hAnsi="Tahoma" w:cs="Tahoma"/>
          <w:sz w:val="22"/>
          <w:szCs w:val="22"/>
          <w:lang w:val="el-GR"/>
        </w:rPr>
        <w:t>)</w:t>
      </w:r>
    </w:p>
    <w:tbl>
      <w:tblPr>
        <w:tblW w:w="11116" w:type="dxa"/>
        <w:tblInd w:w="-284" w:type="dxa"/>
        <w:tblLayout w:type="fixed"/>
        <w:tblLook w:val="04A0" w:firstRow="1" w:lastRow="0" w:firstColumn="1" w:lastColumn="0" w:noHBand="0" w:noVBand="1"/>
      </w:tblPr>
      <w:tblGrid>
        <w:gridCol w:w="3628"/>
        <w:gridCol w:w="1291"/>
        <w:gridCol w:w="1399"/>
        <w:gridCol w:w="1233"/>
        <w:gridCol w:w="1233"/>
        <w:gridCol w:w="1234"/>
        <w:gridCol w:w="1098"/>
      </w:tblGrid>
      <w:tr w:rsidR="0031652D" w:rsidRPr="002E6858" w14:paraId="2EB52823" w14:textId="77777777" w:rsidTr="00F31893">
        <w:trPr>
          <w:trHeight w:val="260"/>
        </w:trPr>
        <w:tc>
          <w:tcPr>
            <w:tcW w:w="3628" w:type="dxa"/>
            <w:tcBorders>
              <w:bottom w:val="single" w:sz="12" w:space="0" w:color="4F81BD" w:themeColor="accent1"/>
            </w:tcBorders>
            <w:shd w:val="clear" w:color="auto" w:fill="auto"/>
            <w:vAlign w:val="bottom"/>
            <w:hideMark/>
          </w:tcPr>
          <w:p w14:paraId="024A297A" w14:textId="77777777" w:rsidR="0031652D" w:rsidRPr="007767A0" w:rsidRDefault="0031652D" w:rsidP="0031652D">
            <w:pPr>
              <w:ind w:left="-108" w:right="-250"/>
              <w:rPr>
                <w:rFonts w:ascii="Tahoma" w:hAnsi="Tahoma"/>
                <w:b/>
                <w:sz w:val="18"/>
                <w:szCs w:val="18"/>
                <w:lang w:val="el-GR"/>
              </w:rPr>
            </w:pPr>
            <w:r w:rsidRPr="007767A0">
              <w:rPr>
                <w:rFonts w:ascii="Tahoma" w:hAnsi="Tahoma"/>
                <w:b/>
                <w:sz w:val="18"/>
                <w:szCs w:val="18"/>
                <w:lang w:val="el-GR"/>
              </w:rPr>
              <w:t>(Εκατ. €)</w:t>
            </w:r>
          </w:p>
        </w:tc>
        <w:tc>
          <w:tcPr>
            <w:tcW w:w="1291" w:type="dxa"/>
            <w:tcBorders>
              <w:bottom w:val="single" w:sz="12" w:space="0" w:color="4F81BD" w:themeColor="accent1"/>
            </w:tcBorders>
            <w:shd w:val="clear" w:color="auto" w:fill="auto"/>
            <w:noWrap/>
            <w:tcMar>
              <w:left w:w="28" w:type="dxa"/>
              <w:right w:w="28" w:type="dxa"/>
            </w:tcMar>
            <w:hideMark/>
          </w:tcPr>
          <w:p w14:paraId="7225DA93" w14:textId="77777777" w:rsidR="0031652D" w:rsidRPr="007767A0" w:rsidRDefault="0031652D" w:rsidP="0031652D">
            <w:pPr>
              <w:jc w:val="right"/>
              <w:rPr>
                <w:rFonts w:ascii="Tahoma" w:hAnsi="Tahoma"/>
                <w:b/>
                <w:sz w:val="22"/>
                <w:szCs w:val="22"/>
                <w:lang w:val="el-GR"/>
              </w:rPr>
            </w:pPr>
            <w:proofErr w:type="spellStart"/>
            <w:r w:rsidRPr="007767A0">
              <w:rPr>
                <w:rFonts w:ascii="Tahoma" w:hAnsi="Tahoma"/>
                <w:b/>
                <w:sz w:val="22"/>
                <w:szCs w:val="22"/>
                <w:lang w:val="el-GR"/>
              </w:rPr>
              <w:t>Δ’τρίμηνο</w:t>
            </w:r>
            <w:proofErr w:type="spellEnd"/>
          </w:p>
          <w:p w14:paraId="313F2E85" w14:textId="77777777" w:rsidR="0031652D" w:rsidRPr="007767A0" w:rsidRDefault="0031652D" w:rsidP="0031652D">
            <w:pPr>
              <w:jc w:val="right"/>
              <w:rPr>
                <w:rFonts w:ascii="Tahoma" w:hAnsi="Tahoma"/>
                <w:b/>
                <w:sz w:val="22"/>
                <w:szCs w:val="22"/>
                <w:lang w:val="el-GR"/>
              </w:rPr>
            </w:pPr>
            <w:r w:rsidRPr="007767A0">
              <w:rPr>
                <w:rFonts w:ascii="Tahoma" w:hAnsi="Tahoma"/>
                <w:b/>
                <w:sz w:val="22"/>
                <w:szCs w:val="22"/>
                <w:lang w:val="el-GR"/>
              </w:rPr>
              <w:t>2021</w:t>
            </w:r>
          </w:p>
        </w:tc>
        <w:tc>
          <w:tcPr>
            <w:tcW w:w="1399" w:type="dxa"/>
            <w:tcBorders>
              <w:bottom w:val="single" w:sz="12" w:space="0" w:color="4F81BD" w:themeColor="accent1"/>
            </w:tcBorders>
          </w:tcPr>
          <w:p w14:paraId="5FE86B1F" w14:textId="77777777" w:rsidR="0031652D" w:rsidRPr="007767A0" w:rsidRDefault="0031652D" w:rsidP="0031652D">
            <w:pPr>
              <w:jc w:val="right"/>
              <w:rPr>
                <w:rFonts w:ascii="Tahoma" w:hAnsi="Tahoma"/>
                <w:b/>
                <w:sz w:val="22"/>
                <w:szCs w:val="22"/>
                <w:lang w:val="el-GR"/>
              </w:rPr>
            </w:pPr>
            <w:proofErr w:type="spellStart"/>
            <w:r w:rsidRPr="007767A0">
              <w:rPr>
                <w:rFonts w:ascii="Tahoma" w:hAnsi="Tahoma"/>
                <w:b/>
                <w:sz w:val="22"/>
                <w:szCs w:val="22"/>
                <w:lang w:val="el-GR"/>
              </w:rPr>
              <w:t>Δ’τρίμηνο</w:t>
            </w:r>
            <w:proofErr w:type="spellEnd"/>
          </w:p>
          <w:p w14:paraId="7262770D" w14:textId="77777777" w:rsidR="0031652D" w:rsidRPr="007767A0" w:rsidRDefault="0031652D" w:rsidP="0031652D">
            <w:pPr>
              <w:jc w:val="right"/>
              <w:rPr>
                <w:rFonts w:ascii="Tahoma" w:hAnsi="Tahoma"/>
                <w:b/>
                <w:sz w:val="22"/>
                <w:szCs w:val="22"/>
                <w:lang w:val="el-GR"/>
              </w:rPr>
            </w:pPr>
            <w:r w:rsidRPr="007767A0">
              <w:rPr>
                <w:rFonts w:ascii="Tahoma" w:hAnsi="Tahoma"/>
                <w:b/>
                <w:sz w:val="22"/>
                <w:szCs w:val="22"/>
                <w:lang w:val="el-GR"/>
              </w:rPr>
              <w:t>2020</w:t>
            </w:r>
          </w:p>
        </w:tc>
        <w:tc>
          <w:tcPr>
            <w:tcW w:w="1233" w:type="dxa"/>
            <w:tcBorders>
              <w:bottom w:val="single" w:sz="12" w:space="0" w:color="4F81BD" w:themeColor="accent1"/>
            </w:tcBorders>
          </w:tcPr>
          <w:p w14:paraId="467E120D" w14:textId="77777777" w:rsidR="0031652D" w:rsidRPr="007767A0" w:rsidRDefault="0031652D" w:rsidP="0031652D">
            <w:pPr>
              <w:jc w:val="right"/>
              <w:rPr>
                <w:rFonts w:ascii="Tahoma" w:hAnsi="Tahoma"/>
                <w:b/>
                <w:sz w:val="22"/>
                <w:szCs w:val="22"/>
                <w:lang w:val="el-GR"/>
              </w:rPr>
            </w:pPr>
            <w:r w:rsidRPr="007767A0">
              <w:rPr>
                <w:rFonts w:ascii="Tahoma" w:hAnsi="Tahoma" w:cs="Tahoma"/>
                <w:b/>
                <w:bCs/>
                <w:iCs/>
                <w:sz w:val="22"/>
                <w:szCs w:val="22"/>
                <w:lang w:val="el-GR"/>
              </w:rPr>
              <w:t>+/- %</w:t>
            </w:r>
          </w:p>
        </w:tc>
        <w:tc>
          <w:tcPr>
            <w:tcW w:w="1233" w:type="dxa"/>
            <w:tcBorders>
              <w:bottom w:val="single" w:sz="12" w:space="0" w:color="4F81BD" w:themeColor="accent1"/>
            </w:tcBorders>
            <w:vAlign w:val="bottom"/>
          </w:tcPr>
          <w:p w14:paraId="6D875EF4" w14:textId="77777777" w:rsidR="0031652D" w:rsidRPr="007767A0" w:rsidRDefault="0031652D" w:rsidP="0031652D">
            <w:pPr>
              <w:jc w:val="right"/>
              <w:rPr>
                <w:rFonts w:ascii="Tahoma" w:hAnsi="Tahoma" w:cs="Tahoma"/>
                <w:b/>
                <w:sz w:val="22"/>
                <w:szCs w:val="22"/>
                <w:lang w:val="el-GR" w:eastAsia="el-GR"/>
              </w:rPr>
            </w:pPr>
            <w:r w:rsidRPr="007767A0">
              <w:rPr>
                <w:rFonts w:ascii="Tahoma" w:hAnsi="Tahoma" w:cs="Tahoma"/>
                <w:b/>
                <w:sz w:val="22"/>
                <w:szCs w:val="22"/>
                <w:lang w:val="el-GR" w:eastAsia="el-GR"/>
              </w:rPr>
              <w:t>12</w:t>
            </w:r>
            <w:r w:rsidRPr="007767A0">
              <w:rPr>
                <w:rFonts w:ascii="Tahoma" w:hAnsi="Tahoma" w:cs="Tahoma"/>
                <w:b/>
                <w:sz w:val="22"/>
                <w:szCs w:val="22"/>
                <w:lang w:val="en-US" w:eastAsia="el-GR"/>
              </w:rPr>
              <w:t>M’</w:t>
            </w:r>
          </w:p>
          <w:p w14:paraId="7D52957F" w14:textId="77777777" w:rsidR="0031652D" w:rsidRPr="007767A0" w:rsidRDefault="0031652D" w:rsidP="0031652D">
            <w:pPr>
              <w:jc w:val="right"/>
              <w:rPr>
                <w:rFonts w:ascii="Tahoma" w:hAnsi="Tahoma" w:cs="Tahoma"/>
                <w:b/>
                <w:bCs/>
                <w:iCs/>
                <w:sz w:val="22"/>
                <w:szCs w:val="22"/>
                <w:lang w:val="el-GR"/>
              </w:rPr>
            </w:pPr>
            <w:r w:rsidRPr="007767A0">
              <w:rPr>
                <w:rFonts w:ascii="Tahoma" w:hAnsi="Tahoma" w:cs="Tahoma"/>
                <w:b/>
                <w:sz w:val="22"/>
                <w:szCs w:val="22"/>
                <w:lang w:val="el-GR" w:eastAsia="el-GR"/>
              </w:rPr>
              <w:t xml:space="preserve"> 2021</w:t>
            </w:r>
          </w:p>
        </w:tc>
        <w:tc>
          <w:tcPr>
            <w:tcW w:w="1234" w:type="dxa"/>
            <w:tcBorders>
              <w:bottom w:val="single" w:sz="12" w:space="0" w:color="4F81BD" w:themeColor="accent1"/>
            </w:tcBorders>
            <w:vAlign w:val="bottom"/>
          </w:tcPr>
          <w:p w14:paraId="643E27D7" w14:textId="77777777" w:rsidR="0031652D" w:rsidRPr="007767A0" w:rsidRDefault="0031652D" w:rsidP="0031652D">
            <w:pPr>
              <w:jc w:val="right"/>
              <w:rPr>
                <w:rFonts w:ascii="Tahoma" w:hAnsi="Tahoma" w:cs="Tahoma"/>
                <w:b/>
                <w:sz w:val="22"/>
                <w:szCs w:val="22"/>
                <w:lang w:val="el-GR" w:eastAsia="el-GR"/>
              </w:rPr>
            </w:pPr>
            <w:r w:rsidRPr="007767A0">
              <w:rPr>
                <w:rFonts w:ascii="Tahoma" w:hAnsi="Tahoma" w:cs="Tahoma"/>
                <w:b/>
                <w:sz w:val="22"/>
                <w:szCs w:val="22"/>
                <w:lang w:val="el-GR" w:eastAsia="el-GR"/>
              </w:rPr>
              <w:t>12</w:t>
            </w:r>
            <w:r w:rsidRPr="007767A0">
              <w:rPr>
                <w:rFonts w:ascii="Tahoma" w:hAnsi="Tahoma" w:cs="Tahoma"/>
                <w:b/>
                <w:sz w:val="22"/>
                <w:szCs w:val="22"/>
                <w:lang w:val="en-US" w:eastAsia="el-GR"/>
              </w:rPr>
              <w:t>M’</w:t>
            </w:r>
          </w:p>
          <w:p w14:paraId="3F8B42F0" w14:textId="77777777" w:rsidR="0031652D" w:rsidRPr="007767A0" w:rsidRDefault="0031652D" w:rsidP="0031652D">
            <w:pPr>
              <w:jc w:val="right"/>
              <w:rPr>
                <w:rFonts w:ascii="Tahoma" w:hAnsi="Tahoma" w:cs="Tahoma"/>
                <w:b/>
                <w:bCs/>
                <w:iCs/>
                <w:sz w:val="22"/>
                <w:szCs w:val="22"/>
                <w:lang w:val="el-GR"/>
              </w:rPr>
            </w:pPr>
            <w:r w:rsidRPr="007767A0">
              <w:rPr>
                <w:rFonts w:ascii="Tahoma" w:hAnsi="Tahoma" w:cs="Tahoma"/>
                <w:b/>
                <w:sz w:val="22"/>
                <w:szCs w:val="22"/>
                <w:lang w:val="el-GR" w:eastAsia="el-GR"/>
              </w:rPr>
              <w:t xml:space="preserve"> 2020</w:t>
            </w:r>
          </w:p>
        </w:tc>
        <w:tc>
          <w:tcPr>
            <w:tcW w:w="1098" w:type="dxa"/>
            <w:tcBorders>
              <w:bottom w:val="single" w:sz="12" w:space="0" w:color="4F81BD" w:themeColor="accent1"/>
            </w:tcBorders>
            <w:vAlign w:val="center"/>
          </w:tcPr>
          <w:p w14:paraId="5C93D73D" w14:textId="77777777" w:rsidR="0031652D" w:rsidRPr="007767A0" w:rsidRDefault="0031652D" w:rsidP="0031652D">
            <w:pPr>
              <w:jc w:val="right"/>
              <w:rPr>
                <w:rFonts w:ascii="Tahoma" w:hAnsi="Tahoma" w:cs="Tahoma"/>
                <w:b/>
                <w:bCs/>
                <w:iCs/>
                <w:sz w:val="22"/>
                <w:szCs w:val="22"/>
                <w:lang w:val="el-GR"/>
              </w:rPr>
            </w:pPr>
            <w:r w:rsidRPr="007767A0">
              <w:rPr>
                <w:rFonts w:ascii="Tahoma" w:hAnsi="Tahoma" w:cs="Tahoma"/>
                <w:b/>
                <w:bCs/>
                <w:iCs/>
                <w:sz w:val="22"/>
                <w:szCs w:val="22"/>
                <w:lang w:val="el-GR"/>
              </w:rPr>
              <w:t>+/- %</w:t>
            </w:r>
          </w:p>
        </w:tc>
      </w:tr>
      <w:tr w:rsidR="0031652D" w:rsidRPr="002E6858" w14:paraId="429A1DF0" w14:textId="77777777" w:rsidTr="00F31893">
        <w:trPr>
          <w:trHeight w:val="112"/>
        </w:trPr>
        <w:tc>
          <w:tcPr>
            <w:tcW w:w="3628" w:type="dxa"/>
            <w:tcBorders>
              <w:top w:val="single" w:sz="12" w:space="0" w:color="4F81BD" w:themeColor="accent1"/>
            </w:tcBorders>
            <w:shd w:val="clear" w:color="auto" w:fill="F2F2F2"/>
            <w:noWrap/>
            <w:vAlign w:val="bottom"/>
            <w:hideMark/>
          </w:tcPr>
          <w:p w14:paraId="76D18C8C" w14:textId="77777777" w:rsidR="0031652D" w:rsidRPr="0031652D" w:rsidRDefault="0031652D" w:rsidP="0031652D">
            <w:pPr>
              <w:tabs>
                <w:tab w:val="left" w:pos="2835"/>
              </w:tabs>
              <w:ind w:left="-108" w:right="-250"/>
              <w:rPr>
                <w:rFonts w:ascii="Tahoma" w:hAnsi="Tahoma"/>
                <w:lang w:val="el-GR"/>
              </w:rPr>
            </w:pPr>
            <w:r w:rsidRPr="0031652D">
              <w:rPr>
                <w:rFonts w:ascii="Tahoma" w:hAnsi="Tahoma" w:cs="Tahoma"/>
                <w:lang w:val="el-GR"/>
              </w:rPr>
              <w:t>Κύκλος Εργασιών</w:t>
            </w:r>
          </w:p>
        </w:tc>
        <w:tc>
          <w:tcPr>
            <w:tcW w:w="1291" w:type="dxa"/>
            <w:tcBorders>
              <w:top w:val="single" w:sz="12" w:space="0" w:color="4F81BD" w:themeColor="accent1"/>
            </w:tcBorders>
            <w:shd w:val="clear" w:color="auto" w:fill="F2F2F2" w:themeFill="background1" w:themeFillShade="F2"/>
            <w:noWrap/>
            <w:vAlign w:val="center"/>
          </w:tcPr>
          <w:p w14:paraId="6009BBC9" w14:textId="77777777" w:rsidR="0031652D" w:rsidRPr="0031652D" w:rsidRDefault="0031652D" w:rsidP="0031652D">
            <w:pPr>
              <w:jc w:val="right"/>
              <w:rPr>
                <w:rFonts w:ascii="Tahoma" w:eastAsia="Arial Unicode MS" w:hAnsi="Tahoma" w:cs="Tahoma"/>
                <w:i/>
                <w:iCs/>
                <w:color w:val="FF0000"/>
                <w:highlight w:val="red"/>
                <w:lang w:val="el-GR" w:eastAsia="el-GR"/>
              </w:rPr>
            </w:pPr>
            <w:r w:rsidRPr="0031652D">
              <w:rPr>
                <w:rFonts w:ascii="Tahoma" w:hAnsi="Tahoma" w:cs="Tahoma"/>
              </w:rPr>
              <w:t>891,5</w:t>
            </w:r>
          </w:p>
        </w:tc>
        <w:tc>
          <w:tcPr>
            <w:tcW w:w="1399" w:type="dxa"/>
            <w:tcBorders>
              <w:top w:val="single" w:sz="12" w:space="0" w:color="4F81BD" w:themeColor="accent1"/>
            </w:tcBorders>
            <w:shd w:val="clear" w:color="auto" w:fill="F2F2F2" w:themeFill="background1" w:themeFillShade="F2"/>
            <w:vAlign w:val="center"/>
          </w:tcPr>
          <w:p w14:paraId="707601A2" w14:textId="77777777" w:rsidR="0031652D" w:rsidRPr="0031652D" w:rsidRDefault="0031652D" w:rsidP="0031652D">
            <w:pPr>
              <w:jc w:val="right"/>
              <w:rPr>
                <w:rFonts w:ascii="Tahoma" w:hAnsi="Tahoma" w:cs="Tahoma"/>
                <w:bCs/>
                <w:color w:val="FF0000"/>
                <w:lang w:val="el-GR"/>
              </w:rPr>
            </w:pPr>
            <w:r w:rsidRPr="0031652D">
              <w:rPr>
                <w:rFonts w:ascii="Tahoma" w:hAnsi="Tahoma" w:cs="Tahoma"/>
              </w:rPr>
              <w:t>849,1</w:t>
            </w:r>
          </w:p>
        </w:tc>
        <w:tc>
          <w:tcPr>
            <w:tcW w:w="1233" w:type="dxa"/>
            <w:tcBorders>
              <w:top w:val="single" w:sz="12" w:space="0" w:color="4F81BD" w:themeColor="accent1"/>
            </w:tcBorders>
            <w:shd w:val="clear" w:color="auto" w:fill="F2F2F2" w:themeFill="background1" w:themeFillShade="F2"/>
            <w:vAlign w:val="center"/>
          </w:tcPr>
          <w:p w14:paraId="7A29881A" w14:textId="77777777" w:rsidR="0031652D" w:rsidRPr="0031652D" w:rsidRDefault="0031652D" w:rsidP="0031652D">
            <w:pPr>
              <w:jc w:val="right"/>
              <w:rPr>
                <w:rFonts w:ascii="Tahoma" w:hAnsi="Tahoma" w:cs="Tahoma"/>
                <w:bCs/>
                <w:color w:val="FF0000"/>
                <w:lang w:val="el-GR"/>
              </w:rPr>
            </w:pPr>
            <w:r w:rsidRPr="0031652D">
              <w:rPr>
                <w:rFonts w:ascii="Tahoma" w:hAnsi="Tahoma" w:cs="Tahoma"/>
              </w:rPr>
              <w:t>+5,0%</w:t>
            </w:r>
          </w:p>
        </w:tc>
        <w:tc>
          <w:tcPr>
            <w:tcW w:w="1233" w:type="dxa"/>
            <w:tcBorders>
              <w:top w:val="single" w:sz="12" w:space="0" w:color="4F81BD" w:themeColor="accent1"/>
            </w:tcBorders>
            <w:shd w:val="clear" w:color="auto" w:fill="F2F2F2" w:themeFill="background1" w:themeFillShade="F2"/>
            <w:vAlign w:val="center"/>
          </w:tcPr>
          <w:p w14:paraId="26574F26" w14:textId="77777777" w:rsidR="0031652D" w:rsidRPr="0031652D" w:rsidRDefault="0031652D" w:rsidP="0031652D">
            <w:pPr>
              <w:jc w:val="right"/>
              <w:rPr>
                <w:rFonts w:ascii="Tahoma" w:hAnsi="Tahoma" w:cs="Tahoma"/>
                <w:color w:val="FF0000"/>
                <w:lang w:val="el-GR"/>
              </w:rPr>
            </w:pPr>
            <w:r w:rsidRPr="0031652D">
              <w:rPr>
                <w:rFonts w:ascii="Tahoma" w:hAnsi="Tahoma" w:cs="Tahoma"/>
              </w:rPr>
              <w:t>3.368,3</w:t>
            </w:r>
          </w:p>
        </w:tc>
        <w:tc>
          <w:tcPr>
            <w:tcW w:w="1234" w:type="dxa"/>
            <w:tcBorders>
              <w:top w:val="single" w:sz="12" w:space="0" w:color="4F81BD" w:themeColor="accent1"/>
            </w:tcBorders>
            <w:shd w:val="clear" w:color="auto" w:fill="F2F2F2" w:themeFill="background1" w:themeFillShade="F2"/>
            <w:vAlign w:val="center"/>
          </w:tcPr>
          <w:p w14:paraId="7E842876" w14:textId="77777777" w:rsidR="0031652D" w:rsidRPr="0031652D" w:rsidRDefault="0031652D" w:rsidP="0031652D">
            <w:pPr>
              <w:jc w:val="right"/>
              <w:rPr>
                <w:rFonts w:ascii="Tahoma" w:hAnsi="Tahoma" w:cs="Tahoma"/>
                <w:color w:val="FF0000"/>
                <w:lang w:val="el-GR"/>
              </w:rPr>
            </w:pPr>
            <w:r w:rsidRPr="0031652D">
              <w:rPr>
                <w:rFonts w:ascii="Tahoma" w:hAnsi="Tahoma" w:cs="Tahoma"/>
              </w:rPr>
              <w:t>3.258,9</w:t>
            </w:r>
          </w:p>
        </w:tc>
        <w:tc>
          <w:tcPr>
            <w:tcW w:w="1098" w:type="dxa"/>
            <w:tcBorders>
              <w:top w:val="single" w:sz="12" w:space="0" w:color="4F81BD" w:themeColor="accent1"/>
            </w:tcBorders>
            <w:shd w:val="clear" w:color="auto" w:fill="F2F2F2" w:themeFill="background1" w:themeFillShade="F2"/>
            <w:vAlign w:val="center"/>
          </w:tcPr>
          <w:p w14:paraId="2F1137E5" w14:textId="77777777" w:rsidR="0031652D" w:rsidRPr="0031652D" w:rsidRDefault="0031652D" w:rsidP="0031652D">
            <w:pPr>
              <w:jc w:val="right"/>
              <w:rPr>
                <w:rFonts w:ascii="Tahoma" w:hAnsi="Tahoma" w:cs="Tahoma"/>
                <w:color w:val="FF0000"/>
              </w:rPr>
            </w:pPr>
            <w:r w:rsidRPr="0031652D">
              <w:rPr>
                <w:rFonts w:ascii="Tahoma" w:hAnsi="Tahoma" w:cs="Tahoma"/>
              </w:rPr>
              <w:t>+3,4%</w:t>
            </w:r>
          </w:p>
        </w:tc>
      </w:tr>
      <w:tr w:rsidR="0031652D" w:rsidRPr="002E6858" w14:paraId="4AAA7D4A" w14:textId="77777777" w:rsidTr="00F31893">
        <w:trPr>
          <w:trHeight w:val="106"/>
        </w:trPr>
        <w:tc>
          <w:tcPr>
            <w:tcW w:w="3628" w:type="dxa"/>
            <w:shd w:val="clear" w:color="auto" w:fill="F2F2F2"/>
            <w:noWrap/>
            <w:vAlign w:val="bottom"/>
          </w:tcPr>
          <w:p w14:paraId="2D7B608C" w14:textId="77777777" w:rsidR="0031652D" w:rsidRPr="0031652D" w:rsidRDefault="0031652D" w:rsidP="0031652D">
            <w:pPr>
              <w:tabs>
                <w:tab w:val="left" w:pos="2835"/>
              </w:tabs>
              <w:ind w:left="-108" w:right="-250"/>
              <w:rPr>
                <w:rFonts w:ascii="Tahoma" w:hAnsi="Tahoma"/>
                <w:i/>
                <w:lang w:val="el-GR"/>
              </w:rPr>
            </w:pPr>
            <w:r w:rsidRPr="0031652D">
              <w:rPr>
                <w:rFonts w:ascii="Tahoma" w:hAnsi="Tahoma" w:cs="Tahoma"/>
                <w:lang w:val="el-GR"/>
              </w:rPr>
              <w:t xml:space="preserve">Προσαρμοσμένο </w:t>
            </w:r>
            <w:r w:rsidRPr="0031652D">
              <w:rPr>
                <w:rFonts w:ascii="Tahoma" w:hAnsi="Tahoma" w:cs="Tahoma"/>
              </w:rPr>
              <w:t>EBITDA</w:t>
            </w:r>
            <w:r w:rsidRPr="0031652D">
              <w:rPr>
                <w:rFonts w:ascii="Tahoma" w:hAnsi="Tahoma" w:cs="Tahoma"/>
                <w:lang w:val="el-GR"/>
              </w:rPr>
              <w:t xml:space="preserve"> (</w:t>
            </w:r>
            <w:r w:rsidRPr="0031652D">
              <w:rPr>
                <w:rFonts w:ascii="Tahoma" w:hAnsi="Tahoma" w:cs="Tahoma"/>
              </w:rPr>
              <w:t>AL</w:t>
            </w:r>
            <w:r w:rsidRPr="0031652D">
              <w:rPr>
                <w:rFonts w:ascii="Tahoma" w:hAnsi="Tahoma" w:cs="Tahoma"/>
                <w:lang w:val="el-GR"/>
              </w:rPr>
              <w:t xml:space="preserve">) </w:t>
            </w:r>
          </w:p>
        </w:tc>
        <w:tc>
          <w:tcPr>
            <w:tcW w:w="1291" w:type="dxa"/>
            <w:shd w:val="clear" w:color="auto" w:fill="F2F2F2" w:themeFill="background1" w:themeFillShade="F2"/>
            <w:noWrap/>
          </w:tcPr>
          <w:p w14:paraId="7133A4F6" w14:textId="77777777" w:rsidR="0031652D" w:rsidRPr="0031652D" w:rsidRDefault="0031652D" w:rsidP="0031652D">
            <w:pPr>
              <w:jc w:val="right"/>
              <w:rPr>
                <w:rFonts w:ascii="Tahoma" w:hAnsi="Tahoma" w:cs="Tahoma"/>
                <w:bCs/>
                <w:i/>
                <w:color w:val="FF0000"/>
                <w:lang w:val="el-GR"/>
              </w:rPr>
            </w:pPr>
            <w:r w:rsidRPr="0031652D">
              <w:rPr>
                <w:rFonts w:ascii="Tahoma" w:hAnsi="Tahoma" w:cs="Tahoma"/>
              </w:rPr>
              <w:t xml:space="preserve">331,8 </w:t>
            </w:r>
          </w:p>
        </w:tc>
        <w:tc>
          <w:tcPr>
            <w:tcW w:w="1399" w:type="dxa"/>
            <w:shd w:val="clear" w:color="auto" w:fill="F2F2F2" w:themeFill="background1" w:themeFillShade="F2"/>
          </w:tcPr>
          <w:p w14:paraId="654C63DB" w14:textId="77777777" w:rsidR="0031652D" w:rsidRPr="0031652D" w:rsidRDefault="0031652D" w:rsidP="0031652D">
            <w:pPr>
              <w:jc w:val="right"/>
              <w:rPr>
                <w:rFonts w:ascii="Tahoma" w:hAnsi="Tahoma" w:cs="Tahoma"/>
                <w:bCs/>
                <w:i/>
                <w:color w:val="FF0000"/>
                <w:lang w:val="el-GR"/>
              </w:rPr>
            </w:pPr>
            <w:r w:rsidRPr="0031652D">
              <w:rPr>
                <w:rFonts w:ascii="Tahoma" w:hAnsi="Tahoma" w:cs="Tahoma"/>
              </w:rPr>
              <w:t xml:space="preserve">295,1 </w:t>
            </w:r>
          </w:p>
        </w:tc>
        <w:tc>
          <w:tcPr>
            <w:tcW w:w="1233" w:type="dxa"/>
            <w:shd w:val="clear" w:color="auto" w:fill="F2F2F2" w:themeFill="background1" w:themeFillShade="F2"/>
          </w:tcPr>
          <w:p w14:paraId="3E9FB761" w14:textId="77777777" w:rsidR="0031652D" w:rsidRPr="0031652D" w:rsidRDefault="0031652D" w:rsidP="0031652D">
            <w:pPr>
              <w:jc w:val="right"/>
              <w:rPr>
                <w:rFonts w:ascii="Tahoma" w:hAnsi="Tahoma" w:cs="Tahoma"/>
                <w:bCs/>
                <w:i/>
                <w:color w:val="FF0000"/>
                <w:lang w:val="el-GR"/>
              </w:rPr>
            </w:pPr>
            <w:r w:rsidRPr="0031652D">
              <w:rPr>
                <w:rFonts w:ascii="Tahoma" w:hAnsi="Tahoma" w:cs="Tahoma"/>
              </w:rPr>
              <w:t>+12,4%</w:t>
            </w:r>
          </w:p>
        </w:tc>
        <w:tc>
          <w:tcPr>
            <w:tcW w:w="1233" w:type="dxa"/>
            <w:shd w:val="clear" w:color="auto" w:fill="F2F2F2" w:themeFill="background1" w:themeFillShade="F2"/>
          </w:tcPr>
          <w:p w14:paraId="104AD085" w14:textId="77777777" w:rsidR="0031652D" w:rsidRPr="0031652D" w:rsidRDefault="0031652D" w:rsidP="0031652D">
            <w:pPr>
              <w:jc w:val="right"/>
              <w:rPr>
                <w:rFonts w:ascii="Tahoma" w:hAnsi="Tahoma" w:cs="Tahoma"/>
                <w:color w:val="FF0000"/>
              </w:rPr>
            </w:pPr>
            <w:r w:rsidRPr="0031652D">
              <w:rPr>
                <w:rFonts w:ascii="Tahoma" w:hAnsi="Tahoma" w:cs="Tahoma"/>
              </w:rPr>
              <w:t xml:space="preserve">1.295,9 </w:t>
            </w:r>
          </w:p>
        </w:tc>
        <w:tc>
          <w:tcPr>
            <w:tcW w:w="1234" w:type="dxa"/>
            <w:shd w:val="clear" w:color="auto" w:fill="F2F2F2" w:themeFill="background1" w:themeFillShade="F2"/>
          </w:tcPr>
          <w:p w14:paraId="212E2E59" w14:textId="77777777" w:rsidR="0031652D" w:rsidRPr="0031652D" w:rsidRDefault="0031652D" w:rsidP="0031652D">
            <w:pPr>
              <w:jc w:val="right"/>
              <w:rPr>
                <w:rFonts w:ascii="Tahoma" w:hAnsi="Tahoma" w:cs="Tahoma"/>
                <w:color w:val="FF0000"/>
              </w:rPr>
            </w:pPr>
            <w:r w:rsidRPr="0031652D">
              <w:rPr>
                <w:rFonts w:ascii="Tahoma" w:hAnsi="Tahoma" w:cs="Tahoma"/>
              </w:rPr>
              <w:t xml:space="preserve">1.223,6 </w:t>
            </w:r>
          </w:p>
        </w:tc>
        <w:tc>
          <w:tcPr>
            <w:tcW w:w="1098" w:type="dxa"/>
            <w:shd w:val="clear" w:color="auto" w:fill="F2F2F2" w:themeFill="background1" w:themeFillShade="F2"/>
          </w:tcPr>
          <w:p w14:paraId="03B4D05F" w14:textId="77777777" w:rsidR="0031652D" w:rsidRPr="0031652D" w:rsidRDefault="0031652D" w:rsidP="0031652D">
            <w:pPr>
              <w:jc w:val="right"/>
              <w:rPr>
                <w:rFonts w:ascii="Tahoma" w:hAnsi="Tahoma" w:cs="Tahoma"/>
                <w:color w:val="FF0000"/>
              </w:rPr>
            </w:pPr>
            <w:r w:rsidRPr="0031652D">
              <w:rPr>
                <w:rFonts w:ascii="Tahoma" w:hAnsi="Tahoma" w:cs="Tahoma"/>
              </w:rPr>
              <w:t>+5,9%</w:t>
            </w:r>
          </w:p>
        </w:tc>
      </w:tr>
      <w:tr w:rsidR="0031652D" w:rsidRPr="002E6858" w14:paraId="50B43D99" w14:textId="77777777" w:rsidTr="00F31893">
        <w:trPr>
          <w:trHeight w:val="88"/>
        </w:trPr>
        <w:tc>
          <w:tcPr>
            <w:tcW w:w="3628" w:type="dxa"/>
            <w:tcBorders>
              <w:bottom w:val="single" w:sz="12" w:space="0" w:color="4F81BD" w:themeColor="accent1"/>
            </w:tcBorders>
            <w:shd w:val="clear" w:color="auto" w:fill="F2F2F2"/>
            <w:noWrap/>
            <w:vAlign w:val="bottom"/>
            <w:hideMark/>
          </w:tcPr>
          <w:p w14:paraId="0995633E" w14:textId="77777777" w:rsidR="0031652D" w:rsidRPr="0031652D" w:rsidRDefault="0031652D" w:rsidP="0031652D">
            <w:pPr>
              <w:tabs>
                <w:tab w:val="left" w:pos="2835"/>
              </w:tabs>
              <w:ind w:left="-108" w:right="-250"/>
              <w:rPr>
                <w:rFonts w:ascii="Tahoma" w:hAnsi="Tahoma"/>
                <w:i/>
                <w:lang w:val="el-GR"/>
              </w:rPr>
            </w:pPr>
            <w:r w:rsidRPr="0031652D">
              <w:rPr>
                <w:rFonts w:ascii="Tahoma" w:hAnsi="Tahoma" w:cs="Tahoma"/>
                <w:lang w:val="el-GR"/>
              </w:rPr>
              <w:t xml:space="preserve">Περιθώριο (%) </w:t>
            </w:r>
          </w:p>
        </w:tc>
        <w:tc>
          <w:tcPr>
            <w:tcW w:w="1291" w:type="dxa"/>
            <w:tcBorders>
              <w:bottom w:val="single" w:sz="12" w:space="0" w:color="4F81BD" w:themeColor="accent1"/>
            </w:tcBorders>
            <w:shd w:val="clear" w:color="auto" w:fill="F2F2F2" w:themeFill="background1" w:themeFillShade="F2"/>
            <w:noWrap/>
          </w:tcPr>
          <w:p w14:paraId="430CEF74" w14:textId="77777777" w:rsidR="0031652D" w:rsidRPr="0031652D" w:rsidRDefault="0031652D" w:rsidP="0031652D">
            <w:pPr>
              <w:jc w:val="right"/>
              <w:rPr>
                <w:rFonts w:ascii="Tahoma" w:eastAsia="Arial Unicode MS" w:hAnsi="Tahoma" w:cs="Tahoma"/>
                <w:i/>
                <w:iCs/>
                <w:color w:val="FF0000"/>
                <w:highlight w:val="red"/>
                <w:lang w:val="el-GR" w:eastAsia="el-GR"/>
              </w:rPr>
            </w:pPr>
            <w:r w:rsidRPr="0031652D">
              <w:rPr>
                <w:rFonts w:ascii="Tahoma" w:hAnsi="Tahoma" w:cs="Tahoma"/>
                <w:i/>
                <w:iCs/>
              </w:rPr>
              <w:t>37,2%</w:t>
            </w:r>
          </w:p>
        </w:tc>
        <w:tc>
          <w:tcPr>
            <w:tcW w:w="1399" w:type="dxa"/>
            <w:tcBorders>
              <w:bottom w:val="single" w:sz="12" w:space="0" w:color="4F81BD" w:themeColor="accent1"/>
            </w:tcBorders>
            <w:shd w:val="clear" w:color="auto" w:fill="F2F2F2" w:themeFill="background1" w:themeFillShade="F2"/>
          </w:tcPr>
          <w:p w14:paraId="624B1C3D" w14:textId="77777777" w:rsidR="0031652D" w:rsidRPr="0031652D" w:rsidRDefault="0031652D" w:rsidP="0031652D">
            <w:pPr>
              <w:jc w:val="right"/>
              <w:rPr>
                <w:rFonts w:ascii="Tahoma" w:hAnsi="Tahoma" w:cs="Tahoma"/>
                <w:bCs/>
                <w:i/>
                <w:color w:val="FF0000"/>
                <w:lang w:val="el-GR"/>
              </w:rPr>
            </w:pPr>
            <w:r w:rsidRPr="0031652D">
              <w:rPr>
                <w:rFonts w:ascii="Tahoma" w:hAnsi="Tahoma" w:cs="Tahoma"/>
                <w:i/>
                <w:iCs/>
              </w:rPr>
              <w:t>34,8%</w:t>
            </w:r>
          </w:p>
        </w:tc>
        <w:tc>
          <w:tcPr>
            <w:tcW w:w="1233" w:type="dxa"/>
            <w:tcBorders>
              <w:bottom w:val="single" w:sz="12" w:space="0" w:color="4F81BD" w:themeColor="accent1"/>
            </w:tcBorders>
            <w:shd w:val="clear" w:color="auto" w:fill="F2F2F2" w:themeFill="background1" w:themeFillShade="F2"/>
          </w:tcPr>
          <w:p w14:paraId="76874DF6" w14:textId="77777777" w:rsidR="0031652D" w:rsidRPr="0031652D" w:rsidRDefault="0031652D" w:rsidP="0031652D">
            <w:pPr>
              <w:jc w:val="right"/>
              <w:rPr>
                <w:rFonts w:ascii="Tahoma" w:hAnsi="Tahoma" w:cs="Tahoma"/>
                <w:bCs/>
                <w:i/>
                <w:color w:val="FF0000"/>
                <w:lang w:val="el-GR"/>
              </w:rPr>
            </w:pPr>
            <w:r w:rsidRPr="0031652D">
              <w:rPr>
                <w:rFonts w:ascii="Tahoma" w:hAnsi="Tahoma" w:cs="Tahoma"/>
                <w:i/>
                <w:iCs/>
              </w:rPr>
              <w:t>+2,4</w:t>
            </w:r>
            <w:proofErr w:type="spellStart"/>
            <w:r w:rsidRPr="0031652D">
              <w:rPr>
                <w:rFonts w:ascii="Tahoma" w:hAnsi="Tahoma" w:cs="Tahoma"/>
                <w:i/>
                <w:iCs/>
                <w:lang w:val="el-GR"/>
              </w:rPr>
              <w:t>μον</w:t>
            </w:r>
            <w:proofErr w:type="spellEnd"/>
          </w:p>
        </w:tc>
        <w:tc>
          <w:tcPr>
            <w:tcW w:w="1233" w:type="dxa"/>
            <w:tcBorders>
              <w:bottom w:val="single" w:sz="12" w:space="0" w:color="4F81BD" w:themeColor="accent1"/>
            </w:tcBorders>
            <w:shd w:val="clear" w:color="auto" w:fill="F2F2F2" w:themeFill="background1" w:themeFillShade="F2"/>
          </w:tcPr>
          <w:p w14:paraId="3FC6D599" w14:textId="77777777" w:rsidR="0031652D" w:rsidRPr="0031652D" w:rsidRDefault="0031652D" w:rsidP="0031652D">
            <w:pPr>
              <w:jc w:val="right"/>
              <w:rPr>
                <w:rFonts w:ascii="Tahoma" w:hAnsi="Tahoma" w:cs="Tahoma"/>
                <w:i/>
                <w:color w:val="FF0000"/>
              </w:rPr>
            </w:pPr>
            <w:r w:rsidRPr="0031652D">
              <w:rPr>
                <w:rFonts w:ascii="Tahoma" w:hAnsi="Tahoma" w:cs="Tahoma"/>
                <w:i/>
                <w:iCs/>
              </w:rPr>
              <w:t>38,5%</w:t>
            </w:r>
          </w:p>
        </w:tc>
        <w:tc>
          <w:tcPr>
            <w:tcW w:w="1234" w:type="dxa"/>
            <w:tcBorders>
              <w:bottom w:val="single" w:sz="12" w:space="0" w:color="4F81BD" w:themeColor="accent1"/>
            </w:tcBorders>
            <w:shd w:val="clear" w:color="auto" w:fill="F2F2F2" w:themeFill="background1" w:themeFillShade="F2"/>
          </w:tcPr>
          <w:p w14:paraId="49FD128B" w14:textId="77777777" w:rsidR="0031652D" w:rsidRPr="0031652D" w:rsidRDefault="0031652D" w:rsidP="0031652D">
            <w:pPr>
              <w:jc w:val="right"/>
              <w:rPr>
                <w:rFonts w:ascii="Tahoma" w:hAnsi="Tahoma" w:cs="Tahoma"/>
                <w:i/>
                <w:color w:val="FF0000"/>
              </w:rPr>
            </w:pPr>
            <w:r w:rsidRPr="0031652D">
              <w:rPr>
                <w:rFonts w:ascii="Tahoma" w:hAnsi="Tahoma" w:cs="Tahoma"/>
                <w:i/>
                <w:iCs/>
              </w:rPr>
              <w:t>37,5%</w:t>
            </w:r>
          </w:p>
        </w:tc>
        <w:tc>
          <w:tcPr>
            <w:tcW w:w="1098" w:type="dxa"/>
            <w:tcBorders>
              <w:bottom w:val="single" w:sz="12" w:space="0" w:color="4F81BD" w:themeColor="accent1"/>
            </w:tcBorders>
            <w:shd w:val="clear" w:color="auto" w:fill="F2F2F2" w:themeFill="background1" w:themeFillShade="F2"/>
          </w:tcPr>
          <w:p w14:paraId="0CBD2EAC" w14:textId="77777777" w:rsidR="0031652D" w:rsidRPr="0031652D" w:rsidRDefault="0031652D" w:rsidP="0031652D">
            <w:pPr>
              <w:jc w:val="right"/>
              <w:rPr>
                <w:rFonts w:ascii="Tahoma" w:hAnsi="Tahoma" w:cs="Tahoma"/>
                <w:i/>
                <w:color w:val="FF0000"/>
                <w:lang w:val="en-US"/>
              </w:rPr>
            </w:pPr>
            <w:r w:rsidRPr="0031652D">
              <w:rPr>
                <w:rFonts w:ascii="Tahoma" w:hAnsi="Tahoma" w:cs="Tahoma"/>
                <w:i/>
                <w:iCs/>
              </w:rPr>
              <w:t>+1.0</w:t>
            </w:r>
            <w:proofErr w:type="spellStart"/>
            <w:r w:rsidRPr="0031652D">
              <w:rPr>
                <w:rFonts w:ascii="Tahoma" w:hAnsi="Tahoma" w:cs="Tahoma"/>
                <w:i/>
                <w:iCs/>
                <w:lang w:val="el-GR"/>
              </w:rPr>
              <w:t>μον</w:t>
            </w:r>
            <w:proofErr w:type="spellEnd"/>
          </w:p>
        </w:tc>
      </w:tr>
      <w:tr w:rsidR="0031652D" w:rsidRPr="002E6858" w14:paraId="0068BD37" w14:textId="77777777" w:rsidTr="00F31893">
        <w:trPr>
          <w:trHeight w:val="138"/>
        </w:trPr>
        <w:tc>
          <w:tcPr>
            <w:tcW w:w="3628" w:type="dxa"/>
            <w:tcBorders>
              <w:top w:val="single" w:sz="12" w:space="0" w:color="4F81BD" w:themeColor="accent1"/>
            </w:tcBorders>
            <w:shd w:val="clear" w:color="auto" w:fill="FFFFFF" w:themeFill="background1"/>
            <w:noWrap/>
            <w:vAlign w:val="bottom"/>
          </w:tcPr>
          <w:p w14:paraId="2DABEA81" w14:textId="77777777" w:rsidR="0031652D" w:rsidRPr="0031652D" w:rsidRDefault="0031652D" w:rsidP="0031652D">
            <w:pPr>
              <w:tabs>
                <w:tab w:val="left" w:pos="2835"/>
              </w:tabs>
              <w:ind w:left="-108" w:right="-250"/>
              <w:rPr>
                <w:rFonts w:ascii="Tahoma" w:hAnsi="Tahoma"/>
                <w:i/>
                <w:color w:val="FF0000"/>
                <w:lang w:val="el-GR"/>
              </w:rPr>
            </w:pPr>
            <w:r w:rsidRPr="0031652D">
              <w:rPr>
                <w:rFonts w:ascii="Tahoma" w:hAnsi="Tahoma" w:cs="Tahoma"/>
                <w:lang w:val="el-GR"/>
              </w:rPr>
              <w:t>Λειτουργικά Κέρδη προ Χρηματοοικονομικών και επενδυτικών δραστηριοτήτων</w:t>
            </w:r>
          </w:p>
        </w:tc>
        <w:tc>
          <w:tcPr>
            <w:tcW w:w="1291" w:type="dxa"/>
            <w:tcBorders>
              <w:top w:val="single" w:sz="12" w:space="0" w:color="4F81BD" w:themeColor="accent1"/>
            </w:tcBorders>
            <w:shd w:val="clear" w:color="auto" w:fill="FFFFFF" w:themeFill="background1"/>
            <w:noWrap/>
            <w:vAlign w:val="center"/>
          </w:tcPr>
          <w:p w14:paraId="37501B20" w14:textId="77777777" w:rsidR="0031652D" w:rsidRPr="0031652D" w:rsidRDefault="0031652D" w:rsidP="0031652D">
            <w:pPr>
              <w:jc w:val="right"/>
              <w:rPr>
                <w:rFonts w:ascii="Tahoma" w:hAnsi="Tahoma" w:cs="Tahoma"/>
                <w:bCs/>
                <w:i/>
                <w:color w:val="FF0000"/>
                <w:lang w:val="el-GR"/>
              </w:rPr>
            </w:pPr>
            <w:r w:rsidRPr="0031652D">
              <w:rPr>
                <w:rFonts w:ascii="Tahoma" w:hAnsi="Tahoma" w:cs="Tahoma"/>
              </w:rPr>
              <w:t>151,4</w:t>
            </w:r>
          </w:p>
        </w:tc>
        <w:tc>
          <w:tcPr>
            <w:tcW w:w="1399" w:type="dxa"/>
            <w:tcBorders>
              <w:top w:val="single" w:sz="12" w:space="0" w:color="4F81BD" w:themeColor="accent1"/>
            </w:tcBorders>
            <w:shd w:val="clear" w:color="auto" w:fill="FFFFFF" w:themeFill="background1"/>
            <w:vAlign w:val="center"/>
          </w:tcPr>
          <w:p w14:paraId="172D6050" w14:textId="77777777" w:rsidR="0031652D" w:rsidRPr="0031652D" w:rsidRDefault="0031652D" w:rsidP="0031652D">
            <w:pPr>
              <w:jc w:val="right"/>
              <w:rPr>
                <w:rFonts w:ascii="Tahoma" w:hAnsi="Tahoma" w:cs="Tahoma"/>
                <w:bCs/>
                <w:i/>
                <w:color w:val="FF0000"/>
                <w:lang w:val="el-GR"/>
              </w:rPr>
            </w:pPr>
            <w:r w:rsidRPr="0031652D">
              <w:rPr>
                <w:rFonts w:ascii="Tahoma" w:hAnsi="Tahoma" w:cs="Tahoma"/>
              </w:rPr>
              <w:t>59,7</w:t>
            </w:r>
          </w:p>
        </w:tc>
        <w:tc>
          <w:tcPr>
            <w:tcW w:w="1233" w:type="dxa"/>
            <w:tcBorders>
              <w:top w:val="single" w:sz="12" w:space="0" w:color="4F81BD" w:themeColor="accent1"/>
            </w:tcBorders>
            <w:shd w:val="clear" w:color="auto" w:fill="FFFFFF" w:themeFill="background1"/>
            <w:vAlign w:val="center"/>
          </w:tcPr>
          <w:p w14:paraId="42D48DB1" w14:textId="77777777" w:rsidR="0031652D" w:rsidRPr="0031652D" w:rsidRDefault="0031652D" w:rsidP="0031652D">
            <w:pPr>
              <w:jc w:val="right"/>
              <w:rPr>
                <w:rFonts w:ascii="Tahoma" w:hAnsi="Tahoma" w:cs="Tahoma"/>
                <w:bCs/>
                <w:i/>
                <w:color w:val="FF0000"/>
                <w:lang w:val="el-GR"/>
              </w:rPr>
            </w:pPr>
            <w:r w:rsidRPr="0031652D">
              <w:rPr>
                <w:rFonts w:ascii="Tahoma" w:hAnsi="Tahoma" w:cs="Tahoma"/>
              </w:rPr>
              <w:t>+153,6%</w:t>
            </w:r>
          </w:p>
        </w:tc>
        <w:tc>
          <w:tcPr>
            <w:tcW w:w="1233" w:type="dxa"/>
            <w:tcBorders>
              <w:top w:val="single" w:sz="12" w:space="0" w:color="4F81BD" w:themeColor="accent1"/>
            </w:tcBorders>
            <w:shd w:val="clear" w:color="auto" w:fill="FFFFFF" w:themeFill="background1"/>
            <w:vAlign w:val="center"/>
          </w:tcPr>
          <w:p w14:paraId="6F4C94B7" w14:textId="77777777" w:rsidR="0031652D" w:rsidRPr="0031652D" w:rsidRDefault="0031652D" w:rsidP="0031652D">
            <w:pPr>
              <w:jc w:val="right"/>
              <w:rPr>
                <w:rFonts w:ascii="Tahoma" w:hAnsi="Tahoma"/>
                <w:color w:val="FF0000"/>
                <w:lang w:val="el-GR"/>
              </w:rPr>
            </w:pPr>
            <w:r w:rsidRPr="0031652D">
              <w:rPr>
                <w:rFonts w:ascii="Tahoma" w:hAnsi="Tahoma" w:cs="Tahoma"/>
              </w:rPr>
              <w:t>812,3</w:t>
            </w:r>
          </w:p>
        </w:tc>
        <w:tc>
          <w:tcPr>
            <w:tcW w:w="1234" w:type="dxa"/>
            <w:tcBorders>
              <w:top w:val="single" w:sz="12" w:space="0" w:color="4F81BD" w:themeColor="accent1"/>
            </w:tcBorders>
            <w:shd w:val="clear" w:color="auto" w:fill="FFFFFF" w:themeFill="background1"/>
            <w:vAlign w:val="center"/>
          </w:tcPr>
          <w:p w14:paraId="67F23361" w14:textId="77777777" w:rsidR="0031652D" w:rsidRPr="0031652D" w:rsidRDefault="0031652D" w:rsidP="0031652D">
            <w:pPr>
              <w:jc w:val="right"/>
              <w:rPr>
                <w:rFonts w:ascii="Tahoma" w:hAnsi="Tahoma"/>
                <w:color w:val="FF0000"/>
                <w:lang w:val="el-GR"/>
              </w:rPr>
            </w:pPr>
            <w:r w:rsidRPr="0031652D">
              <w:rPr>
                <w:rFonts w:ascii="Tahoma" w:hAnsi="Tahoma" w:cs="Tahoma"/>
              </w:rPr>
              <w:t>331,4</w:t>
            </w:r>
          </w:p>
        </w:tc>
        <w:tc>
          <w:tcPr>
            <w:tcW w:w="1098" w:type="dxa"/>
            <w:tcBorders>
              <w:top w:val="single" w:sz="12" w:space="0" w:color="4F81BD" w:themeColor="accent1"/>
            </w:tcBorders>
            <w:shd w:val="clear" w:color="auto" w:fill="FFFFFF" w:themeFill="background1"/>
            <w:vAlign w:val="center"/>
          </w:tcPr>
          <w:p w14:paraId="51A9F6AA" w14:textId="77777777" w:rsidR="0031652D" w:rsidRPr="0031652D" w:rsidRDefault="0031652D" w:rsidP="0031652D">
            <w:pPr>
              <w:jc w:val="right"/>
              <w:rPr>
                <w:rFonts w:ascii="Tahoma" w:hAnsi="Tahoma"/>
                <w:color w:val="FF0000"/>
                <w:lang w:val="el-GR"/>
              </w:rPr>
            </w:pPr>
            <w:r w:rsidRPr="0031652D">
              <w:rPr>
                <w:rFonts w:ascii="Tahoma" w:hAnsi="Tahoma" w:cs="Tahoma"/>
              </w:rPr>
              <w:t>+145,1%</w:t>
            </w:r>
          </w:p>
        </w:tc>
      </w:tr>
      <w:tr w:rsidR="0031652D" w:rsidRPr="002E6858" w14:paraId="4624483D" w14:textId="77777777" w:rsidTr="00F31893">
        <w:trPr>
          <w:trHeight w:val="64"/>
        </w:trPr>
        <w:tc>
          <w:tcPr>
            <w:tcW w:w="3628" w:type="dxa"/>
            <w:shd w:val="clear" w:color="auto" w:fill="FFFFFF" w:themeFill="background1"/>
            <w:noWrap/>
            <w:vAlign w:val="bottom"/>
          </w:tcPr>
          <w:p w14:paraId="4D2F9835" w14:textId="77777777" w:rsidR="0031652D" w:rsidRPr="0031652D" w:rsidRDefault="0031652D" w:rsidP="0031652D">
            <w:pPr>
              <w:tabs>
                <w:tab w:val="left" w:pos="2835"/>
              </w:tabs>
              <w:ind w:left="-108" w:right="-108"/>
              <w:rPr>
                <w:rFonts w:ascii="Tahoma" w:hAnsi="Tahoma"/>
                <w:i/>
                <w:lang w:val="el-GR"/>
              </w:rPr>
            </w:pPr>
            <w:r w:rsidRPr="0031652D">
              <w:rPr>
                <w:rFonts w:ascii="Tahoma" w:hAnsi="Tahoma" w:cs="Tahoma"/>
                <w:lang w:val="el-GR"/>
              </w:rPr>
              <w:t>Κέρδη κατανεμημένα στους μετόχους της Εταιρείας</w:t>
            </w:r>
          </w:p>
        </w:tc>
        <w:tc>
          <w:tcPr>
            <w:tcW w:w="1291" w:type="dxa"/>
            <w:shd w:val="clear" w:color="auto" w:fill="FFFFFF" w:themeFill="background1"/>
            <w:noWrap/>
            <w:vAlign w:val="center"/>
          </w:tcPr>
          <w:p w14:paraId="35EF100F" w14:textId="77777777" w:rsidR="0031652D" w:rsidRPr="0031652D" w:rsidRDefault="0031652D" w:rsidP="0031652D">
            <w:pPr>
              <w:jc w:val="right"/>
              <w:rPr>
                <w:rFonts w:ascii="Tahoma" w:hAnsi="Tahoma" w:cs="Tahoma"/>
                <w:bCs/>
                <w:i/>
                <w:lang w:val="el-GR"/>
              </w:rPr>
            </w:pPr>
            <w:r w:rsidRPr="0031652D">
              <w:rPr>
                <w:rFonts w:ascii="Tahoma" w:hAnsi="Tahoma" w:cs="Tahoma"/>
              </w:rPr>
              <w:t xml:space="preserve">100,5 </w:t>
            </w:r>
          </w:p>
        </w:tc>
        <w:tc>
          <w:tcPr>
            <w:tcW w:w="1399" w:type="dxa"/>
            <w:shd w:val="clear" w:color="auto" w:fill="FFFFFF" w:themeFill="background1"/>
            <w:vAlign w:val="center"/>
          </w:tcPr>
          <w:p w14:paraId="2F47D968" w14:textId="77777777" w:rsidR="0031652D" w:rsidRPr="0031652D" w:rsidRDefault="0031652D" w:rsidP="0031652D">
            <w:pPr>
              <w:jc w:val="right"/>
              <w:rPr>
                <w:rFonts w:ascii="Tahoma" w:hAnsi="Tahoma" w:cs="Tahoma"/>
                <w:bCs/>
                <w:i/>
                <w:lang w:val="el-GR"/>
              </w:rPr>
            </w:pPr>
            <w:r w:rsidRPr="0031652D">
              <w:rPr>
                <w:rFonts w:ascii="Tahoma" w:hAnsi="Tahoma" w:cs="Tahoma"/>
              </w:rPr>
              <w:t xml:space="preserve">19,3 </w:t>
            </w:r>
          </w:p>
        </w:tc>
        <w:tc>
          <w:tcPr>
            <w:tcW w:w="1233" w:type="dxa"/>
            <w:shd w:val="clear" w:color="auto" w:fill="FFFFFF" w:themeFill="background1"/>
            <w:vAlign w:val="center"/>
          </w:tcPr>
          <w:p w14:paraId="726C28F8" w14:textId="77777777" w:rsidR="0031652D" w:rsidRPr="0031652D" w:rsidRDefault="0031652D" w:rsidP="0031652D">
            <w:pPr>
              <w:jc w:val="right"/>
              <w:rPr>
                <w:rFonts w:ascii="Tahoma" w:hAnsi="Tahoma" w:cs="Tahoma"/>
                <w:bCs/>
                <w:i/>
                <w:lang w:val="el-GR"/>
              </w:rPr>
            </w:pPr>
            <w:r w:rsidRPr="0031652D">
              <w:rPr>
                <w:rFonts w:ascii="Tahoma" w:hAnsi="Tahoma" w:cs="Tahoma"/>
              </w:rPr>
              <w:t>-</w:t>
            </w:r>
          </w:p>
        </w:tc>
        <w:tc>
          <w:tcPr>
            <w:tcW w:w="1233" w:type="dxa"/>
            <w:shd w:val="clear" w:color="auto" w:fill="FFFFFF" w:themeFill="background1"/>
            <w:vAlign w:val="center"/>
          </w:tcPr>
          <w:p w14:paraId="3A6CA928" w14:textId="77777777" w:rsidR="0031652D" w:rsidRPr="0031652D" w:rsidRDefault="0031652D" w:rsidP="0031652D">
            <w:pPr>
              <w:jc w:val="right"/>
              <w:rPr>
                <w:rFonts w:ascii="Tahoma" w:hAnsi="Tahoma" w:cs="Tahoma"/>
                <w:lang w:val="el-GR"/>
              </w:rPr>
            </w:pPr>
            <w:r w:rsidRPr="0031652D">
              <w:rPr>
                <w:rFonts w:ascii="Tahoma" w:hAnsi="Tahoma" w:cs="Tahoma"/>
              </w:rPr>
              <w:t xml:space="preserve">487,0 </w:t>
            </w:r>
          </w:p>
        </w:tc>
        <w:tc>
          <w:tcPr>
            <w:tcW w:w="1234" w:type="dxa"/>
            <w:shd w:val="clear" w:color="auto" w:fill="FFFFFF" w:themeFill="background1"/>
            <w:vAlign w:val="center"/>
          </w:tcPr>
          <w:p w14:paraId="75A22F22" w14:textId="77777777" w:rsidR="0031652D" w:rsidRPr="0031652D" w:rsidRDefault="0031652D" w:rsidP="0031652D">
            <w:pPr>
              <w:jc w:val="right"/>
              <w:rPr>
                <w:rFonts w:ascii="Tahoma" w:hAnsi="Tahoma" w:cs="Tahoma"/>
                <w:lang w:val="el-GR"/>
              </w:rPr>
            </w:pPr>
            <w:r w:rsidRPr="0031652D">
              <w:rPr>
                <w:rFonts w:ascii="Tahoma" w:hAnsi="Tahoma" w:cs="Tahoma"/>
              </w:rPr>
              <w:t xml:space="preserve">236,4 </w:t>
            </w:r>
          </w:p>
        </w:tc>
        <w:tc>
          <w:tcPr>
            <w:tcW w:w="1098" w:type="dxa"/>
            <w:shd w:val="clear" w:color="auto" w:fill="FFFFFF" w:themeFill="background1"/>
            <w:vAlign w:val="center"/>
          </w:tcPr>
          <w:p w14:paraId="69F70FC1" w14:textId="77777777" w:rsidR="0031652D" w:rsidRPr="0031652D" w:rsidRDefault="0031652D" w:rsidP="0031652D">
            <w:pPr>
              <w:jc w:val="right"/>
              <w:rPr>
                <w:rFonts w:ascii="Tahoma" w:hAnsi="Tahoma" w:cs="Tahoma"/>
                <w:lang w:val="el-GR"/>
              </w:rPr>
            </w:pPr>
            <w:r w:rsidRPr="0031652D">
              <w:rPr>
                <w:rFonts w:ascii="Tahoma" w:hAnsi="Tahoma" w:cs="Tahoma"/>
              </w:rPr>
              <w:t>+84,9%</w:t>
            </w:r>
          </w:p>
        </w:tc>
      </w:tr>
      <w:tr w:rsidR="0031652D" w:rsidRPr="00715118" w14:paraId="6492D3F9" w14:textId="77777777" w:rsidTr="00F31893">
        <w:trPr>
          <w:trHeight w:val="138"/>
        </w:trPr>
        <w:tc>
          <w:tcPr>
            <w:tcW w:w="3628" w:type="dxa"/>
            <w:shd w:val="clear" w:color="auto" w:fill="FFFFFF" w:themeFill="background1"/>
            <w:noWrap/>
            <w:vAlign w:val="bottom"/>
            <w:hideMark/>
          </w:tcPr>
          <w:p w14:paraId="78F41FED" w14:textId="77777777" w:rsidR="0031652D" w:rsidRPr="0031652D" w:rsidRDefault="0031652D" w:rsidP="0031652D">
            <w:pPr>
              <w:tabs>
                <w:tab w:val="left" w:pos="2835"/>
              </w:tabs>
              <w:ind w:left="-108" w:right="-250"/>
              <w:rPr>
                <w:rFonts w:ascii="Tahoma" w:hAnsi="Tahoma"/>
                <w:i/>
                <w:lang w:val="el-GR"/>
              </w:rPr>
            </w:pPr>
            <w:r w:rsidRPr="0031652D">
              <w:rPr>
                <w:rFonts w:ascii="Tahoma" w:hAnsi="Tahoma" w:cs="Tahoma"/>
                <w:lang w:val="el-GR"/>
              </w:rPr>
              <w:t xml:space="preserve">Προσαρμοσμένα Καθαρά Κέρδη σε μετόχους της </w:t>
            </w:r>
            <w:r w:rsidRPr="0031652D">
              <w:rPr>
                <w:rFonts w:ascii="Tahoma" w:hAnsi="Tahoma" w:cs="Tahoma"/>
                <w:lang w:val="en-US"/>
              </w:rPr>
              <w:t>E</w:t>
            </w:r>
            <w:proofErr w:type="spellStart"/>
            <w:r w:rsidRPr="0031652D">
              <w:rPr>
                <w:rFonts w:ascii="Tahoma" w:hAnsi="Tahoma" w:cs="Tahoma"/>
                <w:lang w:val="el-GR"/>
              </w:rPr>
              <w:t>ταιρείας</w:t>
            </w:r>
            <w:proofErr w:type="spellEnd"/>
          </w:p>
        </w:tc>
        <w:tc>
          <w:tcPr>
            <w:tcW w:w="1291" w:type="dxa"/>
            <w:shd w:val="clear" w:color="auto" w:fill="auto"/>
            <w:noWrap/>
            <w:vAlign w:val="center"/>
          </w:tcPr>
          <w:p w14:paraId="4879CA26" w14:textId="77777777" w:rsidR="0031652D" w:rsidRPr="0031652D" w:rsidRDefault="0031652D" w:rsidP="0031652D">
            <w:pPr>
              <w:jc w:val="right"/>
              <w:rPr>
                <w:rFonts w:ascii="Tahoma" w:hAnsi="Tahoma" w:cs="Tahoma"/>
              </w:rPr>
            </w:pPr>
            <w:r w:rsidRPr="0031652D">
              <w:rPr>
                <w:rFonts w:ascii="Tahoma" w:hAnsi="Tahoma" w:cs="Tahoma"/>
              </w:rPr>
              <w:t>1</w:t>
            </w:r>
            <w:r w:rsidRPr="0031652D">
              <w:rPr>
                <w:rFonts w:ascii="Tahoma" w:hAnsi="Tahoma" w:cs="Tahoma"/>
                <w:lang w:val="el-GR"/>
              </w:rPr>
              <w:t>25,8</w:t>
            </w:r>
            <w:r w:rsidRPr="0031652D">
              <w:rPr>
                <w:rFonts w:ascii="Tahoma" w:hAnsi="Tahoma" w:cs="Tahoma"/>
              </w:rPr>
              <w:t> </w:t>
            </w:r>
          </w:p>
        </w:tc>
        <w:tc>
          <w:tcPr>
            <w:tcW w:w="1399" w:type="dxa"/>
            <w:vAlign w:val="center"/>
          </w:tcPr>
          <w:p w14:paraId="034CE1CF" w14:textId="77777777" w:rsidR="0031652D" w:rsidRPr="0031652D" w:rsidRDefault="0031652D" w:rsidP="0031652D">
            <w:pPr>
              <w:jc w:val="right"/>
              <w:rPr>
                <w:rFonts w:ascii="Tahoma" w:hAnsi="Tahoma" w:cs="Tahoma"/>
              </w:rPr>
            </w:pPr>
            <w:r w:rsidRPr="0031652D">
              <w:rPr>
                <w:rFonts w:ascii="Tahoma" w:hAnsi="Tahoma" w:cs="Tahoma"/>
                <w:lang w:val="el-GR"/>
              </w:rPr>
              <w:t>85,8</w:t>
            </w:r>
          </w:p>
        </w:tc>
        <w:tc>
          <w:tcPr>
            <w:tcW w:w="1233" w:type="dxa"/>
            <w:vAlign w:val="center"/>
          </w:tcPr>
          <w:p w14:paraId="377F790C" w14:textId="77777777" w:rsidR="0031652D" w:rsidRPr="0031652D" w:rsidRDefault="0031652D" w:rsidP="0031652D">
            <w:pPr>
              <w:jc w:val="right"/>
              <w:rPr>
                <w:rFonts w:ascii="Tahoma" w:hAnsi="Tahoma" w:cs="Tahoma"/>
              </w:rPr>
            </w:pPr>
            <w:r w:rsidRPr="0031652D">
              <w:rPr>
                <w:rFonts w:ascii="Tahoma" w:hAnsi="Tahoma" w:cs="Tahoma"/>
              </w:rPr>
              <w:t>+</w:t>
            </w:r>
            <w:r w:rsidRPr="0031652D">
              <w:rPr>
                <w:rFonts w:ascii="Tahoma" w:hAnsi="Tahoma" w:cs="Tahoma"/>
                <w:lang w:val="el-GR"/>
              </w:rPr>
              <w:t>46,6</w:t>
            </w:r>
            <w:r w:rsidRPr="0031652D">
              <w:rPr>
                <w:rFonts w:ascii="Tahoma" w:hAnsi="Tahoma" w:cs="Tahoma"/>
              </w:rPr>
              <w:t>%</w:t>
            </w:r>
          </w:p>
        </w:tc>
        <w:tc>
          <w:tcPr>
            <w:tcW w:w="1233" w:type="dxa"/>
            <w:vAlign w:val="center"/>
          </w:tcPr>
          <w:p w14:paraId="305399B4" w14:textId="77777777" w:rsidR="0031652D" w:rsidRPr="0031652D" w:rsidRDefault="0031652D" w:rsidP="0031652D">
            <w:pPr>
              <w:jc w:val="right"/>
              <w:rPr>
                <w:rFonts w:ascii="Tahoma" w:hAnsi="Tahoma" w:cs="Tahoma"/>
              </w:rPr>
            </w:pPr>
            <w:r w:rsidRPr="0031652D">
              <w:rPr>
                <w:rFonts w:ascii="Tahoma" w:hAnsi="Tahoma" w:cs="Tahoma"/>
                <w:lang w:val="el-GR"/>
              </w:rPr>
              <w:t>492,4</w:t>
            </w:r>
            <w:r w:rsidRPr="0031652D">
              <w:rPr>
                <w:rFonts w:ascii="Tahoma" w:hAnsi="Tahoma" w:cs="Tahoma"/>
              </w:rPr>
              <w:t> </w:t>
            </w:r>
          </w:p>
        </w:tc>
        <w:tc>
          <w:tcPr>
            <w:tcW w:w="1234" w:type="dxa"/>
            <w:vAlign w:val="center"/>
          </w:tcPr>
          <w:p w14:paraId="123C5ECB" w14:textId="77777777" w:rsidR="0031652D" w:rsidRPr="0031652D" w:rsidRDefault="0031652D" w:rsidP="0031652D">
            <w:pPr>
              <w:jc w:val="right"/>
              <w:rPr>
                <w:rFonts w:ascii="Tahoma" w:hAnsi="Tahoma" w:cs="Tahoma"/>
              </w:rPr>
            </w:pPr>
            <w:r w:rsidRPr="0031652D">
              <w:rPr>
                <w:rFonts w:ascii="Tahoma" w:hAnsi="Tahoma" w:cs="Tahoma"/>
                <w:lang w:val="el-GR"/>
              </w:rPr>
              <w:t>411,0</w:t>
            </w:r>
            <w:r w:rsidRPr="0031652D">
              <w:rPr>
                <w:rFonts w:ascii="Tahoma" w:hAnsi="Tahoma" w:cs="Tahoma"/>
              </w:rPr>
              <w:t> </w:t>
            </w:r>
          </w:p>
        </w:tc>
        <w:tc>
          <w:tcPr>
            <w:tcW w:w="1098" w:type="dxa"/>
            <w:vAlign w:val="center"/>
          </w:tcPr>
          <w:p w14:paraId="310D4167" w14:textId="77777777" w:rsidR="0031652D" w:rsidRPr="0031652D" w:rsidRDefault="0031652D" w:rsidP="0031652D">
            <w:pPr>
              <w:jc w:val="right"/>
              <w:rPr>
                <w:rFonts w:ascii="Tahoma" w:hAnsi="Tahoma" w:cs="Tahoma"/>
              </w:rPr>
            </w:pPr>
            <w:r w:rsidRPr="0031652D">
              <w:rPr>
                <w:rFonts w:ascii="Tahoma" w:hAnsi="Tahoma" w:cs="Tahoma"/>
              </w:rPr>
              <w:t>+1</w:t>
            </w:r>
            <w:r w:rsidRPr="0031652D">
              <w:rPr>
                <w:rFonts w:ascii="Tahoma" w:hAnsi="Tahoma" w:cs="Tahoma"/>
                <w:lang w:val="el-GR"/>
              </w:rPr>
              <w:t>9,8</w:t>
            </w:r>
            <w:r w:rsidRPr="0031652D">
              <w:rPr>
                <w:rFonts w:ascii="Tahoma" w:hAnsi="Tahoma" w:cs="Tahoma"/>
              </w:rPr>
              <w:t>%</w:t>
            </w:r>
          </w:p>
        </w:tc>
      </w:tr>
      <w:tr w:rsidR="0031652D" w:rsidRPr="002E6858" w14:paraId="3B82802B" w14:textId="77777777" w:rsidTr="00F31893">
        <w:trPr>
          <w:trHeight w:val="115"/>
        </w:trPr>
        <w:tc>
          <w:tcPr>
            <w:tcW w:w="3628" w:type="dxa"/>
            <w:tcBorders>
              <w:bottom w:val="single" w:sz="12" w:space="0" w:color="4F81BD" w:themeColor="accent1"/>
            </w:tcBorders>
            <w:shd w:val="clear" w:color="auto" w:fill="FFFFFF" w:themeFill="background1"/>
            <w:noWrap/>
            <w:vAlign w:val="bottom"/>
          </w:tcPr>
          <w:p w14:paraId="6FDAE334" w14:textId="77777777" w:rsidR="0031652D" w:rsidRPr="0031652D" w:rsidRDefault="0031652D" w:rsidP="0031652D">
            <w:pPr>
              <w:tabs>
                <w:tab w:val="left" w:pos="2835"/>
              </w:tabs>
              <w:ind w:left="-108" w:right="-250"/>
              <w:rPr>
                <w:rFonts w:ascii="Tahoma" w:hAnsi="Tahoma"/>
                <w:color w:val="FF0000"/>
                <w:lang w:val="el-GR"/>
              </w:rPr>
            </w:pPr>
            <w:r w:rsidRPr="0031652D">
              <w:rPr>
                <w:rFonts w:ascii="Tahoma" w:hAnsi="Tahoma" w:cs="Tahoma"/>
                <w:lang w:val="el-GR"/>
              </w:rPr>
              <w:t>Βασικά Κέρδη ανά μετοχή (€)</w:t>
            </w:r>
          </w:p>
        </w:tc>
        <w:tc>
          <w:tcPr>
            <w:tcW w:w="1291" w:type="dxa"/>
            <w:tcBorders>
              <w:bottom w:val="single" w:sz="12" w:space="0" w:color="4F81BD" w:themeColor="accent1"/>
            </w:tcBorders>
            <w:shd w:val="clear" w:color="auto" w:fill="auto"/>
            <w:noWrap/>
            <w:vAlign w:val="bottom"/>
          </w:tcPr>
          <w:p w14:paraId="3B4B235F" w14:textId="77777777" w:rsidR="0031652D" w:rsidRPr="0031652D" w:rsidRDefault="0031652D" w:rsidP="0031652D">
            <w:pPr>
              <w:jc w:val="right"/>
              <w:rPr>
                <w:rFonts w:ascii="Tahoma" w:eastAsia="Arial Unicode MS" w:hAnsi="Tahoma" w:cs="Tahoma"/>
                <w:i/>
                <w:iCs/>
                <w:color w:val="FF0000"/>
                <w:lang w:val="el-GR" w:eastAsia="el-GR"/>
              </w:rPr>
            </w:pPr>
            <w:r w:rsidRPr="0031652D">
              <w:rPr>
                <w:rFonts w:ascii="Tahoma" w:hAnsi="Tahoma" w:cs="Tahoma"/>
              </w:rPr>
              <w:t>0,2218</w:t>
            </w:r>
          </w:p>
        </w:tc>
        <w:tc>
          <w:tcPr>
            <w:tcW w:w="1399" w:type="dxa"/>
            <w:tcBorders>
              <w:bottom w:val="single" w:sz="12" w:space="0" w:color="4F81BD" w:themeColor="accent1"/>
            </w:tcBorders>
            <w:vAlign w:val="bottom"/>
          </w:tcPr>
          <w:p w14:paraId="4C98D97D" w14:textId="77777777" w:rsidR="0031652D" w:rsidRPr="0031652D" w:rsidRDefault="0031652D" w:rsidP="0031652D">
            <w:pPr>
              <w:jc w:val="right"/>
              <w:rPr>
                <w:rFonts w:ascii="Tahoma" w:hAnsi="Tahoma" w:cs="Tahoma"/>
                <w:color w:val="FF0000"/>
                <w:lang w:val="el-GR"/>
              </w:rPr>
            </w:pPr>
            <w:r w:rsidRPr="0031652D">
              <w:rPr>
                <w:rFonts w:ascii="Tahoma" w:hAnsi="Tahoma" w:cs="Tahoma"/>
              </w:rPr>
              <w:t>0,0419</w:t>
            </w:r>
          </w:p>
        </w:tc>
        <w:tc>
          <w:tcPr>
            <w:tcW w:w="1233" w:type="dxa"/>
            <w:tcBorders>
              <w:bottom w:val="single" w:sz="12" w:space="0" w:color="4F81BD" w:themeColor="accent1"/>
            </w:tcBorders>
            <w:vAlign w:val="center"/>
          </w:tcPr>
          <w:p w14:paraId="1EDC726B" w14:textId="77777777" w:rsidR="0031652D" w:rsidRPr="0031652D" w:rsidRDefault="0031652D" w:rsidP="0031652D">
            <w:pPr>
              <w:jc w:val="right"/>
              <w:rPr>
                <w:rFonts w:ascii="Tahoma" w:hAnsi="Tahoma" w:cs="Tahoma"/>
                <w:color w:val="FF0000"/>
                <w:lang w:val="el-GR"/>
              </w:rPr>
            </w:pPr>
            <w:r w:rsidRPr="0031652D">
              <w:rPr>
                <w:rFonts w:ascii="Tahoma" w:hAnsi="Tahoma" w:cs="Tahoma"/>
              </w:rPr>
              <w:t>-</w:t>
            </w:r>
          </w:p>
        </w:tc>
        <w:tc>
          <w:tcPr>
            <w:tcW w:w="1233" w:type="dxa"/>
            <w:tcBorders>
              <w:bottom w:val="single" w:sz="12" w:space="0" w:color="4F81BD" w:themeColor="accent1"/>
            </w:tcBorders>
            <w:vAlign w:val="bottom"/>
          </w:tcPr>
          <w:p w14:paraId="0A1E3CD4" w14:textId="77777777" w:rsidR="0031652D" w:rsidRPr="0031652D" w:rsidRDefault="0031652D" w:rsidP="0031652D">
            <w:pPr>
              <w:jc w:val="right"/>
              <w:rPr>
                <w:rFonts w:ascii="Tahoma" w:hAnsi="Tahoma" w:cs="Tahoma"/>
                <w:color w:val="FF0000"/>
                <w:lang w:val="el-GR"/>
              </w:rPr>
            </w:pPr>
            <w:r w:rsidRPr="0031652D">
              <w:rPr>
                <w:rFonts w:ascii="Tahoma" w:hAnsi="Tahoma" w:cs="Tahoma"/>
              </w:rPr>
              <w:t>1,072</w:t>
            </w:r>
          </w:p>
        </w:tc>
        <w:tc>
          <w:tcPr>
            <w:tcW w:w="1234" w:type="dxa"/>
            <w:tcBorders>
              <w:bottom w:val="single" w:sz="12" w:space="0" w:color="4F81BD" w:themeColor="accent1"/>
            </w:tcBorders>
            <w:vAlign w:val="bottom"/>
          </w:tcPr>
          <w:p w14:paraId="45104F35" w14:textId="77777777" w:rsidR="0031652D" w:rsidRPr="0031652D" w:rsidRDefault="0031652D" w:rsidP="0031652D">
            <w:pPr>
              <w:jc w:val="right"/>
              <w:rPr>
                <w:rFonts w:ascii="Tahoma" w:hAnsi="Tahoma" w:cs="Tahoma"/>
                <w:color w:val="FF0000"/>
                <w:lang w:val="el-GR"/>
              </w:rPr>
            </w:pPr>
            <w:r w:rsidRPr="0031652D">
              <w:rPr>
                <w:rFonts w:ascii="Tahoma" w:hAnsi="Tahoma" w:cs="Tahoma"/>
              </w:rPr>
              <w:t>0,5659</w:t>
            </w:r>
          </w:p>
        </w:tc>
        <w:tc>
          <w:tcPr>
            <w:tcW w:w="1098" w:type="dxa"/>
            <w:tcBorders>
              <w:bottom w:val="single" w:sz="12" w:space="0" w:color="4F81BD" w:themeColor="accent1"/>
            </w:tcBorders>
            <w:vAlign w:val="center"/>
          </w:tcPr>
          <w:p w14:paraId="1DBB74F4" w14:textId="77777777" w:rsidR="0031652D" w:rsidRPr="0031652D" w:rsidRDefault="0031652D" w:rsidP="0031652D">
            <w:pPr>
              <w:jc w:val="right"/>
              <w:rPr>
                <w:rFonts w:ascii="Tahoma" w:hAnsi="Tahoma" w:cs="Tahoma"/>
                <w:color w:val="FF0000"/>
                <w:lang w:val="el-GR"/>
              </w:rPr>
            </w:pPr>
            <w:r w:rsidRPr="0031652D">
              <w:rPr>
                <w:rFonts w:ascii="Tahoma" w:hAnsi="Tahoma" w:cs="Tahoma"/>
              </w:rPr>
              <w:t>+89,4%</w:t>
            </w:r>
          </w:p>
        </w:tc>
      </w:tr>
      <w:tr w:rsidR="0031652D" w:rsidRPr="002E6858" w14:paraId="43D1B465" w14:textId="77777777" w:rsidTr="00F31893">
        <w:trPr>
          <w:trHeight w:val="138"/>
        </w:trPr>
        <w:tc>
          <w:tcPr>
            <w:tcW w:w="3628" w:type="dxa"/>
            <w:tcBorders>
              <w:top w:val="single" w:sz="12" w:space="0" w:color="4F81BD" w:themeColor="accent1"/>
              <w:bottom w:val="single" w:sz="12" w:space="0" w:color="4F81BD" w:themeColor="accent1"/>
            </w:tcBorders>
            <w:shd w:val="clear" w:color="auto" w:fill="F2F2F2" w:themeFill="background1" w:themeFillShade="F2"/>
            <w:noWrap/>
            <w:vAlign w:val="bottom"/>
          </w:tcPr>
          <w:p w14:paraId="187BCF0F" w14:textId="77777777" w:rsidR="0031652D" w:rsidRPr="0031652D" w:rsidRDefault="0031652D" w:rsidP="0031652D">
            <w:pPr>
              <w:tabs>
                <w:tab w:val="left" w:pos="2835"/>
              </w:tabs>
              <w:ind w:left="-108" w:right="-250"/>
              <w:rPr>
                <w:rFonts w:ascii="Tahoma" w:hAnsi="Tahoma"/>
                <w:lang w:val="el-GR"/>
              </w:rPr>
            </w:pPr>
            <w:r w:rsidRPr="0031652D">
              <w:rPr>
                <w:rFonts w:ascii="Tahoma" w:hAnsi="Tahoma" w:cs="Tahoma"/>
                <w:lang w:val="el-GR"/>
              </w:rPr>
              <w:t>Προσαρμοσμένες Επενδύσεις σε πάγια περιουσιακά στοιχεία</w:t>
            </w:r>
          </w:p>
        </w:tc>
        <w:tc>
          <w:tcPr>
            <w:tcW w:w="1291" w:type="dxa"/>
            <w:tcBorders>
              <w:top w:val="single" w:sz="12" w:space="0" w:color="4F81BD" w:themeColor="accent1"/>
              <w:bottom w:val="single" w:sz="12" w:space="0" w:color="4F81BD" w:themeColor="accent1"/>
            </w:tcBorders>
            <w:shd w:val="clear" w:color="auto" w:fill="F2F2F2" w:themeFill="background1" w:themeFillShade="F2"/>
            <w:noWrap/>
          </w:tcPr>
          <w:p w14:paraId="60C33954" w14:textId="77777777" w:rsidR="0031652D" w:rsidRPr="0031652D" w:rsidRDefault="0031652D" w:rsidP="0031652D">
            <w:pPr>
              <w:jc w:val="right"/>
              <w:rPr>
                <w:rFonts w:ascii="Tahoma" w:hAnsi="Tahoma" w:cs="Tahoma"/>
                <w:color w:val="FF0000"/>
                <w:lang w:val="el-GR"/>
              </w:rPr>
            </w:pPr>
            <w:r w:rsidRPr="0031652D">
              <w:rPr>
                <w:rFonts w:ascii="Tahoma" w:hAnsi="Tahoma" w:cs="Tahoma"/>
              </w:rPr>
              <w:t xml:space="preserve">160,5 </w:t>
            </w:r>
          </w:p>
        </w:tc>
        <w:tc>
          <w:tcPr>
            <w:tcW w:w="1399" w:type="dxa"/>
            <w:tcBorders>
              <w:top w:val="single" w:sz="12" w:space="0" w:color="4F81BD" w:themeColor="accent1"/>
              <w:bottom w:val="single" w:sz="12" w:space="0" w:color="4F81BD" w:themeColor="accent1"/>
            </w:tcBorders>
            <w:shd w:val="clear" w:color="auto" w:fill="F2F2F2" w:themeFill="background1" w:themeFillShade="F2"/>
          </w:tcPr>
          <w:p w14:paraId="3C7B4546" w14:textId="77777777" w:rsidR="0031652D" w:rsidRPr="0031652D" w:rsidRDefault="0031652D" w:rsidP="0031652D">
            <w:pPr>
              <w:jc w:val="right"/>
              <w:rPr>
                <w:rFonts w:ascii="Tahoma" w:hAnsi="Tahoma" w:cs="Tahoma"/>
                <w:color w:val="FF0000"/>
                <w:lang w:val="el-GR"/>
              </w:rPr>
            </w:pPr>
            <w:r w:rsidRPr="0031652D">
              <w:rPr>
                <w:rFonts w:ascii="Tahoma" w:hAnsi="Tahoma" w:cs="Tahoma"/>
              </w:rPr>
              <w:t xml:space="preserve">162,4 </w:t>
            </w:r>
          </w:p>
        </w:tc>
        <w:tc>
          <w:tcPr>
            <w:tcW w:w="1233" w:type="dxa"/>
            <w:tcBorders>
              <w:top w:val="single" w:sz="12" w:space="0" w:color="4F81BD" w:themeColor="accent1"/>
              <w:bottom w:val="single" w:sz="12" w:space="0" w:color="4F81BD" w:themeColor="accent1"/>
            </w:tcBorders>
            <w:shd w:val="clear" w:color="auto" w:fill="F2F2F2" w:themeFill="background1" w:themeFillShade="F2"/>
          </w:tcPr>
          <w:p w14:paraId="601D6EA3" w14:textId="77777777" w:rsidR="0031652D" w:rsidRPr="0031652D" w:rsidRDefault="0031652D" w:rsidP="0031652D">
            <w:pPr>
              <w:jc w:val="right"/>
              <w:rPr>
                <w:rFonts w:ascii="Tahoma" w:hAnsi="Tahoma" w:cs="Tahoma"/>
                <w:color w:val="FF0000"/>
                <w:lang w:val="el-GR"/>
              </w:rPr>
            </w:pPr>
            <w:r w:rsidRPr="0031652D">
              <w:rPr>
                <w:rFonts w:ascii="Tahoma" w:hAnsi="Tahoma" w:cs="Tahoma"/>
              </w:rPr>
              <w:t>-1,2%</w:t>
            </w:r>
          </w:p>
        </w:tc>
        <w:tc>
          <w:tcPr>
            <w:tcW w:w="1233" w:type="dxa"/>
            <w:tcBorders>
              <w:top w:val="single" w:sz="12" w:space="0" w:color="4F81BD" w:themeColor="accent1"/>
              <w:bottom w:val="single" w:sz="12" w:space="0" w:color="4F81BD" w:themeColor="accent1"/>
            </w:tcBorders>
            <w:shd w:val="clear" w:color="auto" w:fill="F2F2F2" w:themeFill="background1" w:themeFillShade="F2"/>
          </w:tcPr>
          <w:p w14:paraId="642A45BE" w14:textId="77777777" w:rsidR="0031652D" w:rsidRPr="0031652D" w:rsidRDefault="0031652D" w:rsidP="0031652D">
            <w:pPr>
              <w:jc w:val="right"/>
              <w:rPr>
                <w:rFonts w:ascii="Tahoma" w:hAnsi="Tahoma" w:cs="Tahoma"/>
                <w:color w:val="FF0000"/>
              </w:rPr>
            </w:pPr>
            <w:r w:rsidRPr="0031652D">
              <w:rPr>
                <w:rFonts w:ascii="Tahoma" w:hAnsi="Tahoma" w:cs="Tahoma"/>
              </w:rPr>
              <w:t xml:space="preserve">559,0 </w:t>
            </w:r>
          </w:p>
        </w:tc>
        <w:tc>
          <w:tcPr>
            <w:tcW w:w="1234" w:type="dxa"/>
            <w:tcBorders>
              <w:top w:val="single" w:sz="12" w:space="0" w:color="4F81BD" w:themeColor="accent1"/>
              <w:bottom w:val="single" w:sz="12" w:space="0" w:color="4F81BD" w:themeColor="accent1"/>
            </w:tcBorders>
            <w:shd w:val="clear" w:color="auto" w:fill="F2F2F2" w:themeFill="background1" w:themeFillShade="F2"/>
          </w:tcPr>
          <w:p w14:paraId="44C284C2" w14:textId="77777777" w:rsidR="0031652D" w:rsidRPr="0031652D" w:rsidRDefault="0031652D" w:rsidP="0031652D">
            <w:pPr>
              <w:jc w:val="right"/>
              <w:rPr>
                <w:rFonts w:ascii="Tahoma" w:hAnsi="Tahoma" w:cs="Tahoma"/>
                <w:color w:val="FF0000"/>
              </w:rPr>
            </w:pPr>
            <w:r w:rsidRPr="0031652D">
              <w:rPr>
                <w:rFonts w:ascii="Tahoma" w:hAnsi="Tahoma" w:cs="Tahoma"/>
              </w:rPr>
              <w:t xml:space="preserve">544,3 </w:t>
            </w:r>
          </w:p>
        </w:tc>
        <w:tc>
          <w:tcPr>
            <w:tcW w:w="1098" w:type="dxa"/>
            <w:tcBorders>
              <w:top w:val="single" w:sz="12" w:space="0" w:color="4F81BD" w:themeColor="accent1"/>
              <w:bottom w:val="single" w:sz="12" w:space="0" w:color="4F81BD" w:themeColor="accent1"/>
            </w:tcBorders>
            <w:shd w:val="clear" w:color="auto" w:fill="F2F2F2" w:themeFill="background1" w:themeFillShade="F2"/>
          </w:tcPr>
          <w:p w14:paraId="756BCE2E" w14:textId="77777777" w:rsidR="0031652D" w:rsidRPr="0031652D" w:rsidRDefault="0031652D" w:rsidP="0031652D">
            <w:pPr>
              <w:jc w:val="right"/>
              <w:rPr>
                <w:rFonts w:ascii="Tahoma" w:hAnsi="Tahoma" w:cs="Tahoma"/>
                <w:color w:val="FF0000"/>
              </w:rPr>
            </w:pPr>
            <w:r w:rsidRPr="0031652D">
              <w:rPr>
                <w:rFonts w:ascii="Tahoma" w:hAnsi="Tahoma" w:cs="Tahoma"/>
              </w:rPr>
              <w:t>+2,7%</w:t>
            </w:r>
          </w:p>
        </w:tc>
      </w:tr>
      <w:tr w:rsidR="0031652D" w:rsidRPr="002E6858" w14:paraId="1E5BD0C0" w14:textId="77777777" w:rsidTr="00F31893">
        <w:trPr>
          <w:trHeight w:val="138"/>
        </w:trPr>
        <w:tc>
          <w:tcPr>
            <w:tcW w:w="3628" w:type="dxa"/>
            <w:tcBorders>
              <w:top w:val="single" w:sz="12" w:space="0" w:color="4F81BD" w:themeColor="accent1"/>
            </w:tcBorders>
            <w:shd w:val="clear" w:color="auto" w:fill="F2F2F2" w:themeFill="background1" w:themeFillShade="F2"/>
            <w:noWrap/>
            <w:vAlign w:val="bottom"/>
          </w:tcPr>
          <w:p w14:paraId="5F025FEE" w14:textId="77777777" w:rsidR="0031652D" w:rsidRPr="0031652D" w:rsidRDefault="0031652D" w:rsidP="0031652D">
            <w:pPr>
              <w:tabs>
                <w:tab w:val="left" w:pos="2835"/>
              </w:tabs>
              <w:ind w:left="-108" w:right="-250"/>
              <w:rPr>
                <w:rFonts w:ascii="Tahoma" w:hAnsi="Tahoma"/>
                <w:lang w:val="el-GR"/>
              </w:rPr>
            </w:pPr>
            <w:r w:rsidRPr="0031652D">
              <w:rPr>
                <w:rFonts w:ascii="Tahoma" w:hAnsi="Tahoma" w:cs="Tahoma"/>
                <w:lang w:val="el-GR"/>
              </w:rPr>
              <w:t>Προσαρμοσμένες Ελεύθερες Ταμειακές Ροές (</w:t>
            </w:r>
            <w:r w:rsidRPr="0031652D">
              <w:rPr>
                <w:rFonts w:ascii="Tahoma" w:hAnsi="Tahoma" w:cs="Tahoma"/>
              </w:rPr>
              <w:t>AL</w:t>
            </w:r>
            <w:r w:rsidRPr="0031652D">
              <w:rPr>
                <w:rFonts w:ascii="Tahoma" w:hAnsi="Tahoma" w:cs="Tahoma"/>
                <w:lang w:val="el-GR"/>
              </w:rPr>
              <w:t xml:space="preserve">) </w:t>
            </w:r>
          </w:p>
        </w:tc>
        <w:tc>
          <w:tcPr>
            <w:tcW w:w="1291" w:type="dxa"/>
            <w:tcBorders>
              <w:top w:val="single" w:sz="12" w:space="0" w:color="4F81BD" w:themeColor="accent1"/>
            </w:tcBorders>
            <w:shd w:val="clear" w:color="auto" w:fill="F2F2F2" w:themeFill="background1" w:themeFillShade="F2"/>
            <w:noWrap/>
          </w:tcPr>
          <w:p w14:paraId="7927141C" w14:textId="77777777" w:rsidR="0031652D" w:rsidRPr="0031652D" w:rsidRDefault="0031652D" w:rsidP="0031652D">
            <w:pPr>
              <w:jc w:val="right"/>
              <w:rPr>
                <w:rFonts w:ascii="Tahoma" w:hAnsi="Tahoma" w:cs="Tahoma"/>
                <w:color w:val="FF0000"/>
                <w:lang w:val="el-GR"/>
              </w:rPr>
            </w:pPr>
            <w:r w:rsidRPr="0031652D">
              <w:rPr>
                <w:rFonts w:ascii="Tahoma" w:hAnsi="Tahoma" w:cs="Tahoma"/>
              </w:rPr>
              <w:t xml:space="preserve">148,7 </w:t>
            </w:r>
          </w:p>
        </w:tc>
        <w:tc>
          <w:tcPr>
            <w:tcW w:w="1399" w:type="dxa"/>
            <w:tcBorders>
              <w:top w:val="single" w:sz="12" w:space="0" w:color="4F81BD" w:themeColor="accent1"/>
            </w:tcBorders>
            <w:shd w:val="clear" w:color="auto" w:fill="F2F2F2" w:themeFill="background1" w:themeFillShade="F2"/>
          </w:tcPr>
          <w:p w14:paraId="6B3B7087" w14:textId="77777777" w:rsidR="0031652D" w:rsidRPr="0031652D" w:rsidRDefault="0031652D" w:rsidP="0031652D">
            <w:pPr>
              <w:jc w:val="right"/>
              <w:rPr>
                <w:rFonts w:ascii="Tahoma" w:hAnsi="Tahoma" w:cs="Tahoma"/>
                <w:color w:val="FF0000"/>
                <w:lang w:val="el-GR"/>
              </w:rPr>
            </w:pPr>
            <w:r w:rsidRPr="0031652D">
              <w:rPr>
                <w:rFonts w:ascii="Tahoma" w:hAnsi="Tahoma" w:cs="Tahoma"/>
              </w:rPr>
              <w:t xml:space="preserve">255,1 </w:t>
            </w:r>
          </w:p>
        </w:tc>
        <w:tc>
          <w:tcPr>
            <w:tcW w:w="1233" w:type="dxa"/>
            <w:tcBorders>
              <w:top w:val="single" w:sz="12" w:space="0" w:color="4F81BD" w:themeColor="accent1"/>
            </w:tcBorders>
            <w:shd w:val="clear" w:color="auto" w:fill="F2F2F2" w:themeFill="background1" w:themeFillShade="F2"/>
          </w:tcPr>
          <w:p w14:paraId="6258DCB5" w14:textId="77777777" w:rsidR="0031652D" w:rsidRPr="0031652D" w:rsidRDefault="0031652D" w:rsidP="0031652D">
            <w:pPr>
              <w:jc w:val="right"/>
              <w:rPr>
                <w:rFonts w:ascii="Tahoma" w:hAnsi="Tahoma" w:cs="Tahoma"/>
                <w:color w:val="FF0000"/>
                <w:lang w:val="el-GR"/>
              </w:rPr>
            </w:pPr>
            <w:r w:rsidRPr="0031652D">
              <w:rPr>
                <w:rFonts w:ascii="Tahoma" w:hAnsi="Tahoma" w:cs="Tahoma"/>
              </w:rPr>
              <w:t>-41,7%</w:t>
            </w:r>
          </w:p>
        </w:tc>
        <w:tc>
          <w:tcPr>
            <w:tcW w:w="1233" w:type="dxa"/>
            <w:tcBorders>
              <w:top w:val="single" w:sz="12" w:space="0" w:color="4F81BD" w:themeColor="accent1"/>
            </w:tcBorders>
            <w:shd w:val="clear" w:color="auto" w:fill="F2F2F2" w:themeFill="background1" w:themeFillShade="F2"/>
          </w:tcPr>
          <w:p w14:paraId="0617FABA" w14:textId="77777777" w:rsidR="0031652D" w:rsidRPr="0031652D" w:rsidRDefault="0031652D" w:rsidP="0031652D">
            <w:pPr>
              <w:jc w:val="right"/>
              <w:rPr>
                <w:rFonts w:ascii="Tahoma" w:hAnsi="Tahoma" w:cs="Tahoma"/>
                <w:color w:val="FF0000"/>
              </w:rPr>
            </w:pPr>
            <w:r w:rsidRPr="0031652D">
              <w:rPr>
                <w:rFonts w:ascii="Tahoma" w:hAnsi="Tahoma" w:cs="Tahoma"/>
              </w:rPr>
              <w:t xml:space="preserve">590,1 </w:t>
            </w:r>
          </w:p>
        </w:tc>
        <w:tc>
          <w:tcPr>
            <w:tcW w:w="1234" w:type="dxa"/>
            <w:tcBorders>
              <w:top w:val="single" w:sz="12" w:space="0" w:color="4F81BD" w:themeColor="accent1"/>
            </w:tcBorders>
            <w:shd w:val="clear" w:color="auto" w:fill="F2F2F2" w:themeFill="background1" w:themeFillShade="F2"/>
          </w:tcPr>
          <w:p w14:paraId="60FA656B" w14:textId="77777777" w:rsidR="0031652D" w:rsidRPr="0031652D" w:rsidRDefault="0031652D" w:rsidP="0031652D">
            <w:pPr>
              <w:jc w:val="right"/>
              <w:rPr>
                <w:rFonts w:ascii="Tahoma" w:hAnsi="Tahoma" w:cs="Tahoma"/>
                <w:color w:val="FF0000"/>
              </w:rPr>
            </w:pPr>
            <w:r w:rsidRPr="0031652D">
              <w:rPr>
                <w:rFonts w:ascii="Tahoma" w:hAnsi="Tahoma" w:cs="Tahoma"/>
              </w:rPr>
              <w:t xml:space="preserve">655,9 </w:t>
            </w:r>
          </w:p>
        </w:tc>
        <w:tc>
          <w:tcPr>
            <w:tcW w:w="1098" w:type="dxa"/>
            <w:tcBorders>
              <w:top w:val="single" w:sz="12" w:space="0" w:color="4F81BD" w:themeColor="accent1"/>
            </w:tcBorders>
            <w:shd w:val="clear" w:color="auto" w:fill="F2F2F2" w:themeFill="background1" w:themeFillShade="F2"/>
          </w:tcPr>
          <w:p w14:paraId="0111AE64" w14:textId="77777777" w:rsidR="0031652D" w:rsidRPr="0031652D" w:rsidRDefault="0031652D" w:rsidP="0031652D">
            <w:pPr>
              <w:jc w:val="right"/>
              <w:rPr>
                <w:rFonts w:ascii="Tahoma" w:hAnsi="Tahoma" w:cs="Tahoma"/>
                <w:color w:val="FF0000"/>
              </w:rPr>
            </w:pPr>
            <w:r w:rsidRPr="0031652D">
              <w:rPr>
                <w:rFonts w:ascii="Tahoma" w:hAnsi="Tahoma" w:cs="Tahoma"/>
              </w:rPr>
              <w:t>-10,0%</w:t>
            </w:r>
          </w:p>
        </w:tc>
      </w:tr>
      <w:tr w:rsidR="0031652D" w:rsidRPr="002E6858" w14:paraId="5E61B12B" w14:textId="77777777" w:rsidTr="00F31893">
        <w:trPr>
          <w:trHeight w:val="83"/>
        </w:trPr>
        <w:tc>
          <w:tcPr>
            <w:tcW w:w="3628" w:type="dxa"/>
            <w:shd w:val="clear" w:color="auto" w:fill="F2F2F2" w:themeFill="background1" w:themeFillShade="F2"/>
            <w:noWrap/>
            <w:vAlign w:val="bottom"/>
          </w:tcPr>
          <w:p w14:paraId="436425DA" w14:textId="77777777" w:rsidR="0031652D" w:rsidRPr="0031652D" w:rsidRDefault="0031652D" w:rsidP="0031652D">
            <w:pPr>
              <w:tabs>
                <w:tab w:val="left" w:pos="2835"/>
              </w:tabs>
              <w:ind w:left="-108" w:right="-250"/>
              <w:rPr>
                <w:rFonts w:ascii="Tahoma" w:hAnsi="Tahoma"/>
                <w:lang w:val="el-GR"/>
              </w:rPr>
            </w:pPr>
            <w:r w:rsidRPr="0031652D">
              <w:rPr>
                <w:rFonts w:ascii="Tahoma" w:hAnsi="Tahoma" w:cs="Tahoma"/>
                <w:lang w:val="el-GR"/>
              </w:rPr>
              <w:t>Ελεύθερες Ταμειακές Ροές (</w:t>
            </w:r>
            <w:r w:rsidRPr="0031652D">
              <w:rPr>
                <w:rFonts w:ascii="Tahoma" w:hAnsi="Tahoma" w:cs="Tahoma"/>
              </w:rPr>
              <w:t>AL</w:t>
            </w:r>
            <w:r w:rsidRPr="0031652D">
              <w:rPr>
                <w:rFonts w:ascii="Tahoma" w:hAnsi="Tahoma" w:cs="Tahoma"/>
                <w:lang w:val="el-GR"/>
              </w:rPr>
              <w:t xml:space="preserve">) </w:t>
            </w:r>
          </w:p>
        </w:tc>
        <w:tc>
          <w:tcPr>
            <w:tcW w:w="1291" w:type="dxa"/>
            <w:shd w:val="clear" w:color="auto" w:fill="F2F2F2" w:themeFill="background1" w:themeFillShade="F2"/>
            <w:noWrap/>
          </w:tcPr>
          <w:p w14:paraId="740CE1D7" w14:textId="77777777" w:rsidR="0031652D" w:rsidRPr="0031652D" w:rsidRDefault="0031652D" w:rsidP="0031652D">
            <w:pPr>
              <w:jc w:val="right"/>
              <w:rPr>
                <w:rFonts w:ascii="Tahoma" w:eastAsia="Arial Unicode MS" w:hAnsi="Tahoma" w:cs="Tahoma"/>
                <w:i/>
                <w:iCs/>
                <w:color w:val="FF0000"/>
                <w:lang w:val="el-GR" w:eastAsia="el-GR"/>
              </w:rPr>
            </w:pPr>
            <w:r w:rsidRPr="0031652D">
              <w:rPr>
                <w:rFonts w:ascii="Tahoma" w:hAnsi="Tahoma" w:cs="Tahoma"/>
              </w:rPr>
              <w:t xml:space="preserve">100,6 </w:t>
            </w:r>
          </w:p>
        </w:tc>
        <w:tc>
          <w:tcPr>
            <w:tcW w:w="1399" w:type="dxa"/>
            <w:shd w:val="clear" w:color="auto" w:fill="F2F2F2" w:themeFill="background1" w:themeFillShade="F2"/>
          </w:tcPr>
          <w:p w14:paraId="2D40DBC2" w14:textId="77777777" w:rsidR="0031652D" w:rsidRPr="0031652D" w:rsidRDefault="0031652D" w:rsidP="0031652D">
            <w:pPr>
              <w:jc w:val="right"/>
              <w:rPr>
                <w:rFonts w:ascii="Tahoma" w:hAnsi="Tahoma" w:cs="Tahoma"/>
                <w:color w:val="FF0000"/>
                <w:lang w:val="el-GR"/>
              </w:rPr>
            </w:pPr>
            <w:r w:rsidRPr="0031652D">
              <w:rPr>
                <w:rFonts w:ascii="Tahoma" w:hAnsi="Tahoma" w:cs="Tahoma"/>
              </w:rPr>
              <w:t xml:space="preserve">86,9 </w:t>
            </w:r>
          </w:p>
        </w:tc>
        <w:tc>
          <w:tcPr>
            <w:tcW w:w="1233" w:type="dxa"/>
            <w:shd w:val="clear" w:color="auto" w:fill="F2F2F2" w:themeFill="background1" w:themeFillShade="F2"/>
          </w:tcPr>
          <w:p w14:paraId="2C3B759F" w14:textId="77777777" w:rsidR="0031652D" w:rsidRPr="0031652D" w:rsidRDefault="0031652D" w:rsidP="0031652D">
            <w:pPr>
              <w:jc w:val="right"/>
              <w:rPr>
                <w:rFonts w:ascii="Tahoma" w:hAnsi="Tahoma" w:cs="Tahoma"/>
                <w:color w:val="FF0000"/>
                <w:lang w:val="el-GR"/>
              </w:rPr>
            </w:pPr>
            <w:r w:rsidRPr="0031652D">
              <w:rPr>
                <w:rFonts w:ascii="Tahoma" w:hAnsi="Tahoma" w:cs="Tahoma"/>
              </w:rPr>
              <w:t>+15,8%</w:t>
            </w:r>
          </w:p>
        </w:tc>
        <w:tc>
          <w:tcPr>
            <w:tcW w:w="1233" w:type="dxa"/>
            <w:shd w:val="clear" w:color="auto" w:fill="F2F2F2" w:themeFill="background1" w:themeFillShade="F2"/>
          </w:tcPr>
          <w:p w14:paraId="001C2DEE" w14:textId="77777777" w:rsidR="0031652D" w:rsidRPr="0031652D" w:rsidRDefault="0031652D" w:rsidP="0031652D">
            <w:pPr>
              <w:jc w:val="right"/>
              <w:rPr>
                <w:rFonts w:ascii="Tahoma" w:hAnsi="Tahoma" w:cs="Tahoma"/>
                <w:color w:val="FF0000"/>
                <w:lang w:val="el-GR"/>
              </w:rPr>
            </w:pPr>
            <w:r w:rsidRPr="0031652D">
              <w:rPr>
                <w:rFonts w:ascii="Tahoma" w:hAnsi="Tahoma" w:cs="Tahoma"/>
              </w:rPr>
              <w:t xml:space="preserve">482,5 </w:t>
            </w:r>
          </w:p>
        </w:tc>
        <w:tc>
          <w:tcPr>
            <w:tcW w:w="1234" w:type="dxa"/>
            <w:shd w:val="clear" w:color="auto" w:fill="F2F2F2" w:themeFill="background1" w:themeFillShade="F2"/>
          </w:tcPr>
          <w:p w14:paraId="541ABCC8" w14:textId="77777777" w:rsidR="0031652D" w:rsidRPr="0031652D" w:rsidRDefault="0031652D" w:rsidP="0031652D">
            <w:pPr>
              <w:jc w:val="right"/>
              <w:rPr>
                <w:rFonts w:ascii="Tahoma" w:hAnsi="Tahoma" w:cs="Tahoma"/>
                <w:color w:val="FF0000"/>
                <w:lang w:val="el-GR"/>
              </w:rPr>
            </w:pPr>
            <w:r w:rsidRPr="0031652D">
              <w:rPr>
                <w:rFonts w:ascii="Tahoma" w:hAnsi="Tahoma" w:cs="Tahoma"/>
              </w:rPr>
              <w:t xml:space="preserve">412,5 </w:t>
            </w:r>
          </w:p>
        </w:tc>
        <w:tc>
          <w:tcPr>
            <w:tcW w:w="1098" w:type="dxa"/>
            <w:shd w:val="clear" w:color="auto" w:fill="F2F2F2" w:themeFill="background1" w:themeFillShade="F2"/>
          </w:tcPr>
          <w:p w14:paraId="20C91CC7" w14:textId="77777777" w:rsidR="0031652D" w:rsidRPr="0031652D" w:rsidRDefault="0031652D" w:rsidP="0031652D">
            <w:pPr>
              <w:jc w:val="right"/>
              <w:rPr>
                <w:rFonts w:ascii="Tahoma" w:hAnsi="Tahoma" w:cs="Tahoma"/>
                <w:color w:val="FF0000"/>
                <w:lang w:val="el-GR"/>
              </w:rPr>
            </w:pPr>
            <w:r w:rsidRPr="0031652D">
              <w:rPr>
                <w:rFonts w:ascii="Tahoma" w:hAnsi="Tahoma" w:cs="Tahoma"/>
              </w:rPr>
              <w:t>+17,0%</w:t>
            </w:r>
          </w:p>
        </w:tc>
      </w:tr>
      <w:tr w:rsidR="0031652D" w:rsidRPr="002E6858" w14:paraId="1D0F9AF0" w14:textId="77777777" w:rsidTr="00F31893">
        <w:trPr>
          <w:trHeight w:val="206"/>
        </w:trPr>
        <w:tc>
          <w:tcPr>
            <w:tcW w:w="3628" w:type="dxa"/>
            <w:tcBorders>
              <w:bottom w:val="single" w:sz="12" w:space="0" w:color="4F81BD" w:themeColor="accent1"/>
            </w:tcBorders>
            <w:shd w:val="clear" w:color="auto" w:fill="F2F2F2" w:themeFill="background1" w:themeFillShade="F2"/>
            <w:noWrap/>
            <w:vAlign w:val="bottom"/>
            <w:hideMark/>
          </w:tcPr>
          <w:p w14:paraId="64D6A545" w14:textId="77777777" w:rsidR="0031652D" w:rsidRPr="0031652D" w:rsidRDefault="0031652D" w:rsidP="0031652D">
            <w:pPr>
              <w:tabs>
                <w:tab w:val="left" w:pos="2835"/>
              </w:tabs>
              <w:ind w:left="-108" w:right="-250"/>
              <w:rPr>
                <w:rFonts w:ascii="Tahoma" w:hAnsi="Tahoma"/>
                <w:lang w:val="el-GR"/>
              </w:rPr>
            </w:pPr>
            <w:r w:rsidRPr="0031652D">
              <w:rPr>
                <w:rFonts w:ascii="Tahoma" w:hAnsi="Tahoma" w:cs="Tahoma"/>
                <w:lang w:val="el-GR"/>
              </w:rPr>
              <w:t>Ελεύθερες Ταμειακές Ροές από διακοπείσες δραστηριότητες (</w:t>
            </w:r>
            <w:r w:rsidRPr="0031652D">
              <w:rPr>
                <w:rFonts w:ascii="Tahoma" w:hAnsi="Tahoma" w:cs="Tahoma"/>
                <w:lang w:val="en-US"/>
              </w:rPr>
              <w:t>AL</w:t>
            </w:r>
            <w:r w:rsidRPr="0031652D">
              <w:rPr>
                <w:rFonts w:ascii="Tahoma" w:hAnsi="Tahoma" w:cs="Tahoma"/>
                <w:lang w:val="el-GR"/>
              </w:rPr>
              <w:t>)</w:t>
            </w:r>
          </w:p>
        </w:tc>
        <w:tc>
          <w:tcPr>
            <w:tcW w:w="1291" w:type="dxa"/>
            <w:tcBorders>
              <w:bottom w:val="single" w:sz="12" w:space="0" w:color="4F81BD" w:themeColor="accent1"/>
            </w:tcBorders>
            <w:shd w:val="clear" w:color="auto" w:fill="F2F2F2" w:themeFill="background1" w:themeFillShade="F2"/>
            <w:noWrap/>
            <w:vAlign w:val="center"/>
          </w:tcPr>
          <w:p w14:paraId="198F426D" w14:textId="77777777" w:rsidR="0031652D" w:rsidRPr="0031652D" w:rsidRDefault="0031652D" w:rsidP="0031652D">
            <w:pPr>
              <w:jc w:val="right"/>
              <w:rPr>
                <w:rFonts w:ascii="Tahoma" w:eastAsia="Arial Unicode MS" w:hAnsi="Tahoma" w:cs="Tahoma"/>
                <w:i/>
                <w:iCs/>
                <w:color w:val="FF0000"/>
                <w:lang w:val="el-GR" w:eastAsia="el-GR"/>
              </w:rPr>
            </w:pPr>
            <w:r w:rsidRPr="0031652D">
              <w:rPr>
                <w:rFonts w:ascii="Tahoma" w:hAnsi="Tahoma" w:cs="Tahoma"/>
              </w:rPr>
              <w:t>-</w:t>
            </w:r>
          </w:p>
        </w:tc>
        <w:tc>
          <w:tcPr>
            <w:tcW w:w="1399" w:type="dxa"/>
            <w:tcBorders>
              <w:bottom w:val="single" w:sz="12" w:space="0" w:color="4F81BD" w:themeColor="accent1"/>
            </w:tcBorders>
            <w:shd w:val="clear" w:color="auto" w:fill="F2F2F2" w:themeFill="background1" w:themeFillShade="F2"/>
            <w:vAlign w:val="center"/>
          </w:tcPr>
          <w:p w14:paraId="27F41AD4" w14:textId="77777777" w:rsidR="0031652D" w:rsidRPr="0031652D" w:rsidRDefault="0031652D" w:rsidP="0031652D">
            <w:pPr>
              <w:jc w:val="right"/>
              <w:rPr>
                <w:rFonts w:ascii="Tahoma" w:hAnsi="Tahoma" w:cs="Tahoma"/>
                <w:color w:val="FF0000"/>
                <w:lang w:val="el-GR"/>
              </w:rPr>
            </w:pPr>
            <w:r w:rsidRPr="0031652D">
              <w:rPr>
                <w:rFonts w:ascii="Tahoma" w:hAnsi="Tahoma" w:cs="Tahoma"/>
              </w:rPr>
              <w:t xml:space="preserve">(8,6) </w:t>
            </w:r>
          </w:p>
        </w:tc>
        <w:tc>
          <w:tcPr>
            <w:tcW w:w="1233" w:type="dxa"/>
            <w:tcBorders>
              <w:bottom w:val="single" w:sz="12" w:space="0" w:color="4F81BD" w:themeColor="accent1"/>
            </w:tcBorders>
            <w:shd w:val="clear" w:color="auto" w:fill="F2F2F2" w:themeFill="background1" w:themeFillShade="F2"/>
            <w:vAlign w:val="center"/>
          </w:tcPr>
          <w:p w14:paraId="5AB5F894" w14:textId="77777777" w:rsidR="0031652D" w:rsidRPr="0031652D" w:rsidRDefault="0031652D" w:rsidP="0031652D">
            <w:pPr>
              <w:jc w:val="right"/>
              <w:rPr>
                <w:rFonts w:ascii="Tahoma" w:hAnsi="Tahoma" w:cs="Tahoma"/>
                <w:color w:val="FF0000"/>
                <w:lang w:val="el-GR"/>
              </w:rPr>
            </w:pPr>
            <w:r w:rsidRPr="0031652D">
              <w:rPr>
                <w:rFonts w:ascii="Tahoma" w:hAnsi="Tahoma" w:cs="Tahoma"/>
              </w:rPr>
              <w:t>-</w:t>
            </w:r>
          </w:p>
        </w:tc>
        <w:tc>
          <w:tcPr>
            <w:tcW w:w="1233" w:type="dxa"/>
            <w:tcBorders>
              <w:bottom w:val="single" w:sz="12" w:space="0" w:color="4F81BD" w:themeColor="accent1"/>
            </w:tcBorders>
            <w:shd w:val="clear" w:color="auto" w:fill="F2F2F2" w:themeFill="background1" w:themeFillShade="F2"/>
            <w:vAlign w:val="center"/>
          </w:tcPr>
          <w:p w14:paraId="120E1D23" w14:textId="77777777" w:rsidR="0031652D" w:rsidRPr="0031652D" w:rsidRDefault="0031652D" w:rsidP="0031652D">
            <w:pPr>
              <w:jc w:val="right"/>
              <w:rPr>
                <w:rFonts w:ascii="Tahoma" w:hAnsi="Tahoma" w:cs="Tahoma"/>
                <w:color w:val="FF0000"/>
              </w:rPr>
            </w:pPr>
            <w:r w:rsidRPr="0031652D">
              <w:rPr>
                <w:rFonts w:ascii="Tahoma" w:hAnsi="Tahoma" w:cs="Tahoma"/>
              </w:rPr>
              <w:t xml:space="preserve">23,5 </w:t>
            </w:r>
          </w:p>
        </w:tc>
        <w:tc>
          <w:tcPr>
            <w:tcW w:w="1234" w:type="dxa"/>
            <w:tcBorders>
              <w:bottom w:val="single" w:sz="12" w:space="0" w:color="4F81BD" w:themeColor="accent1"/>
            </w:tcBorders>
            <w:shd w:val="clear" w:color="auto" w:fill="F2F2F2" w:themeFill="background1" w:themeFillShade="F2"/>
            <w:vAlign w:val="center"/>
          </w:tcPr>
          <w:p w14:paraId="42807340" w14:textId="77777777" w:rsidR="0031652D" w:rsidRPr="0031652D" w:rsidRDefault="0031652D" w:rsidP="0031652D">
            <w:pPr>
              <w:jc w:val="right"/>
              <w:rPr>
                <w:rFonts w:ascii="Tahoma" w:hAnsi="Tahoma" w:cs="Tahoma"/>
                <w:color w:val="FF0000"/>
              </w:rPr>
            </w:pPr>
            <w:r w:rsidRPr="0031652D">
              <w:rPr>
                <w:rFonts w:ascii="Tahoma" w:hAnsi="Tahoma" w:cs="Tahoma"/>
              </w:rPr>
              <w:t xml:space="preserve">25,6 </w:t>
            </w:r>
          </w:p>
        </w:tc>
        <w:tc>
          <w:tcPr>
            <w:tcW w:w="1098" w:type="dxa"/>
            <w:tcBorders>
              <w:bottom w:val="single" w:sz="12" w:space="0" w:color="4F81BD" w:themeColor="accent1"/>
            </w:tcBorders>
            <w:shd w:val="clear" w:color="auto" w:fill="F2F2F2" w:themeFill="background1" w:themeFillShade="F2"/>
            <w:vAlign w:val="center"/>
          </w:tcPr>
          <w:p w14:paraId="54D2262E" w14:textId="77777777" w:rsidR="0031652D" w:rsidRPr="0031652D" w:rsidRDefault="0031652D" w:rsidP="0031652D">
            <w:pPr>
              <w:jc w:val="right"/>
              <w:rPr>
                <w:rFonts w:ascii="Tahoma" w:hAnsi="Tahoma" w:cs="Tahoma"/>
                <w:color w:val="FF0000"/>
              </w:rPr>
            </w:pPr>
            <w:r w:rsidRPr="0031652D">
              <w:rPr>
                <w:rFonts w:ascii="Tahoma" w:hAnsi="Tahoma" w:cs="Tahoma"/>
              </w:rPr>
              <w:t>-8,2%</w:t>
            </w:r>
          </w:p>
        </w:tc>
      </w:tr>
      <w:tr w:rsidR="0031652D" w:rsidRPr="002E6858" w14:paraId="5B6DE4C3" w14:textId="77777777" w:rsidTr="00F31893">
        <w:trPr>
          <w:trHeight w:val="130"/>
        </w:trPr>
        <w:tc>
          <w:tcPr>
            <w:tcW w:w="3628" w:type="dxa"/>
            <w:tcBorders>
              <w:top w:val="single" w:sz="12" w:space="0" w:color="4F81BD" w:themeColor="accent1"/>
              <w:bottom w:val="single" w:sz="12" w:space="0" w:color="4F81BD" w:themeColor="accent1"/>
            </w:tcBorders>
            <w:shd w:val="clear" w:color="auto" w:fill="auto"/>
            <w:vAlign w:val="bottom"/>
            <w:hideMark/>
          </w:tcPr>
          <w:p w14:paraId="7AB7B610" w14:textId="77777777" w:rsidR="0031652D" w:rsidRPr="0031652D" w:rsidRDefault="0031652D" w:rsidP="0031652D">
            <w:pPr>
              <w:tabs>
                <w:tab w:val="left" w:pos="4047"/>
              </w:tabs>
              <w:ind w:left="-108"/>
              <w:rPr>
                <w:rFonts w:ascii="Tahoma" w:hAnsi="Tahoma" w:cs="Tahoma"/>
                <w:lang w:val="el-GR"/>
              </w:rPr>
            </w:pPr>
            <w:r w:rsidRPr="0031652D">
              <w:rPr>
                <w:rFonts w:ascii="Tahoma" w:hAnsi="Tahoma" w:cs="Tahoma"/>
                <w:lang w:val="el-GR"/>
              </w:rPr>
              <w:t>Ταμειακά Διαθέσιμα &amp; Λοιπά Χρηματοοικονομικά Περιουσιακά Στοιχεία</w:t>
            </w:r>
          </w:p>
        </w:tc>
        <w:tc>
          <w:tcPr>
            <w:tcW w:w="1291" w:type="dxa"/>
            <w:tcBorders>
              <w:top w:val="single" w:sz="12" w:space="0" w:color="4F81BD" w:themeColor="accent1"/>
              <w:bottom w:val="single" w:sz="12" w:space="0" w:color="4F81BD" w:themeColor="accent1"/>
            </w:tcBorders>
            <w:shd w:val="clear" w:color="auto" w:fill="auto"/>
            <w:noWrap/>
            <w:vAlign w:val="center"/>
          </w:tcPr>
          <w:p w14:paraId="74D06B96" w14:textId="77777777" w:rsidR="0031652D" w:rsidRPr="0031652D" w:rsidRDefault="0031652D" w:rsidP="0031652D">
            <w:pPr>
              <w:jc w:val="right"/>
              <w:rPr>
                <w:rFonts w:ascii="Tahoma" w:eastAsia="Arial Unicode MS" w:hAnsi="Tahoma" w:cs="Tahoma"/>
                <w:i/>
                <w:iCs/>
                <w:color w:val="FF0000"/>
                <w:lang w:val="el-GR" w:eastAsia="el-GR"/>
              </w:rPr>
            </w:pPr>
            <w:r w:rsidRPr="0031652D">
              <w:rPr>
                <w:rFonts w:ascii="Tahoma" w:hAnsi="Tahoma" w:cs="Tahoma"/>
              </w:rPr>
              <w:t>636,3</w:t>
            </w:r>
          </w:p>
        </w:tc>
        <w:tc>
          <w:tcPr>
            <w:tcW w:w="1399" w:type="dxa"/>
            <w:tcBorders>
              <w:top w:val="single" w:sz="12" w:space="0" w:color="4F81BD" w:themeColor="accent1"/>
              <w:bottom w:val="single" w:sz="12" w:space="0" w:color="4F81BD" w:themeColor="accent1"/>
            </w:tcBorders>
            <w:shd w:val="clear" w:color="auto" w:fill="auto"/>
            <w:vAlign w:val="center"/>
          </w:tcPr>
          <w:p w14:paraId="7ABC495B" w14:textId="77777777" w:rsidR="0031652D" w:rsidRPr="0031652D" w:rsidRDefault="0031652D" w:rsidP="0031652D">
            <w:pPr>
              <w:jc w:val="right"/>
              <w:rPr>
                <w:rFonts w:ascii="Tahoma" w:hAnsi="Tahoma" w:cs="Tahoma"/>
                <w:color w:val="FF0000"/>
                <w:lang w:val="el-GR"/>
              </w:rPr>
            </w:pPr>
            <w:r w:rsidRPr="0031652D">
              <w:rPr>
                <w:rFonts w:ascii="Tahoma" w:hAnsi="Tahoma" w:cs="Tahoma"/>
              </w:rPr>
              <w:t>521,6</w:t>
            </w:r>
          </w:p>
        </w:tc>
        <w:tc>
          <w:tcPr>
            <w:tcW w:w="1233" w:type="dxa"/>
            <w:tcBorders>
              <w:top w:val="single" w:sz="12" w:space="0" w:color="4F81BD" w:themeColor="accent1"/>
              <w:bottom w:val="single" w:sz="12" w:space="0" w:color="4F81BD" w:themeColor="accent1"/>
            </w:tcBorders>
            <w:shd w:val="clear" w:color="auto" w:fill="auto"/>
            <w:vAlign w:val="center"/>
          </w:tcPr>
          <w:p w14:paraId="24572F9B" w14:textId="77777777" w:rsidR="0031652D" w:rsidRPr="0031652D" w:rsidRDefault="0031652D" w:rsidP="0031652D">
            <w:pPr>
              <w:jc w:val="right"/>
              <w:rPr>
                <w:rFonts w:ascii="Tahoma" w:hAnsi="Tahoma" w:cs="Tahoma"/>
                <w:color w:val="FF0000"/>
                <w:lang w:val="el-GR"/>
              </w:rPr>
            </w:pPr>
            <w:r w:rsidRPr="0031652D">
              <w:rPr>
                <w:rFonts w:ascii="Tahoma" w:hAnsi="Tahoma" w:cs="Tahoma"/>
              </w:rPr>
              <w:t>+22,0%</w:t>
            </w:r>
          </w:p>
        </w:tc>
        <w:tc>
          <w:tcPr>
            <w:tcW w:w="1233" w:type="dxa"/>
            <w:tcBorders>
              <w:top w:val="single" w:sz="12" w:space="0" w:color="4F81BD" w:themeColor="accent1"/>
              <w:bottom w:val="single" w:sz="12" w:space="0" w:color="4F81BD" w:themeColor="accent1"/>
            </w:tcBorders>
            <w:vAlign w:val="center"/>
          </w:tcPr>
          <w:p w14:paraId="3FCA176A" w14:textId="77777777" w:rsidR="0031652D" w:rsidRPr="0031652D" w:rsidRDefault="0031652D" w:rsidP="0031652D">
            <w:pPr>
              <w:jc w:val="right"/>
              <w:rPr>
                <w:rFonts w:ascii="Tahoma" w:hAnsi="Tahoma" w:cs="Tahoma"/>
                <w:color w:val="FF0000"/>
                <w:lang w:val="el-GR"/>
              </w:rPr>
            </w:pPr>
            <w:r w:rsidRPr="0031652D">
              <w:rPr>
                <w:rFonts w:ascii="Tahoma" w:hAnsi="Tahoma" w:cs="Tahoma"/>
              </w:rPr>
              <w:t>636,3</w:t>
            </w:r>
          </w:p>
        </w:tc>
        <w:tc>
          <w:tcPr>
            <w:tcW w:w="1234" w:type="dxa"/>
            <w:tcBorders>
              <w:top w:val="single" w:sz="12" w:space="0" w:color="4F81BD" w:themeColor="accent1"/>
              <w:bottom w:val="single" w:sz="12" w:space="0" w:color="4F81BD" w:themeColor="accent1"/>
            </w:tcBorders>
            <w:vAlign w:val="center"/>
          </w:tcPr>
          <w:p w14:paraId="46F109A3" w14:textId="77777777" w:rsidR="0031652D" w:rsidRPr="0031652D" w:rsidRDefault="0031652D" w:rsidP="0031652D">
            <w:pPr>
              <w:jc w:val="right"/>
              <w:rPr>
                <w:rFonts w:ascii="Tahoma" w:hAnsi="Tahoma" w:cs="Tahoma"/>
                <w:color w:val="FF0000"/>
                <w:lang w:val="el-GR"/>
              </w:rPr>
            </w:pPr>
            <w:r w:rsidRPr="0031652D">
              <w:rPr>
                <w:rFonts w:ascii="Tahoma" w:hAnsi="Tahoma" w:cs="Tahoma"/>
              </w:rPr>
              <w:t>521,6</w:t>
            </w:r>
          </w:p>
        </w:tc>
        <w:tc>
          <w:tcPr>
            <w:tcW w:w="1098" w:type="dxa"/>
            <w:tcBorders>
              <w:top w:val="single" w:sz="12" w:space="0" w:color="4F81BD" w:themeColor="accent1"/>
              <w:bottom w:val="single" w:sz="12" w:space="0" w:color="4F81BD" w:themeColor="accent1"/>
            </w:tcBorders>
            <w:vAlign w:val="center"/>
          </w:tcPr>
          <w:p w14:paraId="280B7AAC" w14:textId="77777777" w:rsidR="0031652D" w:rsidRPr="0031652D" w:rsidRDefault="0031652D" w:rsidP="0031652D">
            <w:pPr>
              <w:jc w:val="right"/>
              <w:rPr>
                <w:rFonts w:ascii="Tahoma" w:hAnsi="Tahoma" w:cs="Tahoma"/>
                <w:color w:val="FF0000"/>
                <w:lang w:val="el-GR"/>
              </w:rPr>
            </w:pPr>
            <w:r w:rsidRPr="0031652D">
              <w:rPr>
                <w:rFonts w:ascii="Tahoma" w:hAnsi="Tahoma" w:cs="Tahoma"/>
              </w:rPr>
              <w:t>+22,0%</w:t>
            </w:r>
          </w:p>
        </w:tc>
      </w:tr>
      <w:tr w:rsidR="0031652D" w:rsidRPr="002E6858" w14:paraId="631B3D06" w14:textId="77777777" w:rsidTr="00F31893">
        <w:trPr>
          <w:trHeight w:val="130"/>
        </w:trPr>
        <w:tc>
          <w:tcPr>
            <w:tcW w:w="3628" w:type="dxa"/>
            <w:tcBorders>
              <w:top w:val="single" w:sz="12" w:space="0" w:color="4F81BD" w:themeColor="accent1"/>
            </w:tcBorders>
            <w:shd w:val="clear" w:color="auto" w:fill="F2F2F2" w:themeFill="background1" w:themeFillShade="F2"/>
            <w:vAlign w:val="bottom"/>
          </w:tcPr>
          <w:p w14:paraId="21EDE33C" w14:textId="77777777" w:rsidR="0031652D" w:rsidRPr="0031652D" w:rsidRDefault="0031652D" w:rsidP="0031652D">
            <w:pPr>
              <w:tabs>
                <w:tab w:val="left" w:pos="4047"/>
              </w:tabs>
              <w:ind w:left="-108"/>
              <w:rPr>
                <w:rFonts w:ascii="Tahoma" w:hAnsi="Tahoma" w:cs="Tahoma"/>
                <w:lang w:val="el-GR"/>
              </w:rPr>
            </w:pPr>
            <w:r w:rsidRPr="0031652D">
              <w:rPr>
                <w:rFonts w:ascii="Tahoma" w:hAnsi="Tahoma" w:cs="Tahoma"/>
                <w:lang w:val="el-GR"/>
              </w:rPr>
              <w:t>Προσαρμοσμένος Καθαρός Δανεισμός</w:t>
            </w:r>
          </w:p>
          <w:p w14:paraId="3E3338D5" w14:textId="77777777" w:rsidR="0031652D" w:rsidRPr="0031652D" w:rsidRDefault="0031652D" w:rsidP="0031652D">
            <w:pPr>
              <w:tabs>
                <w:tab w:val="left" w:pos="4047"/>
              </w:tabs>
              <w:ind w:left="-108"/>
              <w:rPr>
                <w:rFonts w:ascii="Tahoma" w:hAnsi="Tahoma" w:cs="Tahoma"/>
                <w:lang w:val="el-GR"/>
              </w:rPr>
            </w:pPr>
            <w:r w:rsidRPr="0031652D">
              <w:rPr>
                <w:rFonts w:ascii="Tahoma" w:hAnsi="Tahoma" w:cs="Tahoma"/>
                <w:lang w:val="el-GR"/>
              </w:rPr>
              <w:t>(</w:t>
            </w:r>
            <w:proofErr w:type="spellStart"/>
            <w:r w:rsidRPr="0031652D">
              <w:rPr>
                <w:rFonts w:ascii="Tahoma" w:hAnsi="Tahoma" w:cs="Tahoma"/>
                <w:lang w:val="el-GR"/>
              </w:rPr>
              <w:t>εξαιρ</w:t>
            </w:r>
            <w:proofErr w:type="spellEnd"/>
            <w:r w:rsidRPr="0031652D">
              <w:rPr>
                <w:rFonts w:ascii="Tahoma" w:hAnsi="Tahoma" w:cs="Tahoma"/>
                <w:lang w:val="el-GR"/>
              </w:rPr>
              <w:t>. μισθώσεων)</w:t>
            </w:r>
          </w:p>
        </w:tc>
        <w:tc>
          <w:tcPr>
            <w:tcW w:w="1291" w:type="dxa"/>
            <w:tcBorders>
              <w:top w:val="single" w:sz="12" w:space="0" w:color="4F81BD" w:themeColor="accent1"/>
            </w:tcBorders>
            <w:shd w:val="clear" w:color="auto" w:fill="F2F2F2" w:themeFill="background1" w:themeFillShade="F2"/>
            <w:noWrap/>
            <w:vAlign w:val="center"/>
          </w:tcPr>
          <w:p w14:paraId="4E181A85" w14:textId="77777777" w:rsidR="0031652D" w:rsidRPr="0031652D" w:rsidRDefault="0031652D" w:rsidP="0031652D">
            <w:pPr>
              <w:jc w:val="right"/>
              <w:rPr>
                <w:rFonts w:ascii="Tahoma" w:hAnsi="Tahoma" w:cs="Tahoma"/>
                <w:bCs/>
                <w:color w:val="FF0000"/>
                <w:lang w:val="el-GR"/>
              </w:rPr>
            </w:pPr>
            <w:r w:rsidRPr="0031652D">
              <w:rPr>
                <w:rFonts w:ascii="Tahoma" w:hAnsi="Tahoma" w:cs="Tahoma"/>
              </w:rPr>
              <w:t xml:space="preserve">514,7 </w:t>
            </w:r>
          </w:p>
        </w:tc>
        <w:tc>
          <w:tcPr>
            <w:tcW w:w="1399" w:type="dxa"/>
            <w:tcBorders>
              <w:top w:val="single" w:sz="12" w:space="0" w:color="4F81BD" w:themeColor="accent1"/>
            </w:tcBorders>
            <w:shd w:val="clear" w:color="auto" w:fill="F2F2F2" w:themeFill="background1" w:themeFillShade="F2"/>
            <w:vAlign w:val="center"/>
          </w:tcPr>
          <w:p w14:paraId="0DBE43AD" w14:textId="77777777" w:rsidR="0031652D" w:rsidRPr="0031652D" w:rsidRDefault="0031652D" w:rsidP="0031652D">
            <w:pPr>
              <w:jc w:val="right"/>
              <w:rPr>
                <w:rFonts w:ascii="Tahoma" w:hAnsi="Tahoma" w:cs="Tahoma"/>
                <w:bCs/>
                <w:color w:val="FF0000"/>
                <w:lang w:val="el-GR"/>
              </w:rPr>
            </w:pPr>
            <w:r w:rsidRPr="0031652D">
              <w:rPr>
                <w:rFonts w:ascii="Tahoma" w:hAnsi="Tahoma" w:cs="Tahoma"/>
              </w:rPr>
              <w:t xml:space="preserve">682,2 </w:t>
            </w:r>
          </w:p>
        </w:tc>
        <w:tc>
          <w:tcPr>
            <w:tcW w:w="1233" w:type="dxa"/>
            <w:tcBorders>
              <w:top w:val="single" w:sz="12" w:space="0" w:color="4F81BD" w:themeColor="accent1"/>
            </w:tcBorders>
            <w:shd w:val="clear" w:color="auto" w:fill="F2F2F2" w:themeFill="background1" w:themeFillShade="F2"/>
            <w:vAlign w:val="center"/>
          </w:tcPr>
          <w:p w14:paraId="5736F1C7" w14:textId="77777777" w:rsidR="0031652D" w:rsidRPr="0031652D" w:rsidRDefault="0031652D" w:rsidP="0031652D">
            <w:pPr>
              <w:jc w:val="right"/>
              <w:rPr>
                <w:rFonts w:ascii="Tahoma" w:hAnsi="Tahoma" w:cs="Tahoma"/>
                <w:bCs/>
                <w:color w:val="FF0000"/>
                <w:lang w:val="el-GR"/>
              </w:rPr>
            </w:pPr>
            <w:r w:rsidRPr="0031652D">
              <w:rPr>
                <w:rFonts w:ascii="Tahoma" w:hAnsi="Tahoma" w:cs="Tahoma"/>
              </w:rPr>
              <w:t>-24,6%</w:t>
            </w:r>
          </w:p>
        </w:tc>
        <w:tc>
          <w:tcPr>
            <w:tcW w:w="1233" w:type="dxa"/>
            <w:tcBorders>
              <w:top w:val="single" w:sz="12" w:space="0" w:color="4F81BD" w:themeColor="accent1"/>
            </w:tcBorders>
            <w:shd w:val="clear" w:color="auto" w:fill="F2F2F2" w:themeFill="background1" w:themeFillShade="F2"/>
            <w:vAlign w:val="center"/>
          </w:tcPr>
          <w:p w14:paraId="71E64664" w14:textId="77777777" w:rsidR="0031652D" w:rsidRPr="0031652D" w:rsidRDefault="0031652D" w:rsidP="0031652D">
            <w:pPr>
              <w:jc w:val="right"/>
              <w:rPr>
                <w:rFonts w:ascii="Tahoma" w:hAnsi="Tahoma" w:cs="Tahoma"/>
                <w:color w:val="FF0000"/>
                <w:lang w:val="el-GR"/>
              </w:rPr>
            </w:pPr>
            <w:r w:rsidRPr="0031652D">
              <w:rPr>
                <w:rFonts w:ascii="Tahoma" w:hAnsi="Tahoma" w:cs="Tahoma"/>
              </w:rPr>
              <w:t xml:space="preserve">514,7 </w:t>
            </w:r>
          </w:p>
        </w:tc>
        <w:tc>
          <w:tcPr>
            <w:tcW w:w="1234" w:type="dxa"/>
            <w:tcBorders>
              <w:top w:val="single" w:sz="12" w:space="0" w:color="4F81BD" w:themeColor="accent1"/>
            </w:tcBorders>
            <w:shd w:val="clear" w:color="auto" w:fill="F2F2F2" w:themeFill="background1" w:themeFillShade="F2"/>
            <w:vAlign w:val="center"/>
          </w:tcPr>
          <w:p w14:paraId="2A276822" w14:textId="77777777" w:rsidR="0031652D" w:rsidRPr="0031652D" w:rsidRDefault="0031652D" w:rsidP="0031652D">
            <w:pPr>
              <w:jc w:val="right"/>
              <w:rPr>
                <w:rFonts w:ascii="Tahoma" w:hAnsi="Tahoma" w:cs="Tahoma"/>
                <w:color w:val="FF0000"/>
                <w:lang w:val="el-GR"/>
              </w:rPr>
            </w:pPr>
            <w:r w:rsidRPr="0031652D">
              <w:rPr>
                <w:rFonts w:ascii="Tahoma" w:hAnsi="Tahoma" w:cs="Tahoma"/>
              </w:rPr>
              <w:t xml:space="preserve">682,2 </w:t>
            </w:r>
          </w:p>
        </w:tc>
        <w:tc>
          <w:tcPr>
            <w:tcW w:w="1098" w:type="dxa"/>
            <w:tcBorders>
              <w:top w:val="single" w:sz="12" w:space="0" w:color="4F81BD" w:themeColor="accent1"/>
            </w:tcBorders>
            <w:shd w:val="clear" w:color="auto" w:fill="F2F2F2" w:themeFill="background1" w:themeFillShade="F2"/>
            <w:vAlign w:val="center"/>
          </w:tcPr>
          <w:p w14:paraId="44D2B94B" w14:textId="77777777" w:rsidR="0031652D" w:rsidRPr="0031652D" w:rsidRDefault="0031652D" w:rsidP="0031652D">
            <w:pPr>
              <w:jc w:val="right"/>
              <w:rPr>
                <w:rFonts w:ascii="Tahoma" w:hAnsi="Tahoma" w:cs="Tahoma"/>
                <w:color w:val="FF0000"/>
                <w:lang w:val="el-GR"/>
              </w:rPr>
            </w:pPr>
            <w:r w:rsidRPr="0031652D">
              <w:rPr>
                <w:rFonts w:ascii="Tahoma" w:hAnsi="Tahoma" w:cs="Tahoma"/>
              </w:rPr>
              <w:t>-24,6%</w:t>
            </w:r>
          </w:p>
        </w:tc>
      </w:tr>
      <w:tr w:rsidR="0031652D" w:rsidRPr="002E6858" w14:paraId="35642ACA" w14:textId="77777777" w:rsidTr="00F31893">
        <w:trPr>
          <w:trHeight w:val="96"/>
        </w:trPr>
        <w:tc>
          <w:tcPr>
            <w:tcW w:w="3628" w:type="dxa"/>
            <w:tcBorders>
              <w:bottom w:val="single" w:sz="12" w:space="0" w:color="4F81BD" w:themeColor="accent1"/>
            </w:tcBorders>
            <w:shd w:val="clear" w:color="auto" w:fill="F2F2F2" w:themeFill="background1" w:themeFillShade="F2"/>
            <w:vAlign w:val="bottom"/>
          </w:tcPr>
          <w:p w14:paraId="2700F3A9" w14:textId="77777777" w:rsidR="0031652D" w:rsidRPr="0031652D" w:rsidRDefault="0031652D" w:rsidP="0031652D">
            <w:pPr>
              <w:tabs>
                <w:tab w:val="left" w:pos="4047"/>
              </w:tabs>
              <w:ind w:left="-108"/>
              <w:rPr>
                <w:rFonts w:ascii="Tahoma" w:hAnsi="Tahoma" w:cs="Tahoma"/>
                <w:lang w:val="el-GR"/>
              </w:rPr>
            </w:pPr>
            <w:r w:rsidRPr="0031652D">
              <w:rPr>
                <w:rFonts w:ascii="Tahoma" w:hAnsi="Tahoma" w:cs="Tahoma"/>
                <w:lang w:val="el-GR"/>
              </w:rPr>
              <w:t>Προσαρμοσμένος Καθαρός Δανεισμός</w:t>
            </w:r>
          </w:p>
        </w:tc>
        <w:tc>
          <w:tcPr>
            <w:tcW w:w="1291" w:type="dxa"/>
            <w:tcBorders>
              <w:bottom w:val="single" w:sz="12" w:space="0" w:color="4F81BD" w:themeColor="accent1"/>
            </w:tcBorders>
            <w:shd w:val="clear" w:color="auto" w:fill="F2F2F2" w:themeFill="background1" w:themeFillShade="F2"/>
            <w:noWrap/>
            <w:vAlign w:val="center"/>
          </w:tcPr>
          <w:p w14:paraId="6A90641F" w14:textId="77777777" w:rsidR="0031652D" w:rsidRPr="0031652D" w:rsidRDefault="0031652D" w:rsidP="0031652D">
            <w:pPr>
              <w:jc w:val="right"/>
              <w:rPr>
                <w:rFonts w:ascii="Tahoma" w:hAnsi="Tahoma" w:cs="Tahoma"/>
                <w:bCs/>
                <w:color w:val="FF0000"/>
                <w:lang w:val="el-GR"/>
              </w:rPr>
            </w:pPr>
            <w:r w:rsidRPr="0031652D">
              <w:rPr>
                <w:rFonts w:ascii="Tahoma" w:hAnsi="Tahoma" w:cs="Tahoma"/>
                <w:color w:val="000000"/>
              </w:rPr>
              <w:t xml:space="preserve">775,6 </w:t>
            </w:r>
          </w:p>
        </w:tc>
        <w:tc>
          <w:tcPr>
            <w:tcW w:w="1399" w:type="dxa"/>
            <w:tcBorders>
              <w:bottom w:val="single" w:sz="12" w:space="0" w:color="4F81BD" w:themeColor="accent1"/>
            </w:tcBorders>
            <w:shd w:val="clear" w:color="auto" w:fill="F2F2F2" w:themeFill="background1" w:themeFillShade="F2"/>
            <w:vAlign w:val="center"/>
          </w:tcPr>
          <w:p w14:paraId="405DEF46" w14:textId="77777777" w:rsidR="0031652D" w:rsidRPr="0031652D" w:rsidRDefault="0031652D" w:rsidP="0031652D">
            <w:pPr>
              <w:jc w:val="right"/>
              <w:rPr>
                <w:rFonts w:ascii="Tahoma" w:hAnsi="Tahoma" w:cs="Tahoma"/>
                <w:bCs/>
                <w:color w:val="FF0000"/>
                <w:lang w:val="el-GR"/>
              </w:rPr>
            </w:pPr>
            <w:r w:rsidRPr="0031652D">
              <w:rPr>
                <w:rFonts w:ascii="Tahoma" w:hAnsi="Tahoma" w:cs="Tahoma"/>
                <w:color w:val="000000"/>
              </w:rPr>
              <w:t xml:space="preserve">1.034,0 </w:t>
            </w:r>
          </w:p>
        </w:tc>
        <w:tc>
          <w:tcPr>
            <w:tcW w:w="1233" w:type="dxa"/>
            <w:tcBorders>
              <w:bottom w:val="single" w:sz="12" w:space="0" w:color="4F81BD" w:themeColor="accent1"/>
            </w:tcBorders>
            <w:shd w:val="clear" w:color="auto" w:fill="F2F2F2" w:themeFill="background1" w:themeFillShade="F2"/>
            <w:vAlign w:val="center"/>
          </w:tcPr>
          <w:p w14:paraId="6EB12D7D" w14:textId="77777777" w:rsidR="0031652D" w:rsidRPr="0031652D" w:rsidRDefault="0031652D" w:rsidP="0031652D">
            <w:pPr>
              <w:jc w:val="right"/>
              <w:rPr>
                <w:rFonts w:ascii="Tahoma" w:hAnsi="Tahoma" w:cs="Tahoma"/>
                <w:bCs/>
                <w:color w:val="FF0000"/>
                <w:lang w:val="el-GR"/>
              </w:rPr>
            </w:pPr>
            <w:r w:rsidRPr="0031652D">
              <w:rPr>
                <w:rFonts w:ascii="Tahoma" w:hAnsi="Tahoma" w:cs="Tahoma"/>
                <w:color w:val="000000"/>
              </w:rPr>
              <w:t>-25,0%</w:t>
            </w:r>
          </w:p>
        </w:tc>
        <w:tc>
          <w:tcPr>
            <w:tcW w:w="1233" w:type="dxa"/>
            <w:tcBorders>
              <w:bottom w:val="single" w:sz="12" w:space="0" w:color="4F81BD" w:themeColor="accent1"/>
            </w:tcBorders>
            <w:shd w:val="clear" w:color="auto" w:fill="F2F2F2" w:themeFill="background1" w:themeFillShade="F2"/>
            <w:vAlign w:val="center"/>
          </w:tcPr>
          <w:p w14:paraId="1E2B052E" w14:textId="77777777" w:rsidR="0031652D" w:rsidRPr="0031652D" w:rsidRDefault="0031652D" w:rsidP="0031652D">
            <w:pPr>
              <w:jc w:val="right"/>
              <w:rPr>
                <w:rFonts w:ascii="Tahoma" w:hAnsi="Tahoma" w:cs="Tahoma"/>
                <w:color w:val="FF0000"/>
                <w:lang w:val="el-GR"/>
              </w:rPr>
            </w:pPr>
            <w:r w:rsidRPr="0031652D">
              <w:rPr>
                <w:rFonts w:ascii="Tahoma" w:hAnsi="Tahoma" w:cs="Tahoma"/>
                <w:color w:val="000000"/>
              </w:rPr>
              <w:t xml:space="preserve">775,6 </w:t>
            </w:r>
          </w:p>
        </w:tc>
        <w:tc>
          <w:tcPr>
            <w:tcW w:w="1234" w:type="dxa"/>
            <w:tcBorders>
              <w:bottom w:val="single" w:sz="12" w:space="0" w:color="4F81BD" w:themeColor="accent1"/>
            </w:tcBorders>
            <w:shd w:val="clear" w:color="auto" w:fill="F2F2F2" w:themeFill="background1" w:themeFillShade="F2"/>
            <w:vAlign w:val="center"/>
          </w:tcPr>
          <w:p w14:paraId="7372776C" w14:textId="77777777" w:rsidR="0031652D" w:rsidRPr="0031652D" w:rsidRDefault="0031652D" w:rsidP="0031652D">
            <w:pPr>
              <w:jc w:val="right"/>
              <w:rPr>
                <w:rFonts w:ascii="Tahoma" w:hAnsi="Tahoma" w:cs="Tahoma"/>
                <w:color w:val="FF0000"/>
                <w:lang w:val="el-GR"/>
              </w:rPr>
            </w:pPr>
            <w:r w:rsidRPr="0031652D">
              <w:rPr>
                <w:rFonts w:ascii="Tahoma" w:hAnsi="Tahoma" w:cs="Tahoma"/>
                <w:color w:val="000000"/>
              </w:rPr>
              <w:t xml:space="preserve">1.034,0 </w:t>
            </w:r>
          </w:p>
        </w:tc>
        <w:tc>
          <w:tcPr>
            <w:tcW w:w="1098" w:type="dxa"/>
            <w:tcBorders>
              <w:bottom w:val="single" w:sz="12" w:space="0" w:color="4F81BD" w:themeColor="accent1"/>
            </w:tcBorders>
            <w:shd w:val="clear" w:color="auto" w:fill="F2F2F2" w:themeFill="background1" w:themeFillShade="F2"/>
            <w:vAlign w:val="center"/>
          </w:tcPr>
          <w:p w14:paraId="095C4F8B" w14:textId="00836291" w:rsidR="0031652D" w:rsidRPr="0031652D" w:rsidRDefault="0031652D" w:rsidP="0031652D">
            <w:pPr>
              <w:jc w:val="right"/>
              <w:rPr>
                <w:rFonts w:ascii="Tahoma" w:hAnsi="Tahoma" w:cs="Tahoma"/>
                <w:color w:val="FF0000"/>
                <w:lang w:val="el-GR"/>
              </w:rPr>
            </w:pPr>
            <w:r w:rsidRPr="0031652D">
              <w:rPr>
                <w:rFonts w:ascii="Tahoma" w:hAnsi="Tahoma" w:cs="Tahoma"/>
                <w:color w:val="000000"/>
              </w:rPr>
              <w:t>-25,0%</w:t>
            </w:r>
          </w:p>
        </w:tc>
      </w:tr>
    </w:tbl>
    <w:p w14:paraId="1CEADF78" w14:textId="77777777" w:rsidR="0031652D" w:rsidRPr="00E744A8" w:rsidRDefault="0031652D" w:rsidP="00F31893">
      <w:pPr>
        <w:pStyle w:val="ColorfulList-Accent110"/>
        <w:tabs>
          <w:tab w:val="left" w:pos="8595"/>
        </w:tabs>
        <w:ind w:left="-284" w:right="-254"/>
        <w:jc w:val="both"/>
        <w:rPr>
          <w:rFonts w:ascii="Tahoma" w:hAnsi="Tahoma" w:cs="Tahoma"/>
          <w:i/>
          <w:iCs/>
          <w:sz w:val="14"/>
          <w:szCs w:val="14"/>
          <w:lang w:val="el-GR"/>
        </w:rPr>
      </w:pPr>
      <w:r w:rsidRPr="00E744A8">
        <w:rPr>
          <w:rFonts w:ascii="Tahoma" w:hAnsi="Tahoma" w:cs="Tahoma"/>
          <w:i/>
          <w:iCs/>
          <w:sz w:val="14"/>
          <w:szCs w:val="14"/>
          <w:lang w:val="el-GR"/>
        </w:rPr>
        <w:t>Σημείωση: Για επεξηγήσεις και υπολογισμό των Προσαρμοσμένων μεγεθών/δεικτών βλ. την Ενότητα Εναλλακτικοί Δείκτες Μέτρησης Απόδοσης.</w:t>
      </w:r>
      <w:r w:rsidRPr="00E744A8">
        <w:rPr>
          <w:rFonts w:ascii="Tahoma" w:hAnsi="Tahoma" w:cs="Tahoma"/>
          <w:i/>
          <w:iCs/>
          <w:sz w:val="14"/>
          <w:szCs w:val="14"/>
          <w:lang w:val="el-GR"/>
        </w:rPr>
        <w:tab/>
      </w:r>
    </w:p>
    <w:p w14:paraId="798BB729" w14:textId="77777777" w:rsidR="0031652D" w:rsidRDefault="0031652D" w:rsidP="00F31893">
      <w:pPr>
        <w:pStyle w:val="ColorfulList-Accent110"/>
        <w:tabs>
          <w:tab w:val="left" w:pos="8595"/>
        </w:tabs>
        <w:ind w:left="-284" w:right="-254"/>
        <w:jc w:val="both"/>
        <w:rPr>
          <w:rFonts w:ascii="Tahoma" w:hAnsi="Tahoma" w:cs="Tahoma"/>
          <w:i/>
          <w:iCs/>
          <w:sz w:val="14"/>
          <w:szCs w:val="14"/>
          <w:lang w:val="el-GR"/>
        </w:rPr>
      </w:pPr>
      <w:r w:rsidRPr="00E744A8">
        <w:rPr>
          <w:rFonts w:ascii="Tahoma" w:hAnsi="Tahoma" w:cs="Tahoma"/>
          <w:i/>
          <w:iCs/>
          <w:sz w:val="14"/>
          <w:szCs w:val="14"/>
          <w:lang w:val="el-GR"/>
        </w:rPr>
        <w:t>Σημείωση: Όλα τα στοιχεία είναι προσαρμοσμένα ώστε να αντικατοπτρίζουν μόνο τις συνεχιζόμενες δραστηριότητες. Οι λειτουργικές δραστηριότητες της TELEKOM ROMANIA έχουν ταξινομηθεί σαν περιουσιακά στοιχεία  κατεχόμενα προς πώληση (στοιχεία χρηματοοικονομικής θέσης 2020) και έχουν αντιμετωπιστεί ως διακοπείσες δραστηριότητες. Επιπλέον, ορισμένες σημαντικές εμπορικές συναλλαγές (συμφωνία MVNO και πωλήσεις συσκευών) που υπήρχαν μεταξύ της TELEKOM ROMANIA και της TELEKOM ROMANIA MOBILE (Ρουμανία Κινητή) μέχρι την ολοκλήρωση της πώλησης της TELEKOM ROMANIA έχουν αντιμετωπιστεί ως διακοπείσες δραστηριότητες. Η πώληση ολοκληρώθηκε στις 30 Σεπτεμβρίου 2021.</w:t>
      </w:r>
    </w:p>
    <w:p w14:paraId="6BBDC192" w14:textId="77777777" w:rsidR="005B1D4A" w:rsidRDefault="005B1D4A" w:rsidP="00E744A8">
      <w:pPr>
        <w:pStyle w:val="ColorfulList-Accent110"/>
        <w:tabs>
          <w:tab w:val="left" w:pos="8595"/>
        </w:tabs>
        <w:ind w:left="-284" w:right="369"/>
        <w:jc w:val="both"/>
        <w:rPr>
          <w:rFonts w:ascii="Tahoma" w:hAnsi="Tahoma" w:cs="Tahoma"/>
          <w:i/>
          <w:iCs/>
          <w:sz w:val="14"/>
          <w:szCs w:val="14"/>
          <w:lang w:val="el-GR"/>
        </w:rPr>
      </w:pPr>
    </w:p>
    <w:p w14:paraId="184CC98F" w14:textId="77777777" w:rsidR="00607ABB" w:rsidRPr="002E6858" w:rsidRDefault="00022D70" w:rsidP="00607ABB">
      <w:pPr>
        <w:tabs>
          <w:tab w:val="left" w:pos="10490"/>
        </w:tabs>
        <w:jc w:val="both"/>
        <w:rPr>
          <w:rFonts w:ascii="Tahoma" w:hAnsi="Tahoma" w:cs="Tahoma"/>
          <w:sz w:val="22"/>
          <w:szCs w:val="22"/>
          <w:lang w:val="el-GR"/>
        </w:rPr>
      </w:pPr>
      <w:r w:rsidRPr="002E6858">
        <w:rPr>
          <w:rFonts w:ascii="Tahoma" w:hAnsi="Tahoma" w:cs="Tahoma"/>
          <w:b/>
          <w:iCs/>
          <w:sz w:val="22"/>
          <w:szCs w:val="22"/>
          <w:lang w:val="el-GR"/>
        </w:rPr>
        <w:lastRenderedPageBreak/>
        <w:t>Αθήνα</w:t>
      </w:r>
      <w:r w:rsidR="00FD41B2">
        <w:rPr>
          <w:rFonts w:ascii="Tahoma" w:hAnsi="Tahoma" w:cs="Tahoma"/>
          <w:b/>
          <w:iCs/>
          <w:sz w:val="22"/>
          <w:szCs w:val="22"/>
          <w:lang w:val="el-GR"/>
        </w:rPr>
        <w:t>,</w:t>
      </w:r>
      <w:r w:rsidRPr="002E6858">
        <w:rPr>
          <w:rFonts w:ascii="Tahoma" w:hAnsi="Tahoma" w:cs="Tahoma"/>
          <w:b/>
          <w:iCs/>
          <w:sz w:val="22"/>
          <w:szCs w:val="22"/>
          <w:lang w:val="el-GR"/>
        </w:rPr>
        <w:t xml:space="preserve"> </w:t>
      </w:r>
      <w:r w:rsidR="009D19D5" w:rsidRPr="002E6858">
        <w:rPr>
          <w:rFonts w:ascii="Tahoma" w:hAnsi="Tahoma" w:cs="Tahoma"/>
          <w:b/>
          <w:iCs/>
          <w:sz w:val="22"/>
          <w:szCs w:val="22"/>
          <w:lang w:val="el-GR"/>
        </w:rPr>
        <w:t>24 Φεβρουα</w:t>
      </w:r>
      <w:r w:rsidR="00AC7160" w:rsidRPr="002E6858">
        <w:rPr>
          <w:rFonts w:ascii="Tahoma" w:hAnsi="Tahoma" w:cs="Tahoma"/>
          <w:b/>
          <w:iCs/>
          <w:sz w:val="22"/>
          <w:szCs w:val="22"/>
          <w:lang w:val="el-GR"/>
        </w:rPr>
        <w:t>ρίου</w:t>
      </w:r>
      <w:r w:rsidR="0009172E" w:rsidRPr="002E6858">
        <w:rPr>
          <w:rFonts w:ascii="Tahoma" w:hAnsi="Tahoma" w:cs="Tahoma"/>
          <w:b/>
          <w:iCs/>
          <w:sz w:val="22"/>
          <w:szCs w:val="22"/>
          <w:lang w:val="el-GR"/>
        </w:rPr>
        <w:t xml:space="preserve"> </w:t>
      </w:r>
      <w:r w:rsidR="009D19D5" w:rsidRPr="002E6858">
        <w:rPr>
          <w:rFonts w:ascii="Tahoma" w:hAnsi="Tahoma" w:cs="Tahoma"/>
          <w:b/>
          <w:iCs/>
          <w:sz w:val="22"/>
          <w:szCs w:val="22"/>
          <w:lang w:val="el-GR"/>
        </w:rPr>
        <w:t>2022</w:t>
      </w:r>
      <w:r w:rsidR="00607ABB" w:rsidRPr="002E6858">
        <w:rPr>
          <w:rFonts w:ascii="Tahoma" w:hAnsi="Tahoma" w:cs="Tahoma"/>
          <w:b/>
          <w:iCs/>
          <w:sz w:val="22"/>
          <w:szCs w:val="22"/>
          <w:lang w:val="el-GR"/>
        </w:rPr>
        <w:t xml:space="preserve"> - </w:t>
      </w:r>
      <w:r w:rsidR="00607ABB" w:rsidRPr="002E6858">
        <w:rPr>
          <w:rFonts w:ascii="Tahoma" w:hAnsi="Tahoma" w:cs="Tahoma"/>
          <w:bCs/>
          <w:sz w:val="22"/>
          <w:szCs w:val="22"/>
          <w:lang w:val="el-GR"/>
        </w:rPr>
        <w:t xml:space="preserve">Ο ΟΤΕ </w:t>
      </w:r>
      <w:r w:rsidR="00D469B5" w:rsidRPr="002E6858">
        <w:rPr>
          <w:rFonts w:ascii="Tahoma" w:hAnsi="Tahoma" w:cs="Tahoma"/>
          <w:bCs/>
          <w:sz w:val="22"/>
          <w:szCs w:val="22"/>
          <w:lang w:val="el-GR"/>
        </w:rPr>
        <w:t xml:space="preserve">ανακοίνωσε σήμερα </w:t>
      </w:r>
      <w:r w:rsidR="00316E3D" w:rsidRPr="002E6858">
        <w:rPr>
          <w:rFonts w:ascii="Tahoma" w:hAnsi="Tahoma" w:cs="Tahoma"/>
          <w:bCs/>
          <w:sz w:val="22"/>
          <w:szCs w:val="22"/>
          <w:lang w:val="el-GR"/>
        </w:rPr>
        <w:t xml:space="preserve">τα </w:t>
      </w:r>
      <w:r w:rsidR="0075307A">
        <w:rPr>
          <w:rFonts w:ascii="Tahoma" w:hAnsi="Tahoma" w:cs="Tahoma"/>
          <w:bCs/>
          <w:sz w:val="22"/>
          <w:szCs w:val="22"/>
          <w:lang w:val="el-GR"/>
        </w:rPr>
        <w:t xml:space="preserve">ελεγμένα </w:t>
      </w:r>
      <w:r w:rsidR="000908AB" w:rsidRPr="002E6858">
        <w:rPr>
          <w:rFonts w:ascii="Tahoma" w:hAnsi="Tahoma" w:cs="Tahoma"/>
          <w:bCs/>
          <w:sz w:val="22"/>
          <w:szCs w:val="22"/>
          <w:lang w:val="el-GR"/>
        </w:rPr>
        <w:t xml:space="preserve">ενοποιημένα </w:t>
      </w:r>
      <w:r w:rsidR="00695EE8" w:rsidRPr="002E6858">
        <w:rPr>
          <w:rFonts w:ascii="Tahoma" w:hAnsi="Tahoma" w:cs="Tahoma"/>
          <w:bCs/>
          <w:sz w:val="22"/>
          <w:szCs w:val="22"/>
          <w:lang w:val="el-GR"/>
        </w:rPr>
        <w:t xml:space="preserve">οικονομικά αποτελέσματα για το </w:t>
      </w:r>
      <w:r w:rsidR="009D19D5" w:rsidRPr="002E6858">
        <w:rPr>
          <w:rFonts w:ascii="Tahoma" w:hAnsi="Tahoma" w:cs="Tahoma"/>
          <w:bCs/>
          <w:sz w:val="22"/>
          <w:szCs w:val="22"/>
          <w:lang w:val="el-GR"/>
        </w:rPr>
        <w:t>Δ</w:t>
      </w:r>
      <w:r w:rsidR="00607ABB" w:rsidRPr="002E6858">
        <w:rPr>
          <w:rFonts w:ascii="Tahoma" w:hAnsi="Tahoma" w:cs="Tahoma"/>
          <w:bCs/>
          <w:sz w:val="22"/>
          <w:szCs w:val="22"/>
          <w:lang w:val="el-GR"/>
        </w:rPr>
        <w:t xml:space="preserve">’ τρίμηνο </w:t>
      </w:r>
      <w:r w:rsidR="00404310">
        <w:rPr>
          <w:rFonts w:ascii="Tahoma" w:hAnsi="Tahoma" w:cs="Tahoma"/>
          <w:bCs/>
          <w:sz w:val="22"/>
          <w:szCs w:val="22"/>
          <w:lang w:val="el-GR"/>
        </w:rPr>
        <w:t xml:space="preserve">και το δωδεκάμηνο </w:t>
      </w:r>
      <w:r w:rsidR="00607ABB" w:rsidRPr="002E6858">
        <w:rPr>
          <w:rFonts w:ascii="Tahoma" w:hAnsi="Tahoma" w:cs="Tahoma"/>
          <w:bCs/>
          <w:sz w:val="22"/>
          <w:szCs w:val="22"/>
          <w:lang w:val="el-GR"/>
        </w:rPr>
        <w:t>τ</w:t>
      </w:r>
      <w:r w:rsidR="0009172E" w:rsidRPr="002E6858">
        <w:rPr>
          <w:rFonts w:ascii="Tahoma" w:hAnsi="Tahoma" w:cs="Tahoma"/>
          <w:bCs/>
          <w:sz w:val="22"/>
          <w:szCs w:val="22"/>
          <w:lang w:val="el-GR"/>
        </w:rPr>
        <w:t>ου 2021</w:t>
      </w:r>
      <w:r w:rsidR="00607ABB" w:rsidRPr="002E6858">
        <w:rPr>
          <w:rFonts w:ascii="Tahoma" w:hAnsi="Tahoma" w:cs="Tahoma"/>
          <w:bCs/>
          <w:sz w:val="22"/>
          <w:szCs w:val="22"/>
          <w:lang w:val="el-GR"/>
        </w:rPr>
        <w:t xml:space="preserve"> με βάση τα </w:t>
      </w:r>
      <w:r w:rsidR="00607ABB" w:rsidRPr="002E6858">
        <w:rPr>
          <w:rFonts w:ascii="Tahoma" w:hAnsi="Tahoma" w:cs="Tahoma"/>
          <w:sz w:val="22"/>
          <w:szCs w:val="22"/>
          <w:lang w:val="el-GR"/>
        </w:rPr>
        <w:t>Διεθνή Πρότυπα Χρηματοοικονομικής Αναφοράς</w:t>
      </w:r>
      <w:r w:rsidR="00044429" w:rsidRPr="002E6858">
        <w:rPr>
          <w:rFonts w:ascii="Tahoma" w:hAnsi="Tahoma" w:cs="Tahoma"/>
          <w:sz w:val="22"/>
          <w:szCs w:val="22"/>
          <w:lang w:val="el-GR"/>
        </w:rPr>
        <w:t>.</w:t>
      </w:r>
      <w:r w:rsidR="00607ABB" w:rsidRPr="002E6858">
        <w:rPr>
          <w:rFonts w:ascii="Tahoma" w:hAnsi="Tahoma" w:cs="Tahoma"/>
          <w:sz w:val="22"/>
          <w:szCs w:val="22"/>
          <w:lang w:val="el-GR"/>
        </w:rPr>
        <w:t xml:space="preserve"> </w:t>
      </w:r>
    </w:p>
    <w:p w14:paraId="54DD36E9" w14:textId="77777777" w:rsidR="004C23FD" w:rsidRPr="000E6CFA" w:rsidRDefault="004C23FD" w:rsidP="000E6CFA">
      <w:pPr>
        <w:tabs>
          <w:tab w:val="left" w:pos="0"/>
        </w:tabs>
        <w:rPr>
          <w:rFonts w:ascii="Tahoma" w:hAnsi="Tahoma" w:cs="Tahoma"/>
          <w:b/>
          <w:color w:val="3B61A6"/>
          <w:sz w:val="22"/>
          <w:szCs w:val="22"/>
          <w:lang w:val="el-GR"/>
        </w:rPr>
      </w:pPr>
    </w:p>
    <w:p w14:paraId="459058D1" w14:textId="77777777" w:rsidR="004A4E91" w:rsidRPr="00541BC5" w:rsidRDefault="001F18F0" w:rsidP="000E6CFA">
      <w:pPr>
        <w:tabs>
          <w:tab w:val="left" w:pos="0"/>
        </w:tabs>
        <w:rPr>
          <w:rFonts w:ascii="Tahoma" w:hAnsi="Tahoma" w:cs="Tahoma"/>
          <w:b/>
          <w:color w:val="3B61A6"/>
          <w:sz w:val="22"/>
          <w:szCs w:val="22"/>
          <w:lang w:val="el-GR"/>
        </w:rPr>
      </w:pPr>
      <w:r w:rsidRPr="00541BC5">
        <w:rPr>
          <w:rFonts w:ascii="Tahoma" w:hAnsi="Tahoma" w:cs="Tahoma"/>
          <w:b/>
          <w:color w:val="3B61A6"/>
          <w:sz w:val="22"/>
          <w:szCs w:val="22"/>
          <w:lang w:val="el-GR"/>
        </w:rPr>
        <w:t xml:space="preserve">Μήνυμα </w:t>
      </w:r>
      <w:r w:rsidR="00E71E78" w:rsidRPr="00541BC5">
        <w:rPr>
          <w:rFonts w:ascii="Tahoma" w:hAnsi="Tahoma" w:cs="Tahoma"/>
          <w:b/>
          <w:color w:val="3B61A6"/>
          <w:sz w:val="22"/>
          <w:szCs w:val="22"/>
          <w:lang w:val="el-GR"/>
        </w:rPr>
        <w:t>του</w:t>
      </w:r>
      <w:r w:rsidRPr="00541BC5">
        <w:rPr>
          <w:rFonts w:ascii="Tahoma" w:hAnsi="Tahoma" w:cs="Tahoma"/>
          <w:b/>
          <w:color w:val="3B61A6"/>
          <w:sz w:val="22"/>
          <w:szCs w:val="22"/>
          <w:lang w:val="el-GR"/>
        </w:rPr>
        <w:t xml:space="preserve"> Πρ</w:t>
      </w:r>
      <w:r w:rsidR="00E71E78" w:rsidRPr="00541BC5">
        <w:rPr>
          <w:rFonts w:ascii="Tahoma" w:hAnsi="Tahoma" w:cs="Tahoma"/>
          <w:b/>
          <w:color w:val="3B61A6"/>
          <w:sz w:val="22"/>
          <w:szCs w:val="22"/>
          <w:lang w:val="el-GR"/>
        </w:rPr>
        <w:t>οέδρου</w:t>
      </w:r>
      <w:r w:rsidRPr="00541BC5">
        <w:rPr>
          <w:rFonts w:ascii="Tahoma" w:hAnsi="Tahoma" w:cs="Tahoma"/>
          <w:b/>
          <w:color w:val="3B61A6"/>
          <w:sz w:val="22"/>
          <w:szCs w:val="22"/>
          <w:lang w:val="el-GR"/>
        </w:rPr>
        <w:t xml:space="preserve"> και Διευθύνοντ</w:t>
      </w:r>
      <w:r w:rsidR="00E71E78" w:rsidRPr="00541BC5">
        <w:rPr>
          <w:rFonts w:ascii="Tahoma" w:hAnsi="Tahoma" w:cs="Tahoma"/>
          <w:b/>
          <w:color w:val="3B61A6"/>
          <w:sz w:val="22"/>
          <w:szCs w:val="22"/>
          <w:lang w:val="el-GR"/>
        </w:rPr>
        <w:t>ος</w:t>
      </w:r>
      <w:r w:rsidRPr="00541BC5">
        <w:rPr>
          <w:rFonts w:ascii="Tahoma" w:hAnsi="Tahoma" w:cs="Tahoma"/>
          <w:b/>
          <w:color w:val="3B61A6"/>
          <w:sz w:val="22"/>
          <w:szCs w:val="22"/>
          <w:lang w:val="el-GR"/>
        </w:rPr>
        <w:t xml:space="preserve"> Σ</w:t>
      </w:r>
      <w:r w:rsidR="00E71E78" w:rsidRPr="00541BC5">
        <w:rPr>
          <w:rFonts w:ascii="Tahoma" w:hAnsi="Tahoma" w:cs="Tahoma"/>
          <w:b/>
          <w:color w:val="3B61A6"/>
          <w:sz w:val="22"/>
          <w:szCs w:val="22"/>
          <w:lang w:val="el-GR"/>
        </w:rPr>
        <w:t>υμβούλου</w:t>
      </w:r>
      <w:r w:rsidR="0032105D">
        <w:rPr>
          <w:rFonts w:ascii="Tahoma" w:hAnsi="Tahoma" w:cs="Tahoma"/>
          <w:b/>
          <w:color w:val="3B61A6"/>
          <w:sz w:val="22"/>
          <w:szCs w:val="22"/>
          <w:lang w:val="el-GR"/>
        </w:rPr>
        <w:t xml:space="preserve">, </w:t>
      </w:r>
      <w:r w:rsidR="00E71E78" w:rsidRPr="00541BC5">
        <w:rPr>
          <w:rFonts w:ascii="Tahoma" w:hAnsi="Tahoma" w:cs="Tahoma"/>
          <w:b/>
          <w:color w:val="3B61A6"/>
          <w:sz w:val="22"/>
          <w:szCs w:val="22"/>
          <w:lang w:val="el-GR"/>
        </w:rPr>
        <w:t>κ</w:t>
      </w:r>
      <w:r w:rsidR="00544A72" w:rsidRPr="00541BC5">
        <w:rPr>
          <w:rFonts w:ascii="Tahoma" w:hAnsi="Tahoma" w:cs="Tahoma"/>
          <w:b/>
          <w:color w:val="3B61A6"/>
          <w:sz w:val="22"/>
          <w:szCs w:val="22"/>
          <w:lang w:val="el-GR"/>
        </w:rPr>
        <w:t>.</w:t>
      </w:r>
      <w:r w:rsidR="00E71E78" w:rsidRPr="00541BC5">
        <w:rPr>
          <w:rFonts w:ascii="Tahoma" w:hAnsi="Tahoma" w:cs="Tahoma"/>
          <w:b/>
          <w:color w:val="3B61A6"/>
          <w:sz w:val="22"/>
          <w:szCs w:val="22"/>
          <w:lang w:val="el-GR"/>
        </w:rPr>
        <w:t xml:space="preserve"> </w:t>
      </w:r>
      <w:r w:rsidR="00B36CFF" w:rsidRPr="00541BC5">
        <w:rPr>
          <w:rFonts w:ascii="Tahoma" w:hAnsi="Tahoma" w:cs="Tahoma"/>
          <w:b/>
          <w:color w:val="3B61A6"/>
          <w:sz w:val="22"/>
          <w:szCs w:val="22"/>
          <w:lang w:val="el-GR"/>
        </w:rPr>
        <w:t>Μιχ</w:t>
      </w:r>
      <w:r w:rsidR="00E71E78" w:rsidRPr="00541BC5">
        <w:rPr>
          <w:rFonts w:ascii="Tahoma" w:hAnsi="Tahoma" w:cs="Tahoma"/>
          <w:b/>
          <w:color w:val="3B61A6"/>
          <w:sz w:val="22"/>
          <w:szCs w:val="22"/>
          <w:lang w:val="el-GR"/>
        </w:rPr>
        <w:t>άλη</w:t>
      </w:r>
      <w:r w:rsidR="005C0B08" w:rsidRPr="00541BC5">
        <w:rPr>
          <w:rFonts w:ascii="Tahoma" w:hAnsi="Tahoma" w:cs="Tahoma"/>
          <w:b/>
          <w:color w:val="3B61A6"/>
          <w:sz w:val="22"/>
          <w:szCs w:val="22"/>
          <w:lang w:val="el-GR"/>
        </w:rPr>
        <w:t xml:space="preserve"> </w:t>
      </w:r>
      <w:proofErr w:type="spellStart"/>
      <w:r w:rsidR="005C0B08" w:rsidRPr="00541BC5">
        <w:rPr>
          <w:rFonts w:ascii="Tahoma" w:hAnsi="Tahoma" w:cs="Tahoma"/>
          <w:b/>
          <w:color w:val="3B61A6"/>
          <w:sz w:val="22"/>
          <w:szCs w:val="22"/>
          <w:lang w:val="el-GR"/>
        </w:rPr>
        <w:t>Τσαμάζ</w:t>
      </w:r>
      <w:proofErr w:type="spellEnd"/>
      <w:r w:rsidR="005C0B08" w:rsidRPr="00541BC5">
        <w:rPr>
          <w:rFonts w:ascii="Tahoma" w:hAnsi="Tahoma" w:cs="Tahoma"/>
          <w:b/>
          <w:color w:val="3B61A6"/>
          <w:sz w:val="22"/>
          <w:szCs w:val="22"/>
          <w:lang w:val="el-GR"/>
        </w:rPr>
        <w:t>:</w:t>
      </w:r>
    </w:p>
    <w:p w14:paraId="4DAC3167" w14:textId="3E1D4352" w:rsidR="00FC1AB5" w:rsidRDefault="001229E8" w:rsidP="00817E20">
      <w:pPr>
        <w:pStyle w:val="PRContact"/>
        <w:tabs>
          <w:tab w:val="clear" w:pos="3600"/>
          <w:tab w:val="clear" w:pos="5040"/>
          <w:tab w:val="left" w:pos="4395"/>
        </w:tabs>
        <w:suppressAutoHyphens w:val="0"/>
        <w:spacing w:line="240" w:lineRule="exact"/>
        <w:jc w:val="both"/>
        <w:rPr>
          <w:rFonts w:ascii="Tahoma" w:hAnsi="Tahoma"/>
          <w:sz w:val="22"/>
          <w:lang w:val="el-GR"/>
        </w:rPr>
      </w:pPr>
      <w:r w:rsidRPr="004A0FC0">
        <w:rPr>
          <w:rFonts w:ascii="Tahoma" w:hAnsi="Tahoma"/>
          <w:sz w:val="22"/>
          <w:lang w:val="el-GR"/>
        </w:rPr>
        <w:t>“</w:t>
      </w:r>
      <w:r w:rsidR="00457BC2">
        <w:rPr>
          <w:rFonts w:ascii="Tahoma" w:hAnsi="Tahoma"/>
          <w:sz w:val="22"/>
          <w:lang w:val="el-GR"/>
        </w:rPr>
        <w:t>Με ισχυρές επιδόσεις στο</w:t>
      </w:r>
      <w:r w:rsidR="00FC1AB5" w:rsidRPr="004A0FC0">
        <w:rPr>
          <w:rFonts w:ascii="Tahoma" w:hAnsi="Tahoma"/>
          <w:sz w:val="22"/>
          <w:lang w:val="el-GR"/>
        </w:rPr>
        <w:t xml:space="preserve"> τέταρτο τρίμηνο</w:t>
      </w:r>
      <w:r w:rsidR="00457BC2">
        <w:rPr>
          <w:rFonts w:ascii="Tahoma" w:hAnsi="Tahoma"/>
          <w:sz w:val="22"/>
          <w:lang w:val="el-GR"/>
        </w:rPr>
        <w:t>, κλείνουμε δυναμικά</w:t>
      </w:r>
      <w:r w:rsidR="00FC1AB5" w:rsidRPr="004A0FC0">
        <w:rPr>
          <w:rFonts w:ascii="Tahoma" w:hAnsi="Tahoma"/>
          <w:sz w:val="22"/>
          <w:lang w:val="el-GR"/>
        </w:rPr>
        <w:t xml:space="preserve"> μια </w:t>
      </w:r>
      <w:r w:rsidR="00A56E2B">
        <w:rPr>
          <w:rFonts w:ascii="Tahoma" w:hAnsi="Tahoma"/>
          <w:sz w:val="22"/>
          <w:lang w:val="el-GR"/>
        </w:rPr>
        <w:t xml:space="preserve">πολύ </w:t>
      </w:r>
      <w:r w:rsidR="00FC1AB5" w:rsidRPr="004A0FC0">
        <w:rPr>
          <w:rFonts w:ascii="Tahoma" w:hAnsi="Tahoma"/>
          <w:sz w:val="22"/>
          <w:lang w:val="el-GR"/>
        </w:rPr>
        <w:t xml:space="preserve">σημαντική χρονιά, </w:t>
      </w:r>
      <w:r w:rsidR="00457BC2">
        <w:rPr>
          <w:rFonts w:ascii="Tahoma" w:hAnsi="Tahoma"/>
          <w:sz w:val="22"/>
          <w:lang w:val="el-GR"/>
        </w:rPr>
        <w:t xml:space="preserve">κατά την οποία πετύχαμε </w:t>
      </w:r>
      <w:r w:rsidR="00E56B38">
        <w:rPr>
          <w:rFonts w:ascii="Tahoma" w:hAnsi="Tahoma"/>
          <w:sz w:val="22"/>
          <w:lang w:val="el-GR"/>
        </w:rPr>
        <w:t>αξιοσημείωτη</w:t>
      </w:r>
      <w:r w:rsidR="00457BC2">
        <w:rPr>
          <w:rFonts w:ascii="Tahoma" w:hAnsi="Tahoma"/>
          <w:sz w:val="22"/>
          <w:lang w:val="el-GR"/>
        </w:rPr>
        <w:t xml:space="preserve"> αύξηση των εσόδων μας και, κυρίως, της </w:t>
      </w:r>
      <w:r w:rsidR="00FC1AB5" w:rsidRPr="004A0FC0">
        <w:rPr>
          <w:rFonts w:ascii="Tahoma" w:hAnsi="Tahoma"/>
          <w:sz w:val="22"/>
          <w:lang w:val="el-GR"/>
        </w:rPr>
        <w:t>λειτουργική</w:t>
      </w:r>
      <w:r w:rsidR="00457BC2">
        <w:rPr>
          <w:rFonts w:ascii="Tahoma" w:hAnsi="Tahoma"/>
          <w:sz w:val="22"/>
          <w:lang w:val="el-GR"/>
        </w:rPr>
        <w:t>ς</w:t>
      </w:r>
      <w:r w:rsidR="00FC1AB5" w:rsidRPr="004A0FC0">
        <w:rPr>
          <w:rFonts w:ascii="Tahoma" w:hAnsi="Tahoma"/>
          <w:sz w:val="22"/>
          <w:lang w:val="el-GR"/>
        </w:rPr>
        <w:t xml:space="preserve"> μας κερδοφορία</w:t>
      </w:r>
      <w:r w:rsidR="00457BC2">
        <w:rPr>
          <w:rFonts w:ascii="Tahoma" w:hAnsi="Tahoma"/>
          <w:sz w:val="22"/>
          <w:lang w:val="el-GR"/>
        </w:rPr>
        <w:t>ς</w:t>
      </w:r>
      <w:r w:rsidR="00FC1AB5" w:rsidRPr="004A0FC0">
        <w:rPr>
          <w:rFonts w:ascii="Tahoma" w:hAnsi="Tahoma"/>
          <w:sz w:val="22"/>
          <w:lang w:val="el-GR"/>
        </w:rPr>
        <w:t xml:space="preserve">. Στην Ελλάδα, </w:t>
      </w:r>
      <w:r w:rsidR="00457BC2">
        <w:rPr>
          <w:rFonts w:ascii="Tahoma" w:hAnsi="Tahoma"/>
          <w:sz w:val="22"/>
          <w:lang w:val="el-GR"/>
        </w:rPr>
        <w:t xml:space="preserve">τα έσοδα σε όλες τις επιμέρους </w:t>
      </w:r>
      <w:r w:rsidR="00187533">
        <w:rPr>
          <w:rFonts w:ascii="Tahoma" w:hAnsi="Tahoma"/>
          <w:sz w:val="22"/>
          <w:lang w:val="el-GR"/>
        </w:rPr>
        <w:t>δραστηριότητές</w:t>
      </w:r>
      <w:r w:rsidR="00457BC2">
        <w:rPr>
          <w:rFonts w:ascii="Tahoma" w:hAnsi="Tahoma"/>
          <w:sz w:val="22"/>
          <w:lang w:val="el-GR"/>
        </w:rPr>
        <w:t xml:space="preserve"> μας</w:t>
      </w:r>
      <w:r w:rsidR="00FC1AB5" w:rsidRPr="004A0FC0">
        <w:rPr>
          <w:rFonts w:ascii="Tahoma" w:hAnsi="Tahoma"/>
          <w:sz w:val="22"/>
          <w:lang w:val="el-GR"/>
        </w:rPr>
        <w:t xml:space="preserve"> αυξήθηκαν σημαντικά.</w:t>
      </w:r>
      <w:r w:rsidR="004A0FC0" w:rsidRPr="004A0FC0">
        <w:rPr>
          <w:rFonts w:ascii="Tahoma" w:hAnsi="Tahoma"/>
          <w:sz w:val="22"/>
          <w:lang w:val="el-GR"/>
        </w:rPr>
        <w:t xml:space="preserve"> Αυτό αντανακλά </w:t>
      </w:r>
      <w:r w:rsidR="00492876">
        <w:rPr>
          <w:rFonts w:ascii="Tahoma" w:hAnsi="Tahoma"/>
          <w:sz w:val="22"/>
          <w:lang w:val="el-GR"/>
        </w:rPr>
        <w:t>την</w:t>
      </w:r>
      <w:r w:rsidR="00492876" w:rsidRPr="004A0FC0">
        <w:rPr>
          <w:rFonts w:ascii="Tahoma" w:hAnsi="Tahoma"/>
          <w:sz w:val="22"/>
          <w:lang w:val="el-GR"/>
        </w:rPr>
        <w:t xml:space="preserve"> </w:t>
      </w:r>
      <w:r w:rsidR="004A0FC0" w:rsidRPr="004A0FC0">
        <w:rPr>
          <w:rFonts w:ascii="Tahoma" w:hAnsi="Tahoma"/>
          <w:sz w:val="22"/>
          <w:lang w:val="el-GR"/>
        </w:rPr>
        <w:t>ισχυρ</w:t>
      </w:r>
      <w:r w:rsidR="00492876">
        <w:rPr>
          <w:rFonts w:ascii="Tahoma" w:hAnsi="Tahoma"/>
          <w:sz w:val="22"/>
          <w:lang w:val="el-GR"/>
        </w:rPr>
        <w:t>ή</w:t>
      </w:r>
      <w:r w:rsidR="004A0FC0" w:rsidRPr="004A0FC0">
        <w:rPr>
          <w:rFonts w:ascii="Tahoma" w:hAnsi="Tahoma"/>
          <w:sz w:val="22"/>
          <w:lang w:val="el-GR"/>
        </w:rPr>
        <w:t xml:space="preserve"> ανταγωνιστ</w:t>
      </w:r>
      <w:r w:rsidR="00492876">
        <w:rPr>
          <w:rFonts w:ascii="Tahoma" w:hAnsi="Tahoma"/>
          <w:sz w:val="22"/>
          <w:lang w:val="el-GR"/>
        </w:rPr>
        <w:t>ική</w:t>
      </w:r>
      <w:r w:rsidR="004A0FC0" w:rsidRPr="004A0FC0">
        <w:rPr>
          <w:rFonts w:ascii="Tahoma" w:hAnsi="Tahoma"/>
          <w:sz w:val="22"/>
          <w:lang w:val="el-GR"/>
        </w:rPr>
        <w:t xml:space="preserve"> θέσ</w:t>
      </w:r>
      <w:r w:rsidR="00492876">
        <w:rPr>
          <w:rFonts w:ascii="Tahoma" w:hAnsi="Tahoma"/>
          <w:sz w:val="22"/>
          <w:lang w:val="el-GR"/>
        </w:rPr>
        <w:t>η</w:t>
      </w:r>
      <w:r w:rsidR="004A0FC0" w:rsidRPr="004A0FC0">
        <w:rPr>
          <w:rFonts w:ascii="Tahoma" w:hAnsi="Tahoma"/>
          <w:sz w:val="22"/>
          <w:lang w:val="el-GR"/>
        </w:rPr>
        <w:t xml:space="preserve"> που έχουμε δημιουργήσει</w:t>
      </w:r>
      <w:r w:rsidR="00457BC2">
        <w:rPr>
          <w:rFonts w:ascii="Tahoma" w:hAnsi="Tahoma"/>
          <w:sz w:val="22"/>
          <w:lang w:val="el-GR"/>
        </w:rPr>
        <w:t>,</w:t>
      </w:r>
      <w:r w:rsidR="004A0FC0" w:rsidRPr="004A0FC0">
        <w:rPr>
          <w:rFonts w:ascii="Tahoma" w:hAnsi="Tahoma"/>
          <w:sz w:val="22"/>
          <w:lang w:val="el-GR"/>
        </w:rPr>
        <w:t xml:space="preserve"> </w:t>
      </w:r>
      <w:r w:rsidR="00492876">
        <w:rPr>
          <w:rFonts w:ascii="Tahoma" w:hAnsi="Tahoma"/>
          <w:sz w:val="22"/>
          <w:lang w:val="el-GR"/>
        </w:rPr>
        <w:t>επενδύοντας συνεχώς</w:t>
      </w:r>
      <w:r w:rsidR="004A0FC0" w:rsidRPr="004A0FC0">
        <w:rPr>
          <w:rFonts w:ascii="Tahoma" w:hAnsi="Tahoma"/>
          <w:sz w:val="22"/>
          <w:lang w:val="el-GR"/>
        </w:rPr>
        <w:t xml:space="preserve"> κατά τη δεκαετία </w:t>
      </w:r>
      <w:r w:rsidR="00457BC2">
        <w:rPr>
          <w:rFonts w:ascii="Tahoma" w:hAnsi="Tahoma"/>
          <w:sz w:val="22"/>
          <w:lang w:val="el-GR"/>
        </w:rPr>
        <w:t xml:space="preserve">της </w:t>
      </w:r>
      <w:r w:rsidR="004A0FC0" w:rsidRPr="004A0FC0">
        <w:rPr>
          <w:rFonts w:ascii="Tahoma" w:hAnsi="Tahoma"/>
          <w:sz w:val="22"/>
          <w:lang w:val="el-GR"/>
        </w:rPr>
        <w:t xml:space="preserve">οικονομικής </w:t>
      </w:r>
      <w:r w:rsidR="00457BC2">
        <w:rPr>
          <w:rFonts w:ascii="Tahoma" w:hAnsi="Tahoma"/>
          <w:sz w:val="22"/>
          <w:lang w:val="el-GR"/>
        </w:rPr>
        <w:t>κρίσης</w:t>
      </w:r>
      <w:r w:rsidR="004A0FC0" w:rsidRPr="004A0FC0">
        <w:rPr>
          <w:rFonts w:ascii="Tahoma" w:hAnsi="Tahoma"/>
          <w:sz w:val="22"/>
          <w:lang w:val="el-GR"/>
        </w:rPr>
        <w:t>, για να διασφαλίσουμε την άριστη εμπειρία των πελατών μας και την αποτελεσματικότητα των δικτύων μας</w:t>
      </w:r>
      <w:r w:rsidR="004A0FC0" w:rsidRPr="005F68D4">
        <w:rPr>
          <w:rFonts w:ascii="Tahoma" w:hAnsi="Tahoma"/>
          <w:sz w:val="22"/>
          <w:lang w:val="el-GR"/>
        </w:rPr>
        <w:t>.</w:t>
      </w:r>
      <w:r w:rsidR="00E84F4F" w:rsidRPr="004E7A8B">
        <w:rPr>
          <w:rFonts w:ascii="Tahoma" w:hAnsi="Tahoma"/>
          <w:sz w:val="22"/>
          <w:lang w:val="el-GR"/>
        </w:rPr>
        <w:t xml:space="preserve"> </w:t>
      </w:r>
      <w:r w:rsidR="005F68D4" w:rsidRPr="004E7A8B">
        <w:rPr>
          <w:rFonts w:ascii="Tahoma" w:hAnsi="Tahoma"/>
          <w:sz w:val="22"/>
          <w:lang w:val="el-GR"/>
        </w:rPr>
        <w:t>Σ</w:t>
      </w:r>
      <w:r w:rsidR="005F68D4" w:rsidRPr="005F68D4">
        <w:rPr>
          <w:rFonts w:ascii="Tahoma" w:hAnsi="Tahoma"/>
          <w:sz w:val="22"/>
          <w:lang w:val="el-GR"/>
        </w:rPr>
        <w:t>τη</w:t>
      </w:r>
      <w:r w:rsidR="005F68D4" w:rsidRPr="008A3227">
        <w:rPr>
          <w:rFonts w:ascii="Tahoma" w:hAnsi="Tahoma"/>
          <w:sz w:val="22"/>
          <w:lang w:val="el-GR"/>
        </w:rPr>
        <w:t xml:space="preserve"> Ρ</w:t>
      </w:r>
      <w:r w:rsidR="005F68D4" w:rsidRPr="00CF0152">
        <w:rPr>
          <w:rFonts w:ascii="Tahoma" w:hAnsi="Tahoma"/>
          <w:sz w:val="22"/>
          <w:lang w:val="el-GR"/>
        </w:rPr>
        <w:t>ουμανία</w:t>
      </w:r>
      <w:r w:rsidR="005F68D4">
        <w:rPr>
          <w:rFonts w:ascii="Tahoma" w:hAnsi="Tahoma"/>
          <w:sz w:val="22"/>
          <w:lang w:val="el-GR"/>
        </w:rPr>
        <w:t xml:space="preserve">, οι </w:t>
      </w:r>
      <w:r w:rsidR="00CF0152">
        <w:rPr>
          <w:rFonts w:ascii="Tahoma" w:hAnsi="Tahoma"/>
          <w:sz w:val="22"/>
          <w:lang w:val="el-GR"/>
        </w:rPr>
        <w:t xml:space="preserve">δραστηριότητές </w:t>
      </w:r>
      <w:r w:rsidR="005F68D4">
        <w:rPr>
          <w:rFonts w:ascii="Tahoma" w:hAnsi="Tahoma"/>
          <w:sz w:val="22"/>
          <w:lang w:val="el-GR"/>
        </w:rPr>
        <w:t xml:space="preserve">μας, αποκλειστικά πλέον στην κινητή, </w:t>
      </w:r>
      <w:r w:rsidR="00CF0152">
        <w:rPr>
          <w:rFonts w:ascii="Tahoma" w:hAnsi="Tahoma"/>
          <w:sz w:val="22"/>
          <w:lang w:val="el-GR"/>
        </w:rPr>
        <w:t>σταθεροποιούνται</w:t>
      </w:r>
      <w:r w:rsidR="00E84F4F" w:rsidRPr="00CF0152">
        <w:rPr>
          <w:rFonts w:ascii="Tahoma" w:hAnsi="Tahoma"/>
          <w:sz w:val="22"/>
          <w:lang w:val="el-GR"/>
        </w:rPr>
        <w:t>.</w:t>
      </w:r>
    </w:p>
    <w:p w14:paraId="61F01056" w14:textId="77777777" w:rsidR="00F275B5" w:rsidRDefault="00F275B5" w:rsidP="00817E20">
      <w:pPr>
        <w:pStyle w:val="PRContact"/>
        <w:tabs>
          <w:tab w:val="clear" w:pos="3600"/>
          <w:tab w:val="clear" w:pos="5040"/>
          <w:tab w:val="left" w:pos="4395"/>
        </w:tabs>
        <w:suppressAutoHyphens w:val="0"/>
        <w:spacing w:line="240" w:lineRule="exact"/>
        <w:jc w:val="both"/>
        <w:rPr>
          <w:rFonts w:ascii="Tahoma" w:hAnsi="Tahoma"/>
          <w:sz w:val="22"/>
          <w:lang w:val="el-GR"/>
        </w:rPr>
      </w:pPr>
    </w:p>
    <w:p w14:paraId="51AF9DDD" w14:textId="0A053490" w:rsidR="00E17F06" w:rsidRDefault="00E17F06" w:rsidP="00817E20">
      <w:pPr>
        <w:pStyle w:val="PRContact"/>
        <w:tabs>
          <w:tab w:val="clear" w:pos="3600"/>
          <w:tab w:val="clear" w:pos="5040"/>
          <w:tab w:val="left" w:pos="4395"/>
        </w:tabs>
        <w:suppressAutoHyphens w:val="0"/>
        <w:spacing w:line="240" w:lineRule="exact"/>
        <w:jc w:val="both"/>
        <w:rPr>
          <w:rFonts w:ascii="Tahoma" w:hAnsi="Tahoma"/>
          <w:sz w:val="22"/>
          <w:lang w:val="el-GR"/>
        </w:rPr>
      </w:pPr>
      <w:r>
        <w:rPr>
          <w:rFonts w:ascii="Tahoma" w:hAnsi="Tahoma"/>
          <w:sz w:val="22"/>
          <w:lang w:val="el-GR"/>
        </w:rPr>
        <w:t xml:space="preserve">Θέτουμε τις βάσεις για </w:t>
      </w:r>
      <w:r w:rsidR="00187533">
        <w:rPr>
          <w:rFonts w:ascii="Tahoma" w:hAnsi="Tahoma"/>
          <w:sz w:val="22"/>
          <w:lang w:val="el-GR"/>
        </w:rPr>
        <w:t xml:space="preserve">σταθερά </w:t>
      </w:r>
      <w:r>
        <w:rPr>
          <w:rFonts w:ascii="Tahoma" w:hAnsi="Tahoma"/>
          <w:sz w:val="22"/>
          <w:lang w:val="el-GR"/>
        </w:rPr>
        <w:t xml:space="preserve">ισχυρές επιδόσεις </w:t>
      </w:r>
      <w:r w:rsidR="00187533">
        <w:rPr>
          <w:rFonts w:ascii="Tahoma" w:hAnsi="Tahoma"/>
          <w:sz w:val="22"/>
          <w:lang w:val="el-GR"/>
        </w:rPr>
        <w:t xml:space="preserve">και </w:t>
      </w:r>
      <w:r>
        <w:rPr>
          <w:rFonts w:ascii="Tahoma" w:hAnsi="Tahoma"/>
          <w:sz w:val="22"/>
          <w:lang w:val="el-GR"/>
        </w:rPr>
        <w:t>τα επόμενα χρόνια</w:t>
      </w:r>
      <w:r w:rsidR="005F68D4">
        <w:rPr>
          <w:rFonts w:ascii="Tahoma" w:hAnsi="Tahoma"/>
          <w:sz w:val="22"/>
          <w:lang w:val="el-GR"/>
        </w:rPr>
        <w:t>. Επιταχύνουμε δυναμικά</w:t>
      </w:r>
      <w:r w:rsidR="00460FAD">
        <w:rPr>
          <w:rFonts w:ascii="Tahoma" w:hAnsi="Tahoma"/>
          <w:sz w:val="22"/>
          <w:lang w:val="el-GR"/>
        </w:rPr>
        <w:t xml:space="preserve"> </w:t>
      </w:r>
      <w:r>
        <w:rPr>
          <w:rFonts w:ascii="Tahoma" w:hAnsi="Tahoma"/>
          <w:sz w:val="22"/>
          <w:lang w:val="el-GR"/>
        </w:rPr>
        <w:t xml:space="preserve">την </w:t>
      </w:r>
      <w:r w:rsidR="005F68D4">
        <w:rPr>
          <w:rFonts w:ascii="Tahoma" w:hAnsi="Tahoma"/>
          <w:sz w:val="22"/>
          <w:lang w:val="el-GR"/>
        </w:rPr>
        <w:t xml:space="preserve">ανάπτυξη </w:t>
      </w:r>
      <w:r w:rsidR="00460FAD">
        <w:rPr>
          <w:rFonts w:ascii="Tahoma" w:hAnsi="Tahoma"/>
          <w:sz w:val="22"/>
          <w:lang w:val="el-GR"/>
        </w:rPr>
        <w:t xml:space="preserve">του δικτύου </w:t>
      </w:r>
      <w:r>
        <w:rPr>
          <w:rFonts w:ascii="Tahoma" w:hAnsi="Tahoma"/>
          <w:sz w:val="22"/>
        </w:rPr>
        <w:t>FTTH</w:t>
      </w:r>
      <w:r>
        <w:rPr>
          <w:rFonts w:ascii="Tahoma" w:hAnsi="Tahoma"/>
          <w:sz w:val="22"/>
          <w:lang w:val="el-GR"/>
        </w:rPr>
        <w:t xml:space="preserve">, </w:t>
      </w:r>
      <w:r w:rsidR="005F68D4">
        <w:rPr>
          <w:rFonts w:ascii="Tahoma" w:hAnsi="Tahoma"/>
          <w:sz w:val="22"/>
          <w:lang w:val="el-GR"/>
        </w:rPr>
        <w:t xml:space="preserve">επεκτείνουμε </w:t>
      </w:r>
      <w:r w:rsidR="009E718C">
        <w:rPr>
          <w:rFonts w:ascii="Tahoma" w:hAnsi="Tahoma"/>
          <w:sz w:val="22"/>
          <w:lang w:val="el-GR"/>
        </w:rPr>
        <w:t xml:space="preserve">το δίκτυο </w:t>
      </w:r>
      <w:r w:rsidR="00DD6D2D" w:rsidRPr="00DD6D2D">
        <w:rPr>
          <w:rFonts w:ascii="Tahoma" w:hAnsi="Tahoma"/>
          <w:sz w:val="22"/>
          <w:lang w:val="el-GR"/>
        </w:rPr>
        <w:t>5</w:t>
      </w:r>
      <w:r w:rsidR="00DD6D2D">
        <w:rPr>
          <w:rFonts w:ascii="Tahoma" w:hAnsi="Tahoma"/>
          <w:sz w:val="22"/>
        </w:rPr>
        <w:t>G</w:t>
      </w:r>
      <w:r w:rsidR="00DD6D2D">
        <w:rPr>
          <w:rFonts w:ascii="Tahoma" w:hAnsi="Tahoma"/>
          <w:sz w:val="22"/>
          <w:lang w:val="el-GR"/>
        </w:rPr>
        <w:t xml:space="preserve"> με γρήγορους ρυθμούς, ενισχύουμε τις εμπορικές μας </w:t>
      </w:r>
      <w:r w:rsidR="00E56B38">
        <w:rPr>
          <w:rFonts w:ascii="Tahoma" w:hAnsi="Tahoma"/>
          <w:sz w:val="22"/>
          <w:lang w:val="el-GR"/>
        </w:rPr>
        <w:t>δραστηριότητες</w:t>
      </w:r>
      <w:r w:rsidR="005F68D4">
        <w:rPr>
          <w:rFonts w:ascii="Tahoma" w:hAnsi="Tahoma"/>
          <w:sz w:val="22"/>
          <w:lang w:val="el-GR"/>
        </w:rPr>
        <w:t xml:space="preserve"> </w:t>
      </w:r>
      <w:r w:rsidR="00DD6D2D">
        <w:rPr>
          <w:rFonts w:ascii="Tahoma" w:hAnsi="Tahoma"/>
          <w:sz w:val="22"/>
          <w:lang w:val="el-GR"/>
        </w:rPr>
        <w:t>και βελτιώνουμε συνεχώς τη</w:t>
      </w:r>
      <w:r w:rsidR="005F68D4">
        <w:rPr>
          <w:rFonts w:ascii="Tahoma" w:hAnsi="Tahoma"/>
          <w:sz w:val="22"/>
          <w:lang w:val="el-GR"/>
        </w:rPr>
        <w:t xml:space="preserve"> λειτουργική μας</w:t>
      </w:r>
      <w:r w:rsidR="00DD6D2D">
        <w:rPr>
          <w:rFonts w:ascii="Tahoma" w:hAnsi="Tahoma"/>
          <w:sz w:val="22"/>
          <w:lang w:val="el-GR"/>
        </w:rPr>
        <w:t xml:space="preserve"> αποτελεσματικότητα.</w:t>
      </w:r>
      <w:r w:rsidR="00DD6D2D" w:rsidRPr="00DD6D2D">
        <w:rPr>
          <w:rFonts w:ascii="Tahoma" w:hAnsi="Tahoma"/>
          <w:sz w:val="22"/>
          <w:lang w:val="el-GR"/>
        </w:rPr>
        <w:t xml:space="preserve"> </w:t>
      </w:r>
      <w:r w:rsidR="00E56B38">
        <w:rPr>
          <w:rFonts w:ascii="Tahoma" w:hAnsi="Tahoma"/>
          <w:sz w:val="22"/>
          <w:lang w:val="el-GR"/>
        </w:rPr>
        <w:t>Επικεντρώνουμε τις δυνάμεις μας σ</w:t>
      </w:r>
      <w:r w:rsidR="00BA30A1">
        <w:rPr>
          <w:rFonts w:ascii="Tahoma" w:hAnsi="Tahoma"/>
          <w:sz w:val="22"/>
          <w:lang w:val="el-GR"/>
        </w:rPr>
        <w:t xml:space="preserve">ε αυτούς τους τομείς </w:t>
      </w:r>
      <w:r w:rsidR="00E56B38">
        <w:rPr>
          <w:rFonts w:ascii="Tahoma" w:hAnsi="Tahoma"/>
          <w:sz w:val="22"/>
          <w:lang w:val="el-GR"/>
        </w:rPr>
        <w:t>γιατί</w:t>
      </w:r>
      <w:r w:rsidR="00BA30A1">
        <w:rPr>
          <w:rFonts w:ascii="Tahoma" w:hAnsi="Tahoma"/>
          <w:sz w:val="22"/>
          <w:lang w:val="el-GR"/>
        </w:rPr>
        <w:t xml:space="preserve"> είναι καθοριστικοί τόσο για </w:t>
      </w:r>
      <w:r w:rsidR="00B41E45">
        <w:rPr>
          <w:rFonts w:ascii="Tahoma" w:hAnsi="Tahoma"/>
          <w:sz w:val="22"/>
          <w:lang w:val="el-GR"/>
        </w:rPr>
        <w:t>το δικό μας μέλλον</w:t>
      </w:r>
      <w:r w:rsidR="00187533">
        <w:rPr>
          <w:rFonts w:ascii="Tahoma" w:hAnsi="Tahoma"/>
          <w:sz w:val="22"/>
          <w:lang w:val="el-GR"/>
        </w:rPr>
        <w:t xml:space="preserve">, </w:t>
      </w:r>
      <w:r w:rsidR="00BA30A1">
        <w:rPr>
          <w:rFonts w:ascii="Tahoma" w:hAnsi="Tahoma"/>
          <w:sz w:val="22"/>
          <w:lang w:val="el-GR"/>
        </w:rPr>
        <w:t>όσο</w:t>
      </w:r>
      <w:r w:rsidR="00B41E45">
        <w:rPr>
          <w:rFonts w:ascii="Tahoma" w:hAnsi="Tahoma"/>
          <w:sz w:val="22"/>
          <w:lang w:val="el-GR"/>
        </w:rPr>
        <w:t xml:space="preserve"> και</w:t>
      </w:r>
      <w:r w:rsidR="00BA30A1">
        <w:rPr>
          <w:rFonts w:ascii="Tahoma" w:hAnsi="Tahoma"/>
          <w:sz w:val="22"/>
          <w:lang w:val="el-GR"/>
        </w:rPr>
        <w:t xml:space="preserve"> για</w:t>
      </w:r>
      <w:r w:rsidR="00B41E45">
        <w:rPr>
          <w:rFonts w:ascii="Tahoma" w:hAnsi="Tahoma"/>
          <w:sz w:val="22"/>
          <w:lang w:val="el-GR"/>
        </w:rPr>
        <w:t xml:space="preserve"> την </w:t>
      </w:r>
      <w:r w:rsidR="00187533">
        <w:rPr>
          <w:rFonts w:ascii="Tahoma" w:hAnsi="Tahoma"/>
          <w:sz w:val="22"/>
          <w:lang w:val="el-GR"/>
        </w:rPr>
        <w:t>ανάπτυξη</w:t>
      </w:r>
      <w:r w:rsidR="00BA30A1">
        <w:rPr>
          <w:rFonts w:ascii="Tahoma" w:hAnsi="Tahoma"/>
          <w:sz w:val="22"/>
          <w:lang w:val="el-GR"/>
        </w:rPr>
        <w:t xml:space="preserve"> των αγορών όπου δραστηριοποιούμαστε</w:t>
      </w:r>
      <w:r w:rsidR="00B41E45">
        <w:rPr>
          <w:rFonts w:ascii="Tahoma" w:hAnsi="Tahoma"/>
          <w:sz w:val="22"/>
          <w:lang w:val="el-GR"/>
        </w:rPr>
        <w:t>.</w:t>
      </w:r>
    </w:p>
    <w:p w14:paraId="59481355" w14:textId="77777777" w:rsidR="00F275B5" w:rsidRDefault="00F275B5" w:rsidP="00817E20">
      <w:pPr>
        <w:pStyle w:val="PRContact"/>
        <w:tabs>
          <w:tab w:val="clear" w:pos="3600"/>
          <w:tab w:val="clear" w:pos="5040"/>
          <w:tab w:val="left" w:pos="4395"/>
        </w:tabs>
        <w:suppressAutoHyphens w:val="0"/>
        <w:spacing w:line="240" w:lineRule="exact"/>
        <w:jc w:val="both"/>
        <w:rPr>
          <w:rFonts w:ascii="Tahoma" w:hAnsi="Tahoma"/>
          <w:sz w:val="22"/>
          <w:lang w:val="el-GR"/>
        </w:rPr>
      </w:pPr>
    </w:p>
    <w:p w14:paraId="3D1A7ADF" w14:textId="4D0A9FFD" w:rsidR="00796DB7" w:rsidRPr="00656DA0" w:rsidRDefault="00796DB7" w:rsidP="00817E20">
      <w:pPr>
        <w:pStyle w:val="PRContact"/>
        <w:tabs>
          <w:tab w:val="clear" w:pos="3600"/>
          <w:tab w:val="clear" w:pos="5040"/>
          <w:tab w:val="left" w:pos="4395"/>
        </w:tabs>
        <w:suppressAutoHyphens w:val="0"/>
        <w:spacing w:line="240" w:lineRule="exact"/>
        <w:jc w:val="both"/>
        <w:rPr>
          <w:rFonts w:ascii="Tahoma" w:hAnsi="Tahoma"/>
          <w:sz w:val="22"/>
          <w:lang w:val="el-GR"/>
        </w:rPr>
      </w:pPr>
      <w:r>
        <w:rPr>
          <w:rFonts w:ascii="Tahoma" w:hAnsi="Tahoma"/>
          <w:sz w:val="22"/>
          <w:lang w:val="el-GR"/>
        </w:rPr>
        <w:t xml:space="preserve">Η αναθεωρημένη πολιτική αμοιβών των μετόχων του ΟΤΕ παρέχει την ευελιξία που απαιτείται για να </w:t>
      </w:r>
      <w:r w:rsidR="00BA30A1">
        <w:rPr>
          <w:rFonts w:ascii="Tahoma" w:hAnsi="Tahoma"/>
          <w:sz w:val="22"/>
          <w:lang w:val="el-GR"/>
        </w:rPr>
        <w:t>ανταποκριθούμε σ</w:t>
      </w:r>
      <w:r w:rsidR="00C73EC8">
        <w:rPr>
          <w:rFonts w:ascii="Tahoma" w:hAnsi="Tahoma"/>
          <w:sz w:val="22"/>
          <w:lang w:val="el-GR"/>
        </w:rPr>
        <w:t>τις</w:t>
      </w:r>
      <w:r>
        <w:rPr>
          <w:rFonts w:ascii="Tahoma" w:hAnsi="Tahoma"/>
          <w:sz w:val="22"/>
          <w:lang w:val="el-GR"/>
        </w:rPr>
        <w:t xml:space="preserve"> </w:t>
      </w:r>
      <w:r w:rsidR="00BA30A1">
        <w:rPr>
          <w:rFonts w:ascii="Tahoma" w:hAnsi="Tahoma"/>
          <w:sz w:val="22"/>
          <w:lang w:val="el-GR"/>
        </w:rPr>
        <w:t xml:space="preserve">αυξημένες </w:t>
      </w:r>
      <w:r>
        <w:rPr>
          <w:rFonts w:ascii="Tahoma" w:hAnsi="Tahoma"/>
          <w:sz w:val="22"/>
          <w:lang w:val="el-GR"/>
        </w:rPr>
        <w:t xml:space="preserve">επενδυτικές ανάγκες, </w:t>
      </w:r>
      <w:r w:rsidR="00C73EC8">
        <w:rPr>
          <w:rFonts w:ascii="Tahoma" w:hAnsi="Tahoma"/>
          <w:sz w:val="22"/>
          <w:lang w:val="el-GR"/>
        </w:rPr>
        <w:t xml:space="preserve">τη </w:t>
      </w:r>
      <w:r>
        <w:rPr>
          <w:rFonts w:ascii="Tahoma" w:hAnsi="Tahoma"/>
          <w:sz w:val="22"/>
          <w:lang w:val="el-GR"/>
        </w:rPr>
        <w:t xml:space="preserve">βραχυπρόθεσμη αστάθεια και </w:t>
      </w:r>
      <w:r w:rsidR="00BA30A1">
        <w:rPr>
          <w:rFonts w:ascii="Tahoma" w:hAnsi="Tahoma"/>
          <w:sz w:val="22"/>
          <w:lang w:val="el-GR"/>
        </w:rPr>
        <w:t xml:space="preserve">το </w:t>
      </w:r>
      <w:r w:rsidR="00C73EC8">
        <w:rPr>
          <w:rFonts w:ascii="Tahoma" w:hAnsi="Tahoma"/>
          <w:sz w:val="22"/>
          <w:lang w:val="el-GR"/>
        </w:rPr>
        <w:t>ανταγωνιστικό περιβάλλον</w:t>
      </w:r>
      <w:r>
        <w:rPr>
          <w:rFonts w:ascii="Tahoma" w:hAnsi="Tahoma"/>
          <w:sz w:val="22"/>
          <w:lang w:val="el-GR"/>
        </w:rPr>
        <w:t>. Η συνολική αμοιβή των μετόχων μας</w:t>
      </w:r>
      <w:r w:rsidR="002A353D">
        <w:rPr>
          <w:rFonts w:ascii="Tahoma" w:hAnsi="Tahoma"/>
          <w:sz w:val="22"/>
          <w:lang w:val="el-GR"/>
        </w:rPr>
        <w:t xml:space="preserve"> για το 2022 είναι αυξημένη</w:t>
      </w:r>
      <w:r>
        <w:rPr>
          <w:rFonts w:ascii="Tahoma" w:hAnsi="Tahoma"/>
          <w:sz w:val="22"/>
          <w:lang w:val="el-GR"/>
        </w:rPr>
        <w:t xml:space="preserve"> </w:t>
      </w:r>
      <w:r w:rsidR="000E6CFA">
        <w:rPr>
          <w:rFonts w:ascii="Tahoma" w:hAnsi="Tahoma"/>
          <w:sz w:val="22"/>
          <w:lang w:val="el-GR"/>
        </w:rPr>
        <w:t>κατά</w:t>
      </w:r>
      <w:r>
        <w:rPr>
          <w:rFonts w:ascii="Tahoma" w:hAnsi="Tahoma"/>
          <w:sz w:val="22"/>
          <w:lang w:val="el-GR"/>
        </w:rPr>
        <w:t xml:space="preserve"> </w:t>
      </w:r>
      <w:r w:rsidR="006F4A85" w:rsidRPr="00553DB0">
        <w:rPr>
          <w:rFonts w:ascii="Tahoma" w:hAnsi="Tahoma"/>
          <w:sz w:val="22"/>
          <w:lang w:val="el-GR"/>
        </w:rPr>
        <w:t>5</w:t>
      </w:r>
      <w:r>
        <w:rPr>
          <w:rFonts w:ascii="Tahoma" w:hAnsi="Tahoma"/>
          <w:sz w:val="22"/>
          <w:lang w:val="el-GR"/>
        </w:rPr>
        <w:t>% σε σύγκριση με το 2021.</w:t>
      </w:r>
      <w:r w:rsidRPr="00796DB7">
        <w:rPr>
          <w:rFonts w:ascii="Tahoma" w:hAnsi="Tahoma"/>
          <w:sz w:val="22"/>
          <w:lang w:val="el-GR"/>
        </w:rPr>
        <w:t>”</w:t>
      </w:r>
    </w:p>
    <w:p w14:paraId="33461E3C" w14:textId="77777777" w:rsidR="0042422B" w:rsidRDefault="0042422B" w:rsidP="005F1010">
      <w:pPr>
        <w:tabs>
          <w:tab w:val="left" w:pos="0"/>
        </w:tabs>
        <w:rPr>
          <w:rFonts w:ascii="Tahoma" w:hAnsi="Tahoma" w:cs="Tahoma"/>
          <w:b/>
          <w:color w:val="3B61A6"/>
          <w:sz w:val="22"/>
          <w:szCs w:val="22"/>
          <w:lang w:val="el-GR"/>
        </w:rPr>
      </w:pPr>
      <w:bookmarkStart w:id="1" w:name="ΠΟΛΙΤΙΚΗ"/>
    </w:p>
    <w:p w14:paraId="6446627F" w14:textId="27D1B62A" w:rsidR="005F1010" w:rsidRPr="005F1010" w:rsidRDefault="005F1010" w:rsidP="005F1010">
      <w:pPr>
        <w:tabs>
          <w:tab w:val="left" w:pos="0"/>
        </w:tabs>
        <w:rPr>
          <w:rFonts w:ascii="Tahoma" w:hAnsi="Tahoma" w:cs="Tahoma"/>
          <w:b/>
          <w:color w:val="3B61A6"/>
          <w:sz w:val="22"/>
          <w:szCs w:val="22"/>
          <w:lang w:val="el-GR"/>
        </w:rPr>
      </w:pPr>
      <w:r w:rsidRPr="005F1010">
        <w:rPr>
          <w:rFonts w:ascii="Tahoma" w:hAnsi="Tahoma" w:cs="Tahoma"/>
          <w:b/>
          <w:color w:val="3B61A6"/>
          <w:sz w:val="22"/>
          <w:szCs w:val="22"/>
          <w:lang w:val="el-GR"/>
        </w:rPr>
        <w:t xml:space="preserve">Αναθεωρημένη Πολιτική Αμοιβών προς </w:t>
      </w:r>
      <w:r w:rsidR="00B459C1">
        <w:rPr>
          <w:rFonts w:ascii="Tahoma" w:hAnsi="Tahoma" w:cs="Tahoma"/>
          <w:b/>
          <w:color w:val="3B61A6"/>
          <w:sz w:val="22"/>
          <w:szCs w:val="22"/>
          <w:lang w:val="el-GR"/>
        </w:rPr>
        <w:t>τους Μετόχους</w:t>
      </w:r>
    </w:p>
    <w:bookmarkEnd w:id="1"/>
    <w:p w14:paraId="7B3D887C" w14:textId="669F9240" w:rsidR="005F1010" w:rsidRPr="00CF6B3F" w:rsidRDefault="005F1010" w:rsidP="00B82558">
      <w:pPr>
        <w:tabs>
          <w:tab w:val="left" w:pos="0"/>
        </w:tabs>
        <w:jc w:val="both"/>
        <w:rPr>
          <w:rFonts w:ascii="Tahoma" w:hAnsi="Tahoma"/>
          <w:color w:val="000000" w:themeColor="text1"/>
          <w:sz w:val="22"/>
          <w:lang w:val="el-GR"/>
        </w:rPr>
      </w:pPr>
      <w:r w:rsidRPr="00CF6B3F">
        <w:rPr>
          <w:rFonts w:ascii="Tahoma" w:hAnsi="Tahoma"/>
          <w:color w:val="000000" w:themeColor="text1"/>
          <w:sz w:val="22"/>
          <w:lang w:val="el-GR"/>
        </w:rPr>
        <w:t xml:space="preserve">Κατόπιν </w:t>
      </w:r>
      <w:r w:rsidR="008A3227">
        <w:rPr>
          <w:rFonts w:ascii="Tahoma" w:hAnsi="Tahoma"/>
          <w:color w:val="000000" w:themeColor="text1"/>
          <w:sz w:val="22"/>
          <w:lang w:val="el-GR"/>
        </w:rPr>
        <w:t>εγκρίσεως</w:t>
      </w:r>
      <w:r w:rsidR="008A3227" w:rsidRPr="00CF6B3F">
        <w:rPr>
          <w:rFonts w:ascii="Tahoma" w:hAnsi="Tahoma"/>
          <w:color w:val="000000" w:themeColor="text1"/>
          <w:sz w:val="22"/>
          <w:lang w:val="el-GR"/>
        </w:rPr>
        <w:t xml:space="preserve"> </w:t>
      </w:r>
      <w:r w:rsidRPr="00CF6B3F">
        <w:rPr>
          <w:rFonts w:ascii="Tahoma" w:hAnsi="Tahoma"/>
          <w:color w:val="000000" w:themeColor="text1"/>
          <w:sz w:val="22"/>
          <w:lang w:val="el-GR"/>
        </w:rPr>
        <w:t xml:space="preserve">από το Διοικητικό Συμβούλιο </w:t>
      </w:r>
      <w:r w:rsidR="008A3227">
        <w:rPr>
          <w:rFonts w:ascii="Tahoma" w:hAnsi="Tahoma"/>
          <w:color w:val="000000" w:themeColor="text1"/>
          <w:sz w:val="22"/>
          <w:lang w:val="el-GR"/>
        </w:rPr>
        <w:t>του</w:t>
      </w:r>
      <w:r w:rsidR="008A3227" w:rsidRPr="00CF6B3F">
        <w:rPr>
          <w:rFonts w:ascii="Tahoma" w:hAnsi="Tahoma"/>
          <w:color w:val="000000" w:themeColor="text1"/>
          <w:sz w:val="22"/>
          <w:lang w:val="el-GR"/>
        </w:rPr>
        <w:t xml:space="preserve"> </w:t>
      </w:r>
      <w:r w:rsidRPr="00CF6B3F">
        <w:rPr>
          <w:rFonts w:ascii="Tahoma" w:hAnsi="Tahoma"/>
          <w:color w:val="000000" w:themeColor="text1"/>
          <w:sz w:val="22"/>
          <w:lang w:val="el-GR"/>
        </w:rPr>
        <w:t>στρατηγικ</w:t>
      </w:r>
      <w:r w:rsidR="008A3227">
        <w:rPr>
          <w:rFonts w:ascii="Tahoma" w:hAnsi="Tahoma"/>
          <w:color w:val="000000" w:themeColor="text1"/>
          <w:sz w:val="22"/>
          <w:lang w:val="el-GR"/>
        </w:rPr>
        <w:t>ού πλάνου</w:t>
      </w:r>
      <w:r w:rsidR="008A3227" w:rsidRPr="00CF6B3F">
        <w:rPr>
          <w:rFonts w:ascii="Tahoma" w:hAnsi="Tahoma"/>
          <w:color w:val="000000" w:themeColor="text1"/>
          <w:sz w:val="22"/>
          <w:lang w:val="el-GR"/>
        </w:rPr>
        <w:t xml:space="preserve"> </w:t>
      </w:r>
      <w:r w:rsidRPr="00CF6B3F">
        <w:rPr>
          <w:rFonts w:ascii="Tahoma" w:hAnsi="Tahoma"/>
          <w:color w:val="000000" w:themeColor="text1"/>
          <w:sz w:val="22"/>
          <w:lang w:val="el-GR"/>
        </w:rPr>
        <w:t xml:space="preserve">της Εταιρείας να επεκτείνει και να επιταχύνει την ανάπτυξη </w:t>
      </w:r>
      <w:r w:rsidR="008A3227">
        <w:rPr>
          <w:rFonts w:ascii="Tahoma" w:hAnsi="Tahoma"/>
          <w:color w:val="000000" w:themeColor="text1"/>
          <w:sz w:val="22"/>
          <w:lang w:val="el-GR"/>
        </w:rPr>
        <w:t xml:space="preserve">του </w:t>
      </w:r>
      <w:r w:rsidR="008F49DC">
        <w:rPr>
          <w:rFonts w:ascii="Tahoma" w:hAnsi="Tahoma"/>
          <w:color w:val="000000" w:themeColor="text1"/>
          <w:sz w:val="22"/>
          <w:lang w:val="el-GR"/>
        </w:rPr>
        <w:t>δικτύου</w:t>
      </w:r>
      <w:r w:rsidR="008F49DC" w:rsidRPr="00CF6B3F">
        <w:rPr>
          <w:rFonts w:ascii="Tahoma" w:hAnsi="Tahoma"/>
          <w:color w:val="000000" w:themeColor="text1"/>
          <w:sz w:val="22"/>
          <w:lang w:val="el-GR"/>
        </w:rPr>
        <w:t xml:space="preserve"> </w:t>
      </w:r>
      <w:r w:rsidRPr="00CF6B3F">
        <w:rPr>
          <w:rFonts w:ascii="Tahoma" w:hAnsi="Tahoma"/>
          <w:color w:val="000000" w:themeColor="text1"/>
          <w:sz w:val="22"/>
          <w:lang w:val="el-GR"/>
        </w:rPr>
        <w:t>οπτικών ινών μέχρι το σπίτι (</w:t>
      </w:r>
      <w:r w:rsidRPr="005F1010">
        <w:rPr>
          <w:rFonts w:ascii="Tahoma" w:hAnsi="Tahoma"/>
          <w:color w:val="000000" w:themeColor="text1"/>
          <w:sz w:val="22"/>
          <w:lang w:val="en-US"/>
        </w:rPr>
        <w:t>FTTH</w:t>
      </w:r>
      <w:r w:rsidRPr="00CF6B3F">
        <w:rPr>
          <w:rFonts w:ascii="Tahoma" w:hAnsi="Tahoma"/>
          <w:color w:val="000000" w:themeColor="text1"/>
          <w:sz w:val="22"/>
          <w:lang w:val="el-GR"/>
        </w:rPr>
        <w:t>), η Πολιτική Αμοιβών προς τους Μετόχους αναθεωρήθηκε ως εξής:</w:t>
      </w:r>
    </w:p>
    <w:p w14:paraId="02AA01E6" w14:textId="77777777" w:rsidR="005F1010" w:rsidRPr="00CF6B3F" w:rsidRDefault="005F1010" w:rsidP="005F1010">
      <w:pPr>
        <w:tabs>
          <w:tab w:val="left" w:pos="0"/>
        </w:tabs>
        <w:rPr>
          <w:rFonts w:ascii="Tahoma" w:hAnsi="Tahoma"/>
          <w:color w:val="000000" w:themeColor="text1"/>
          <w:sz w:val="22"/>
          <w:lang w:val="el-GR"/>
        </w:rPr>
      </w:pPr>
    </w:p>
    <w:p w14:paraId="044F56C7" w14:textId="280B3670" w:rsidR="00FB50FE" w:rsidRPr="00324722" w:rsidRDefault="00FB50FE" w:rsidP="00324722">
      <w:pPr>
        <w:jc w:val="both"/>
        <w:rPr>
          <w:rFonts w:ascii="Tahoma" w:hAnsi="Tahoma"/>
          <w:color w:val="000000" w:themeColor="text1"/>
          <w:sz w:val="22"/>
          <w:lang w:val="el-GR"/>
        </w:rPr>
      </w:pPr>
      <w:r w:rsidRPr="00324722">
        <w:rPr>
          <w:rFonts w:ascii="Tahoma" w:hAnsi="Tahoma"/>
          <w:color w:val="000000" w:themeColor="text1"/>
          <w:sz w:val="22"/>
          <w:lang w:val="el-GR"/>
        </w:rPr>
        <w:t>Με την προϋπόθεση ότι το εξωτερικό και το μακροοικονομικό περιβάλλον θα παραμείνουν σταθερά, η Εταιρεία σκοπεύει να καταβάλει στους μετόχους της, μέσω ενός συνδυασμού καταβολής μερισμάτων και Προγραμμάτων Επαναγοράς Ιδίων Μετοχών (με σκοπό την ακύρωση τους), το 70%-100% των ετήσιων καθαρών ελεύθερων ταμειακών ροών. Τα επόμενα χρόνια, η συνολική αμοιβή θα επιμερίζεται</w:t>
      </w:r>
      <w:r w:rsidR="00946984" w:rsidRPr="00324722">
        <w:rPr>
          <w:rFonts w:ascii="Tahoma" w:hAnsi="Tahoma"/>
          <w:color w:val="000000" w:themeColor="text1"/>
          <w:sz w:val="22"/>
          <w:lang w:val="el-GR"/>
        </w:rPr>
        <w:t xml:space="preserve"> μεταξύ μερισμάτων και επαναγοράς ιδίων μετοχών</w:t>
      </w:r>
      <w:r w:rsidRPr="00324722">
        <w:rPr>
          <w:rFonts w:ascii="Tahoma" w:hAnsi="Tahoma"/>
          <w:color w:val="000000" w:themeColor="text1"/>
          <w:sz w:val="22"/>
          <w:lang w:val="el-GR"/>
        </w:rPr>
        <w:t xml:space="preserve"> </w:t>
      </w:r>
      <w:r w:rsidR="00946984" w:rsidRPr="00324722">
        <w:rPr>
          <w:rFonts w:ascii="Tahoma" w:hAnsi="Tahoma"/>
          <w:color w:val="000000" w:themeColor="text1"/>
          <w:sz w:val="22"/>
          <w:lang w:val="el-GR"/>
        </w:rPr>
        <w:t xml:space="preserve"> </w:t>
      </w:r>
      <w:r w:rsidRPr="00324722">
        <w:rPr>
          <w:rFonts w:ascii="Tahoma" w:hAnsi="Tahoma"/>
          <w:color w:val="000000" w:themeColor="text1"/>
          <w:sz w:val="22"/>
          <w:lang w:val="el-GR"/>
        </w:rPr>
        <w:t>σε αναλογία 50%</w:t>
      </w:r>
      <w:r w:rsidR="00C2370B" w:rsidRPr="00324722">
        <w:rPr>
          <w:rFonts w:ascii="Tahoma" w:hAnsi="Tahoma"/>
          <w:color w:val="000000" w:themeColor="text1"/>
          <w:sz w:val="22"/>
          <w:lang w:val="el-GR"/>
        </w:rPr>
        <w:t xml:space="preserve"> μεταξύ μερισμάτων &amp; επαναγοράς</w:t>
      </w:r>
      <w:r w:rsidR="00C2370B" w:rsidRPr="00FB50FE">
        <w:rPr>
          <w:rFonts w:ascii="Tahoma" w:hAnsi="Tahoma"/>
          <w:color w:val="000000" w:themeColor="text1"/>
          <w:sz w:val="22"/>
          <w:lang w:val="el-GR"/>
        </w:rPr>
        <w:t xml:space="preserve"> </w:t>
      </w:r>
      <w:r w:rsidR="00C2370B">
        <w:rPr>
          <w:rFonts w:ascii="Tahoma" w:hAnsi="Tahoma"/>
          <w:color w:val="000000" w:themeColor="text1"/>
          <w:sz w:val="22"/>
          <w:lang w:val="el-GR"/>
        </w:rPr>
        <w:t>ιδίων</w:t>
      </w:r>
      <w:r w:rsidR="00C2370B" w:rsidRPr="00324722">
        <w:rPr>
          <w:rFonts w:ascii="Tahoma" w:hAnsi="Tahoma"/>
          <w:color w:val="000000" w:themeColor="text1"/>
          <w:sz w:val="22"/>
          <w:lang w:val="el-GR"/>
        </w:rPr>
        <w:t xml:space="preserve"> μετοχών.</w:t>
      </w:r>
    </w:p>
    <w:p w14:paraId="72C0CC9C" w14:textId="77777777" w:rsidR="00FB50FE" w:rsidRPr="00324722" w:rsidRDefault="00FB50FE" w:rsidP="00FB50FE">
      <w:pPr>
        <w:pStyle w:val="ListParagraph"/>
        <w:ind w:left="567"/>
        <w:jc w:val="both"/>
        <w:rPr>
          <w:rFonts w:ascii="Tahoma" w:hAnsi="Tahoma"/>
          <w:color w:val="000000" w:themeColor="text1"/>
          <w:sz w:val="22"/>
          <w:lang w:val="el-GR"/>
        </w:rPr>
      </w:pPr>
    </w:p>
    <w:p w14:paraId="69765EFA" w14:textId="77777777" w:rsidR="00FB50FE" w:rsidRPr="00324722" w:rsidRDefault="00FB50FE" w:rsidP="00324722">
      <w:pPr>
        <w:jc w:val="both"/>
        <w:rPr>
          <w:rFonts w:ascii="Tahoma" w:hAnsi="Tahoma"/>
          <w:color w:val="000000" w:themeColor="text1"/>
          <w:sz w:val="22"/>
          <w:lang w:val="el-GR"/>
        </w:rPr>
      </w:pPr>
      <w:proofErr w:type="spellStart"/>
      <w:r w:rsidRPr="00324722">
        <w:rPr>
          <w:rFonts w:ascii="Tahoma" w:hAnsi="Tahoma"/>
          <w:color w:val="000000" w:themeColor="text1"/>
          <w:sz w:val="22"/>
          <w:lang w:val="el-GR"/>
        </w:rPr>
        <w:t>To</w:t>
      </w:r>
      <w:proofErr w:type="spellEnd"/>
      <w:r w:rsidRPr="00324722">
        <w:rPr>
          <w:rFonts w:ascii="Tahoma" w:hAnsi="Tahoma"/>
          <w:color w:val="000000" w:themeColor="text1"/>
          <w:sz w:val="22"/>
          <w:lang w:val="el-GR"/>
        </w:rPr>
        <w:t xml:space="preserve"> Διοικητικό Συμβούλιο θα εξετάσει τη χρήση των αποθεματικών από τις ταμειακές ροές που ενδέχεται να συσσωρευτούν μεσοπρόθεσμα μαζί με τα πλεονάσματα που έχουν ήδη δημιουργηθεί.</w:t>
      </w:r>
    </w:p>
    <w:p w14:paraId="7D2682A5" w14:textId="77777777" w:rsidR="00FB50FE" w:rsidRPr="00324722" w:rsidRDefault="00FB50FE" w:rsidP="00FB50FE">
      <w:pPr>
        <w:pStyle w:val="ListParagraph"/>
        <w:ind w:left="567"/>
        <w:jc w:val="both"/>
        <w:rPr>
          <w:rFonts w:ascii="Tahoma" w:hAnsi="Tahoma"/>
          <w:color w:val="000000" w:themeColor="text1"/>
          <w:sz w:val="22"/>
          <w:lang w:val="el-GR"/>
        </w:rPr>
      </w:pPr>
    </w:p>
    <w:p w14:paraId="6D873116" w14:textId="2B0F2677" w:rsidR="00FB50FE" w:rsidRDefault="00FB50FE" w:rsidP="00FB50FE">
      <w:pPr>
        <w:jc w:val="both"/>
        <w:rPr>
          <w:rFonts w:ascii="Tahoma" w:hAnsi="Tahoma"/>
          <w:color w:val="000000" w:themeColor="text1"/>
          <w:sz w:val="22"/>
          <w:lang w:val="el-GR"/>
        </w:rPr>
      </w:pPr>
      <w:r w:rsidRPr="00324722">
        <w:rPr>
          <w:rFonts w:ascii="Tahoma" w:hAnsi="Tahoma"/>
          <w:color w:val="000000" w:themeColor="text1"/>
          <w:sz w:val="22"/>
          <w:lang w:val="el-GR"/>
        </w:rPr>
        <w:t xml:space="preserve">Η εφαρμογή της αναθεωρημένης πολιτικής αμοιβών προς τους μετόχους θα ξεκινήσει το 2022 και θα λαμβάνει υπόψη τις προβλέψεις των καθαρών ελεύθερων ταμειακών ροών για το τρέχον έτος, ήτοι το 2022, </w:t>
      </w:r>
      <w:r w:rsidR="00A47F20" w:rsidRPr="00324722">
        <w:rPr>
          <w:rFonts w:ascii="Tahoma" w:hAnsi="Tahoma"/>
          <w:color w:val="000000" w:themeColor="text1"/>
          <w:sz w:val="22"/>
          <w:lang w:val="el-GR"/>
        </w:rPr>
        <w:t>ως</w:t>
      </w:r>
      <w:r w:rsidRPr="00324722">
        <w:rPr>
          <w:rFonts w:ascii="Tahoma" w:hAnsi="Tahoma"/>
          <w:color w:val="000000" w:themeColor="text1"/>
          <w:sz w:val="22"/>
          <w:lang w:val="el-GR"/>
        </w:rPr>
        <w:t xml:space="preserve"> βάση υπολογισμού για την συνολική αμοιβή των μετόχων. Με τον ίδιο τρόπο, θα εφαρμόζεται η πολιτική αμοιβών και τα επόμενα χρόνια, δηλαδή η βάση υπολογισμού για την συνολική αμοιβή των μετόχων το 2023 θα λαμβάνει υπόψη τις προβλέψεις των καθαρών ελεύθερων ταμειακών ροών για το 2023 </w:t>
      </w:r>
      <w:proofErr w:type="spellStart"/>
      <w:r w:rsidRPr="00324722">
        <w:rPr>
          <w:rFonts w:ascii="Tahoma" w:hAnsi="Tahoma"/>
          <w:color w:val="000000" w:themeColor="text1"/>
          <w:sz w:val="22"/>
          <w:lang w:val="el-GR"/>
        </w:rPr>
        <w:t>κ.ο.κ.</w:t>
      </w:r>
      <w:proofErr w:type="spellEnd"/>
    </w:p>
    <w:p w14:paraId="2A61BE3B" w14:textId="77777777" w:rsidR="005F1010" w:rsidRPr="00CF6B3F" w:rsidRDefault="005F1010" w:rsidP="005F1010">
      <w:pPr>
        <w:rPr>
          <w:rFonts w:ascii="Tahoma" w:hAnsi="Tahoma"/>
          <w:color w:val="000000" w:themeColor="text1"/>
          <w:sz w:val="22"/>
          <w:lang w:val="el-GR"/>
        </w:rPr>
      </w:pPr>
    </w:p>
    <w:p w14:paraId="02CB9B54" w14:textId="6DC63FF8" w:rsidR="005F1010" w:rsidRPr="005F1010" w:rsidRDefault="005F1010" w:rsidP="005F1010">
      <w:pPr>
        <w:rPr>
          <w:rFonts w:ascii="Tahoma" w:hAnsi="Tahoma"/>
          <w:color w:val="000000" w:themeColor="text1"/>
          <w:sz w:val="22"/>
          <w:lang w:val="el-GR"/>
        </w:rPr>
      </w:pPr>
      <w:r>
        <w:rPr>
          <w:rFonts w:ascii="Tahoma" w:hAnsi="Tahoma"/>
          <w:color w:val="000000" w:themeColor="text1"/>
          <w:sz w:val="22"/>
          <w:lang w:val="el-GR"/>
        </w:rPr>
        <w:t>Το 2022, η συνολική αμοιβ</w:t>
      </w:r>
      <w:r w:rsidR="002A75E6">
        <w:rPr>
          <w:rFonts w:ascii="Tahoma" w:hAnsi="Tahoma"/>
          <w:color w:val="000000" w:themeColor="text1"/>
          <w:sz w:val="22"/>
          <w:lang w:val="el-GR"/>
        </w:rPr>
        <w:t xml:space="preserve">ή θα ανέλθει </w:t>
      </w:r>
      <w:r w:rsidR="0042422B">
        <w:rPr>
          <w:rFonts w:ascii="Tahoma" w:hAnsi="Tahoma"/>
          <w:color w:val="000000" w:themeColor="text1"/>
          <w:sz w:val="22"/>
          <w:lang w:val="el-GR"/>
        </w:rPr>
        <w:t>σε</w:t>
      </w:r>
      <w:r w:rsidR="002A75E6">
        <w:rPr>
          <w:rFonts w:ascii="Tahoma" w:hAnsi="Tahoma"/>
          <w:color w:val="000000" w:themeColor="text1"/>
          <w:sz w:val="22"/>
          <w:lang w:val="el-GR"/>
        </w:rPr>
        <w:t xml:space="preserve"> </w:t>
      </w:r>
      <w:r w:rsidR="002A75E6" w:rsidRPr="00CB0044">
        <w:rPr>
          <w:rFonts w:ascii="Tahoma" w:hAnsi="Tahoma" w:cs="Tahoma"/>
          <w:sz w:val="22"/>
          <w:szCs w:val="22"/>
          <w:lang w:val="el-GR"/>
        </w:rPr>
        <w:t>€500 εκατ.</w:t>
      </w:r>
      <w:r w:rsidR="002A75E6">
        <w:rPr>
          <w:rFonts w:ascii="Tahoma" w:hAnsi="Tahoma" w:cs="Tahoma"/>
          <w:sz w:val="22"/>
          <w:szCs w:val="22"/>
          <w:lang w:val="el-GR"/>
        </w:rPr>
        <w:t xml:space="preserve">, αυξημένη κατά </w:t>
      </w:r>
      <w:r w:rsidR="003A0C8F" w:rsidRPr="00553DB0">
        <w:rPr>
          <w:rFonts w:ascii="Tahoma" w:hAnsi="Tahoma" w:cs="Tahoma"/>
          <w:sz w:val="22"/>
          <w:szCs w:val="22"/>
          <w:lang w:val="el-GR"/>
        </w:rPr>
        <w:t>5</w:t>
      </w:r>
      <w:r w:rsidR="002A75E6">
        <w:rPr>
          <w:rFonts w:ascii="Tahoma" w:hAnsi="Tahoma" w:cs="Tahoma"/>
          <w:sz w:val="22"/>
          <w:szCs w:val="22"/>
          <w:lang w:val="el-GR"/>
        </w:rPr>
        <w:t>% σε σύγκριση με το 2021 και θα επιμεριστεί ισόποσα σε μερίσματα και αγορές ιδίων μετοχών.</w:t>
      </w:r>
    </w:p>
    <w:p w14:paraId="58129A57" w14:textId="77777777" w:rsidR="005F1010" w:rsidRDefault="005F1010" w:rsidP="004A4E91">
      <w:pPr>
        <w:pStyle w:val="ListParagraph"/>
        <w:spacing w:after="160" w:line="259" w:lineRule="auto"/>
        <w:ind w:left="0"/>
        <w:rPr>
          <w:rFonts w:ascii="Tahoma" w:hAnsi="Tahoma" w:cs="Tahoma"/>
          <w:b/>
          <w:color w:val="FF0000"/>
          <w:sz w:val="22"/>
          <w:szCs w:val="22"/>
          <w:lang w:val="el-GR"/>
        </w:rPr>
      </w:pPr>
    </w:p>
    <w:p w14:paraId="13D7BB57" w14:textId="77777777" w:rsidR="004A4E91" w:rsidRPr="00796EA9" w:rsidRDefault="00607ABB" w:rsidP="00762916">
      <w:pPr>
        <w:tabs>
          <w:tab w:val="left" w:pos="0"/>
        </w:tabs>
        <w:rPr>
          <w:rFonts w:ascii="Tahoma" w:hAnsi="Tahoma" w:cs="Tahoma"/>
          <w:b/>
          <w:color w:val="3B61A6"/>
          <w:sz w:val="22"/>
          <w:szCs w:val="22"/>
          <w:lang w:val="el-GR"/>
        </w:rPr>
      </w:pPr>
      <w:r w:rsidRPr="00541BC5">
        <w:rPr>
          <w:rFonts w:ascii="Tahoma" w:hAnsi="Tahoma" w:cs="Tahoma"/>
          <w:b/>
          <w:color w:val="3B61A6"/>
          <w:sz w:val="22"/>
          <w:szCs w:val="22"/>
          <w:lang w:val="el-GR"/>
        </w:rPr>
        <w:t>Προοπτικές</w:t>
      </w:r>
    </w:p>
    <w:p w14:paraId="580D7B54" w14:textId="705BC3F3" w:rsidR="00A54022" w:rsidRPr="00EA585F" w:rsidRDefault="0042422B" w:rsidP="00A54022">
      <w:pPr>
        <w:pStyle w:val="ListParagraph"/>
        <w:tabs>
          <w:tab w:val="left" w:pos="2397"/>
        </w:tabs>
        <w:spacing w:after="160" w:line="252" w:lineRule="auto"/>
        <w:ind w:left="0"/>
        <w:jc w:val="both"/>
        <w:rPr>
          <w:rFonts w:ascii="Tahoma" w:hAnsi="Tahoma"/>
          <w:color w:val="000000" w:themeColor="text1"/>
          <w:sz w:val="22"/>
          <w:lang w:val="el-GR"/>
        </w:rPr>
      </w:pPr>
      <w:r w:rsidRPr="00EA585F">
        <w:rPr>
          <w:rFonts w:ascii="Tahoma" w:hAnsi="Tahoma"/>
          <w:color w:val="000000" w:themeColor="text1"/>
          <w:sz w:val="22"/>
          <w:lang w:val="el-GR"/>
        </w:rPr>
        <w:t xml:space="preserve">Ο ΟΤΕ επιταχύνει την ανάπτυξη του δικτύου οπτικών ινών μέχρι το σπίτι (FTTH) το 2022 και τα επόμενα χρόνια, με στόχο να φτάσει τα 3 εκατομμύρια σπίτια και επιχειρήσεις μέχρι το τέλος του 2027. Με την ανάπτυξη του δικτύου FTTH, ο ΟΤΕ δημιουργεί την υποδομή που </w:t>
      </w:r>
      <w:r w:rsidR="00A54022" w:rsidRPr="00EA585F">
        <w:rPr>
          <w:rFonts w:ascii="Tahoma" w:hAnsi="Tahoma"/>
          <w:color w:val="000000" w:themeColor="text1"/>
          <w:sz w:val="22"/>
          <w:lang w:val="el-GR"/>
        </w:rPr>
        <w:t xml:space="preserve"> </w:t>
      </w:r>
      <w:r w:rsidRPr="00EA585F">
        <w:rPr>
          <w:rFonts w:ascii="Tahoma" w:hAnsi="Tahoma"/>
          <w:color w:val="000000" w:themeColor="text1"/>
          <w:sz w:val="22"/>
          <w:lang w:val="el-GR"/>
        </w:rPr>
        <w:t xml:space="preserve">χρειάζεται η </w:t>
      </w:r>
      <w:r w:rsidR="00A54022" w:rsidRPr="00EA585F">
        <w:rPr>
          <w:rFonts w:ascii="Tahoma" w:hAnsi="Tahoma"/>
          <w:color w:val="000000" w:themeColor="text1"/>
          <w:sz w:val="22"/>
          <w:lang w:val="el-GR"/>
        </w:rPr>
        <w:t xml:space="preserve"> </w:t>
      </w:r>
      <w:r w:rsidRPr="00EA585F">
        <w:rPr>
          <w:rFonts w:ascii="Tahoma" w:hAnsi="Tahoma"/>
          <w:color w:val="000000" w:themeColor="text1"/>
          <w:sz w:val="22"/>
          <w:lang w:val="el-GR"/>
        </w:rPr>
        <w:t xml:space="preserve">Ελλάδα για να συνεχίσει τον ψηφιακό της μετασχηματισμό και την οικονομική ανάκαμψη. </w:t>
      </w:r>
      <w:r w:rsidR="00A54022" w:rsidRPr="00EA585F">
        <w:rPr>
          <w:rFonts w:ascii="Tahoma" w:hAnsi="Tahoma"/>
          <w:color w:val="000000" w:themeColor="text1"/>
          <w:sz w:val="22"/>
          <w:lang w:val="el-GR"/>
        </w:rPr>
        <w:t>Αυτή η σημαντική επένδυση θα ενισχύσει τις επιδόσεις και την ανταγωνιστικότητα του ΟΤΕ τις ερχόμενες δεκαετίες, ενώ θα επιτρέψει στον ΟΤΕ να προσφέρει δυνατότητα αναβάθμισης σε FTTH ουσιαστικά σε όλους τους συνδρομητές που αυτή τη στιγμή λαμβάνουν υπηρεσίες μέσω υποδομών χαλκού ή FTTC.</w:t>
      </w:r>
    </w:p>
    <w:p w14:paraId="1841273A" w14:textId="77777777" w:rsidR="00A54022" w:rsidRPr="00EA585F" w:rsidRDefault="00A54022" w:rsidP="00A54022">
      <w:pPr>
        <w:pStyle w:val="ListParagraph"/>
        <w:tabs>
          <w:tab w:val="left" w:pos="2397"/>
        </w:tabs>
        <w:spacing w:after="160" w:line="252" w:lineRule="auto"/>
        <w:ind w:left="0"/>
        <w:jc w:val="both"/>
        <w:rPr>
          <w:rFonts w:ascii="Tahoma" w:hAnsi="Tahoma"/>
          <w:color w:val="000000" w:themeColor="text1"/>
          <w:sz w:val="22"/>
          <w:lang w:val="el-GR"/>
        </w:rPr>
      </w:pPr>
      <w:r w:rsidRPr="00EA585F">
        <w:rPr>
          <w:rFonts w:ascii="Tahoma" w:hAnsi="Tahoma"/>
          <w:color w:val="000000" w:themeColor="text1"/>
          <w:sz w:val="22"/>
          <w:lang w:val="el-GR"/>
        </w:rPr>
        <w:tab/>
      </w:r>
    </w:p>
    <w:p w14:paraId="168A8A27" w14:textId="77777777" w:rsidR="00A54022" w:rsidRPr="00EA585F" w:rsidRDefault="00A54022" w:rsidP="00A54022">
      <w:pPr>
        <w:pStyle w:val="ListParagraph"/>
        <w:spacing w:after="160" w:line="252" w:lineRule="auto"/>
        <w:ind w:left="0"/>
        <w:jc w:val="both"/>
        <w:rPr>
          <w:rFonts w:ascii="Tahoma" w:hAnsi="Tahoma"/>
          <w:color w:val="000000" w:themeColor="text1"/>
          <w:sz w:val="22"/>
          <w:lang w:val="el-GR"/>
        </w:rPr>
      </w:pPr>
      <w:r w:rsidRPr="00EA585F">
        <w:rPr>
          <w:rFonts w:ascii="Tahoma" w:hAnsi="Tahoma"/>
          <w:color w:val="000000" w:themeColor="text1"/>
          <w:sz w:val="22"/>
          <w:lang w:val="el-GR"/>
        </w:rPr>
        <w:lastRenderedPageBreak/>
        <w:t>Επιπλέον του FTTH, η δυναμική ανάπτυξη του δικτύου 5G, δίνει στον Όμιλο τη δυνατότητα να προσφέρει καλύτερες υπηρεσίες στους πελάτες, να υποστηρίξει τον ψηφιακό μετασχηματισμό της χώρας και να ενισχύσει την κερδοφορία του. Οι συνεχείς επενδύσεις σε υποδομές δικτύου και στην εμπειρία του πελάτη θα επιστρέψουν στον ΟΤΕ να πετύχει βιώσιμη ανάπτυξη σε όλους τους τομείς και περαιτέρω αύξηση της κερδοφορίας.</w:t>
      </w:r>
    </w:p>
    <w:p w14:paraId="263FD5AB" w14:textId="77777777" w:rsidR="00A54022" w:rsidRPr="00EA585F" w:rsidRDefault="00A54022" w:rsidP="00A54022">
      <w:pPr>
        <w:pStyle w:val="ListParagraph"/>
        <w:spacing w:after="160" w:line="252" w:lineRule="auto"/>
        <w:ind w:left="0"/>
        <w:jc w:val="both"/>
        <w:rPr>
          <w:rFonts w:ascii="Tahoma" w:hAnsi="Tahoma"/>
          <w:color w:val="000000" w:themeColor="text1"/>
          <w:sz w:val="22"/>
          <w:lang w:val="el-GR"/>
        </w:rPr>
      </w:pPr>
    </w:p>
    <w:p w14:paraId="79F4DABB" w14:textId="7C3EBC8F" w:rsidR="00A54022" w:rsidRPr="00EA585F" w:rsidRDefault="00A54022" w:rsidP="00A54022">
      <w:pPr>
        <w:pStyle w:val="ListParagraph"/>
        <w:spacing w:after="160" w:line="252" w:lineRule="auto"/>
        <w:ind w:left="0"/>
        <w:jc w:val="both"/>
        <w:rPr>
          <w:rFonts w:ascii="Tahoma" w:hAnsi="Tahoma"/>
          <w:color w:val="000000" w:themeColor="text1"/>
          <w:sz w:val="22"/>
          <w:lang w:val="el-GR"/>
        </w:rPr>
      </w:pPr>
      <w:r w:rsidRPr="00EA585F">
        <w:rPr>
          <w:rFonts w:ascii="Tahoma" w:hAnsi="Tahoma"/>
          <w:color w:val="000000" w:themeColor="text1"/>
          <w:sz w:val="22"/>
          <w:lang w:val="el-GR"/>
        </w:rPr>
        <w:t xml:space="preserve">Τους τελευταίους μήνες, ο ΟΤΕ έχει προχωρήσει σε σημαντικές εμπορικές δράσεις για να ενισχύσει την παρουσία του στην αγορά, προσδοκώντας θετική ανταπόκριση των πελατών στις επερχόμενες πρωτοβουλίες του. Η αναβάθμιση των </w:t>
      </w:r>
      <w:proofErr w:type="spellStart"/>
      <w:r w:rsidRPr="00EA585F">
        <w:rPr>
          <w:rFonts w:ascii="Tahoma" w:hAnsi="Tahoma"/>
          <w:color w:val="000000" w:themeColor="text1"/>
          <w:sz w:val="22"/>
          <w:lang w:val="el-GR"/>
        </w:rPr>
        <w:t>ευρυζωνικών</w:t>
      </w:r>
      <w:proofErr w:type="spellEnd"/>
      <w:r w:rsidRPr="00EA585F">
        <w:rPr>
          <w:rFonts w:ascii="Tahoma" w:hAnsi="Tahoma"/>
          <w:color w:val="000000" w:themeColor="text1"/>
          <w:sz w:val="22"/>
          <w:lang w:val="el-GR"/>
        </w:rPr>
        <w:t xml:space="preserve"> ταχυτήτων, αναμένεται να αυξήσει περαιτέρω την εμπιστοσύνη των πελατών και να ενισχύσει τη διείσδυση των υψηλών ταχυτήτων. </w:t>
      </w:r>
    </w:p>
    <w:p w14:paraId="4178416D" w14:textId="77777777" w:rsidR="00A54022" w:rsidRPr="00EA585F" w:rsidRDefault="00A54022" w:rsidP="00A54022">
      <w:pPr>
        <w:pStyle w:val="ListParagraph"/>
        <w:spacing w:after="160" w:line="252" w:lineRule="auto"/>
        <w:ind w:left="0"/>
        <w:jc w:val="both"/>
        <w:rPr>
          <w:rFonts w:ascii="Tahoma" w:hAnsi="Tahoma"/>
          <w:color w:val="000000" w:themeColor="text1"/>
          <w:sz w:val="22"/>
          <w:lang w:val="el-GR"/>
        </w:rPr>
      </w:pPr>
    </w:p>
    <w:p w14:paraId="3D72D86D" w14:textId="77777777" w:rsidR="00A54022" w:rsidRPr="00EA585F" w:rsidRDefault="00A54022" w:rsidP="00A54022">
      <w:pPr>
        <w:pStyle w:val="ListParagraph"/>
        <w:spacing w:after="160" w:line="252" w:lineRule="auto"/>
        <w:ind w:left="0"/>
        <w:jc w:val="both"/>
        <w:rPr>
          <w:rFonts w:ascii="Tahoma" w:hAnsi="Tahoma"/>
          <w:color w:val="000000" w:themeColor="text1"/>
          <w:sz w:val="22"/>
          <w:lang w:val="el-GR"/>
        </w:rPr>
      </w:pPr>
      <w:r w:rsidRPr="00EA585F">
        <w:rPr>
          <w:rFonts w:ascii="Tahoma" w:hAnsi="Tahoma"/>
          <w:color w:val="000000" w:themeColor="text1"/>
          <w:sz w:val="22"/>
          <w:lang w:val="el-GR"/>
        </w:rPr>
        <w:t>Η υλοποίηση του Σχεδίου Ανάκαμψης και Ανθεκτικότητας είναι καθοριστικός παράγοντας τόσο για τις οικονομικές προοπτικές της χώρας, όσο και για τη δραστηριοποίηση του ΟΤΕ στον τομέα του ICT, η σημασία του οποίου αναμένεται να αυξηθεί σημαντικά για τον Όμιλο τα επόμενα χρόνια.</w:t>
      </w:r>
    </w:p>
    <w:p w14:paraId="03FF9780" w14:textId="77777777" w:rsidR="00762916" w:rsidRDefault="00762916" w:rsidP="00A54022">
      <w:pPr>
        <w:pStyle w:val="ListParagraph"/>
        <w:spacing w:after="160" w:line="252" w:lineRule="auto"/>
        <w:ind w:left="0"/>
        <w:jc w:val="both"/>
        <w:rPr>
          <w:rFonts w:ascii="Tahoma" w:hAnsi="Tahoma"/>
          <w:color w:val="000000" w:themeColor="text1"/>
          <w:sz w:val="22"/>
          <w:lang w:val="el-GR"/>
        </w:rPr>
      </w:pPr>
    </w:p>
    <w:p w14:paraId="7977EF50" w14:textId="7EB60EA3" w:rsidR="00A54022" w:rsidRPr="00EA585F" w:rsidRDefault="00A54022" w:rsidP="00A54022">
      <w:pPr>
        <w:pStyle w:val="ListParagraph"/>
        <w:spacing w:after="160" w:line="252" w:lineRule="auto"/>
        <w:ind w:left="0"/>
        <w:jc w:val="both"/>
        <w:rPr>
          <w:rFonts w:ascii="Tahoma" w:hAnsi="Tahoma"/>
          <w:color w:val="000000" w:themeColor="text1"/>
          <w:sz w:val="22"/>
          <w:lang w:val="el-GR"/>
        </w:rPr>
      </w:pPr>
      <w:r w:rsidRPr="00EA585F">
        <w:rPr>
          <w:rFonts w:ascii="Tahoma" w:hAnsi="Tahoma"/>
          <w:color w:val="000000" w:themeColor="text1"/>
          <w:sz w:val="22"/>
          <w:lang w:val="el-GR"/>
        </w:rPr>
        <w:t xml:space="preserve">Για το 2022, οι προσαρμοσμένες επενδύσεις εκτιμάται ότι θα αυξηθούν περίπου στα </w:t>
      </w:r>
      <w:r w:rsidR="00F900DC">
        <w:rPr>
          <w:rFonts w:ascii="Tahoma" w:hAnsi="Tahoma" w:cs="Tahoma"/>
          <w:sz w:val="22"/>
          <w:szCs w:val="22"/>
          <w:lang w:val="el-GR"/>
        </w:rPr>
        <w:t>€</w:t>
      </w:r>
      <w:r w:rsidR="00F900DC" w:rsidRPr="0072508F">
        <w:rPr>
          <w:rFonts w:ascii="Tahoma" w:hAnsi="Tahoma" w:cs="Tahoma"/>
          <w:sz w:val="22"/>
          <w:szCs w:val="22"/>
          <w:lang w:val="el-GR"/>
        </w:rPr>
        <w:t>6</w:t>
      </w:r>
      <w:r w:rsidR="00F900DC" w:rsidRPr="00EA585F">
        <w:rPr>
          <w:rFonts w:ascii="Tahoma" w:hAnsi="Tahoma" w:cs="Tahoma"/>
          <w:sz w:val="22"/>
          <w:szCs w:val="22"/>
          <w:lang w:val="el-GR"/>
        </w:rPr>
        <w:t>2</w:t>
      </w:r>
      <w:r w:rsidR="00F900DC" w:rsidRPr="00CB0044">
        <w:rPr>
          <w:rFonts w:ascii="Tahoma" w:hAnsi="Tahoma" w:cs="Tahoma"/>
          <w:sz w:val="22"/>
          <w:szCs w:val="22"/>
          <w:lang w:val="el-GR"/>
        </w:rPr>
        <w:t>0 εκατ.</w:t>
      </w:r>
      <w:r w:rsidRPr="00EA585F">
        <w:rPr>
          <w:rFonts w:ascii="Tahoma" w:hAnsi="Tahoma"/>
          <w:color w:val="000000" w:themeColor="text1"/>
          <w:sz w:val="22"/>
          <w:lang w:val="el-GR"/>
        </w:rPr>
        <w:t xml:space="preserve">, προκειμένου να καλύψουν την ταχύτερη ανάπτυξη του δικτύου FΤTH, καθώς και άλλες απαιτήσεις. Οι ελεύθερες ταμειακές ροές εκτιμάται ότι θα ανέλθουν περίπου σε </w:t>
      </w:r>
      <w:r>
        <w:rPr>
          <w:rFonts w:ascii="Tahoma" w:hAnsi="Tahoma" w:cs="Tahoma"/>
          <w:sz w:val="22"/>
          <w:szCs w:val="22"/>
          <w:lang w:val="el-GR"/>
        </w:rPr>
        <w:t>€</w:t>
      </w:r>
      <w:r w:rsidRPr="00EA585F">
        <w:rPr>
          <w:rFonts w:ascii="Tahoma" w:hAnsi="Tahoma" w:cs="Tahoma"/>
          <w:sz w:val="22"/>
          <w:szCs w:val="22"/>
          <w:lang w:val="el-GR"/>
        </w:rPr>
        <w:t>6</w:t>
      </w:r>
      <w:r w:rsidRPr="00CB0044">
        <w:rPr>
          <w:rFonts w:ascii="Tahoma" w:hAnsi="Tahoma" w:cs="Tahoma"/>
          <w:sz w:val="22"/>
          <w:szCs w:val="22"/>
          <w:lang w:val="el-GR"/>
        </w:rPr>
        <w:t>00 εκατ.</w:t>
      </w:r>
      <w:r w:rsidRPr="00EA585F">
        <w:rPr>
          <w:rFonts w:ascii="Tahoma" w:hAnsi="Tahoma" w:cs="Tahoma"/>
          <w:sz w:val="22"/>
          <w:szCs w:val="22"/>
          <w:lang w:val="el-GR"/>
        </w:rPr>
        <w:t xml:space="preserve"> </w:t>
      </w:r>
      <w:r w:rsidRPr="00EA585F">
        <w:rPr>
          <w:rFonts w:ascii="Tahoma" w:hAnsi="Tahoma"/>
          <w:color w:val="000000" w:themeColor="text1"/>
          <w:sz w:val="22"/>
          <w:lang w:val="el-GR"/>
        </w:rPr>
        <w:t xml:space="preserve">το 2022. Η συνολική Αμοιβή προς τους Μετόχους για το 2022 θα ανέλθει περίπου σε </w:t>
      </w:r>
      <w:r w:rsidRPr="00CB0044">
        <w:rPr>
          <w:rFonts w:ascii="Tahoma" w:hAnsi="Tahoma" w:cs="Tahoma"/>
          <w:sz w:val="22"/>
          <w:szCs w:val="22"/>
          <w:lang w:val="el-GR"/>
        </w:rPr>
        <w:t>€500 εκατ.</w:t>
      </w:r>
      <w:r w:rsidRPr="00EA585F">
        <w:rPr>
          <w:rFonts w:ascii="Tahoma" w:hAnsi="Tahoma"/>
          <w:color w:val="000000" w:themeColor="text1"/>
          <w:sz w:val="22"/>
          <w:lang w:val="el-GR"/>
        </w:rPr>
        <w:t xml:space="preserve"> και θα επιμεριστεί ισόποσα σε </w:t>
      </w:r>
      <w:r>
        <w:rPr>
          <w:rFonts w:ascii="Tahoma" w:hAnsi="Tahoma" w:cs="Tahoma"/>
          <w:sz w:val="22"/>
          <w:szCs w:val="22"/>
          <w:lang w:val="el-GR"/>
        </w:rPr>
        <w:t>€</w:t>
      </w:r>
      <w:r w:rsidRPr="00EA585F">
        <w:rPr>
          <w:rFonts w:ascii="Tahoma" w:hAnsi="Tahoma" w:cs="Tahoma"/>
          <w:sz w:val="22"/>
          <w:szCs w:val="22"/>
          <w:lang w:val="el-GR"/>
        </w:rPr>
        <w:t>25</w:t>
      </w:r>
      <w:r w:rsidRPr="00CB0044">
        <w:rPr>
          <w:rFonts w:ascii="Tahoma" w:hAnsi="Tahoma" w:cs="Tahoma"/>
          <w:sz w:val="22"/>
          <w:szCs w:val="22"/>
          <w:lang w:val="el-GR"/>
        </w:rPr>
        <w:t>0 εκατ.</w:t>
      </w:r>
      <w:r w:rsidRPr="00EA585F">
        <w:rPr>
          <w:rFonts w:ascii="Tahoma" w:hAnsi="Tahoma" w:cs="Tahoma"/>
          <w:sz w:val="22"/>
          <w:szCs w:val="22"/>
          <w:lang w:val="el-GR"/>
        </w:rPr>
        <w:t xml:space="preserve"> </w:t>
      </w:r>
      <w:r w:rsidRPr="00EA585F">
        <w:rPr>
          <w:rFonts w:ascii="Tahoma" w:hAnsi="Tahoma"/>
          <w:color w:val="000000" w:themeColor="text1"/>
          <w:sz w:val="22"/>
          <w:lang w:val="el-GR"/>
        </w:rPr>
        <w:t xml:space="preserve">προτεινόμενο </w:t>
      </w:r>
      <w:r w:rsidRPr="00A54022">
        <w:rPr>
          <w:rFonts w:ascii="Tahoma" w:hAnsi="Tahoma"/>
          <w:color w:val="000000" w:themeColor="text1"/>
          <w:sz w:val="22"/>
          <w:lang w:val="el-GR"/>
        </w:rPr>
        <w:t xml:space="preserve">μέρισμα που αντιστοιχεί σε </w:t>
      </w:r>
      <w:r>
        <w:rPr>
          <w:rFonts w:ascii="Tahoma" w:hAnsi="Tahoma" w:cs="Tahoma"/>
          <w:sz w:val="22"/>
          <w:szCs w:val="22"/>
          <w:lang w:val="el-GR"/>
        </w:rPr>
        <w:t>€</w:t>
      </w:r>
      <w:r w:rsidRPr="00A54022">
        <w:rPr>
          <w:rFonts w:ascii="Tahoma" w:hAnsi="Tahoma"/>
          <w:color w:val="000000" w:themeColor="text1"/>
          <w:sz w:val="22"/>
          <w:lang w:val="el-GR"/>
        </w:rPr>
        <w:t>0,558</w:t>
      </w:r>
      <w:r w:rsidRPr="00EA585F">
        <w:rPr>
          <w:rFonts w:ascii="Tahoma" w:hAnsi="Tahoma"/>
          <w:color w:val="000000" w:themeColor="text1"/>
          <w:sz w:val="22"/>
          <w:lang w:val="el-GR"/>
        </w:rPr>
        <w:t xml:space="preserve"> ανά μετοχή, και σε Πρόγραμμα Απόκτησης Ιδίων Μετοχών ύψους </w:t>
      </w:r>
      <w:r>
        <w:rPr>
          <w:rFonts w:ascii="Tahoma" w:hAnsi="Tahoma" w:cs="Tahoma"/>
          <w:sz w:val="22"/>
          <w:szCs w:val="22"/>
          <w:lang w:val="el-GR"/>
        </w:rPr>
        <w:t>€</w:t>
      </w:r>
      <w:r w:rsidRPr="0072508F">
        <w:rPr>
          <w:rFonts w:ascii="Tahoma" w:hAnsi="Tahoma" w:cs="Tahoma"/>
          <w:sz w:val="22"/>
          <w:szCs w:val="22"/>
          <w:lang w:val="el-GR"/>
        </w:rPr>
        <w:t>25</w:t>
      </w:r>
      <w:r w:rsidRPr="00CB0044">
        <w:rPr>
          <w:rFonts w:ascii="Tahoma" w:hAnsi="Tahoma" w:cs="Tahoma"/>
          <w:sz w:val="22"/>
          <w:szCs w:val="22"/>
          <w:lang w:val="el-GR"/>
        </w:rPr>
        <w:t>0 εκατ.</w:t>
      </w:r>
      <w:r w:rsidRPr="0072508F">
        <w:rPr>
          <w:rFonts w:ascii="Tahoma" w:hAnsi="Tahoma" w:cs="Tahoma"/>
          <w:sz w:val="22"/>
          <w:szCs w:val="22"/>
          <w:lang w:val="el-GR"/>
        </w:rPr>
        <w:t xml:space="preserve"> </w:t>
      </w:r>
      <w:r w:rsidRPr="00EA585F">
        <w:rPr>
          <w:rFonts w:ascii="Tahoma" w:hAnsi="Tahoma"/>
          <w:color w:val="000000" w:themeColor="text1"/>
          <w:sz w:val="22"/>
          <w:lang w:val="el-GR"/>
        </w:rPr>
        <w:t>περίπου.</w:t>
      </w:r>
    </w:p>
    <w:p w14:paraId="6A7E35E9" w14:textId="77777777" w:rsidR="00607ABB" w:rsidRPr="002E6858" w:rsidRDefault="006F3969" w:rsidP="00607ABB">
      <w:pPr>
        <w:tabs>
          <w:tab w:val="left" w:pos="10490"/>
        </w:tabs>
        <w:jc w:val="both"/>
        <w:rPr>
          <w:rFonts w:ascii="Tahoma" w:hAnsi="Tahoma" w:cs="Tahoma"/>
          <w:iCs/>
          <w:color w:val="FF0000"/>
          <w:sz w:val="22"/>
          <w:szCs w:val="22"/>
          <w:lang w:val="el-GR"/>
        </w:rPr>
      </w:pPr>
      <w:r w:rsidRPr="002E6858">
        <w:rPr>
          <w:rFonts w:ascii="Tahoma" w:hAnsi="Tahoma" w:cs="Tahoma"/>
          <w:iCs/>
          <w:noProof/>
          <w:color w:val="FF0000"/>
          <w:sz w:val="22"/>
          <w:szCs w:val="22"/>
          <w:lang w:val="el-GR" w:eastAsia="el-GR"/>
        </w:rPr>
        <mc:AlternateContent>
          <mc:Choice Requires="wpg">
            <w:drawing>
              <wp:anchor distT="0" distB="0" distL="114300" distR="114300" simplePos="0" relativeHeight="251658250" behindDoc="0" locked="0" layoutInCell="1" allowOverlap="1" wp14:anchorId="0B79BEFE" wp14:editId="58A0BF55">
                <wp:simplePos x="0" y="0"/>
                <wp:positionH relativeFrom="column">
                  <wp:posOffset>-59055</wp:posOffset>
                </wp:positionH>
                <wp:positionV relativeFrom="paragraph">
                  <wp:posOffset>106375</wp:posOffset>
                </wp:positionV>
                <wp:extent cx="6772910" cy="255270"/>
                <wp:effectExtent l="0" t="0" r="8890" b="0"/>
                <wp:wrapNone/>
                <wp:docPr id="2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910" cy="255270"/>
                          <a:chOff x="757" y="11755"/>
                          <a:chExt cx="10666" cy="402"/>
                        </a:xfrm>
                      </wpg:grpSpPr>
                      <wps:wsp>
                        <wps:cNvPr id="25" name="Rectangle 62"/>
                        <wps:cNvSpPr>
                          <a:spLocks noChangeArrowheads="1"/>
                        </wps:cNvSpPr>
                        <wps:spPr bwMode="auto">
                          <a:xfrm>
                            <a:off x="757" y="11755"/>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Text Box 63"/>
                        <wps:cNvSpPr txBox="1">
                          <a:spLocks noChangeArrowheads="1"/>
                        </wps:cNvSpPr>
                        <wps:spPr bwMode="auto">
                          <a:xfrm>
                            <a:off x="4996" y="11772"/>
                            <a:ext cx="183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07969" w14:textId="77777777" w:rsidR="00F31893" w:rsidRPr="00F973F1" w:rsidRDefault="00F31893" w:rsidP="00607ABB">
                              <w:pPr>
                                <w:rPr>
                                  <w:rFonts w:ascii="Tahoma" w:hAnsi="Tahoma" w:cs="Tahoma"/>
                                  <w:b/>
                                  <w:color w:val="FFFFFF"/>
                                  <w:sz w:val="22"/>
                                  <w:szCs w:val="22"/>
                                  <w:lang w:val="el-GR"/>
                                </w:rPr>
                              </w:pPr>
                              <w:r>
                                <w:rPr>
                                  <w:rFonts w:ascii="Tahoma" w:hAnsi="Tahoma" w:cs="Tahoma"/>
                                  <w:b/>
                                  <w:color w:val="FFFFFF"/>
                                  <w:sz w:val="22"/>
                                  <w:szCs w:val="22"/>
                                  <w:lang w:val="el-GR"/>
                                </w:rPr>
                                <w:t>ΟΜΙΛΟΣ ΟΤΕ</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9BEFE" id="Group 61" o:spid="_x0000_s1026" style="position:absolute;left:0;text-align:left;margin-left:-4.65pt;margin-top:8.4pt;width:533.3pt;height:20.1pt;z-index:251658250" coordorigin="757,11755"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">
                <v:rect id="Rectangle 62" o:spid="_x0000_s1027" style="position:absolute;left:757;top:11755;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8z/sQA&#10;AADbAAAADwAAAGRycy9kb3ducmV2LnhtbESPQWsCMRSE70L/Q3gFbzVbqVK3RiktRZFK27X0/Eie&#10;u0s3L0sSNf77Rih4HGbmG2a+TLYTR/KhdazgflSAINbOtFwr+N693T2CCBHZYOeYFJwpwHJxM5hj&#10;adyJv+hYxVpkCIcSFTQx9qWUQTdkMYxcT5y9vfMWY5a+lsbjKcNtJ8dFMZUWW84LDfb00pD+rQ5W&#10;weHhVeqfbfe+/5yl5Ders/6YVEoNb9PzE4hIKV7D/+21UTCewOVL/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PM/7EAAAA2wAAAA8AAAAAAAAAAAAAAAAAmAIAAGRycy9k&#10;b3ducmV2LnhtbFBLBQYAAAAABAAEAPUAAACJAwAAAAA=&#10;" fillcolor="#558ed5" stroked="f"/>
                <v:shapetype id="_x0000_t202" coordsize="21600,21600" o:spt="202" path="m,l,21600r21600,l21600,xe">
                  <v:stroke joinstyle="miter"/>
                  <v:path gradientshapeok="t" o:connecttype="rect"/>
                </v:shapetype>
                <v:shape id="Text Box 63" o:spid="_x0000_s1028" type="#_x0000_t202" style="position:absolute;left:4996;top:11772;width:1830;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14:paraId="68E07969" w14:textId="77777777" w:rsidR="00F31893" w:rsidRPr="00F973F1" w:rsidRDefault="00F31893" w:rsidP="00607ABB">
                        <w:pPr>
                          <w:rPr>
                            <w:rFonts w:ascii="Tahoma" w:hAnsi="Tahoma" w:cs="Tahoma"/>
                            <w:b/>
                            <w:color w:val="FFFFFF"/>
                            <w:sz w:val="22"/>
                            <w:szCs w:val="22"/>
                            <w:lang w:val="el-GR"/>
                          </w:rPr>
                        </w:pPr>
                        <w:r>
                          <w:rPr>
                            <w:rFonts w:ascii="Tahoma" w:hAnsi="Tahoma" w:cs="Tahoma"/>
                            <w:b/>
                            <w:color w:val="FFFFFF"/>
                            <w:sz w:val="22"/>
                            <w:szCs w:val="22"/>
                            <w:lang w:val="el-GR"/>
                          </w:rPr>
                          <w:t>ΟΜΙΛΟΣ ΟΤΕ</w:t>
                        </w:r>
                      </w:p>
                    </w:txbxContent>
                  </v:textbox>
                </v:shape>
              </v:group>
            </w:pict>
          </mc:Fallback>
        </mc:AlternateContent>
      </w:r>
    </w:p>
    <w:p w14:paraId="06E72675" w14:textId="77777777" w:rsidR="00607ABB" w:rsidRPr="002E6858" w:rsidRDefault="00607ABB" w:rsidP="00607ABB">
      <w:pPr>
        <w:tabs>
          <w:tab w:val="left" w:pos="10490"/>
        </w:tabs>
        <w:jc w:val="both"/>
        <w:rPr>
          <w:rFonts w:ascii="Tahoma" w:hAnsi="Tahoma" w:cs="Tahoma"/>
          <w:iCs/>
          <w:color w:val="FF0000"/>
          <w:sz w:val="22"/>
          <w:szCs w:val="22"/>
          <w:lang w:val="el-GR"/>
        </w:rPr>
      </w:pPr>
    </w:p>
    <w:p w14:paraId="6CBAFED0" w14:textId="77777777" w:rsidR="00F049A4" w:rsidRPr="00753873" w:rsidRDefault="00F049A4" w:rsidP="00607ABB">
      <w:pPr>
        <w:tabs>
          <w:tab w:val="left" w:pos="10490"/>
        </w:tabs>
        <w:jc w:val="both"/>
        <w:rPr>
          <w:rFonts w:ascii="Tahoma" w:hAnsi="Tahoma" w:cs="Tahoma"/>
          <w:bCs/>
          <w:sz w:val="22"/>
          <w:szCs w:val="22"/>
          <w:lang w:val="el-GR"/>
        </w:rPr>
      </w:pPr>
    </w:p>
    <w:p w14:paraId="5CCE6720" w14:textId="42A3EF08" w:rsidR="00607ABB" w:rsidRPr="004E2773" w:rsidRDefault="00B6335C" w:rsidP="00607ABB">
      <w:pPr>
        <w:tabs>
          <w:tab w:val="left" w:pos="10490"/>
        </w:tabs>
        <w:jc w:val="both"/>
        <w:rPr>
          <w:rFonts w:ascii="Tahoma" w:hAnsi="Tahoma" w:cs="Tahoma"/>
          <w:bCs/>
          <w:sz w:val="22"/>
          <w:szCs w:val="22"/>
          <w:lang w:val="el-GR"/>
        </w:rPr>
      </w:pPr>
      <w:r>
        <w:rPr>
          <w:rFonts w:ascii="Tahoma" w:hAnsi="Tahoma" w:cs="Tahoma"/>
          <w:bCs/>
          <w:sz w:val="22"/>
          <w:szCs w:val="22"/>
          <w:lang w:val="el-GR"/>
        </w:rPr>
        <w:t>Τ</w:t>
      </w:r>
      <w:r w:rsidRPr="00753873">
        <w:rPr>
          <w:rFonts w:ascii="Tahoma" w:hAnsi="Tahoma" w:cs="Tahoma"/>
          <w:bCs/>
          <w:sz w:val="22"/>
          <w:szCs w:val="22"/>
          <w:lang w:val="el-GR"/>
        </w:rPr>
        <w:t>ο Δ’ τρίμηνο του 2021</w:t>
      </w:r>
      <w:r>
        <w:rPr>
          <w:rFonts w:ascii="Tahoma" w:hAnsi="Tahoma" w:cs="Tahoma"/>
          <w:bCs/>
          <w:sz w:val="22"/>
          <w:szCs w:val="22"/>
          <w:lang w:val="el-GR"/>
        </w:rPr>
        <w:t>, τ</w:t>
      </w:r>
      <w:r w:rsidR="00607ABB" w:rsidRPr="00753873">
        <w:rPr>
          <w:rFonts w:ascii="Tahoma" w:hAnsi="Tahoma" w:cs="Tahoma"/>
          <w:bCs/>
          <w:sz w:val="22"/>
          <w:szCs w:val="22"/>
          <w:lang w:val="el-GR"/>
        </w:rPr>
        <w:t>α ενοποιημένα έσοδα του</w:t>
      </w:r>
      <w:r w:rsidR="00753873" w:rsidRPr="00753873">
        <w:rPr>
          <w:rFonts w:ascii="Tahoma" w:hAnsi="Tahoma" w:cs="Tahoma"/>
          <w:bCs/>
          <w:sz w:val="22"/>
          <w:szCs w:val="22"/>
          <w:lang w:val="el-GR"/>
        </w:rPr>
        <w:t xml:space="preserve"> Ομίλου OTE παρουσίασαν αύξηση 5,0</w:t>
      </w:r>
      <w:r w:rsidR="00607ABB" w:rsidRPr="00753873">
        <w:rPr>
          <w:rFonts w:ascii="Tahoma" w:hAnsi="Tahoma" w:cs="Tahoma"/>
          <w:bCs/>
          <w:sz w:val="22"/>
          <w:szCs w:val="22"/>
          <w:lang w:val="el-GR"/>
        </w:rPr>
        <w:t>%</w:t>
      </w:r>
      <w:r w:rsidR="001B3E2C" w:rsidRPr="00753873">
        <w:rPr>
          <w:rFonts w:ascii="Tahoma" w:hAnsi="Tahoma" w:cs="Tahoma"/>
          <w:bCs/>
          <w:sz w:val="22"/>
          <w:szCs w:val="22"/>
          <w:lang w:val="el-GR"/>
        </w:rPr>
        <w:t xml:space="preserve"> </w:t>
      </w:r>
      <w:r w:rsidR="00753873" w:rsidRPr="00753873">
        <w:rPr>
          <w:rFonts w:ascii="Tahoma" w:hAnsi="Tahoma" w:cs="Tahoma"/>
          <w:bCs/>
          <w:sz w:val="22"/>
          <w:szCs w:val="22"/>
          <w:lang w:val="el-GR"/>
        </w:rPr>
        <w:t>και διαμορφώθηκαν σε €89</w:t>
      </w:r>
      <w:r w:rsidR="00DC0D29" w:rsidRPr="00753873">
        <w:rPr>
          <w:rFonts w:ascii="Tahoma" w:hAnsi="Tahoma" w:cs="Tahoma"/>
          <w:bCs/>
          <w:sz w:val="22"/>
          <w:szCs w:val="22"/>
          <w:lang w:val="el-GR"/>
        </w:rPr>
        <w:t>1</w:t>
      </w:r>
      <w:r w:rsidR="00753873" w:rsidRPr="00753873">
        <w:rPr>
          <w:rFonts w:ascii="Tahoma" w:hAnsi="Tahoma" w:cs="Tahoma"/>
          <w:bCs/>
          <w:sz w:val="22"/>
          <w:szCs w:val="22"/>
          <w:lang w:val="el-GR"/>
        </w:rPr>
        <w:t>,5</w:t>
      </w:r>
      <w:r w:rsidR="00607ABB" w:rsidRPr="00753873">
        <w:rPr>
          <w:rFonts w:ascii="Tahoma" w:hAnsi="Tahoma" w:cs="Tahoma"/>
          <w:bCs/>
          <w:sz w:val="22"/>
          <w:szCs w:val="22"/>
          <w:lang w:val="el-GR"/>
        </w:rPr>
        <w:t xml:space="preserve"> εκατ</w:t>
      </w:r>
      <w:r w:rsidR="00044429" w:rsidRPr="00753873">
        <w:rPr>
          <w:rFonts w:ascii="Tahoma" w:hAnsi="Tahoma" w:cs="Tahoma"/>
          <w:bCs/>
          <w:sz w:val="22"/>
          <w:szCs w:val="22"/>
          <w:lang w:val="el-GR"/>
        </w:rPr>
        <w:t>.</w:t>
      </w:r>
      <w:r w:rsidR="00607ABB" w:rsidRPr="00753873">
        <w:rPr>
          <w:rFonts w:ascii="Tahoma" w:hAnsi="Tahoma" w:cs="Tahoma"/>
          <w:bCs/>
          <w:sz w:val="22"/>
          <w:szCs w:val="22"/>
          <w:lang w:val="el-GR"/>
        </w:rPr>
        <w:t xml:space="preserve"> Στην Ελλάδα</w:t>
      </w:r>
      <w:r w:rsidR="00753873" w:rsidRPr="00753873">
        <w:rPr>
          <w:rFonts w:ascii="Tahoma" w:hAnsi="Tahoma" w:cs="Tahoma"/>
          <w:bCs/>
          <w:sz w:val="22"/>
          <w:szCs w:val="22"/>
          <w:lang w:val="el-GR"/>
        </w:rPr>
        <w:t>,</w:t>
      </w:r>
      <w:r w:rsidR="00607ABB" w:rsidRPr="00753873">
        <w:rPr>
          <w:rFonts w:ascii="Tahoma" w:hAnsi="Tahoma" w:cs="Tahoma"/>
          <w:bCs/>
          <w:sz w:val="22"/>
          <w:szCs w:val="22"/>
          <w:lang w:val="el-GR"/>
        </w:rPr>
        <w:t xml:space="preserve"> τα έσοδα </w:t>
      </w:r>
      <w:r w:rsidR="00753873" w:rsidRPr="00753873">
        <w:rPr>
          <w:rFonts w:ascii="Tahoma" w:hAnsi="Tahoma" w:cs="Tahoma"/>
          <w:bCs/>
          <w:sz w:val="22"/>
          <w:szCs w:val="22"/>
          <w:lang w:val="el-GR"/>
        </w:rPr>
        <w:t>αυξήθηκαν κατά 4,</w:t>
      </w:r>
      <w:r w:rsidR="002710B0" w:rsidRPr="00753873">
        <w:rPr>
          <w:rFonts w:ascii="Tahoma" w:hAnsi="Tahoma" w:cs="Tahoma"/>
          <w:bCs/>
          <w:sz w:val="22"/>
          <w:szCs w:val="22"/>
          <w:lang w:val="el-GR"/>
        </w:rPr>
        <w:t>5</w:t>
      </w:r>
      <w:r w:rsidR="00C07181" w:rsidRPr="00753873">
        <w:rPr>
          <w:rFonts w:ascii="Tahoma" w:hAnsi="Tahoma" w:cs="Tahoma"/>
          <w:bCs/>
          <w:sz w:val="22"/>
          <w:szCs w:val="22"/>
          <w:lang w:val="el-GR"/>
        </w:rPr>
        <w:t>%</w:t>
      </w:r>
      <w:r w:rsidR="00753873" w:rsidRPr="00753873">
        <w:rPr>
          <w:rFonts w:ascii="Tahoma" w:hAnsi="Tahoma" w:cs="Tahoma"/>
          <w:bCs/>
          <w:sz w:val="22"/>
          <w:szCs w:val="22"/>
          <w:lang w:val="el-GR"/>
        </w:rPr>
        <w:t>,</w:t>
      </w:r>
      <w:r w:rsidR="00C07181" w:rsidRPr="00753873">
        <w:rPr>
          <w:rFonts w:ascii="Tahoma" w:hAnsi="Tahoma" w:cs="Tahoma"/>
          <w:bCs/>
          <w:sz w:val="22"/>
          <w:szCs w:val="22"/>
          <w:lang w:val="el-GR"/>
        </w:rPr>
        <w:t xml:space="preserve"> </w:t>
      </w:r>
      <w:r w:rsidR="00607ABB" w:rsidRPr="00753873">
        <w:rPr>
          <w:rFonts w:ascii="Tahoma" w:hAnsi="Tahoma" w:cs="Tahoma"/>
          <w:bCs/>
          <w:sz w:val="22"/>
          <w:szCs w:val="22"/>
          <w:lang w:val="el-GR"/>
        </w:rPr>
        <w:t>στα €</w:t>
      </w:r>
      <w:r w:rsidR="00753873" w:rsidRPr="00753873">
        <w:rPr>
          <w:rFonts w:ascii="Tahoma" w:hAnsi="Tahoma" w:cs="Tahoma"/>
          <w:bCs/>
          <w:sz w:val="22"/>
          <w:szCs w:val="22"/>
          <w:lang w:val="el-GR"/>
        </w:rPr>
        <w:t>812,5</w:t>
      </w:r>
      <w:r w:rsidR="00F46953" w:rsidRPr="00753873">
        <w:rPr>
          <w:rFonts w:ascii="Tahoma" w:hAnsi="Tahoma" w:cs="Tahoma"/>
          <w:bCs/>
          <w:sz w:val="22"/>
          <w:szCs w:val="22"/>
          <w:lang w:val="el-GR"/>
        </w:rPr>
        <w:t xml:space="preserve"> </w:t>
      </w:r>
      <w:r w:rsidR="00607ABB" w:rsidRPr="00753873">
        <w:rPr>
          <w:rFonts w:ascii="Tahoma" w:hAnsi="Tahoma" w:cs="Tahoma"/>
          <w:bCs/>
          <w:sz w:val="22"/>
          <w:szCs w:val="22"/>
          <w:lang w:val="el-GR"/>
        </w:rPr>
        <w:t>εκατ</w:t>
      </w:r>
      <w:r w:rsidR="00044429" w:rsidRPr="00753873">
        <w:rPr>
          <w:rFonts w:ascii="Tahoma" w:hAnsi="Tahoma" w:cs="Tahoma"/>
          <w:bCs/>
          <w:sz w:val="22"/>
          <w:szCs w:val="22"/>
          <w:lang w:val="el-GR"/>
        </w:rPr>
        <w:t>.</w:t>
      </w:r>
      <w:r w:rsidR="00753873" w:rsidRPr="00753873">
        <w:rPr>
          <w:rFonts w:ascii="Tahoma" w:hAnsi="Tahoma" w:cs="Tahoma"/>
          <w:bCs/>
          <w:sz w:val="22"/>
          <w:szCs w:val="22"/>
          <w:lang w:val="el-GR"/>
        </w:rPr>
        <w:t xml:space="preserve">, </w:t>
      </w:r>
      <w:r>
        <w:rPr>
          <w:rFonts w:ascii="Tahoma" w:hAnsi="Tahoma" w:cs="Tahoma"/>
          <w:bCs/>
          <w:sz w:val="22"/>
          <w:szCs w:val="22"/>
          <w:lang w:val="el-GR"/>
        </w:rPr>
        <w:t>υπο</w:t>
      </w:r>
      <w:r w:rsidR="002710B0" w:rsidRPr="00753873">
        <w:rPr>
          <w:rFonts w:ascii="Tahoma" w:hAnsi="Tahoma" w:cs="Tahoma"/>
          <w:bCs/>
          <w:sz w:val="22"/>
          <w:szCs w:val="22"/>
          <w:lang w:val="el-GR"/>
        </w:rPr>
        <w:t>στηριζόμενα από</w:t>
      </w:r>
      <w:r w:rsidR="00753873" w:rsidRPr="00753873">
        <w:rPr>
          <w:rFonts w:ascii="Tahoma" w:hAnsi="Tahoma" w:cs="Tahoma"/>
          <w:bCs/>
          <w:sz w:val="22"/>
          <w:szCs w:val="22"/>
          <w:lang w:val="el-GR"/>
        </w:rPr>
        <w:t xml:space="preserve"> </w:t>
      </w:r>
      <w:r w:rsidR="002710B0" w:rsidRPr="00753873">
        <w:rPr>
          <w:rFonts w:ascii="Tahoma" w:hAnsi="Tahoma" w:cs="Tahoma"/>
          <w:bCs/>
          <w:sz w:val="22"/>
          <w:szCs w:val="22"/>
          <w:lang w:val="el-GR"/>
        </w:rPr>
        <w:t>τη σταθερή ζήτηση για υψηλό</w:t>
      </w:r>
      <w:r w:rsidR="00753873" w:rsidRPr="00753873">
        <w:rPr>
          <w:rFonts w:ascii="Tahoma" w:hAnsi="Tahoma" w:cs="Tahoma"/>
          <w:bCs/>
          <w:sz w:val="22"/>
          <w:szCs w:val="22"/>
          <w:lang w:val="el-GR"/>
        </w:rPr>
        <w:t xml:space="preserve">τερες ταχύτητες στη σταθερή, </w:t>
      </w:r>
      <w:r>
        <w:rPr>
          <w:rFonts w:ascii="Tahoma" w:hAnsi="Tahoma" w:cs="Tahoma"/>
          <w:bCs/>
          <w:sz w:val="22"/>
          <w:szCs w:val="22"/>
          <w:lang w:val="el-GR"/>
        </w:rPr>
        <w:t>την αυξημένη κίνηση</w:t>
      </w:r>
      <w:r w:rsidRPr="00753873">
        <w:rPr>
          <w:rFonts w:ascii="Tahoma" w:hAnsi="Tahoma" w:cs="Tahoma"/>
          <w:bCs/>
          <w:sz w:val="22"/>
          <w:szCs w:val="22"/>
          <w:lang w:val="el-GR"/>
        </w:rPr>
        <w:t xml:space="preserve"> </w:t>
      </w:r>
      <w:r w:rsidR="00BE788A" w:rsidRPr="00753873">
        <w:rPr>
          <w:rFonts w:ascii="Tahoma" w:hAnsi="Tahoma" w:cs="Tahoma"/>
          <w:bCs/>
          <w:sz w:val="22"/>
          <w:szCs w:val="22"/>
          <w:lang w:val="el-GR"/>
        </w:rPr>
        <w:t>δεδομέν</w:t>
      </w:r>
      <w:r>
        <w:rPr>
          <w:rFonts w:ascii="Tahoma" w:hAnsi="Tahoma" w:cs="Tahoma"/>
          <w:bCs/>
          <w:sz w:val="22"/>
          <w:szCs w:val="22"/>
          <w:lang w:val="el-GR"/>
        </w:rPr>
        <w:t>ων</w:t>
      </w:r>
      <w:r w:rsidR="00BE788A" w:rsidRPr="00753873">
        <w:rPr>
          <w:rFonts w:ascii="Tahoma" w:hAnsi="Tahoma" w:cs="Tahoma"/>
          <w:bCs/>
          <w:sz w:val="22"/>
          <w:szCs w:val="22"/>
          <w:lang w:val="el-GR"/>
        </w:rPr>
        <w:t xml:space="preserve"> σ</w:t>
      </w:r>
      <w:r w:rsidR="00753873" w:rsidRPr="00753873">
        <w:rPr>
          <w:rFonts w:ascii="Tahoma" w:hAnsi="Tahoma" w:cs="Tahoma"/>
          <w:bCs/>
          <w:sz w:val="22"/>
          <w:szCs w:val="22"/>
          <w:lang w:val="el-GR"/>
        </w:rPr>
        <w:t xml:space="preserve">την κινητή και από αυξήσεις </w:t>
      </w:r>
      <w:r w:rsidRPr="00753873">
        <w:rPr>
          <w:rFonts w:ascii="Tahoma" w:hAnsi="Tahoma" w:cs="Tahoma"/>
          <w:bCs/>
          <w:sz w:val="22"/>
          <w:szCs w:val="22"/>
          <w:lang w:val="el-GR"/>
        </w:rPr>
        <w:t xml:space="preserve">των εσόδων </w:t>
      </w:r>
      <w:r w:rsidR="00753873" w:rsidRPr="00753873">
        <w:rPr>
          <w:rFonts w:ascii="Tahoma" w:hAnsi="Tahoma" w:cs="Tahoma"/>
          <w:bCs/>
          <w:sz w:val="22"/>
          <w:szCs w:val="22"/>
          <w:lang w:val="el-GR"/>
        </w:rPr>
        <w:t xml:space="preserve">σε </w:t>
      </w:r>
      <w:r>
        <w:rPr>
          <w:rFonts w:ascii="Tahoma" w:hAnsi="Tahoma" w:cs="Tahoma"/>
          <w:bCs/>
          <w:sz w:val="22"/>
          <w:szCs w:val="22"/>
          <w:lang w:val="el-GR"/>
        </w:rPr>
        <w:t>επιμέρους</w:t>
      </w:r>
      <w:r w:rsidRPr="00753873">
        <w:rPr>
          <w:rFonts w:ascii="Tahoma" w:hAnsi="Tahoma" w:cs="Tahoma"/>
          <w:bCs/>
          <w:sz w:val="22"/>
          <w:szCs w:val="22"/>
          <w:lang w:val="el-GR"/>
        </w:rPr>
        <w:t xml:space="preserve"> </w:t>
      </w:r>
      <w:r>
        <w:rPr>
          <w:rFonts w:ascii="Tahoma" w:hAnsi="Tahoma" w:cs="Tahoma"/>
          <w:bCs/>
          <w:sz w:val="22"/>
          <w:szCs w:val="22"/>
          <w:lang w:val="el-GR"/>
        </w:rPr>
        <w:t>λειτουργίες</w:t>
      </w:r>
      <w:r w:rsidR="00753873" w:rsidRPr="004E2773">
        <w:rPr>
          <w:rFonts w:ascii="Tahoma" w:hAnsi="Tahoma" w:cs="Tahoma"/>
          <w:bCs/>
          <w:sz w:val="22"/>
          <w:szCs w:val="22"/>
          <w:lang w:val="el-GR"/>
        </w:rPr>
        <w:t>.</w:t>
      </w:r>
      <w:r w:rsidR="005E3B2E" w:rsidRPr="004E2773">
        <w:rPr>
          <w:rFonts w:ascii="Tahoma" w:hAnsi="Tahoma" w:cs="Tahoma"/>
          <w:bCs/>
          <w:sz w:val="22"/>
          <w:szCs w:val="22"/>
          <w:lang w:val="el-GR"/>
        </w:rPr>
        <w:t xml:space="preserve"> </w:t>
      </w:r>
      <w:r w:rsidR="00607ABB" w:rsidRPr="00C845EB">
        <w:rPr>
          <w:rFonts w:ascii="Tahoma" w:hAnsi="Tahoma" w:cs="Tahoma"/>
          <w:bCs/>
          <w:sz w:val="22"/>
          <w:szCs w:val="22"/>
          <w:lang w:val="el-GR"/>
        </w:rPr>
        <w:t>Στη Ρου</w:t>
      </w:r>
      <w:r w:rsidR="003A2150" w:rsidRPr="00C845EB">
        <w:rPr>
          <w:rFonts w:ascii="Tahoma" w:hAnsi="Tahoma" w:cs="Tahoma"/>
          <w:bCs/>
          <w:sz w:val="22"/>
          <w:szCs w:val="22"/>
          <w:lang w:val="el-GR"/>
        </w:rPr>
        <w:t>μανία</w:t>
      </w:r>
      <w:r w:rsidR="00F6182D" w:rsidRPr="00C845EB">
        <w:rPr>
          <w:rFonts w:ascii="Tahoma" w:hAnsi="Tahoma" w:cs="Tahoma"/>
          <w:bCs/>
          <w:sz w:val="22"/>
          <w:szCs w:val="22"/>
          <w:lang w:val="el-GR"/>
        </w:rPr>
        <w:t xml:space="preserve">, </w:t>
      </w:r>
      <w:r w:rsidR="00C845EB" w:rsidRPr="00C845EB">
        <w:rPr>
          <w:rFonts w:ascii="Tahoma" w:hAnsi="Tahoma" w:cs="Tahoma"/>
          <w:bCs/>
          <w:sz w:val="22"/>
          <w:szCs w:val="22"/>
          <w:lang w:val="el-GR"/>
        </w:rPr>
        <w:t>σ</w:t>
      </w:r>
      <w:r w:rsidR="00F6182D" w:rsidRPr="00C845EB">
        <w:rPr>
          <w:rFonts w:ascii="Tahoma" w:hAnsi="Tahoma" w:cs="Tahoma"/>
          <w:bCs/>
          <w:sz w:val="22"/>
          <w:szCs w:val="22"/>
          <w:lang w:val="el-GR"/>
        </w:rPr>
        <w:t>το πρώτο τρίμηνο</w:t>
      </w:r>
      <w:r>
        <w:rPr>
          <w:rFonts w:ascii="Tahoma" w:hAnsi="Tahoma" w:cs="Tahoma"/>
          <w:bCs/>
          <w:sz w:val="22"/>
          <w:szCs w:val="22"/>
          <w:lang w:val="el-GR"/>
        </w:rPr>
        <w:t xml:space="preserve"> λειτουργίας της </w:t>
      </w:r>
      <w:r w:rsidR="00C845EB">
        <w:rPr>
          <w:rFonts w:ascii="Tahoma" w:hAnsi="Tahoma" w:cs="Tahoma"/>
          <w:bCs/>
          <w:sz w:val="22"/>
          <w:szCs w:val="22"/>
          <w:lang w:val="el-GR"/>
        </w:rPr>
        <w:t>αυτόνομη</w:t>
      </w:r>
      <w:r>
        <w:rPr>
          <w:rFonts w:ascii="Tahoma" w:hAnsi="Tahoma" w:cs="Tahoma"/>
          <w:bCs/>
          <w:sz w:val="22"/>
          <w:szCs w:val="22"/>
          <w:lang w:val="el-GR"/>
        </w:rPr>
        <w:t>ς</w:t>
      </w:r>
      <w:r w:rsidR="00C845EB">
        <w:rPr>
          <w:rFonts w:ascii="Tahoma" w:hAnsi="Tahoma" w:cs="Tahoma"/>
          <w:bCs/>
          <w:sz w:val="22"/>
          <w:szCs w:val="22"/>
          <w:lang w:val="el-GR"/>
        </w:rPr>
        <w:t xml:space="preserve"> </w:t>
      </w:r>
      <w:r w:rsidR="00F6182D" w:rsidRPr="00C845EB">
        <w:rPr>
          <w:rFonts w:ascii="Tahoma" w:hAnsi="Tahoma" w:cs="Tahoma"/>
          <w:bCs/>
          <w:sz w:val="22"/>
          <w:szCs w:val="22"/>
          <w:lang w:val="el-GR"/>
        </w:rPr>
        <w:t>εταιρεία</w:t>
      </w:r>
      <w:r>
        <w:rPr>
          <w:rFonts w:ascii="Tahoma" w:hAnsi="Tahoma" w:cs="Tahoma"/>
          <w:bCs/>
          <w:sz w:val="22"/>
          <w:szCs w:val="22"/>
          <w:lang w:val="el-GR"/>
        </w:rPr>
        <w:t>ς</w:t>
      </w:r>
      <w:r w:rsidR="00F6182D" w:rsidRPr="00C845EB">
        <w:rPr>
          <w:rFonts w:ascii="Tahoma" w:hAnsi="Tahoma" w:cs="Tahoma"/>
          <w:bCs/>
          <w:sz w:val="22"/>
          <w:szCs w:val="22"/>
          <w:lang w:val="el-GR"/>
        </w:rPr>
        <w:t xml:space="preserve"> κινητής</w:t>
      </w:r>
      <w:r w:rsidR="00F6182D" w:rsidRPr="004E2773">
        <w:rPr>
          <w:rFonts w:ascii="Tahoma" w:hAnsi="Tahoma" w:cs="Tahoma"/>
          <w:bCs/>
          <w:sz w:val="22"/>
          <w:szCs w:val="22"/>
          <w:lang w:val="el-GR"/>
        </w:rPr>
        <w:t xml:space="preserve"> τηλεφωνίας,</w:t>
      </w:r>
      <w:r w:rsidR="00C07181" w:rsidRPr="004E2773">
        <w:rPr>
          <w:rFonts w:ascii="Tahoma" w:hAnsi="Tahoma" w:cs="Tahoma"/>
          <w:bCs/>
          <w:sz w:val="22"/>
          <w:szCs w:val="22"/>
          <w:lang w:val="el-GR"/>
        </w:rPr>
        <w:t xml:space="preserve"> </w:t>
      </w:r>
      <w:r w:rsidR="003A2150" w:rsidRPr="004E2773">
        <w:rPr>
          <w:rFonts w:ascii="Tahoma" w:hAnsi="Tahoma" w:cs="Tahoma"/>
          <w:bCs/>
          <w:sz w:val="22"/>
          <w:szCs w:val="22"/>
          <w:lang w:val="el-GR"/>
        </w:rPr>
        <w:t>τα έσοδα</w:t>
      </w:r>
      <w:r w:rsidR="00F6182D" w:rsidRPr="004E2773">
        <w:rPr>
          <w:rFonts w:ascii="Tahoma" w:hAnsi="Tahoma" w:cs="Tahoma"/>
          <w:bCs/>
          <w:sz w:val="22"/>
          <w:szCs w:val="22"/>
          <w:lang w:val="el-GR"/>
        </w:rPr>
        <w:t xml:space="preserve"> </w:t>
      </w:r>
      <w:r w:rsidR="00C07181" w:rsidRPr="004E2773">
        <w:rPr>
          <w:rFonts w:ascii="Tahoma" w:hAnsi="Tahoma" w:cs="Tahoma"/>
          <w:bCs/>
          <w:sz w:val="22"/>
          <w:szCs w:val="22"/>
          <w:lang w:val="el-GR"/>
        </w:rPr>
        <w:t xml:space="preserve">διαμορφώθηκαν </w:t>
      </w:r>
      <w:r w:rsidR="00F6182D" w:rsidRPr="004E2773">
        <w:rPr>
          <w:rFonts w:ascii="Tahoma" w:hAnsi="Tahoma" w:cs="Tahoma"/>
          <w:bCs/>
          <w:sz w:val="22"/>
          <w:szCs w:val="22"/>
          <w:lang w:val="el-GR"/>
        </w:rPr>
        <w:t>στα €82,</w:t>
      </w:r>
      <w:r w:rsidR="00DD5EA8" w:rsidRPr="004E2773">
        <w:rPr>
          <w:rFonts w:ascii="Tahoma" w:hAnsi="Tahoma" w:cs="Tahoma"/>
          <w:bCs/>
          <w:sz w:val="22"/>
          <w:szCs w:val="22"/>
          <w:lang w:val="el-GR"/>
        </w:rPr>
        <w:t>8</w:t>
      </w:r>
      <w:r w:rsidR="00607ABB" w:rsidRPr="004E2773">
        <w:rPr>
          <w:rFonts w:ascii="Tahoma" w:hAnsi="Tahoma" w:cs="Tahoma"/>
          <w:bCs/>
          <w:sz w:val="22"/>
          <w:szCs w:val="22"/>
          <w:lang w:val="el-GR"/>
        </w:rPr>
        <w:t xml:space="preserve"> εκατ</w:t>
      </w:r>
      <w:r w:rsidR="00044429" w:rsidRPr="004E2773">
        <w:rPr>
          <w:rFonts w:ascii="Tahoma" w:hAnsi="Tahoma" w:cs="Tahoma"/>
          <w:bCs/>
          <w:sz w:val="22"/>
          <w:szCs w:val="22"/>
          <w:lang w:val="el-GR"/>
        </w:rPr>
        <w:t>.</w:t>
      </w:r>
      <w:r>
        <w:rPr>
          <w:rFonts w:ascii="Tahoma" w:hAnsi="Tahoma" w:cs="Tahoma"/>
          <w:bCs/>
          <w:sz w:val="22"/>
          <w:szCs w:val="22"/>
          <w:lang w:val="el-GR"/>
        </w:rPr>
        <w:t>,</w:t>
      </w:r>
      <w:r w:rsidR="005E1292" w:rsidRPr="004E2773">
        <w:rPr>
          <w:rFonts w:ascii="Tahoma" w:hAnsi="Tahoma" w:cs="Tahoma"/>
          <w:bCs/>
          <w:sz w:val="22"/>
          <w:szCs w:val="22"/>
          <w:lang w:val="el-GR"/>
        </w:rPr>
        <w:t xml:space="preserve"> μειωμένα κατά 1,</w:t>
      </w:r>
      <w:r w:rsidR="00DD5EA8" w:rsidRPr="004E2773">
        <w:rPr>
          <w:rFonts w:ascii="Tahoma" w:hAnsi="Tahoma" w:cs="Tahoma"/>
          <w:bCs/>
          <w:sz w:val="22"/>
          <w:szCs w:val="22"/>
          <w:lang w:val="el-GR"/>
        </w:rPr>
        <w:t>8</w:t>
      </w:r>
      <w:r w:rsidR="00C07181" w:rsidRPr="004E2773">
        <w:rPr>
          <w:rFonts w:ascii="Tahoma" w:hAnsi="Tahoma" w:cs="Tahoma"/>
          <w:bCs/>
          <w:sz w:val="22"/>
          <w:szCs w:val="22"/>
          <w:lang w:val="el-GR"/>
        </w:rPr>
        <w:t>%</w:t>
      </w:r>
      <w:r w:rsidR="00BF3BCD">
        <w:rPr>
          <w:rFonts w:ascii="Tahoma" w:hAnsi="Tahoma" w:cs="Tahoma"/>
          <w:bCs/>
          <w:sz w:val="22"/>
          <w:szCs w:val="22"/>
          <w:lang w:val="el-GR"/>
        </w:rPr>
        <w:t xml:space="preserve"> στο τρίμηνο, </w:t>
      </w:r>
      <w:r>
        <w:rPr>
          <w:rFonts w:ascii="Tahoma" w:hAnsi="Tahoma" w:cs="Tahoma"/>
          <w:bCs/>
          <w:sz w:val="22"/>
          <w:szCs w:val="22"/>
          <w:lang w:val="el-GR"/>
        </w:rPr>
        <w:t>βελτιωμένα ωστόσο</w:t>
      </w:r>
      <w:r w:rsidR="005E1292" w:rsidRPr="004E2773">
        <w:rPr>
          <w:rFonts w:ascii="Tahoma" w:hAnsi="Tahoma" w:cs="Tahoma"/>
          <w:bCs/>
          <w:sz w:val="22"/>
          <w:szCs w:val="22"/>
          <w:lang w:val="el-GR"/>
        </w:rPr>
        <w:t xml:space="preserve"> σε σχέση με τα προηγούμενα τρίμηνα</w:t>
      </w:r>
      <w:r w:rsidR="004E2773" w:rsidRPr="004E2773">
        <w:rPr>
          <w:rFonts w:ascii="Tahoma" w:hAnsi="Tahoma" w:cs="Tahoma"/>
          <w:bCs/>
          <w:sz w:val="22"/>
          <w:szCs w:val="22"/>
          <w:lang w:val="el-GR"/>
        </w:rPr>
        <w:t>.</w:t>
      </w:r>
    </w:p>
    <w:p w14:paraId="75571050" w14:textId="77777777" w:rsidR="000A22C8" w:rsidRPr="00CF2737" w:rsidRDefault="000A22C8" w:rsidP="00607ABB">
      <w:pPr>
        <w:tabs>
          <w:tab w:val="left" w:pos="10490"/>
        </w:tabs>
        <w:jc w:val="both"/>
        <w:rPr>
          <w:rFonts w:ascii="Tahoma" w:hAnsi="Tahoma" w:cs="Tahoma"/>
          <w:bCs/>
          <w:sz w:val="22"/>
          <w:szCs w:val="22"/>
          <w:lang w:val="el-GR"/>
        </w:rPr>
      </w:pPr>
    </w:p>
    <w:p w14:paraId="2819B72A" w14:textId="36E75AF3" w:rsidR="00A43399" w:rsidRPr="002E6858" w:rsidRDefault="00607ABB" w:rsidP="00B45E60">
      <w:pPr>
        <w:pStyle w:val="OTENormal"/>
        <w:rPr>
          <w:color w:val="FF0000"/>
        </w:rPr>
      </w:pPr>
      <w:r w:rsidRPr="00CF2737">
        <w:t xml:space="preserve">Τα συνολικά </w:t>
      </w:r>
      <w:r w:rsidR="006400DF" w:rsidRPr="00CF2737">
        <w:t>λ</w:t>
      </w:r>
      <w:r w:rsidRPr="00CF2737">
        <w:t xml:space="preserve">ειτουργικά </w:t>
      </w:r>
      <w:r w:rsidR="006400DF" w:rsidRPr="00CF2737">
        <w:t>έ</w:t>
      </w:r>
      <w:r w:rsidRPr="00CF2737">
        <w:t>ξοδα του Ομίλου</w:t>
      </w:r>
      <w:r w:rsidR="00CF2737" w:rsidRPr="00CF2737">
        <w:t>,</w:t>
      </w:r>
      <w:r w:rsidRPr="00CF2737">
        <w:t xml:space="preserve"> εξαιρουμένων των αποσβέσεων</w:t>
      </w:r>
      <w:r w:rsidR="00CF2737" w:rsidRPr="00CF2737">
        <w:t>,</w:t>
      </w:r>
      <w:r w:rsidRPr="00CF2737">
        <w:t xml:space="preserve"> των </w:t>
      </w:r>
      <w:proofErr w:type="spellStart"/>
      <w:r w:rsidRPr="00CF2737">
        <w:t>απομειώσεων</w:t>
      </w:r>
      <w:proofErr w:type="spellEnd"/>
      <w:r w:rsidRPr="00CF2737">
        <w:t xml:space="preserve"> και των επιβαρύνσεων που σχετίζονται με κόστη αναδιοργάνωσης (κυρίως Προγράμματα Εθελούσιας Αποχώρησης)</w:t>
      </w:r>
      <w:r w:rsidRPr="00CF2737">
        <w:rPr>
          <w:rFonts w:ascii="Roboto" w:hAnsi="Roboto"/>
          <w:sz w:val="35"/>
          <w:szCs w:val="35"/>
        </w:rPr>
        <w:t xml:space="preserve"> </w:t>
      </w:r>
      <w:r w:rsidRPr="00CF2737">
        <w:t>και μη επαναλαμβανόμενες</w:t>
      </w:r>
      <w:r w:rsidRPr="00CF2737" w:rsidDel="00273D0D">
        <w:t xml:space="preserve"> </w:t>
      </w:r>
      <w:r w:rsidRPr="00CF2737">
        <w:t xml:space="preserve">νομικές </w:t>
      </w:r>
      <w:r w:rsidR="00DD5EA8" w:rsidRPr="00CF2737">
        <w:t>υποθέσεις</w:t>
      </w:r>
      <w:r w:rsidR="00CF2737" w:rsidRPr="00CF2737">
        <w:t>, διαμορφώθηκαν σε €541,8</w:t>
      </w:r>
      <w:r w:rsidRPr="00CF2737">
        <w:t xml:space="preserve"> εκατ</w:t>
      </w:r>
      <w:r w:rsidR="00044429" w:rsidRPr="00CF2737">
        <w:t>.</w:t>
      </w:r>
      <w:r w:rsidR="00CF2737" w:rsidRPr="00CF2737">
        <w:t xml:space="preserve"> το Δ</w:t>
      </w:r>
      <w:r w:rsidR="00265545" w:rsidRPr="00CF2737">
        <w:t>’ τρίμηνο του 2021</w:t>
      </w:r>
      <w:r w:rsidR="00CF2737" w:rsidRPr="00CF2737">
        <w:t>,</w:t>
      </w:r>
      <w:r w:rsidRPr="00CF2737">
        <w:rPr>
          <w:rFonts w:ascii="Roboto" w:hAnsi="Roboto"/>
          <w:sz w:val="35"/>
          <w:szCs w:val="35"/>
          <w:lang w:eastAsia="el-GR"/>
        </w:rPr>
        <w:t xml:space="preserve"> </w:t>
      </w:r>
      <w:r w:rsidR="00CF2737" w:rsidRPr="00CF2737">
        <w:t>αυξημένα κατά 1,5% σε σχέση με το Δ</w:t>
      </w:r>
      <w:r w:rsidR="00265545" w:rsidRPr="00CF2737">
        <w:t>’ τρίμηνο του 2020</w:t>
      </w:r>
      <w:r w:rsidR="00CF2737">
        <w:t>,</w:t>
      </w:r>
      <w:r w:rsidRPr="00CF2737">
        <w:t xml:space="preserve"> </w:t>
      </w:r>
      <w:r w:rsidR="00793C5B">
        <w:t>αντανακλώντας εν μέρει τα υψηλότερα έσοδα.</w:t>
      </w:r>
    </w:p>
    <w:p w14:paraId="7D948186" w14:textId="77777777" w:rsidR="00265545" w:rsidRPr="00CC2C7E" w:rsidRDefault="000A22C8" w:rsidP="009166F0">
      <w:pPr>
        <w:jc w:val="both"/>
        <w:rPr>
          <w:rFonts w:ascii="Tahoma" w:hAnsi="Tahoma"/>
          <w:sz w:val="22"/>
          <w:lang w:val="el-GR"/>
        </w:rPr>
      </w:pPr>
      <w:r w:rsidRPr="002E6858">
        <w:rPr>
          <w:rFonts w:ascii="Tahoma" w:hAnsi="Tahoma" w:cs="Tahoma"/>
          <w:bCs/>
          <w:color w:val="FF0000"/>
          <w:sz w:val="22"/>
          <w:szCs w:val="22"/>
          <w:lang w:val="el-GR"/>
        </w:rPr>
        <w:t xml:space="preserve"> </w:t>
      </w:r>
    </w:p>
    <w:p w14:paraId="4539E585" w14:textId="34B4F6F9" w:rsidR="009A1085" w:rsidRPr="00733341" w:rsidRDefault="00861095" w:rsidP="009A1085">
      <w:pPr>
        <w:tabs>
          <w:tab w:val="left" w:pos="10490"/>
        </w:tabs>
        <w:jc w:val="both"/>
        <w:rPr>
          <w:rFonts w:ascii="Tahoma" w:hAnsi="Tahoma"/>
          <w:sz w:val="22"/>
          <w:lang w:val="el-GR"/>
        </w:rPr>
      </w:pPr>
      <w:r w:rsidRPr="00CC2C7E">
        <w:rPr>
          <w:rFonts w:ascii="Tahoma" w:hAnsi="Tahoma" w:cs="Tahoma"/>
          <w:bCs/>
          <w:sz w:val="22"/>
          <w:szCs w:val="22"/>
          <w:lang w:val="el-GR"/>
        </w:rPr>
        <w:t xml:space="preserve">Η </w:t>
      </w:r>
      <w:r w:rsidR="00607ABB" w:rsidRPr="00CC2C7E">
        <w:rPr>
          <w:rFonts w:ascii="Tahoma" w:hAnsi="Tahoma" w:cs="Tahoma"/>
          <w:bCs/>
          <w:sz w:val="22"/>
          <w:szCs w:val="22"/>
          <w:lang w:val="el-GR"/>
        </w:rPr>
        <w:t>προσαρμοσμένη κερδοφορία EBITDA</w:t>
      </w:r>
      <w:r w:rsidR="00607ABB" w:rsidRPr="00CC2C7E" w:rsidDel="00184804">
        <w:rPr>
          <w:rFonts w:ascii="Tahoma" w:hAnsi="Tahoma" w:cs="Tahoma"/>
          <w:bCs/>
          <w:sz w:val="22"/>
          <w:szCs w:val="22"/>
          <w:lang w:val="el-GR"/>
        </w:rPr>
        <w:t xml:space="preserve"> </w:t>
      </w:r>
      <w:r w:rsidR="00607ABB" w:rsidRPr="00CC2C7E">
        <w:rPr>
          <w:rFonts w:ascii="Tahoma" w:hAnsi="Tahoma" w:cs="Tahoma"/>
          <w:bCs/>
          <w:sz w:val="22"/>
          <w:szCs w:val="22"/>
          <w:lang w:val="el-GR"/>
        </w:rPr>
        <w:t>(</w:t>
      </w:r>
      <w:r w:rsidR="00607ABB" w:rsidRPr="00CC2C7E">
        <w:rPr>
          <w:rFonts w:ascii="Tahoma" w:hAnsi="Tahoma" w:cs="Tahoma"/>
          <w:bCs/>
          <w:sz w:val="22"/>
          <w:szCs w:val="22"/>
          <w:lang w:val="en-US"/>
        </w:rPr>
        <w:t>AL</w:t>
      </w:r>
      <w:r w:rsidR="00607ABB" w:rsidRPr="00CC2C7E">
        <w:rPr>
          <w:rFonts w:ascii="Tahoma" w:hAnsi="Tahoma" w:cs="Tahoma"/>
          <w:bCs/>
          <w:sz w:val="22"/>
          <w:szCs w:val="22"/>
          <w:lang w:val="el-GR"/>
        </w:rPr>
        <w:t>) του Ομίλου</w:t>
      </w:r>
      <w:r w:rsidR="00607ABB" w:rsidRPr="00CC2C7E">
        <w:rPr>
          <w:lang w:val="el-GR"/>
        </w:rPr>
        <w:t xml:space="preserve"> </w:t>
      </w:r>
      <w:r w:rsidR="00CC2C7E" w:rsidRPr="00CC2C7E">
        <w:rPr>
          <w:rFonts w:ascii="Tahoma" w:hAnsi="Tahoma" w:cs="Tahoma"/>
          <w:bCs/>
          <w:sz w:val="22"/>
          <w:szCs w:val="22"/>
          <w:lang w:val="el-GR"/>
        </w:rPr>
        <w:t>αυξήθηκε κατά 12,4% σε €331</w:t>
      </w:r>
      <w:r w:rsidR="00975EA6">
        <w:rPr>
          <w:rFonts w:ascii="Tahoma" w:hAnsi="Tahoma" w:cs="Tahoma"/>
          <w:bCs/>
          <w:sz w:val="22"/>
          <w:szCs w:val="22"/>
          <w:lang w:val="el-GR"/>
        </w:rPr>
        <w:t>,</w:t>
      </w:r>
      <w:r w:rsidR="00CC2C7E" w:rsidRPr="00CC2C7E">
        <w:rPr>
          <w:rFonts w:ascii="Tahoma" w:hAnsi="Tahoma" w:cs="Tahoma"/>
          <w:bCs/>
          <w:sz w:val="22"/>
          <w:szCs w:val="22"/>
          <w:lang w:val="el-GR"/>
        </w:rPr>
        <w:t>8</w:t>
      </w:r>
      <w:r w:rsidR="00607ABB" w:rsidRPr="00CC2C7E">
        <w:rPr>
          <w:rFonts w:ascii="Tahoma" w:hAnsi="Tahoma" w:cs="Tahoma"/>
          <w:bCs/>
          <w:sz w:val="22"/>
          <w:szCs w:val="22"/>
          <w:lang w:val="el-GR"/>
        </w:rPr>
        <w:t xml:space="preserve"> εκατ</w:t>
      </w:r>
      <w:r w:rsidR="0013237B" w:rsidRPr="00CC2C7E">
        <w:rPr>
          <w:rFonts w:ascii="Tahoma" w:hAnsi="Tahoma" w:cs="Tahoma"/>
          <w:bCs/>
          <w:sz w:val="22"/>
          <w:szCs w:val="22"/>
          <w:lang w:val="el-GR"/>
        </w:rPr>
        <w:t>.</w:t>
      </w:r>
      <w:r w:rsidR="00CC2C7E" w:rsidRPr="00CC2C7E">
        <w:rPr>
          <w:rFonts w:ascii="Tahoma" w:hAnsi="Tahoma" w:cs="Tahoma"/>
          <w:bCs/>
          <w:sz w:val="22"/>
          <w:szCs w:val="22"/>
          <w:lang w:val="el-GR"/>
        </w:rPr>
        <w:t>,</w:t>
      </w:r>
      <w:r w:rsidR="00F91ED2" w:rsidRPr="00CC2C7E">
        <w:rPr>
          <w:rFonts w:ascii="Tahoma" w:hAnsi="Tahoma" w:cs="Tahoma"/>
          <w:bCs/>
          <w:sz w:val="22"/>
          <w:szCs w:val="22"/>
          <w:lang w:val="el-GR"/>
        </w:rPr>
        <w:t xml:space="preserve"> οδ</w:t>
      </w:r>
      <w:r w:rsidR="00CC2C7E" w:rsidRPr="00CC2C7E">
        <w:rPr>
          <w:rFonts w:ascii="Tahoma" w:hAnsi="Tahoma" w:cs="Tahoma"/>
          <w:bCs/>
          <w:sz w:val="22"/>
          <w:szCs w:val="22"/>
          <w:lang w:val="el-GR"/>
        </w:rPr>
        <w:t xml:space="preserve">ηγώντας σε </w:t>
      </w:r>
      <w:r w:rsidR="00CC2C7E" w:rsidRPr="006A478A">
        <w:rPr>
          <w:rFonts w:ascii="Tahoma" w:hAnsi="Tahoma" w:cs="Tahoma"/>
          <w:bCs/>
          <w:sz w:val="22"/>
          <w:szCs w:val="22"/>
          <w:lang w:val="el-GR"/>
        </w:rPr>
        <w:t>ένα περιθώριο 37,2</w:t>
      </w:r>
      <w:r w:rsidR="00F91ED2" w:rsidRPr="006A478A">
        <w:rPr>
          <w:rFonts w:ascii="Tahoma" w:hAnsi="Tahoma" w:cs="Tahoma"/>
          <w:bCs/>
          <w:sz w:val="22"/>
          <w:szCs w:val="22"/>
          <w:lang w:val="el-GR"/>
        </w:rPr>
        <w:t>%</w:t>
      </w:r>
      <w:r w:rsidR="006C450B" w:rsidRPr="006A478A">
        <w:rPr>
          <w:rFonts w:ascii="Tahoma" w:hAnsi="Tahoma" w:cs="Tahoma"/>
          <w:bCs/>
          <w:sz w:val="22"/>
          <w:szCs w:val="22"/>
          <w:lang w:val="el-GR"/>
        </w:rPr>
        <w:t xml:space="preserve"> λόγω </w:t>
      </w:r>
      <w:r w:rsidR="00AF463F" w:rsidRPr="006A478A">
        <w:rPr>
          <w:rFonts w:ascii="Tahoma" w:hAnsi="Tahoma" w:cs="Tahoma"/>
          <w:bCs/>
          <w:sz w:val="22"/>
          <w:szCs w:val="22"/>
          <w:lang w:val="el-GR"/>
        </w:rPr>
        <w:t xml:space="preserve">των </w:t>
      </w:r>
      <w:r w:rsidR="006C450B" w:rsidRPr="006A478A">
        <w:rPr>
          <w:rFonts w:ascii="Tahoma" w:hAnsi="Tahoma" w:cs="Tahoma"/>
          <w:bCs/>
          <w:sz w:val="22"/>
          <w:szCs w:val="22"/>
          <w:lang w:val="el-GR"/>
        </w:rPr>
        <w:t>θετικ</w:t>
      </w:r>
      <w:r w:rsidR="00AF463F" w:rsidRPr="006A478A">
        <w:rPr>
          <w:rFonts w:ascii="Tahoma" w:hAnsi="Tahoma" w:cs="Tahoma"/>
          <w:bCs/>
          <w:sz w:val="22"/>
          <w:szCs w:val="22"/>
          <w:lang w:val="el-GR"/>
        </w:rPr>
        <w:t>ών</w:t>
      </w:r>
      <w:r w:rsidR="006C450B" w:rsidRPr="006A478A">
        <w:rPr>
          <w:rFonts w:ascii="Tahoma" w:hAnsi="Tahoma" w:cs="Tahoma"/>
          <w:bCs/>
          <w:sz w:val="22"/>
          <w:szCs w:val="22"/>
          <w:lang w:val="el-GR"/>
        </w:rPr>
        <w:t xml:space="preserve"> </w:t>
      </w:r>
      <w:r w:rsidR="00AF463F" w:rsidRPr="006A478A">
        <w:rPr>
          <w:rFonts w:ascii="Tahoma" w:hAnsi="Tahoma" w:cs="Tahoma"/>
          <w:bCs/>
          <w:sz w:val="22"/>
          <w:szCs w:val="22"/>
          <w:lang w:val="el-GR"/>
        </w:rPr>
        <w:t xml:space="preserve">επιδόσεων </w:t>
      </w:r>
      <w:r w:rsidR="00CC2C7E" w:rsidRPr="006A478A">
        <w:rPr>
          <w:rFonts w:ascii="Tahoma" w:hAnsi="Tahoma" w:cs="Tahoma"/>
          <w:bCs/>
          <w:sz w:val="22"/>
          <w:szCs w:val="22"/>
          <w:lang w:val="el-GR"/>
        </w:rPr>
        <w:t>σε</w:t>
      </w:r>
      <w:r w:rsidR="006C450B" w:rsidRPr="006A478A">
        <w:rPr>
          <w:rFonts w:ascii="Tahoma" w:hAnsi="Tahoma" w:cs="Tahoma"/>
          <w:bCs/>
          <w:sz w:val="22"/>
          <w:szCs w:val="22"/>
          <w:lang w:val="el-GR"/>
        </w:rPr>
        <w:t xml:space="preserve"> Ελλάδα</w:t>
      </w:r>
      <w:r w:rsidR="00CC2C7E" w:rsidRPr="006A478A">
        <w:rPr>
          <w:rFonts w:ascii="Tahoma" w:hAnsi="Tahoma" w:cs="Tahoma"/>
          <w:bCs/>
          <w:sz w:val="22"/>
          <w:szCs w:val="22"/>
          <w:lang w:val="el-GR"/>
        </w:rPr>
        <w:t xml:space="preserve"> και Ρουμανία</w:t>
      </w:r>
      <w:r w:rsidR="006C450B" w:rsidRPr="006A478A">
        <w:rPr>
          <w:rFonts w:ascii="Tahoma" w:hAnsi="Tahoma" w:cs="Tahoma"/>
          <w:bCs/>
          <w:sz w:val="22"/>
          <w:szCs w:val="22"/>
          <w:lang w:val="el-GR"/>
        </w:rPr>
        <w:t>.</w:t>
      </w:r>
      <w:r w:rsidR="009D6D94" w:rsidRPr="006A478A">
        <w:rPr>
          <w:rFonts w:ascii="Tahoma" w:hAnsi="Tahoma" w:cs="Tahoma"/>
          <w:bCs/>
          <w:sz w:val="22"/>
          <w:szCs w:val="22"/>
          <w:lang w:val="el-GR"/>
        </w:rPr>
        <w:t xml:space="preserve"> </w:t>
      </w:r>
      <w:r w:rsidR="00607ABB" w:rsidRPr="006A478A">
        <w:rPr>
          <w:rFonts w:ascii="Tahoma" w:hAnsi="Tahoma" w:cs="Tahoma"/>
          <w:bCs/>
          <w:sz w:val="22"/>
          <w:szCs w:val="22"/>
          <w:lang w:val="el-GR"/>
        </w:rPr>
        <w:t>Στην Ελλάδα</w:t>
      </w:r>
      <w:r w:rsidR="00975EA6" w:rsidRPr="006A478A">
        <w:rPr>
          <w:rFonts w:ascii="Tahoma" w:hAnsi="Tahoma" w:cs="Tahoma"/>
          <w:bCs/>
          <w:sz w:val="22"/>
          <w:szCs w:val="22"/>
          <w:lang w:val="el-GR"/>
        </w:rPr>
        <w:t>,</w:t>
      </w:r>
      <w:r w:rsidR="00607ABB" w:rsidRPr="006A478A">
        <w:rPr>
          <w:rFonts w:ascii="Tahoma" w:hAnsi="Tahoma" w:cs="Tahoma"/>
          <w:bCs/>
          <w:sz w:val="22"/>
          <w:szCs w:val="22"/>
          <w:lang w:val="el-GR"/>
        </w:rPr>
        <w:t xml:space="preserve"> η προσαρμοσμένη κερδοφορία EBITDA (</w:t>
      </w:r>
      <w:r w:rsidR="00607ABB" w:rsidRPr="006A478A">
        <w:rPr>
          <w:rFonts w:ascii="Tahoma" w:hAnsi="Tahoma" w:cs="Tahoma"/>
          <w:bCs/>
          <w:sz w:val="22"/>
          <w:szCs w:val="22"/>
          <w:lang w:val="en-US"/>
        </w:rPr>
        <w:t>AL</w:t>
      </w:r>
      <w:r w:rsidR="00975EA6" w:rsidRPr="006A478A">
        <w:rPr>
          <w:rFonts w:ascii="Tahoma" w:hAnsi="Tahoma" w:cs="Tahoma"/>
          <w:bCs/>
          <w:sz w:val="22"/>
          <w:szCs w:val="22"/>
          <w:lang w:val="el-GR"/>
        </w:rPr>
        <w:t>) σημείωσε αύξηση 7,2</w:t>
      </w:r>
      <w:r w:rsidR="004C673C" w:rsidRPr="006A478A">
        <w:rPr>
          <w:rFonts w:ascii="Tahoma" w:hAnsi="Tahoma" w:cs="Tahoma"/>
          <w:bCs/>
          <w:sz w:val="22"/>
          <w:szCs w:val="22"/>
          <w:lang w:val="el-GR"/>
        </w:rPr>
        <w:t>%</w:t>
      </w:r>
      <w:r w:rsidR="00975EA6" w:rsidRPr="006A478A">
        <w:rPr>
          <w:rFonts w:ascii="Tahoma" w:hAnsi="Tahoma" w:cs="Tahoma"/>
          <w:bCs/>
          <w:sz w:val="22"/>
          <w:szCs w:val="22"/>
          <w:lang w:val="el-GR"/>
        </w:rPr>
        <w:t>,</w:t>
      </w:r>
      <w:r w:rsidR="004C673C" w:rsidRPr="006A478A">
        <w:rPr>
          <w:rFonts w:ascii="Tahoma" w:hAnsi="Tahoma" w:cs="Tahoma"/>
          <w:bCs/>
          <w:sz w:val="22"/>
          <w:szCs w:val="22"/>
          <w:lang w:val="el-GR"/>
        </w:rPr>
        <w:t xml:space="preserve"> </w:t>
      </w:r>
      <w:r w:rsidR="00217BA7" w:rsidRPr="006A478A">
        <w:rPr>
          <w:rFonts w:ascii="Tahoma" w:hAnsi="Tahoma" w:cs="Tahoma"/>
          <w:bCs/>
          <w:sz w:val="22"/>
          <w:szCs w:val="22"/>
          <w:lang w:val="el-GR"/>
        </w:rPr>
        <w:t xml:space="preserve">στα </w:t>
      </w:r>
      <w:r w:rsidR="00EF5898" w:rsidRPr="006A478A">
        <w:rPr>
          <w:rFonts w:ascii="Tahoma" w:hAnsi="Tahoma" w:cs="Tahoma"/>
          <w:bCs/>
          <w:sz w:val="22"/>
          <w:szCs w:val="22"/>
          <w:lang w:val="el-GR"/>
        </w:rPr>
        <w:t>€321,4</w:t>
      </w:r>
      <w:r w:rsidR="00607ABB" w:rsidRPr="006A478A">
        <w:rPr>
          <w:rFonts w:ascii="Tahoma" w:hAnsi="Tahoma" w:cs="Tahoma"/>
          <w:bCs/>
          <w:sz w:val="22"/>
          <w:szCs w:val="22"/>
          <w:lang w:val="el-GR"/>
        </w:rPr>
        <w:t xml:space="preserve"> εκατ</w:t>
      </w:r>
      <w:r w:rsidR="0013237B" w:rsidRPr="006A478A">
        <w:rPr>
          <w:rFonts w:ascii="Tahoma" w:hAnsi="Tahoma" w:cs="Tahoma"/>
          <w:bCs/>
          <w:sz w:val="22"/>
          <w:szCs w:val="22"/>
          <w:lang w:val="el-GR"/>
        </w:rPr>
        <w:t>.</w:t>
      </w:r>
      <w:r w:rsidR="00EF5898" w:rsidRPr="006A478A">
        <w:rPr>
          <w:rFonts w:ascii="Tahoma" w:hAnsi="Tahoma" w:cs="Tahoma"/>
          <w:bCs/>
          <w:sz w:val="22"/>
          <w:szCs w:val="22"/>
          <w:lang w:val="el-GR"/>
        </w:rPr>
        <w:t>,</w:t>
      </w:r>
      <w:r w:rsidR="00607ABB" w:rsidRPr="006A478A">
        <w:rPr>
          <w:rFonts w:ascii="Tahoma" w:hAnsi="Tahoma" w:cs="Tahoma"/>
          <w:bCs/>
          <w:sz w:val="22"/>
          <w:szCs w:val="22"/>
          <w:lang w:val="el-GR"/>
        </w:rPr>
        <w:t xml:space="preserve"> </w:t>
      </w:r>
      <w:r w:rsidR="00113D44" w:rsidRPr="006A478A">
        <w:rPr>
          <w:rFonts w:ascii="Tahoma" w:hAnsi="Tahoma" w:cs="Tahoma"/>
          <w:bCs/>
          <w:sz w:val="22"/>
          <w:szCs w:val="22"/>
          <w:lang w:val="el-GR"/>
        </w:rPr>
        <w:t>και το</w:t>
      </w:r>
      <w:r w:rsidR="009D6D94" w:rsidRPr="006A478A">
        <w:rPr>
          <w:rFonts w:ascii="Tahoma" w:hAnsi="Tahoma" w:cs="Tahoma"/>
          <w:bCs/>
          <w:sz w:val="22"/>
          <w:szCs w:val="22"/>
          <w:lang w:val="el-GR"/>
        </w:rPr>
        <w:t xml:space="preserve"> περιθώριο</w:t>
      </w:r>
      <w:r w:rsidR="00113D44" w:rsidRPr="006A478A">
        <w:rPr>
          <w:rFonts w:ascii="Tahoma" w:hAnsi="Tahoma" w:cs="Tahoma"/>
          <w:bCs/>
          <w:sz w:val="22"/>
          <w:szCs w:val="22"/>
          <w:lang w:val="el-GR"/>
        </w:rPr>
        <w:t xml:space="preserve"> </w:t>
      </w:r>
      <w:r w:rsidR="00B6335C" w:rsidRPr="006A478A">
        <w:rPr>
          <w:rFonts w:ascii="Tahoma" w:hAnsi="Tahoma" w:cs="Tahoma"/>
          <w:bCs/>
          <w:sz w:val="22"/>
          <w:szCs w:val="22"/>
          <w:lang w:val="el-GR"/>
        </w:rPr>
        <w:t xml:space="preserve">EBITDA </w:t>
      </w:r>
      <w:r w:rsidR="00113D44" w:rsidRPr="006A478A">
        <w:rPr>
          <w:rFonts w:ascii="Tahoma" w:hAnsi="Tahoma" w:cs="Tahoma"/>
          <w:bCs/>
          <w:sz w:val="22"/>
          <w:szCs w:val="22"/>
          <w:lang w:val="el-GR"/>
        </w:rPr>
        <w:t>ανήλθε</w:t>
      </w:r>
      <w:r w:rsidR="009D6D94" w:rsidRPr="006A478A">
        <w:rPr>
          <w:rFonts w:ascii="Tahoma" w:hAnsi="Tahoma" w:cs="Tahoma"/>
          <w:bCs/>
          <w:sz w:val="22"/>
          <w:szCs w:val="22"/>
          <w:lang w:val="el-GR"/>
        </w:rPr>
        <w:t xml:space="preserve"> </w:t>
      </w:r>
      <w:r w:rsidR="00352810" w:rsidRPr="006A478A">
        <w:rPr>
          <w:rFonts w:ascii="Tahoma" w:hAnsi="Tahoma" w:cs="Tahoma"/>
          <w:bCs/>
          <w:sz w:val="22"/>
          <w:szCs w:val="22"/>
          <w:lang w:val="el-GR"/>
        </w:rPr>
        <w:t xml:space="preserve">στο </w:t>
      </w:r>
      <w:r w:rsidR="006A478A" w:rsidRPr="006A478A">
        <w:rPr>
          <w:rFonts w:ascii="Tahoma" w:hAnsi="Tahoma" w:cs="Tahoma"/>
          <w:bCs/>
          <w:sz w:val="22"/>
          <w:szCs w:val="22"/>
          <w:lang w:val="el-GR"/>
        </w:rPr>
        <w:t>39,6</w:t>
      </w:r>
      <w:r w:rsidR="00607ABB" w:rsidRPr="006A478A">
        <w:rPr>
          <w:rFonts w:ascii="Tahoma" w:hAnsi="Tahoma" w:cs="Tahoma"/>
          <w:bCs/>
          <w:sz w:val="22"/>
          <w:szCs w:val="22"/>
          <w:lang w:val="el-GR"/>
        </w:rPr>
        <w:t>%</w:t>
      </w:r>
      <w:r w:rsidR="00B6335C">
        <w:rPr>
          <w:rFonts w:ascii="Tahoma" w:hAnsi="Tahoma" w:cs="Tahoma"/>
          <w:bCs/>
          <w:sz w:val="22"/>
          <w:szCs w:val="22"/>
          <w:lang w:val="el-GR"/>
        </w:rPr>
        <w:t>,</w:t>
      </w:r>
      <w:r w:rsidR="006A478A" w:rsidRPr="006A478A">
        <w:rPr>
          <w:rFonts w:ascii="Tahoma" w:hAnsi="Tahoma" w:cs="Tahoma"/>
          <w:bCs/>
          <w:sz w:val="22"/>
          <w:szCs w:val="22"/>
          <w:lang w:val="el-GR"/>
        </w:rPr>
        <w:t xml:space="preserve"> υψηλότερο κατά 10</w:t>
      </w:r>
      <w:r w:rsidR="009D6D94" w:rsidRPr="006A478A">
        <w:rPr>
          <w:rFonts w:ascii="Tahoma" w:hAnsi="Tahoma" w:cs="Tahoma"/>
          <w:bCs/>
          <w:sz w:val="22"/>
          <w:szCs w:val="22"/>
          <w:lang w:val="el-GR"/>
        </w:rPr>
        <w:t>0 μονάδες βάσης</w:t>
      </w:r>
      <w:r w:rsidR="0013237B" w:rsidRPr="006A478A">
        <w:rPr>
          <w:rFonts w:ascii="Tahoma" w:hAnsi="Tahoma" w:cs="Tahoma"/>
          <w:bCs/>
          <w:sz w:val="22"/>
          <w:szCs w:val="22"/>
          <w:lang w:val="el-GR"/>
        </w:rPr>
        <w:t>.</w:t>
      </w:r>
      <w:r w:rsidR="00607ABB" w:rsidRPr="006A478A">
        <w:rPr>
          <w:rFonts w:ascii="Tahoma" w:hAnsi="Tahoma" w:cs="Tahoma"/>
          <w:bCs/>
          <w:sz w:val="22"/>
          <w:szCs w:val="22"/>
          <w:lang w:val="el-GR"/>
        </w:rPr>
        <w:t xml:space="preserve"> </w:t>
      </w:r>
      <w:r w:rsidR="00607ABB" w:rsidRPr="00733341">
        <w:rPr>
          <w:rFonts w:ascii="Tahoma" w:hAnsi="Tahoma" w:cs="Tahoma"/>
          <w:bCs/>
          <w:sz w:val="22"/>
          <w:szCs w:val="22"/>
          <w:lang w:val="el-GR"/>
        </w:rPr>
        <w:t xml:space="preserve">Η κινητή </w:t>
      </w:r>
      <w:r w:rsidR="00806548" w:rsidRPr="00733341">
        <w:rPr>
          <w:rFonts w:ascii="Tahoma" w:hAnsi="Tahoma" w:cs="Tahoma"/>
          <w:bCs/>
          <w:sz w:val="22"/>
          <w:szCs w:val="22"/>
          <w:lang w:val="el-GR"/>
        </w:rPr>
        <w:t xml:space="preserve">στην Ρουμανία κατέγραψε </w:t>
      </w:r>
      <w:r w:rsidR="00217BA7" w:rsidRPr="00733341">
        <w:rPr>
          <w:rFonts w:ascii="Tahoma" w:hAnsi="Tahoma" w:cs="Tahoma"/>
          <w:bCs/>
          <w:sz w:val="22"/>
          <w:szCs w:val="22"/>
          <w:lang w:val="el-GR"/>
        </w:rPr>
        <w:t xml:space="preserve">προσαρμοσμένη </w:t>
      </w:r>
      <w:r w:rsidR="00607ABB" w:rsidRPr="00733341">
        <w:rPr>
          <w:rFonts w:ascii="Tahoma" w:hAnsi="Tahoma" w:cs="Tahoma"/>
          <w:bCs/>
          <w:sz w:val="22"/>
          <w:szCs w:val="22"/>
          <w:lang w:val="el-GR"/>
        </w:rPr>
        <w:t>κερδοφορία EBITDA (</w:t>
      </w:r>
      <w:r w:rsidR="00607ABB" w:rsidRPr="00733341">
        <w:rPr>
          <w:rFonts w:ascii="Tahoma" w:hAnsi="Tahoma" w:cs="Tahoma"/>
          <w:bCs/>
          <w:sz w:val="22"/>
          <w:szCs w:val="22"/>
          <w:lang w:val="en-US"/>
        </w:rPr>
        <w:t>AL</w:t>
      </w:r>
      <w:r w:rsidR="00D85CDC" w:rsidRPr="00733341">
        <w:rPr>
          <w:rFonts w:ascii="Tahoma" w:hAnsi="Tahoma" w:cs="Tahoma"/>
          <w:bCs/>
          <w:sz w:val="22"/>
          <w:szCs w:val="22"/>
          <w:lang w:val="el-GR"/>
        </w:rPr>
        <w:t>) €10</w:t>
      </w:r>
      <w:r w:rsidR="00733341" w:rsidRPr="00733341">
        <w:rPr>
          <w:rFonts w:ascii="Tahoma" w:hAnsi="Tahoma" w:cs="Tahoma"/>
          <w:bCs/>
          <w:sz w:val="22"/>
          <w:szCs w:val="22"/>
          <w:lang w:val="el-GR"/>
        </w:rPr>
        <w:t>,4</w:t>
      </w:r>
      <w:r w:rsidR="00607ABB" w:rsidRPr="00733341">
        <w:rPr>
          <w:rFonts w:ascii="Tahoma" w:hAnsi="Tahoma" w:cs="Tahoma"/>
          <w:bCs/>
          <w:sz w:val="22"/>
          <w:szCs w:val="22"/>
          <w:lang w:val="el-GR"/>
        </w:rPr>
        <w:t xml:space="preserve"> εκατ</w:t>
      </w:r>
      <w:r w:rsidR="0013237B" w:rsidRPr="00733341">
        <w:rPr>
          <w:rFonts w:ascii="Tahoma" w:hAnsi="Tahoma" w:cs="Tahoma"/>
          <w:bCs/>
          <w:sz w:val="22"/>
          <w:szCs w:val="22"/>
          <w:lang w:val="el-GR"/>
        </w:rPr>
        <w:t>.</w:t>
      </w:r>
      <w:r w:rsidR="00733341" w:rsidRPr="00733341">
        <w:rPr>
          <w:rFonts w:ascii="Tahoma" w:hAnsi="Tahoma" w:cs="Tahoma"/>
          <w:bCs/>
          <w:sz w:val="22"/>
          <w:szCs w:val="22"/>
          <w:lang w:val="el-GR"/>
        </w:rPr>
        <w:t>, μια βελτίωση περίπου €5 εκατ</w:t>
      </w:r>
      <w:r w:rsidR="00733341" w:rsidRPr="008D1E2C">
        <w:rPr>
          <w:rFonts w:ascii="Tahoma" w:hAnsi="Tahoma" w:cs="Tahoma"/>
          <w:bCs/>
          <w:sz w:val="22"/>
          <w:szCs w:val="22"/>
          <w:lang w:val="el-GR"/>
        </w:rPr>
        <w:t>.</w:t>
      </w:r>
      <w:r w:rsidR="00933263" w:rsidRPr="008D1E2C">
        <w:rPr>
          <w:rFonts w:ascii="Tahoma" w:hAnsi="Tahoma" w:cs="Tahoma"/>
          <w:bCs/>
          <w:sz w:val="22"/>
          <w:szCs w:val="22"/>
          <w:lang w:val="el-GR"/>
        </w:rPr>
        <w:t xml:space="preserve"> </w:t>
      </w:r>
      <w:r w:rsidR="0021643E" w:rsidRPr="008D1E2C">
        <w:rPr>
          <w:rFonts w:ascii="Tahoma" w:hAnsi="Tahoma" w:cs="Tahoma"/>
          <w:bCs/>
          <w:sz w:val="22"/>
          <w:szCs w:val="22"/>
          <w:lang w:val="el-GR"/>
        </w:rPr>
        <w:t xml:space="preserve">σε </w:t>
      </w:r>
      <w:r w:rsidR="00B6335C" w:rsidRPr="008D1E2C">
        <w:rPr>
          <w:rFonts w:ascii="Tahoma" w:hAnsi="Tahoma" w:cs="Tahoma"/>
          <w:bCs/>
          <w:sz w:val="22"/>
          <w:szCs w:val="22"/>
          <w:lang w:val="el-GR"/>
        </w:rPr>
        <w:t xml:space="preserve">συγκρίσιμη </w:t>
      </w:r>
      <w:r w:rsidR="00733341" w:rsidRPr="008D1E2C">
        <w:rPr>
          <w:rFonts w:ascii="Tahoma" w:hAnsi="Tahoma" w:cs="Tahoma"/>
          <w:bCs/>
          <w:sz w:val="22"/>
          <w:szCs w:val="22"/>
          <w:lang w:val="el-GR"/>
        </w:rPr>
        <w:t>βάση.</w:t>
      </w:r>
    </w:p>
    <w:p w14:paraId="5926F243" w14:textId="77777777" w:rsidR="00624326" w:rsidRPr="004F64D5" w:rsidRDefault="00624326" w:rsidP="00607ABB">
      <w:pPr>
        <w:tabs>
          <w:tab w:val="left" w:pos="10490"/>
        </w:tabs>
        <w:jc w:val="both"/>
        <w:rPr>
          <w:rFonts w:ascii="Tahoma" w:hAnsi="Tahoma" w:cs="Tahoma"/>
          <w:bCs/>
          <w:sz w:val="22"/>
          <w:szCs w:val="22"/>
          <w:lang w:val="el-GR"/>
        </w:rPr>
      </w:pPr>
    </w:p>
    <w:p w14:paraId="4628D11A" w14:textId="52A2A21E" w:rsidR="00607ABB" w:rsidRPr="004F64D5" w:rsidRDefault="001A1058" w:rsidP="00607ABB">
      <w:pPr>
        <w:spacing w:line="240" w:lineRule="exact"/>
        <w:jc w:val="both"/>
        <w:rPr>
          <w:rFonts w:ascii="Tahoma" w:hAnsi="Tahoma" w:cs="Tahoma"/>
          <w:bCs/>
          <w:sz w:val="22"/>
          <w:szCs w:val="22"/>
          <w:lang w:val="el-GR"/>
        </w:rPr>
      </w:pPr>
      <w:r w:rsidRPr="004F64D5">
        <w:rPr>
          <w:rFonts w:ascii="Tahoma" w:hAnsi="Tahoma" w:cs="Tahoma"/>
          <w:bCs/>
          <w:sz w:val="22"/>
          <w:szCs w:val="22"/>
          <w:lang w:val="el-GR"/>
        </w:rPr>
        <w:t xml:space="preserve">Ο Όμιλος κατέγραψε </w:t>
      </w:r>
      <w:r w:rsidR="00607ABB" w:rsidRPr="004F64D5">
        <w:rPr>
          <w:rFonts w:ascii="Tahoma" w:hAnsi="Tahoma" w:cs="Tahoma"/>
          <w:bCs/>
          <w:sz w:val="22"/>
          <w:szCs w:val="22"/>
          <w:lang w:val="el-GR"/>
        </w:rPr>
        <w:t>κέρδη</w:t>
      </w:r>
      <w:r w:rsidR="008C5250" w:rsidRPr="004F64D5">
        <w:rPr>
          <w:rFonts w:ascii="Tahoma" w:hAnsi="Tahoma" w:cs="Tahoma"/>
          <w:bCs/>
          <w:sz w:val="22"/>
          <w:szCs w:val="22"/>
          <w:lang w:val="el-GR"/>
        </w:rPr>
        <w:t xml:space="preserve"> προ φόρων €143,0</w:t>
      </w:r>
      <w:r w:rsidR="00607ABB" w:rsidRPr="004F64D5">
        <w:rPr>
          <w:rFonts w:ascii="Tahoma" w:hAnsi="Tahoma" w:cs="Tahoma"/>
          <w:bCs/>
          <w:sz w:val="22"/>
          <w:szCs w:val="22"/>
          <w:lang w:val="el-GR"/>
        </w:rPr>
        <w:t xml:space="preserve"> εκατ</w:t>
      </w:r>
      <w:r w:rsidR="004B4C7A" w:rsidRPr="004F64D5">
        <w:rPr>
          <w:rFonts w:ascii="Tahoma" w:hAnsi="Tahoma" w:cs="Tahoma"/>
          <w:bCs/>
          <w:sz w:val="22"/>
          <w:szCs w:val="22"/>
          <w:lang w:val="el-GR"/>
        </w:rPr>
        <w:t>.</w:t>
      </w:r>
      <w:r w:rsidR="008C5250" w:rsidRPr="004F64D5">
        <w:rPr>
          <w:rFonts w:ascii="Tahoma" w:hAnsi="Tahoma" w:cs="Tahoma"/>
          <w:bCs/>
          <w:sz w:val="22"/>
          <w:szCs w:val="22"/>
          <w:lang w:val="el-GR"/>
        </w:rPr>
        <w:t>, υψηλότερα κατά €94,0 εκατ. σε σχέση με το Δ</w:t>
      </w:r>
      <w:r w:rsidR="00E538A3" w:rsidRPr="004F64D5">
        <w:rPr>
          <w:rFonts w:ascii="Tahoma" w:hAnsi="Tahoma" w:cs="Tahoma"/>
          <w:bCs/>
          <w:sz w:val="22"/>
          <w:szCs w:val="22"/>
          <w:lang w:val="el-GR"/>
        </w:rPr>
        <w:t>’ τρίμηνο του 2020</w:t>
      </w:r>
      <w:r w:rsidR="008C5250" w:rsidRPr="004F64D5">
        <w:rPr>
          <w:rFonts w:ascii="Tahoma" w:hAnsi="Tahoma" w:cs="Tahoma"/>
          <w:bCs/>
          <w:sz w:val="22"/>
          <w:szCs w:val="22"/>
          <w:lang w:val="el-GR"/>
        </w:rPr>
        <w:t>,</w:t>
      </w:r>
      <w:r w:rsidR="00E538A3" w:rsidRPr="004F64D5">
        <w:rPr>
          <w:rFonts w:ascii="Tahoma" w:hAnsi="Tahoma" w:cs="Tahoma"/>
          <w:bCs/>
          <w:sz w:val="22"/>
          <w:szCs w:val="22"/>
          <w:lang w:val="el-GR"/>
        </w:rPr>
        <w:t xml:space="preserve"> </w:t>
      </w:r>
      <w:r w:rsidR="00607ABB" w:rsidRPr="004F64D5">
        <w:rPr>
          <w:rFonts w:ascii="Tahoma" w:hAnsi="Tahoma" w:cs="Tahoma"/>
          <w:bCs/>
          <w:sz w:val="22"/>
          <w:szCs w:val="22"/>
          <w:lang w:val="el-GR"/>
        </w:rPr>
        <w:t>κυρίως</w:t>
      </w:r>
      <w:r w:rsidR="00A978D0" w:rsidRPr="004F64D5">
        <w:rPr>
          <w:rFonts w:ascii="Tahoma" w:hAnsi="Tahoma" w:cs="Tahoma"/>
          <w:bCs/>
          <w:sz w:val="22"/>
          <w:szCs w:val="22"/>
          <w:lang w:val="el-GR"/>
        </w:rPr>
        <w:t xml:space="preserve"> λόγω</w:t>
      </w:r>
      <w:r w:rsidR="00607ABB" w:rsidRPr="004F64D5">
        <w:rPr>
          <w:rFonts w:ascii="Tahoma" w:hAnsi="Tahoma" w:cs="Tahoma"/>
          <w:bCs/>
          <w:sz w:val="22"/>
          <w:szCs w:val="22"/>
          <w:lang w:val="el-GR"/>
        </w:rPr>
        <w:t xml:space="preserve"> </w:t>
      </w:r>
      <w:r w:rsidR="006D1A42">
        <w:rPr>
          <w:rFonts w:ascii="Tahoma" w:hAnsi="Tahoma" w:cs="Tahoma"/>
          <w:bCs/>
          <w:sz w:val="22"/>
          <w:szCs w:val="22"/>
          <w:lang w:val="el-GR"/>
        </w:rPr>
        <w:t>της μείωσης στο κόστος</w:t>
      </w:r>
      <w:r w:rsidR="006D1A42" w:rsidRPr="004F64D5">
        <w:rPr>
          <w:rFonts w:ascii="Tahoma" w:hAnsi="Tahoma" w:cs="Tahoma"/>
          <w:bCs/>
          <w:sz w:val="22"/>
          <w:szCs w:val="22"/>
          <w:lang w:val="el-GR"/>
        </w:rPr>
        <w:t xml:space="preserve"> που αφορ</w:t>
      </w:r>
      <w:r w:rsidR="006D1A42">
        <w:rPr>
          <w:rFonts w:ascii="Tahoma" w:hAnsi="Tahoma" w:cs="Tahoma"/>
          <w:bCs/>
          <w:sz w:val="22"/>
          <w:szCs w:val="22"/>
          <w:lang w:val="el-GR"/>
        </w:rPr>
        <w:t>ά</w:t>
      </w:r>
      <w:r w:rsidR="006D1A42" w:rsidRPr="004F64D5">
        <w:rPr>
          <w:rFonts w:ascii="Tahoma" w:hAnsi="Tahoma" w:cs="Tahoma"/>
          <w:bCs/>
          <w:sz w:val="22"/>
          <w:szCs w:val="22"/>
          <w:lang w:val="el-GR"/>
        </w:rPr>
        <w:t xml:space="preserve"> </w:t>
      </w:r>
      <w:r w:rsidR="008C5250" w:rsidRPr="004F64D5">
        <w:rPr>
          <w:rFonts w:ascii="Tahoma" w:hAnsi="Tahoma" w:cs="Tahoma"/>
          <w:bCs/>
          <w:sz w:val="22"/>
          <w:szCs w:val="22"/>
          <w:lang w:val="el-GR"/>
        </w:rPr>
        <w:t xml:space="preserve">σε προγράμματα εθελούσιας αποχώρησης εργαζομένων, </w:t>
      </w:r>
      <w:r w:rsidR="00E538A3" w:rsidRPr="004F64D5">
        <w:rPr>
          <w:rFonts w:ascii="Tahoma" w:hAnsi="Tahoma" w:cs="Tahoma"/>
          <w:bCs/>
          <w:sz w:val="22"/>
          <w:szCs w:val="22"/>
          <w:lang w:val="el-GR"/>
        </w:rPr>
        <w:t xml:space="preserve">καθώς και </w:t>
      </w:r>
      <w:r w:rsidR="004F64D5" w:rsidRPr="004F64D5">
        <w:rPr>
          <w:rFonts w:ascii="Tahoma" w:hAnsi="Tahoma" w:cs="Tahoma"/>
          <w:bCs/>
          <w:sz w:val="22"/>
          <w:szCs w:val="22"/>
          <w:lang w:val="el-GR"/>
        </w:rPr>
        <w:t>της υψηλότερης κερδοφορίας σε Ελλάδα και Ρουμανία.</w:t>
      </w:r>
    </w:p>
    <w:p w14:paraId="26EAA757" w14:textId="77777777" w:rsidR="0057539F" w:rsidRPr="002E6858" w:rsidRDefault="0057539F" w:rsidP="00607ABB">
      <w:pPr>
        <w:spacing w:line="240" w:lineRule="exact"/>
        <w:jc w:val="both"/>
        <w:rPr>
          <w:rFonts w:ascii="Tahoma" w:hAnsi="Tahoma" w:cs="Tahoma"/>
          <w:bCs/>
          <w:color w:val="FF0000"/>
          <w:sz w:val="22"/>
          <w:szCs w:val="22"/>
          <w:lang w:val="el-GR"/>
        </w:rPr>
      </w:pPr>
    </w:p>
    <w:p w14:paraId="132286BB" w14:textId="548C516F" w:rsidR="0057539F" w:rsidRPr="004D4089" w:rsidRDefault="00607ABB" w:rsidP="00B45E60">
      <w:pPr>
        <w:pStyle w:val="OTENormal"/>
      </w:pPr>
      <w:r w:rsidRPr="004D4089">
        <w:t>Η φορολογία εισοδήματος του Ομί</w:t>
      </w:r>
      <w:r w:rsidR="004D4089" w:rsidRPr="004D4089">
        <w:t xml:space="preserve">λου </w:t>
      </w:r>
      <w:r w:rsidR="006D1A42">
        <w:t xml:space="preserve">ανήλθε σε </w:t>
      </w:r>
      <w:r w:rsidR="004D4089" w:rsidRPr="004D4089">
        <w:t>€42,4</w:t>
      </w:r>
      <w:r w:rsidRPr="004D4089">
        <w:t xml:space="preserve"> εκατ</w:t>
      </w:r>
      <w:r w:rsidR="004B4C7A" w:rsidRPr="004D4089">
        <w:t>.</w:t>
      </w:r>
      <w:r w:rsidR="004D4089" w:rsidRPr="004D4089">
        <w:t xml:space="preserve"> το Δ</w:t>
      </w:r>
      <w:r w:rsidR="005C0B08" w:rsidRPr="004D4089">
        <w:t>’ τρίμηνο του 2021</w:t>
      </w:r>
      <w:r w:rsidR="004D4089" w:rsidRPr="004D4089">
        <w:t>, αυξημένη κατά 28,5%</w:t>
      </w:r>
      <w:r w:rsidR="00D93A86" w:rsidRPr="004D4089">
        <w:t xml:space="preserve"> σε σύγκριση </w:t>
      </w:r>
      <w:r w:rsidR="004D4089" w:rsidRPr="004D4089">
        <w:t>με Δ</w:t>
      </w:r>
      <w:r w:rsidR="00D93A86" w:rsidRPr="004D4089">
        <w:t>’ τρίμηνο του 2020</w:t>
      </w:r>
      <w:r w:rsidR="004D4089" w:rsidRPr="004D4089">
        <w:t xml:space="preserve">, αντανακλώντας τα υψηλότερα κέρδη προ φόρων στο τρίμηνο. </w:t>
      </w:r>
    </w:p>
    <w:p w14:paraId="2E976A68" w14:textId="77777777" w:rsidR="0057539F" w:rsidRPr="00031430" w:rsidRDefault="0057539F" w:rsidP="00450489">
      <w:pPr>
        <w:tabs>
          <w:tab w:val="left" w:pos="6330"/>
        </w:tabs>
        <w:jc w:val="both"/>
        <w:rPr>
          <w:rFonts w:ascii="Tahoma" w:hAnsi="Tahoma"/>
          <w:sz w:val="22"/>
          <w:lang w:val="el-GR"/>
        </w:rPr>
      </w:pPr>
    </w:p>
    <w:p w14:paraId="01D9F3A6" w14:textId="416B5C6D" w:rsidR="00450489" w:rsidRPr="00362C07" w:rsidRDefault="00607ABB" w:rsidP="00450489">
      <w:pPr>
        <w:pStyle w:val="PRContact"/>
        <w:tabs>
          <w:tab w:val="clear" w:pos="3600"/>
          <w:tab w:val="clear" w:pos="5040"/>
        </w:tabs>
        <w:suppressAutoHyphens w:val="0"/>
        <w:spacing w:line="240" w:lineRule="exact"/>
        <w:jc w:val="both"/>
        <w:rPr>
          <w:rFonts w:ascii="Tahoma" w:hAnsi="Tahoma" w:cs="Tahoma"/>
          <w:iCs/>
          <w:sz w:val="22"/>
          <w:szCs w:val="22"/>
          <w:lang w:val="el-GR"/>
        </w:rPr>
      </w:pPr>
      <w:r w:rsidRPr="00031430">
        <w:rPr>
          <w:rFonts w:ascii="Tahoma" w:hAnsi="Tahoma" w:cs="Tahoma"/>
          <w:iCs/>
          <w:sz w:val="22"/>
          <w:szCs w:val="22"/>
          <w:lang w:val="el-GR"/>
        </w:rPr>
        <w:t>Οι προσαρμοσμένες επενδύσεις σε</w:t>
      </w:r>
      <w:r w:rsidR="00971F2E" w:rsidRPr="00031430">
        <w:rPr>
          <w:rFonts w:ascii="Tahoma" w:hAnsi="Tahoma" w:cs="Tahoma"/>
          <w:iCs/>
          <w:sz w:val="22"/>
          <w:szCs w:val="22"/>
          <w:lang w:val="el-GR"/>
        </w:rPr>
        <w:t xml:space="preserve"> πάγια περιουσιακά στο</w:t>
      </w:r>
      <w:r w:rsidR="004D4089" w:rsidRPr="00031430">
        <w:rPr>
          <w:rFonts w:ascii="Tahoma" w:hAnsi="Tahoma" w:cs="Tahoma"/>
          <w:iCs/>
          <w:sz w:val="22"/>
          <w:szCs w:val="22"/>
          <w:lang w:val="el-GR"/>
        </w:rPr>
        <w:t>ιχεία ανήλθαν σε €160,5</w:t>
      </w:r>
      <w:r w:rsidRPr="00031430">
        <w:rPr>
          <w:rFonts w:ascii="Tahoma" w:hAnsi="Tahoma" w:cs="Tahoma"/>
          <w:iCs/>
          <w:sz w:val="22"/>
          <w:szCs w:val="22"/>
          <w:lang w:val="el-GR"/>
        </w:rPr>
        <w:t xml:space="preserve"> εκατ</w:t>
      </w:r>
      <w:r w:rsidR="00B16867" w:rsidRPr="00031430">
        <w:rPr>
          <w:rFonts w:ascii="Tahoma" w:hAnsi="Tahoma" w:cs="Tahoma"/>
          <w:iCs/>
          <w:sz w:val="22"/>
          <w:szCs w:val="22"/>
          <w:lang w:val="el-GR"/>
        </w:rPr>
        <w:t>.</w:t>
      </w:r>
      <w:r w:rsidR="004D4089" w:rsidRPr="00031430">
        <w:rPr>
          <w:rFonts w:ascii="Tahoma" w:hAnsi="Tahoma" w:cs="Tahoma"/>
          <w:iCs/>
          <w:sz w:val="22"/>
          <w:szCs w:val="22"/>
          <w:lang w:val="el-GR"/>
        </w:rPr>
        <w:t>, μειωμένες κατά 1,2% από το Δ</w:t>
      </w:r>
      <w:r w:rsidR="00971F2E" w:rsidRPr="00031430">
        <w:rPr>
          <w:rFonts w:ascii="Tahoma" w:hAnsi="Tahoma" w:cs="Tahoma"/>
          <w:iCs/>
          <w:sz w:val="22"/>
          <w:szCs w:val="22"/>
          <w:lang w:val="el-GR"/>
        </w:rPr>
        <w:t>’ τρίμηνο του 2020</w:t>
      </w:r>
      <w:r w:rsidR="00B40B6C" w:rsidRPr="00031430">
        <w:rPr>
          <w:rFonts w:ascii="Tahoma" w:hAnsi="Tahoma" w:cs="Tahoma"/>
          <w:iCs/>
          <w:sz w:val="22"/>
          <w:szCs w:val="22"/>
          <w:lang w:val="el-GR"/>
        </w:rPr>
        <w:t>.</w:t>
      </w:r>
      <w:r w:rsidR="00F606B3" w:rsidRPr="00031430">
        <w:rPr>
          <w:rFonts w:ascii="Tahoma" w:hAnsi="Tahoma" w:cs="Tahoma"/>
          <w:iCs/>
          <w:sz w:val="22"/>
          <w:szCs w:val="22"/>
          <w:lang w:val="el-GR"/>
        </w:rPr>
        <w:t xml:space="preserve"> </w:t>
      </w:r>
      <w:r w:rsidR="006A7130" w:rsidRPr="00031430">
        <w:rPr>
          <w:rFonts w:ascii="Tahoma" w:hAnsi="Tahoma" w:cs="Tahoma"/>
          <w:iCs/>
          <w:sz w:val="22"/>
          <w:szCs w:val="22"/>
          <w:lang w:val="el-GR"/>
        </w:rPr>
        <w:t xml:space="preserve">Οι επενδύσεις στην Ελλάδα και </w:t>
      </w:r>
      <w:r w:rsidR="003367A3" w:rsidRPr="00031430">
        <w:rPr>
          <w:rFonts w:ascii="Tahoma" w:hAnsi="Tahoma" w:cs="Tahoma"/>
          <w:iCs/>
          <w:sz w:val="22"/>
          <w:szCs w:val="22"/>
          <w:lang w:val="el-GR"/>
        </w:rPr>
        <w:t xml:space="preserve">στην κινητή </w:t>
      </w:r>
      <w:r w:rsidR="006A7130" w:rsidRPr="00031430">
        <w:rPr>
          <w:rFonts w:ascii="Tahoma" w:hAnsi="Tahoma" w:cs="Tahoma"/>
          <w:iCs/>
          <w:sz w:val="22"/>
          <w:szCs w:val="22"/>
          <w:lang w:val="el-GR"/>
        </w:rPr>
        <w:t>Ρουμανίας</w:t>
      </w:r>
      <w:r w:rsidR="00031430" w:rsidRPr="00031430">
        <w:rPr>
          <w:rFonts w:ascii="Tahoma" w:hAnsi="Tahoma" w:cs="Tahoma"/>
          <w:iCs/>
          <w:sz w:val="22"/>
          <w:szCs w:val="22"/>
          <w:lang w:val="el-GR"/>
        </w:rPr>
        <w:t xml:space="preserve"> ανήλθαν σε €15</w:t>
      </w:r>
      <w:r w:rsidR="000602F1" w:rsidRPr="00031430">
        <w:rPr>
          <w:rFonts w:ascii="Tahoma" w:hAnsi="Tahoma" w:cs="Tahoma"/>
          <w:iCs/>
          <w:sz w:val="22"/>
          <w:szCs w:val="22"/>
          <w:lang w:val="el-GR"/>
        </w:rPr>
        <w:t>7</w:t>
      </w:r>
      <w:r w:rsidR="00031430" w:rsidRPr="00031430">
        <w:rPr>
          <w:rFonts w:ascii="Tahoma" w:hAnsi="Tahoma" w:cs="Tahoma"/>
          <w:iCs/>
          <w:sz w:val="22"/>
          <w:szCs w:val="22"/>
          <w:lang w:val="el-GR"/>
        </w:rPr>
        <w:t>,5</w:t>
      </w:r>
      <w:r w:rsidR="006A7130" w:rsidRPr="00031430">
        <w:rPr>
          <w:rFonts w:ascii="Tahoma" w:hAnsi="Tahoma" w:cs="Tahoma"/>
          <w:iCs/>
          <w:sz w:val="22"/>
          <w:szCs w:val="22"/>
          <w:lang w:val="el-GR"/>
        </w:rPr>
        <w:t xml:space="preserve"> εκατ</w:t>
      </w:r>
      <w:r w:rsidR="00B16867" w:rsidRPr="00031430">
        <w:rPr>
          <w:rFonts w:ascii="Tahoma" w:hAnsi="Tahoma" w:cs="Tahoma"/>
          <w:iCs/>
          <w:sz w:val="22"/>
          <w:szCs w:val="22"/>
          <w:lang w:val="el-GR"/>
        </w:rPr>
        <w:t>.</w:t>
      </w:r>
      <w:r w:rsidR="00031430" w:rsidRPr="00031430">
        <w:rPr>
          <w:rFonts w:ascii="Tahoma" w:hAnsi="Tahoma" w:cs="Tahoma"/>
          <w:iCs/>
          <w:sz w:val="22"/>
          <w:szCs w:val="22"/>
          <w:lang w:val="el-GR"/>
        </w:rPr>
        <w:t xml:space="preserve"> και €3,0</w:t>
      </w:r>
      <w:r w:rsidR="006A7130" w:rsidRPr="00031430">
        <w:rPr>
          <w:rFonts w:ascii="Tahoma" w:hAnsi="Tahoma" w:cs="Tahoma"/>
          <w:iCs/>
          <w:sz w:val="22"/>
          <w:szCs w:val="22"/>
          <w:lang w:val="el-GR"/>
        </w:rPr>
        <w:t xml:space="preserve"> εκατ</w:t>
      </w:r>
      <w:r w:rsidR="00B16867" w:rsidRPr="00031430">
        <w:rPr>
          <w:rFonts w:ascii="Tahoma" w:hAnsi="Tahoma" w:cs="Tahoma"/>
          <w:iCs/>
          <w:sz w:val="22"/>
          <w:szCs w:val="22"/>
          <w:lang w:val="el-GR"/>
        </w:rPr>
        <w:t>.</w:t>
      </w:r>
      <w:r w:rsidR="00450489" w:rsidRPr="00031430">
        <w:rPr>
          <w:rFonts w:ascii="Tahoma" w:hAnsi="Tahoma" w:cs="Tahoma"/>
          <w:iCs/>
          <w:sz w:val="22"/>
          <w:szCs w:val="22"/>
          <w:lang w:val="el-GR"/>
        </w:rPr>
        <w:t xml:space="preserve"> α</w:t>
      </w:r>
      <w:r w:rsidR="006A7130" w:rsidRPr="00031430">
        <w:rPr>
          <w:rFonts w:ascii="Tahoma" w:hAnsi="Tahoma" w:cs="Tahoma"/>
          <w:iCs/>
          <w:sz w:val="22"/>
          <w:szCs w:val="22"/>
          <w:lang w:val="el-GR"/>
        </w:rPr>
        <w:t>ντίστοιχα</w:t>
      </w:r>
      <w:r w:rsidR="00C2425F" w:rsidRPr="00031430">
        <w:rPr>
          <w:rFonts w:ascii="Tahoma" w:hAnsi="Tahoma" w:cs="Tahoma"/>
          <w:iCs/>
          <w:sz w:val="22"/>
          <w:szCs w:val="22"/>
          <w:lang w:val="el-GR"/>
        </w:rPr>
        <w:t>.</w:t>
      </w:r>
      <w:r w:rsidR="006A7130" w:rsidRPr="00031430">
        <w:rPr>
          <w:rFonts w:ascii="Tahoma" w:hAnsi="Tahoma" w:cs="Tahoma"/>
          <w:iCs/>
          <w:sz w:val="22"/>
          <w:szCs w:val="22"/>
          <w:lang w:val="el-GR"/>
        </w:rPr>
        <w:t xml:space="preserve"> </w:t>
      </w:r>
      <w:r w:rsidR="00454082">
        <w:rPr>
          <w:rFonts w:ascii="Tahoma" w:hAnsi="Tahoma" w:cs="Tahoma"/>
          <w:iCs/>
          <w:sz w:val="22"/>
          <w:szCs w:val="22"/>
          <w:lang w:val="el-GR"/>
        </w:rPr>
        <w:t xml:space="preserve">Το </w:t>
      </w:r>
      <w:r w:rsidR="00454082" w:rsidRPr="00031430">
        <w:rPr>
          <w:rFonts w:ascii="Tahoma" w:hAnsi="Tahoma" w:cs="Tahoma"/>
          <w:iCs/>
          <w:sz w:val="22"/>
          <w:szCs w:val="22"/>
          <w:lang w:val="el-GR"/>
        </w:rPr>
        <w:t xml:space="preserve">Δ’ τρίμηνο </w:t>
      </w:r>
      <w:r w:rsidR="00454082">
        <w:rPr>
          <w:rFonts w:ascii="Tahoma" w:hAnsi="Tahoma" w:cs="Tahoma"/>
          <w:iCs/>
          <w:sz w:val="22"/>
          <w:szCs w:val="22"/>
          <w:lang w:val="el-GR"/>
        </w:rPr>
        <w:t xml:space="preserve">του 2021 η Εταιρεία </w:t>
      </w:r>
      <w:r w:rsidR="00B42372">
        <w:rPr>
          <w:rFonts w:ascii="Tahoma" w:hAnsi="Tahoma" w:cs="Tahoma"/>
          <w:iCs/>
          <w:sz w:val="22"/>
          <w:szCs w:val="22"/>
          <w:lang w:val="el-GR"/>
        </w:rPr>
        <w:t xml:space="preserve">κατέβαλε </w:t>
      </w:r>
      <w:r w:rsidR="00454082">
        <w:rPr>
          <w:rFonts w:ascii="Tahoma" w:hAnsi="Tahoma" w:cs="Tahoma"/>
          <w:iCs/>
          <w:sz w:val="22"/>
          <w:szCs w:val="22"/>
          <w:lang w:val="el-GR"/>
        </w:rPr>
        <w:t>€25</w:t>
      </w:r>
      <w:r w:rsidR="00454082" w:rsidRPr="00031430">
        <w:rPr>
          <w:rFonts w:ascii="Tahoma" w:hAnsi="Tahoma" w:cs="Tahoma"/>
          <w:iCs/>
          <w:sz w:val="22"/>
          <w:szCs w:val="22"/>
          <w:lang w:val="el-GR"/>
        </w:rPr>
        <w:t xml:space="preserve"> εκατ.</w:t>
      </w:r>
      <w:r w:rsidR="00362C07">
        <w:rPr>
          <w:rFonts w:ascii="Tahoma" w:hAnsi="Tahoma" w:cs="Tahoma"/>
          <w:iCs/>
          <w:sz w:val="22"/>
          <w:szCs w:val="22"/>
          <w:lang w:val="el-GR"/>
        </w:rPr>
        <w:t xml:space="preserve"> για ανανέωση φάσματος </w:t>
      </w:r>
      <w:r w:rsidR="00362C07" w:rsidRPr="00362C07">
        <w:rPr>
          <w:rFonts w:ascii="Tahoma" w:hAnsi="Tahoma"/>
          <w:sz w:val="22"/>
          <w:lang w:val="el-GR"/>
        </w:rPr>
        <w:t xml:space="preserve">2100 </w:t>
      </w:r>
      <w:r w:rsidR="00362C07">
        <w:rPr>
          <w:rFonts w:ascii="Tahoma" w:hAnsi="Tahoma"/>
          <w:sz w:val="22"/>
        </w:rPr>
        <w:t>MHz</w:t>
      </w:r>
      <w:r w:rsidR="00362C07" w:rsidRPr="00362C07">
        <w:rPr>
          <w:rFonts w:ascii="Tahoma" w:hAnsi="Tahoma"/>
          <w:sz w:val="22"/>
          <w:lang w:val="el-GR"/>
        </w:rPr>
        <w:t xml:space="preserve"> </w:t>
      </w:r>
      <w:r w:rsidR="00362C07">
        <w:rPr>
          <w:rFonts w:ascii="Tahoma" w:hAnsi="Tahoma" w:cs="Tahoma"/>
          <w:iCs/>
          <w:sz w:val="22"/>
          <w:szCs w:val="22"/>
          <w:lang w:val="el-GR"/>
        </w:rPr>
        <w:t xml:space="preserve">στη Ρουμανία </w:t>
      </w:r>
      <w:r w:rsidR="00362C07">
        <w:rPr>
          <w:rFonts w:ascii="Tahoma" w:hAnsi="Tahoma"/>
          <w:sz w:val="22"/>
          <w:lang w:val="el-GR"/>
        </w:rPr>
        <w:t>(δεν περιλαμβάνεται στα προσαρμοσμένα νούμερα).</w:t>
      </w:r>
      <w:r w:rsidR="00454082">
        <w:rPr>
          <w:rFonts w:ascii="Tahoma" w:hAnsi="Tahoma" w:cs="Tahoma"/>
          <w:iCs/>
          <w:sz w:val="22"/>
          <w:szCs w:val="22"/>
          <w:lang w:val="el-GR"/>
        </w:rPr>
        <w:t xml:space="preserve"> </w:t>
      </w:r>
      <w:r w:rsidR="00B45E60">
        <w:rPr>
          <w:rFonts w:ascii="Tahoma" w:hAnsi="Tahoma" w:cs="Tahoma"/>
          <w:iCs/>
          <w:sz w:val="22"/>
          <w:szCs w:val="22"/>
          <w:lang w:val="el-GR"/>
        </w:rPr>
        <w:t xml:space="preserve">Για το σύνολο </w:t>
      </w:r>
      <w:r w:rsidR="00EA3D39">
        <w:rPr>
          <w:rFonts w:ascii="Tahoma" w:hAnsi="Tahoma" w:cs="Tahoma"/>
          <w:iCs/>
          <w:sz w:val="22"/>
          <w:szCs w:val="22"/>
          <w:lang w:val="el-GR"/>
        </w:rPr>
        <w:t xml:space="preserve">του </w:t>
      </w:r>
      <w:r w:rsidR="00362C07" w:rsidRPr="00362C07">
        <w:rPr>
          <w:rFonts w:ascii="Tahoma" w:hAnsi="Tahoma" w:cs="Tahoma"/>
          <w:iCs/>
          <w:sz w:val="22"/>
          <w:szCs w:val="22"/>
          <w:lang w:val="el-GR"/>
        </w:rPr>
        <w:t>έτο</w:t>
      </w:r>
      <w:r w:rsidR="00EA3D39">
        <w:rPr>
          <w:rFonts w:ascii="Tahoma" w:hAnsi="Tahoma" w:cs="Tahoma"/>
          <w:iCs/>
          <w:sz w:val="22"/>
          <w:szCs w:val="22"/>
          <w:lang w:val="el-GR"/>
        </w:rPr>
        <w:t>υ</w:t>
      </w:r>
      <w:r w:rsidR="00362C07" w:rsidRPr="00362C07">
        <w:rPr>
          <w:rFonts w:ascii="Tahoma" w:hAnsi="Tahoma" w:cs="Tahoma"/>
          <w:iCs/>
          <w:sz w:val="22"/>
          <w:szCs w:val="22"/>
          <w:lang w:val="el-GR"/>
        </w:rPr>
        <w:t>ς</w:t>
      </w:r>
      <w:r w:rsidR="00B42372">
        <w:rPr>
          <w:rFonts w:ascii="Tahoma" w:hAnsi="Tahoma" w:cs="Tahoma"/>
          <w:iCs/>
          <w:sz w:val="22"/>
          <w:szCs w:val="22"/>
          <w:lang w:val="el-GR"/>
        </w:rPr>
        <w:t>,</w:t>
      </w:r>
      <w:r w:rsidR="00E32E7D" w:rsidRPr="00362C07">
        <w:rPr>
          <w:rFonts w:ascii="Tahoma" w:hAnsi="Tahoma" w:cs="Tahoma"/>
          <w:iCs/>
          <w:sz w:val="22"/>
          <w:szCs w:val="22"/>
          <w:lang w:val="el-GR"/>
        </w:rPr>
        <w:t xml:space="preserve"> </w:t>
      </w:r>
      <w:r w:rsidR="00642152" w:rsidRPr="00362C07">
        <w:rPr>
          <w:rFonts w:ascii="Tahoma" w:hAnsi="Tahoma" w:cs="Tahoma"/>
          <w:iCs/>
          <w:sz w:val="22"/>
          <w:szCs w:val="22"/>
          <w:lang w:val="el-GR"/>
        </w:rPr>
        <w:t xml:space="preserve">οι </w:t>
      </w:r>
      <w:r w:rsidR="00E32E7D" w:rsidRPr="00362C07">
        <w:rPr>
          <w:rFonts w:ascii="Tahoma" w:hAnsi="Tahoma" w:cs="Tahoma"/>
          <w:iCs/>
          <w:sz w:val="22"/>
          <w:szCs w:val="22"/>
          <w:lang w:val="el-GR"/>
        </w:rPr>
        <w:t xml:space="preserve">προσαρμοσμένες επενδύσεις </w:t>
      </w:r>
      <w:r w:rsidR="00362C07" w:rsidRPr="00362C07">
        <w:rPr>
          <w:rFonts w:ascii="Tahoma" w:hAnsi="Tahoma" w:cs="Tahoma"/>
          <w:iCs/>
          <w:sz w:val="22"/>
          <w:szCs w:val="22"/>
          <w:lang w:val="el-GR"/>
        </w:rPr>
        <w:t>ανήλθαν σε €559,0</w:t>
      </w:r>
      <w:r w:rsidR="00642152" w:rsidRPr="00362C07">
        <w:rPr>
          <w:rFonts w:ascii="Tahoma" w:hAnsi="Tahoma" w:cs="Tahoma"/>
          <w:iCs/>
          <w:sz w:val="22"/>
          <w:szCs w:val="22"/>
          <w:lang w:val="el-GR"/>
        </w:rPr>
        <w:t xml:space="preserve"> εκατ.</w:t>
      </w:r>
      <w:r w:rsidR="00362C07" w:rsidRPr="00362C07">
        <w:rPr>
          <w:rFonts w:ascii="Tahoma" w:hAnsi="Tahoma" w:cs="Tahoma"/>
          <w:iCs/>
          <w:sz w:val="22"/>
          <w:szCs w:val="22"/>
          <w:lang w:val="el-GR"/>
        </w:rPr>
        <w:t>, αυξημένες κατά 2,7</w:t>
      </w:r>
      <w:r w:rsidR="00642152" w:rsidRPr="00362C07">
        <w:rPr>
          <w:rFonts w:ascii="Tahoma" w:hAnsi="Tahoma" w:cs="Tahoma"/>
          <w:iCs/>
          <w:sz w:val="22"/>
          <w:szCs w:val="22"/>
          <w:lang w:val="el-GR"/>
        </w:rPr>
        <w:t xml:space="preserve">% σε σχέση με </w:t>
      </w:r>
      <w:r w:rsidR="00362C07">
        <w:rPr>
          <w:rFonts w:ascii="Tahoma" w:hAnsi="Tahoma" w:cs="Tahoma"/>
          <w:iCs/>
          <w:sz w:val="22"/>
          <w:szCs w:val="22"/>
          <w:lang w:val="el-GR"/>
        </w:rPr>
        <w:t>πέρυσι.</w:t>
      </w:r>
    </w:p>
    <w:p w14:paraId="2164CEF2" w14:textId="77777777" w:rsidR="00642152" w:rsidRPr="00AD3107" w:rsidRDefault="00642152" w:rsidP="00450489">
      <w:pPr>
        <w:pStyle w:val="PRContact"/>
        <w:tabs>
          <w:tab w:val="clear" w:pos="3600"/>
          <w:tab w:val="clear" w:pos="5040"/>
        </w:tabs>
        <w:suppressAutoHyphens w:val="0"/>
        <w:spacing w:line="240" w:lineRule="exact"/>
        <w:jc w:val="both"/>
        <w:rPr>
          <w:rFonts w:ascii="Tahoma" w:hAnsi="Tahoma" w:cs="Tahoma"/>
          <w:bCs/>
          <w:sz w:val="22"/>
          <w:szCs w:val="22"/>
          <w:lang w:val="el-GR"/>
        </w:rPr>
      </w:pPr>
    </w:p>
    <w:p w14:paraId="3363D0C4" w14:textId="6696A26D" w:rsidR="00607ABB" w:rsidRPr="005A3C6F" w:rsidRDefault="0064639F" w:rsidP="00923317">
      <w:pPr>
        <w:pStyle w:val="PRContact"/>
        <w:tabs>
          <w:tab w:val="clear" w:pos="3600"/>
          <w:tab w:val="clear" w:pos="5040"/>
          <w:tab w:val="left" w:pos="4395"/>
        </w:tabs>
        <w:suppressAutoHyphens w:val="0"/>
        <w:spacing w:line="240" w:lineRule="exact"/>
        <w:jc w:val="both"/>
        <w:rPr>
          <w:rFonts w:ascii="Tahoma" w:hAnsi="Tahoma" w:cs="Tahoma"/>
          <w:iCs/>
          <w:sz w:val="22"/>
          <w:szCs w:val="22"/>
          <w:lang w:val="el-GR"/>
        </w:rPr>
      </w:pPr>
      <w:r w:rsidRPr="005A3C6F">
        <w:rPr>
          <w:rFonts w:ascii="Tahoma" w:hAnsi="Tahoma" w:cs="Tahoma"/>
          <w:iCs/>
          <w:sz w:val="22"/>
          <w:szCs w:val="22"/>
          <w:lang w:val="el-GR"/>
        </w:rPr>
        <w:lastRenderedPageBreak/>
        <w:t xml:space="preserve">Οι </w:t>
      </w:r>
      <w:r w:rsidR="00607ABB" w:rsidRPr="005A3C6F">
        <w:rPr>
          <w:rFonts w:ascii="Tahoma" w:hAnsi="Tahoma" w:cs="Tahoma"/>
          <w:iCs/>
          <w:sz w:val="22"/>
          <w:szCs w:val="22"/>
          <w:lang w:val="el-GR"/>
        </w:rPr>
        <w:t>προσαρμοσμένες ελεύθερες ταμειακ</w:t>
      </w:r>
      <w:r w:rsidR="0004515D" w:rsidRPr="005A3C6F">
        <w:rPr>
          <w:rFonts w:ascii="Tahoma" w:hAnsi="Tahoma" w:cs="Tahoma"/>
          <w:iCs/>
          <w:sz w:val="22"/>
          <w:szCs w:val="22"/>
          <w:lang w:val="el-GR"/>
        </w:rPr>
        <w:t>ές ροές μετά από μισθώσεις</w:t>
      </w:r>
      <w:r w:rsidR="00187094" w:rsidRPr="005A3C6F">
        <w:rPr>
          <w:rFonts w:ascii="Tahoma" w:hAnsi="Tahoma" w:cs="Tahoma"/>
          <w:iCs/>
          <w:sz w:val="22"/>
          <w:szCs w:val="22"/>
          <w:lang w:val="el-GR"/>
        </w:rPr>
        <w:t xml:space="preserve"> </w:t>
      </w:r>
      <w:r w:rsidR="00B42372">
        <w:rPr>
          <w:rFonts w:ascii="Tahoma" w:hAnsi="Tahoma" w:cs="Tahoma"/>
          <w:iCs/>
          <w:sz w:val="22"/>
          <w:szCs w:val="22"/>
          <w:lang w:val="el-GR"/>
        </w:rPr>
        <w:t>διαμορφώθηκαν</w:t>
      </w:r>
      <w:r w:rsidR="00B42372" w:rsidRPr="005A3C6F">
        <w:rPr>
          <w:rFonts w:ascii="Tahoma" w:hAnsi="Tahoma" w:cs="Tahoma"/>
          <w:iCs/>
          <w:sz w:val="22"/>
          <w:szCs w:val="22"/>
          <w:lang w:val="el-GR"/>
        </w:rPr>
        <w:t xml:space="preserve"> </w:t>
      </w:r>
      <w:r w:rsidR="00187094" w:rsidRPr="005A3C6F">
        <w:rPr>
          <w:rFonts w:ascii="Tahoma" w:hAnsi="Tahoma" w:cs="Tahoma"/>
          <w:iCs/>
          <w:sz w:val="22"/>
          <w:szCs w:val="22"/>
          <w:lang w:val="el-GR"/>
        </w:rPr>
        <w:t>σε €148,7</w:t>
      </w:r>
      <w:r w:rsidR="00607ABB" w:rsidRPr="005A3C6F">
        <w:rPr>
          <w:rFonts w:ascii="Tahoma" w:hAnsi="Tahoma" w:cs="Tahoma"/>
          <w:iCs/>
          <w:sz w:val="22"/>
          <w:szCs w:val="22"/>
          <w:lang w:val="el-GR"/>
        </w:rPr>
        <w:t xml:space="preserve"> εκατ</w:t>
      </w:r>
      <w:r w:rsidR="00B16867" w:rsidRPr="005A3C6F">
        <w:rPr>
          <w:rFonts w:ascii="Tahoma" w:hAnsi="Tahoma" w:cs="Tahoma"/>
          <w:iCs/>
          <w:sz w:val="22"/>
          <w:szCs w:val="22"/>
          <w:lang w:val="el-GR"/>
        </w:rPr>
        <w:t>.</w:t>
      </w:r>
      <w:r w:rsidR="00187094" w:rsidRPr="005A3C6F">
        <w:rPr>
          <w:rFonts w:ascii="Tahoma" w:hAnsi="Tahoma" w:cs="Tahoma"/>
          <w:iCs/>
          <w:sz w:val="22"/>
          <w:szCs w:val="22"/>
          <w:lang w:val="el-GR"/>
        </w:rPr>
        <w:t>,</w:t>
      </w:r>
      <w:r w:rsidR="00AD3107" w:rsidRPr="005A3C6F">
        <w:rPr>
          <w:rFonts w:ascii="Tahoma" w:hAnsi="Tahoma" w:cs="Tahoma"/>
          <w:iCs/>
          <w:sz w:val="22"/>
          <w:szCs w:val="22"/>
          <w:lang w:val="el-GR"/>
        </w:rPr>
        <w:t xml:space="preserve"> μειωμένες κατά 41,7</w:t>
      </w:r>
      <w:r w:rsidRPr="005A3C6F">
        <w:rPr>
          <w:rFonts w:ascii="Tahoma" w:hAnsi="Tahoma" w:cs="Tahoma"/>
          <w:iCs/>
          <w:sz w:val="22"/>
          <w:szCs w:val="22"/>
          <w:lang w:val="el-GR"/>
        </w:rPr>
        <w:t>% σε ετήσια βάση</w:t>
      </w:r>
      <w:r w:rsidR="00B42372">
        <w:rPr>
          <w:rFonts w:ascii="Tahoma" w:hAnsi="Tahoma" w:cs="Tahoma"/>
          <w:iCs/>
          <w:sz w:val="22"/>
          <w:szCs w:val="22"/>
          <w:lang w:val="el-GR"/>
        </w:rPr>
        <w:t>,</w:t>
      </w:r>
      <w:r w:rsidRPr="005A3C6F">
        <w:rPr>
          <w:rFonts w:ascii="Tahoma" w:hAnsi="Tahoma" w:cs="Tahoma"/>
          <w:iCs/>
          <w:sz w:val="22"/>
          <w:szCs w:val="22"/>
          <w:lang w:val="el-GR"/>
        </w:rPr>
        <w:t xml:space="preserve"> </w:t>
      </w:r>
      <w:r w:rsidR="00AD3107" w:rsidRPr="005A3C6F">
        <w:rPr>
          <w:rFonts w:ascii="Tahoma" w:hAnsi="Tahoma" w:cs="Tahoma"/>
          <w:iCs/>
          <w:sz w:val="22"/>
          <w:szCs w:val="22"/>
          <w:lang w:val="el-GR"/>
        </w:rPr>
        <w:t>κυρίως λόγω των υψηλότερων φόρων που καταβλήθηκαν</w:t>
      </w:r>
      <w:r w:rsidR="00B42372">
        <w:rPr>
          <w:rFonts w:ascii="Tahoma" w:hAnsi="Tahoma" w:cs="Tahoma"/>
          <w:iCs/>
          <w:sz w:val="22"/>
          <w:szCs w:val="22"/>
          <w:lang w:val="el-GR"/>
        </w:rPr>
        <w:t>,</w:t>
      </w:r>
      <w:r w:rsidR="00AD3107" w:rsidRPr="005A3C6F">
        <w:rPr>
          <w:rFonts w:ascii="Tahoma" w:hAnsi="Tahoma" w:cs="Tahoma"/>
          <w:iCs/>
          <w:sz w:val="22"/>
          <w:szCs w:val="22"/>
          <w:lang w:val="el-GR"/>
        </w:rPr>
        <w:t xml:space="preserve"> καθώς και του χαμηλότερου κεφαλαίου κίνησης στο τρίμηνο. </w:t>
      </w:r>
      <w:r w:rsidRPr="005A3C6F">
        <w:rPr>
          <w:rFonts w:ascii="Tahoma" w:hAnsi="Tahoma" w:cs="Tahoma"/>
          <w:iCs/>
          <w:sz w:val="22"/>
          <w:szCs w:val="22"/>
          <w:lang w:val="el-GR"/>
        </w:rPr>
        <w:t>Ο</w:t>
      </w:r>
      <w:r w:rsidR="009C7FD6" w:rsidRPr="005A3C6F">
        <w:rPr>
          <w:rFonts w:ascii="Tahoma" w:hAnsi="Tahoma" w:cs="Tahoma"/>
          <w:iCs/>
          <w:sz w:val="22"/>
          <w:szCs w:val="22"/>
          <w:lang w:val="el-GR"/>
        </w:rPr>
        <w:t>ι ελεύθερε</w:t>
      </w:r>
      <w:r w:rsidR="00450489" w:rsidRPr="005A3C6F">
        <w:rPr>
          <w:rFonts w:ascii="Tahoma" w:hAnsi="Tahoma" w:cs="Tahoma"/>
          <w:iCs/>
          <w:sz w:val="22"/>
          <w:szCs w:val="22"/>
          <w:lang w:val="el-GR"/>
        </w:rPr>
        <w:t>ς ταμε</w:t>
      </w:r>
      <w:r w:rsidRPr="005A3C6F">
        <w:rPr>
          <w:rFonts w:ascii="Tahoma" w:hAnsi="Tahoma" w:cs="Tahoma"/>
          <w:iCs/>
          <w:sz w:val="22"/>
          <w:szCs w:val="22"/>
          <w:lang w:val="el-GR"/>
        </w:rPr>
        <w:t>ια</w:t>
      </w:r>
      <w:r w:rsidR="005A3C6F" w:rsidRPr="005A3C6F">
        <w:rPr>
          <w:rFonts w:ascii="Tahoma" w:hAnsi="Tahoma" w:cs="Tahoma"/>
          <w:iCs/>
          <w:sz w:val="22"/>
          <w:szCs w:val="22"/>
          <w:lang w:val="el-GR"/>
        </w:rPr>
        <w:t>κές ροές ανήλθαν σε €100,6</w:t>
      </w:r>
      <w:r w:rsidR="009C7FD6" w:rsidRPr="005A3C6F">
        <w:rPr>
          <w:rFonts w:ascii="Tahoma" w:hAnsi="Tahoma" w:cs="Tahoma"/>
          <w:iCs/>
          <w:sz w:val="22"/>
          <w:szCs w:val="22"/>
          <w:lang w:val="el-GR"/>
        </w:rPr>
        <w:t xml:space="preserve"> εκατ</w:t>
      </w:r>
      <w:r w:rsidR="00B16867" w:rsidRPr="005A3C6F">
        <w:rPr>
          <w:rFonts w:ascii="Tahoma" w:hAnsi="Tahoma" w:cs="Tahoma"/>
          <w:iCs/>
          <w:sz w:val="22"/>
          <w:szCs w:val="22"/>
          <w:lang w:val="el-GR"/>
        </w:rPr>
        <w:t>.</w:t>
      </w:r>
      <w:r w:rsidR="005A3C6F" w:rsidRPr="005A3C6F">
        <w:rPr>
          <w:rFonts w:ascii="Tahoma" w:hAnsi="Tahoma" w:cs="Tahoma"/>
          <w:iCs/>
          <w:sz w:val="22"/>
          <w:szCs w:val="22"/>
          <w:lang w:val="el-GR"/>
        </w:rPr>
        <w:t xml:space="preserve">, αυξημένες κατά 15,8% </w:t>
      </w:r>
      <w:r w:rsidRPr="005A3C6F">
        <w:rPr>
          <w:rFonts w:ascii="Tahoma" w:hAnsi="Tahoma" w:cs="Tahoma"/>
          <w:iCs/>
          <w:sz w:val="22"/>
          <w:szCs w:val="22"/>
          <w:lang w:val="el-GR"/>
        </w:rPr>
        <w:t>σε ετήσια βάση</w:t>
      </w:r>
      <w:r w:rsidR="005A3C6F" w:rsidRPr="005A3C6F">
        <w:rPr>
          <w:rFonts w:ascii="Tahoma" w:hAnsi="Tahoma" w:cs="Tahoma"/>
          <w:iCs/>
          <w:sz w:val="22"/>
          <w:szCs w:val="22"/>
          <w:lang w:val="el-GR"/>
        </w:rPr>
        <w:t>,</w:t>
      </w:r>
      <w:r w:rsidR="009C7FD6" w:rsidRPr="005A3C6F">
        <w:rPr>
          <w:rFonts w:ascii="Tahoma" w:hAnsi="Tahoma" w:cs="Tahoma"/>
          <w:iCs/>
          <w:sz w:val="22"/>
          <w:szCs w:val="22"/>
          <w:lang w:val="el-GR"/>
        </w:rPr>
        <w:t xml:space="preserve"> </w:t>
      </w:r>
      <w:r w:rsidRPr="005A3C6F">
        <w:rPr>
          <w:rFonts w:ascii="Tahoma" w:hAnsi="Tahoma" w:cs="Tahoma"/>
          <w:iCs/>
          <w:sz w:val="22"/>
          <w:szCs w:val="22"/>
          <w:lang w:val="el-GR"/>
        </w:rPr>
        <w:t>λό</w:t>
      </w:r>
      <w:r w:rsidR="005A3C6F" w:rsidRPr="005A3C6F">
        <w:rPr>
          <w:rFonts w:ascii="Tahoma" w:hAnsi="Tahoma" w:cs="Tahoma"/>
          <w:iCs/>
          <w:sz w:val="22"/>
          <w:szCs w:val="22"/>
          <w:lang w:val="el-GR"/>
        </w:rPr>
        <w:t>γω υψηλότερων πληρωμών για συχνότητες φάσματος και για προγράμματα</w:t>
      </w:r>
      <w:r w:rsidRPr="005A3C6F">
        <w:rPr>
          <w:rFonts w:ascii="Tahoma" w:hAnsi="Tahoma" w:cs="Tahoma"/>
          <w:iCs/>
          <w:sz w:val="22"/>
          <w:szCs w:val="22"/>
          <w:lang w:val="el-GR"/>
        </w:rPr>
        <w:t xml:space="preserve"> εθελούσιας αποχώρησης</w:t>
      </w:r>
      <w:r w:rsidR="005A3C6F" w:rsidRPr="005A3C6F">
        <w:rPr>
          <w:rFonts w:ascii="Tahoma" w:hAnsi="Tahoma" w:cs="Tahoma"/>
          <w:iCs/>
          <w:sz w:val="22"/>
          <w:szCs w:val="22"/>
          <w:lang w:val="el-GR"/>
        </w:rPr>
        <w:t xml:space="preserve"> στο Δ’ τρίμηνο του 2020</w:t>
      </w:r>
      <w:r w:rsidR="002B5446" w:rsidRPr="005A3C6F">
        <w:rPr>
          <w:rFonts w:ascii="Tahoma" w:hAnsi="Tahoma" w:cs="Tahoma"/>
          <w:iCs/>
          <w:sz w:val="22"/>
          <w:szCs w:val="22"/>
          <w:lang w:val="el-GR"/>
        </w:rPr>
        <w:t>.</w:t>
      </w:r>
      <w:r w:rsidRPr="005A3C6F">
        <w:rPr>
          <w:rFonts w:ascii="Tahoma" w:hAnsi="Tahoma" w:cs="Tahoma"/>
          <w:iCs/>
          <w:sz w:val="22"/>
          <w:szCs w:val="22"/>
          <w:lang w:val="el-GR"/>
        </w:rPr>
        <w:t xml:space="preserve"> </w:t>
      </w:r>
      <w:r w:rsidR="003616DB" w:rsidRPr="008D1E2C">
        <w:rPr>
          <w:rFonts w:ascii="Tahoma" w:hAnsi="Tahoma" w:cs="Tahoma"/>
          <w:iCs/>
          <w:sz w:val="22"/>
          <w:szCs w:val="22"/>
          <w:lang w:val="el-GR"/>
        </w:rPr>
        <w:t xml:space="preserve">Το κεφάλαιο κίνησης επηρεάστηκε </w:t>
      </w:r>
      <w:r w:rsidR="00B42372" w:rsidRPr="008D1E2C">
        <w:rPr>
          <w:rFonts w:ascii="Tahoma" w:hAnsi="Tahoma" w:cs="Tahoma"/>
          <w:iCs/>
          <w:sz w:val="22"/>
          <w:szCs w:val="22"/>
          <w:lang w:val="el-GR"/>
        </w:rPr>
        <w:t xml:space="preserve">κατά </w:t>
      </w:r>
      <w:r w:rsidR="003616DB" w:rsidRPr="008D1E2C">
        <w:rPr>
          <w:rFonts w:ascii="Tahoma" w:hAnsi="Tahoma" w:cs="Tahoma"/>
          <w:iCs/>
          <w:sz w:val="22"/>
          <w:szCs w:val="22"/>
          <w:lang w:val="el-GR"/>
        </w:rPr>
        <w:t xml:space="preserve">το τρίμηνο και το έτος κυρίως από την αύξηση των εσόδων και </w:t>
      </w:r>
      <w:r w:rsidR="00B42372" w:rsidRPr="008D1E2C">
        <w:rPr>
          <w:rFonts w:ascii="Tahoma" w:hAnsi="Tahoma" w:cs="Tahoma"/>
          <w:iCs/>
          <w:sz w:val="22"/>
          <w:szCs w:val="22"/>
          <w:lang w:val="el-GR"/>
        </w:rPr>
        <w:t xml:space="preserve">τον </w:t>
      </w:r>
      <w:r w:rsidR="00302923" w:rsidRPr="008D1E2C">
        <w:rPr>
          <w:rFonts w:ascii="Tahoma" w:hAnsi="Tahoma" w:cs="Tahoma"/>
          <w:iCs/>
          <w:sz w:val="22"/>
          <w:szCs w:val="22"/>
          <w:lang w:val="el-GR"/>
        </w:rPr>
        <w:t xml:space="preserve">χρονισμό </w:t>
      </w:r>
      <w:r w:rsidR="008449BC" w:rsidRPr="008D1E2C">
        <w:rPr>
          <w:rFonts w:ascii="Tahoma" w:hAnsi="Tahoma" w:cs="Tahoma"/>
          <w:iCs/>
          <w:sz w:val="22"/>
          <w:szCs w:val="22"/>
          <w:lang w:val="el-GR"/>
        </w:rPr>
        <w:t>της τιμολόγησης</w:t>
      </w:r>
      <w:r w:rsidR="003616DB" w:rsidRPr="008D1E2C">
        <w:rPr>
          <w:rFonts w:ascii="Tahoma" w:hAnsi="Tahoma" w:cs="Tahoma"/>
          <w:iCs/>
          <w:sz w:val="22"/>
          <w:szCs w:val="22"/>
          <w:lang w:val="el-GR"/>
        </w:rPr>
        <w:t xml:space="preserve"> σε ορισμένα έργα </w:t>
      </w:r>
      <w:r w:rsidR="003616DB" w:rsidRPr="008D1E2C">
        <w:rPr>
          <w:rFonts w:ascii="Tahoma" w:hAnsi="Tahoma" w:cs="Tahoma"/>
          <w:iCs/>
          <w:sz w:val="22"/>
          <w:szCs w:val="22"/>
        </w:rPr>
        <w:t>ICT</w:t>
      </w:r>
      <w:r w:rsidR="003616DB" w:rsidRPr="008D1E2C">
        <w:rPr>
          <w:rFonts w:ascii="Tahoma" w:hAnsi="Tahoma" w:cs="Tahoma"/>
          <w:iCs/>
          <w:sz w:val="22"/>
          <w:szCs w:val="22"/>
          <w:lang w:val="el-GR"/>
        </w:rPr>
        <w:t>.</w:t>
      </w:r>
      <w:r w:rsidR="003616DB">
        <w:rPr>
          <w:rFonts w:ascii="Tahoma" w:hAnsi="Tahoma" w:cs="Tahoma"/>
          <w:iCs/>
          <w:sz w:val="22"/>
          <w:szCs w:val="22"/>
          <w:lang w:val="el-GR"/>
        </w:rPr>
        <w:t xml:space="preserve"> </w:t>
      </w:r>
    </w:p>
    <w:p w14:paraId="174CB830" w14:textId="77777777" w:rsidR="00450489" w:rsidRPr="00715F22" w:rsidRDefault="00450489" w:rsidP="00607ABB">
      <w:pPr>
        <w:pStyle w:val="PRContact"/>
        <w:tabs>
          <w:tab w:val="clear" w:pos="3600"/>
          <w:tab w:val="clear" w:pos="5040"/>
        </w:tabs>
        <w:suppressAutoHyphens w:val="0"/>
        <w:spacing w:line="240" w:lineRule="exact"/>
        <w:jc w:val="both"/>
        <w:rPr>
          <w:rFonts w:ascii="Tahoma" w:hAnsi="Tahoma" w:cs="Tahoma"/>
          <w:iCs/>
          <w:sz w:val="22"/>
          <w:szCs w:val="22"/>
          <w:lang w:val="el-GR"/>
        </w:rPr>
      </w:pPr>
    </w:p>
    <w:p w14:paraId="7542B9C3" w14:textId="3BE22742" w:rsidR="00607ABB" w:rsidRPr="00715F22" w:rsidRDefault="00607ABB" w:rsidP="00607ABB">
      <w:pPr>
        <w:pStyle w:val="PRContact"/>
        <w:tabs>
          <w:tab w:val="clear" w:pos="3600"/>
          <w:tab w:val="clear" w:pos="5040"/>
        </w:tabs>
        <w:suppressAutoHyphens w:val="0"/>
        <w:spacing w:line="240" w:lineRule="exact"/>
        <w:jc w:val="both"/>
        <w:rPr>
          <w:rFonts w:ascii="Tahoma" w:hAnsi="Tahoma" w:cs="Tahoma"/>
          <w:iCs/>
          <w:sz w:val="22"/>
          <w:szCs w:val="22"/>
          <w:lang w:val="el-GR"/>
        </w:rPr>
      </w:pPr>
      <w:r w:rsidRPr="00715F22">
        <w:rPr>
          <w:rFonts w:ascii="Tahoma" w:hAnsi="Tahoma" w:cs="Tahoma"/>
          <w:iCs/>
          <w:sz w:val="22"/>
          <w:szCs w:val="22"/>
          <w:lang w:val="el-GR"/>
        </w:rPr>
        <w:t>Ο προσαρμοσμένος καθαρός δανεισμ</w:t>
      </w:r>
      <w:r w:rsidR="008B0E62" w:rsidRPr="00715F22">
        <w:rPr>
          <w:rFonts w:ascii="Tahoma" w:hAnsi="Tahoma" w:cs="Tahoma"/>
          <w:iCs/>
          <w:sz w:val="22"/>
          <w:szCs w:val="22"/>
          <w:lang w:val="el-GR"/>
        </w:rPr>
        <w:t>ός του Ομίλου στις 31 Δεκεμβρίου 2021 ήταν €775,6</w:t>
      </w:r>
      <w:r w:rsidRPr="00715F22">
        <w:rPr>
          <w:rFonts w:ascii="Tahoma" w:hAnsi="Tahoma" w:cs="Tahoma"/>
          <w:iCs/>
          <w:sz w:val="22"/>
          <w:szCs w:val="22"/>
          <w:lang w:val="el-GR"/>
        </w:rPr>
        <w:t xml:space="preserve"> εκατ</w:t>
      </w:r>
      <w:r w:rsidR="00B16867" w:rsidRPr="00715F22">
        <w:rPr>
          <w:rFonts w:ascii="Tahoma" w:hAnsi="Tahoma" w:cs="Tahoma"/>
          <w:iCs/>
          <w:sz w:val="22"/>
          <w:szCs w:val="22"/>
          <w:lang w:val="el-GR"/>
        </w:rPr>
        <w:t>.</w:t>
      </w:r>
      <w:r w:rsidR="008B0E62" w:rsidRPr="00715F22">
        <w:rPr>
          <w:rFonts w:ascii="Tahoma" w:hAnsi="Tahoma" w:cs="Tahoma"/>
          <w:iCs/>
          <w:sz w:val="22"/>
          <w:szCs w:val="22"/>
          <w:lang w:val="el-GR"/>
        </w:rPr>
        <w:t>,</w:t>
      </w:r>
      <w:r w:rsidR="00450489" w:rsidRPr="00715F22">
        <w:rPr>
          <w:rFonts w:ascii="Tahoma" w:hAnsi="Tahoma" w:cs="Tahoma"/>
          <w:iCs/>
          <w:sz w:val="22"/>
          <w:szCs w:val="22"/>
          <w:lang w:val="el-GR"/>
        </w:rPr>
        <w:t xml:space="preserve"> μειωμένος κατ</w:t>
      </w:r>
      <w:r w:rsidR="008B0E62" w:rsidRPr="00715F22">
        <w:rPr>
          <w:rFonts w:ascii="Tahoma" w:hAnsi="Tahoma" w:cs="Tahoma"/>
          <w:iCs/>
          <w:sz w:val="22"/>
          <w:szCs w:val="22"/>
          <w:lang w:val="el-GR"/>
        </w:rPr>
        <w:t>ά 25,</w:t>
      </w:r>
      <w:r w:rsidR="00DF5CEA" w:rsidRPr="00715F22">
        <w:rPr>
          <w:rFonts w:ascii="Tahoma" w:hAnsi="Tahoma" w:cs="Tahoma"/>
          <w:iCs/>
          <w:sz w:val="22"/>
          <w:szCs w:val="22"/>
          <w:lang w:val="el-GR"/>
        </w:rPr>
        <w:t>0</w:t>
      </w:r>
      <w:r w:rsidR="00450489" w:rsidRPr="00715F22">
        <w:rPr>
          <w:rFonts w:ascii="Tahoma" w:hAnsi="Tahoma" w:cs="Tahoma"/>
          <w:iCs/>
          <w:sz w:val="22"/>
          <w:szCs w:val="22"/>
          <w:lang w:val="el-GR"/>
        </w:rPr>
        <w:t xml:space="preserve">% </w:t>
      </w:r>
      <w:r w:rsidRPr="00715F22">
        <w:rPr>
          <w:rFonts w:ascii="Tahoma" w:hAnsi="Tahoma" w:cs="Tahoma"/>
          <w:iCs/>
          <w:sz w:val="22"/>
          <w:szCs w:val="22"/>
          <w:lang w:val="el-GR"/>
        </w:rPr>
        <w:t>σε</w:t>
      </w:r>
      <w:r w:rsidR="008B0E62" w:rsidRPr="00715F22">
        <w:rPr>
          <w:rFonts w:ascii="Tahoma" w:hAnsi="Tahoma" w:cs="Tahoma"/>
          <w:iCs/>
          <w:sz w:val="22"/>
          <w:szCs w:val="22"/>
          <w:lang w:val="el-GR"/>
        </w:rPr>
        <w:t xml:space="preserve"> σχέση με τις 31</w:t>
      </w:r>
      <w:r w:rsidR="00A92282" w:rsidRPr="00715F22">
        <w:rPr>
          <w:rFonts w:ascii="Tahoma" w:hAnsi="Tahoma" w:cs="Tahoma"/>
          <w:iCs/>
          <w:sz w:val="22"/>
          <w:szCs w:val="22"/>
          <w:lang w:val="el-GR"/>
        </w:rPr>
        <w:t xml:space="preserve"> </w:t>
      </w:r>
      <w:r w:rsidR="008B0E62" w:rsidRPr="00715F22">
        <w:rPr>
          <w:rFonts w:ascii="Tahoma" w:hAnsi="Tahoma" w:cs="Tahoma"/>
          <w:iCs/>
          <w:sz w:val="22"/>
          <w:szCs w:val="22"/>
          <w:lang w:val="el-GR"/>
        </w:rPr>
        <w:t>Δεκεμβρίου</w:t>
      </w:r>
      <w:r w:rsidR="00AA7EFF" w:rsidRPr="00715F22">
        <w:rPr>
          <w:rFonts w:ascii="Tahoma" w:hAnsi="Tahoma" w:cs="Tahoma"/>
          <w:iCs/>
          <w:sz w:val="22"/>
          <w:szCs w:val="22"/>
          <w:lang w:val="el-GR"/>
        </w:rPr>
        <w:t xml:space="preserve"> </w:t>
      </w:r>
      <w:r w:rsidR="008449BC">
        <w:rPr>
          <w:rFonts w:ascii="Tahoma" w:hAnsi="Tahoma" w:cs="Tahoma"/>
          <w:iCs/>
          <w:sz w:val="22"/>
          <w:szCs w:val="22"/>
          <w:lang w:val="el-GR"/>
        </w:rPr>
        <w:t>2020</w:t>
      </w:r>
      <w:r w:rsidR="00B16867" w:rsidRPr="00715F22">
        <w:rPr>
          <w:rFonts w:ascii="Tahoma" w:hAnsi="Tahoma" w:cs="Tahoma"/>
          <w:iCs/>
          <w:sz w:val="22"/>
          <w:szCs w:val="22"/>
          <w:lang w:val="el-GR"/>
        </w:rPr>
        <w:t xml:space="preserve">. </w:t>
      </w:r>
      <w:r w:rsidRPr="00715F22">
        <w:rPr>
          <w:rFonts w:ascii="Tahoma" w:hAnsi="Tahoma" w:cs="Tahoma"/>
          <w:bCs/>
          <w:sz w:val="22"/>
          <w:szCs w:val="22"/>
          <w:lang w:val="el-GR"/>
        </w:rPr>
        <w:t xml:space="preserve">Ο </w:t>
      </w:r>
      <w:r w:rsidRPr="00715F22">
        <w:rPr>
          <w:rFonts w:ascii="Tahoma" w:hAnsi="Tahoma" w:cs="Tahoma"/>
          <w:iCs/>
          <w:sz w:val="22"/>
          <w:szCs w:val="22"/>
          <w:lang w:val="el-GR"/>
        </w:rPr>
        <w:t>προσαρμοσμένος καθαρός δανεισμός του Ομίλου</w:t>
      </w:r>
      <w:r w:rsidRPr="00715F22">
        <w:rPr>
          <w:rFonts w:ascii="Tahoma" w:hAnsi="Tahoma" w:cs="Tahoma"/>
          <w:bCs/>
          <w:sz w:val="22"/>
          <w:szCs w:val="22"/>
          <w:lang w:val="el-GR"/>
        </w:rPr>
        <w:t xml:space="preserve"> </w:t>
      </w:r>
      <w:r w:rsidR="00450489" w:rsidRPr="00715F22">
        <w:rPr>
          <w:rFonts w:ascii="Tahoma" w:hAnsi="Tahoma" w:cs="Tahoma"/>
          <w:iCs/>
          <w:sz w:val="22"/>
          <w:szCs w:val="22"/>
          <w:lang w:val="el-GR"/>
        </w:rPr>
        <w:t>αντιστοιχεί σε 0</w:t>
      </w:r>
      <w:r w:rsidR="00715F22">
        <w:rPr>
          <w:rFonts w:ascii="Tahoma" w:hAnsi="Tahoma" w:cs="Tahoma"/>
          <w:iCs/>
          <w:sz w:val="22"/>
          <w:szCs w:val="22"/>
          <w:lang w:val="el-GR"/>
        </w:rPr>
        <w:t>,</w:t>
      </w:r>
      <w:r w:rsidR="00450489" w:rsidRPr="00715F22">
        <w:rPr>
          <w:rFonts w:ascii="Tahoma" w:hAnsi="Tahoma" w:cs="Tahoma"/>
          <w:iCs/>
          <w:sz w:val="22"/>
          <w:szCs w:val="22"/>
          <w:lang w:val="el-GR"/>
        </w:rPr>
        <w:t>6</w:t>
      </w:r>
      <w:r w:rsidRPr="00715F22">
        <w:rPr>
          <w:rFonts w:ascii="Tahoma" w:hAnsi="Tahoma" w:cs="Tahoma"/>
          <w:iCs/>
          <w:sz w:val="22"/>
          <w:szCs w:val="22"/>
          <w:lang w:val="el-GR"/>
        </w:rPr>
        <w:t xml:space="preserve"> φορές το ετήσιο προσαρμοσμένο ΕΒΙTDA (</w:t>
      </w:r>
      <w:r w:rsidRPr="00715F22">
        <w:rPr>
          <w:rFonts w:ascii="Tahoma" w:hAnsi="Tahoma" w:cs="Tahoma"/>
          <w:iCs/>
          <w:sz w:val="22"/>
          <w:szCs w:val="22"/>
        </w:rPr>
        <w:t>AL</w:t>
      </w:r>
      <w:r w:rsidRPr="00715F22">
        <w:rPr>
          <w:rFonts w:ascii="Tahoma" w:hAnsi="Tahoma" w:cs="Tahoma"/>
          <w:iCs/>
          <w:sz w:val="22"/>
          <w:szCs w:val="22"/>
          <w:lang w:val="el-GR"/>
        </w:rPr>
        <w:t>)</w:t>
      </w:r>
      <w:r w:rsidR="00B16867" w:rsidRPr="00715F22">
        <w:rPr>
          <w:rFonts w:ascii="Tahoma" w:hAnsi="Tahoma" w:cs="Tahoma"/>
          <w:iCs/>
          <w:sz w:val="22"/>
          <w:szCs w:val="22"/>
          <w:lang w:val="el-GR"/>
        </w:rPr>
        <w:t>.</w:t>
      </w:r>
    </w:p>
    <w:p w14:paraId="1BDD741D" w14:textId="77777777" w:rsidR="00AD3107" w:rsidRDefault="00AD3107" w:rsidP="00607ABB">
      <w:pPr>
        <w:pStyle w:val="PRContact"/>
        <w:tabs>
          <w:tab w:val="clear" w:pos="3600"/>
          <w:tab w:val="clear" w:pos="5040"/>
        </w:tabs>
        <w:suppressAutoHyphens w:val="0"/>
        <w:spacing w:line="240" w:lineRule="exact"/>
        <w:jc w:val="both"/>
        <w:rPr>
          <w:rFonts w:ascii="Tahoma" w:hAnsi="Tahoma" w:cs="Tahoma"/>
          <w:iCs/>
          <w:color w:val="FF0000"/>
          <w:sz w:val="22"/>
          <w:szCs w:val="22"/>
          <w:lang w:val="el-GR"/>
        </w:rPr>
      </w:pPr>
    </w:p>
    <w:p w14:paraId="666A93A7" w14:textId="77777777" w:rsidR="00CD1E62" w:rsidRPr="002E6858" w:rsidRDefault="00CD1E62" w:rsidP="00607ABB">
      <w:pPr>
        <w:pStyle w:val="PRContact"/>
        <w:tabs>
          <w:tab w:val="clear" w:pos="3600"/>
          <w:tab w:val="clear" w:pos="5040"/>
        </w:tabs>
        <w:suppressAutoHyphens w:val="0"/>
        <w:spacing w:line="240" w:lineRule="exact"/>
        <w:jc w:val="both"/>
        <w:rPr>
          <w:rFonts w:ascii="Tahoma" w:hAnsi="Tahoma" w:cs="Tahoma"/>
          <w:iCs/>
          <w:color w:val="FF0000"/>
          <w:sz w:val="22"/>
          <w:szCs w:val="22"/>
          <w:lang w:val="el-GR"/>
        </w:rPr>
      </w:pPr>
    </w:p>
    <w:tbl>
      <w:tblPr>
        <w:tblW w:w="10699" w:type="dxa"/>
        <w:tblLayout w:type="fixed"/>
        <w:tblCellMar>
          <w:left w:w="28" w:type="dxa"/>
          <w:right w:w="28" w:type="dxa"/>
        </w:tblCellMar>
        <w:tblLook w:val="0000" w:firstRow="0" w:lastRow="0" w:firstColumn="0" w:lastColumn="0" w:noHBand="0" w:noVBand="0"/>
      </w:tblPr>
      <w:tblGrid>
        <w:gridCol w:w="2958"/>
        <w:gridCol w:w="1295"/>
        <w:gridCol w:w="1414"/>
        <w:gridCol w:w="1258"/>
        <w:gridCol w:w="1258"/>
        <w:gridCol w:w="1258"/>
        <w:gridCol w:w="1258"/>
      </w:tblGrid>
      <w:tr w:rsidR="002E6858" w:rsidRPr="002E6858" w14:paraId="1A6E0A98" w14:textId="77777777" w:rsidTr="0013160E">
        <w:trPr>
          <w:trHeight w:val="482"/>
        </w:trPr>
        <w:tc>
          <w:tcPr>
            <w:tcW w:w="2958" w:type="dxa"/>
            <w:tcBorders>
              <w:top w:val="nil"/>
              <w:left w:val="nil"/>
              <w:bottom w:val="single" w:sz="12" w:space="0" w:color="4F81BD" w:themeColor="accent1"/>
              <w:right w:val="nil"/>
            </w:tcBorders>
            <w:shd w:val="clear" w:color="auto" w:fill="auto"/>
            <w:vAlign w:val="bottom"/>
          </w:tcPr>
          <w:p w14:paraId="21AF5A3E" w14:textId="77777777" w:rsidR="00AC7160" w:rsidRPr="002E6858" w:rsidRDefault="00AC7160" w:rsidP="00AC7160">
            <w:pPr>
              <w:rPr>
                <w:rFonts w:ascii="Tahoma" w:hAnsi="Tahoma" w:cs="Tahoma"/>
                <w:b/>
                <w:sz w:val="22"/>
                <w:szCs w:val="22"/>
                <w:lang w:val="el-GR" w:eastAsia="el-GR"/>
              </w:rPr>
            </w:pPr>
            <w:r w:rsidRPr="002E6858">
              <w:rPr>
                <w:rFonts w:ascii="Tahoma" w:hAnsi="Tahoma" w:cs="Tahoma"/>
                <w:b/>
                <w:sz w:val="22"/>
                <w:szCs w:val="22"/>
                <w:lang w:val="el-GR" w:eastAsia="el-GR"/>
              </w:rPr>
              <w:t xml:space="preserve">Κύκλος Εργασιών </w:t>
            </w:r>
          </w:p>
          <w:p w14:paraId="5F25B791" w14:textId="77777777" w:rsidR="00AC7160" w:rsidRPr="002E6858" w:rsidRDefault="00AC7160" w:rsidP="00AC7160">
            <w:pPr>
              <w:ind w:hanging="28"/>
              <w:rPr>
                <w:rFonts w:ascii="Tahoma" w:hAnsi="Tahoma" w:cs="Tahoma"/>
                <w:sz w:val="22"/>
                <w:szCs w:val="22"/>
                <w:lang w:val="el-GR"/>
              </w:rPr>
            </w:pPr>
            <w:r w:rsidRPr="002E6858">
              <w:rPr>
                <w:rFonts w:ascii="Tahoma" w:hAnsi="Tahoma" w:cs="Tahoma"/>
                <w:b/>
                <w:sz w:val="22"/>
                <w:szCs w:val="22"/>
                <w:lang w:val="el-GR" w:eastAsia="el-GR"/>
              </w:rPr>
              <w:t>(Εκατ. € )</w:t>
            </w:r>
          </w:p>
        </w:tc>
        <w:tc>
          <w:tcPr>
            <w:tcW w:w="1295" w:type="dxa"/>
            <w:tcBorders>
              <w:top w:val="nil"/>
              <w:left w:val="nil"/>
              <w:bottom w:val="single" w:sz="12" w:space="0" w:color="4F81BD" w:themeColor="accent1"/>
              <w:right w:val="nil"/>
            </w:tcBorders>
            <w:shd w:val="clear" w:color="auto" w:fill="auto"/>
            <w:noWrap/>
            <w:tcMar>
              <w:left w:w="28" w:type="dxa"/>
              <w:right w:w="28" w:type="dxa"/>
            </w:tcMar>
          </w:tcPr>
          <w:p w14:paraId="4500149C" w14:textId="77777777" w:rsidR="00AC7160" w:rsidRPr="002E6858" w:rsidRDefault="009D19D5" w:rsidP="00AC7160">
            <w:pPr>
              <w:jc w:val="right"/>
              <w:rPr>
                <w:rFonts w:ascii="Tahoma" w:hAnsi="Tahoma"/>
                <w:b/>
                <w:sz w:val="22"/>
                <w:szCs w:val="22"/>
                <w:lang w:val="el-GR"/>
              </w:rPr>
            </w:pPr>
            <w:proofErr w:type="spellStart"/>
            <w:r w:rsidRPr="002E6858">
              <w:rPr>
                <w:rFonts w:ascii="Tahoma" w:hAnsi="Tahoma"/>
                <w:b/>
                <w:sz w:val="22"/>
                <w:szCs w:val="22"/>
                <w:lang w:val="el-GR"/>
              </w:rPr>
              <w:t>Δ</w:t>
            </w:r>
            <w:r w:rsidR="00AC7160" w:rsidRPr="002E6858">
              <w:rPr>
                <w:rFonts w:ascii="Tahoma" w:hAnsi="Tahoma"/>
                <w:b/>
                <w:sz w:val="22"/>
                <w:szCs w:val="22"/>
                <w:lang w:val="el-GR"/>
              </w:rPr>
              <w:t>’τρίμηνο</w:t>
            </w:r>
            <w:proofErr w:type="spellEnd"/>
          </w:p>
          <w:p w14:paraId="2F2383D5" w14:textId="77777777" w:rsidR="00AC7160" w:rsidRPr="002E6858" w:rsidRDefault="00AC7160" w:rsidP="00AC7160">
            <w:pPr>
              <w:jc w:val="right"/>
              <w:rPr>
                <w:rFonts w:ascii="Tahoma" w:hAnsi="Tahoma" w:cs="Tahoma"/>
                <w:b/>
                <w:sz w:val="22"/>
                <w:szCs w:val="22"/>
                <w:lang w:val="el-GR" w:eastAsia="el-GR"/>
              </w:rPr>
            </w:pPr>
            <w:r w:rsidRPr="002E6858">
              <w:rPr>
                <w:rFonts w:ascii="Tahoma" w:hAnsi="Tahoma"/>
                <w:b/>
                <w:sz w:val="22"/>
                <w:szCs w:val="22"/>
                <w:lang w:val="el-GR"/>
              </w:rPr>
              <w:t>2021</w:t>
            </w:r>
          </w:p>
        </w:tc>
        <w:tc>
          <w:tcPr>
            <w:tcW w:w="1414" w:type="dxa"/>
            <w:tcBorders>
              <w:top w:val="nil"/>
              <w:left w:val="nil"/>
              <w:bottom w:val="single" w:sz="12" w:space="0" w:color="4F81BD" w:themeColor="accent1"/>
              <w:right w:val="nil"/>
            </w:tcBorders>
            <w:shd w:val="clear" w:color="auto" w:fill="auto"/>
            <w:noWrap/>
            <w:tcMar>
              <w:left w:w="28" w:type="dxa"/>
              <w:right w:w="28" w:type="dxa"/>
            </w:tcMar>
          </w:tcPr>
          <w:p w14:paraId="00855015" w14:textId="77777777" w:rsidR="00AC7160" w:rsidRPr="002E6858" w:rsidRDefault="009D19D5" w:rsidP="00AC7160">
            <w:pPr>
              <w:jc w:val="right"/>
              <w:rPr>
                <w:rFonts w:ascii="Tahoma" w:hAnsi="Tahoma"/>
                <w:b/>
                <w:sz w:val="22"/>
                <w:szCs w:val="22"/>
                <w:lang w:val="el-GR"/>
              </w:rPr>
            </w:pPr>
            <w:proofErr w:type="spellStart"/>
            <w:r w:rsidRPr="002E6858">
              <w:rPr>
                <w:rFonts w:ascii="Tahoma" w:hAnsi="Tahoma"/>
                <w:b/>
                <w:sz w:val="22"/>
                <w:szCs w:val="22"/>
                <w:lang w:val="el-GR"/>
              </w:rPr>
              <w:t>Δ</w:t>
            </w:r>
            <w:r w:rsidR="00AC7160" w:rsidRPr="002E6858">
              <w:rPr>
                <w:rFonts w:ascii="Tahoma" w:hAnsi="Tahoma"/>
                <w:b/>
                <w:sz w:val="22"/>
                <w:szCs w:val="22"/>
                <w:lang w:val="el-GR"/>
              </w:rPr>
              <w:t>’τρίμηνο</w:t>
            </w:r>
            <w:proofErr w:type="spellEnd"/>
          </w:p>
          <w:p w14:paraId="155DF6F8" w14:textId="77777777" w:rsidR="00AC7160" w:rsidRPr="002E6858" w:rsidRDefault="00AC7160" w:rsidP="00AC7160">
            <w:pPr>
              <w:jc w:val="right"/>
              <w:rPr>
                <w:rFonts w:ascii="Tahoma" w:hAnsi="Tahoma" w:cs="Tahoma"/>
                <w:b/>
                <w:sz w:val="22"/>
                <w:szCs w:val="22"/>
                <w:lang w:val="el-GR" w:eastAsia="el-GR"/>
              </w:rPr>
            </w:pPr>
            <w:r w:rsidRPr="002E6858">
              <w:rPr>
                <w:rFonts w:ascii="Tahoma" w:hAnsi="Tahoma"/>
                <w:b/>
                <w:sz w:val="22"/>
                <w:szCs w:val="22"/>
                <w:lang w:val="el-GR"/>
              </w:rPr>
              <w:t>2020</w:t>
            </w:r>
          </w:p>
        </w:tc>
        <w:tc>
          <w:tcPr>
            <w:tcW w:w="1258" w:type="dxa"/>
            <w:tcBorders>
              <w:top w:val="nil"/>
              <w:left w:val="nil"/>
              <w:bottom w:val="single" w:sz="12" w:space="0" w:color="4F81BD" w:themeColor="accent1"/>
            </w:tcBorders>
            <w:shd w:val="clear" w:color="auto" w:fill="auto"/>
            <w:tcMar>
              <w:left w:w="28" w:type="dxa"/>
              <w:right w:w="28" w:type="dxa"/>
            </w:tcMar>
          </w:tcPr>
          <w:p w14:paraId="50D84A8E" w14:textId="77777777" w:rsidR="00AC7160" w:rsidRPr="002E6858" w:rsidRDefault="00AC7160" w:rsidP="00AC7160">
            <w:pPr>
              <w:ind w:left="397" w:hanging="397"/>
              <w:jc w:val="right"/>
              <w:rPr>
                <w:rFonts w:ascii="Tahoma" w:hAnsi="Tahoma" w:cs="Tahoma"/>
                <w:b/>
                <w:sz w:val="22"/>
                <w:szCs w:val="22"/>
                <w:lang w:val="el-GR" w:eastAsia="el-GR"/>
              </w:rPr>
            </w:pPr>
            <w:r w:rsidRPr="002E6858">
              <w:rPr>
                <w:rFonts w:ascii="Tahoma" w:hAnsi="Tahoma" w:cs="Tahoma"/>
                <w:b/>
                <w:bCs/>
                <w:iCs/>
                <w:sz w:val="22"/>
                <w:szCs w:val="22"/>
                <w:lang w:val="el-GR"/>
              </w:rPr>
              <w:t>+/- %</w:t>
            </w:r>
          </w:p>
        </w:tc>
        <w:tc>
          <w:tcPr>
            <w:tcW w:w="1258" w:type="dxa"/>
            <w:tcBorders>
              <w:top w:val="nil"/>
              <w:left w:val="nil"/>
              <w:bottom w:val="single" w:sz="12" w:space="0" w:color="4F81BD" w:themeColor="accent1"/>
              <w:right w:val="nil"/>
            </w:tcBorders>
            <w:vAlign w:val="bottom"/>
          </w:tcPr>
          <w:p w14:paraId="14B1135A" w14:textId="77777777" w:rsidR="00AC7160" w:rsidRPr="002E6858" w:rsidRDefault="009D19D5" w:rsidP="00AC7160">
            <w:pPr>
              <w:jc w:val="right"/>
              <w:rPr>
                <w:rFonts w:ascii="Tahoma" w:hAnsi="Tahoma" w:cs="Tahoma"/>
                <w:b/>
                <w:sz w:val="22"/>
                <w:szCs w:val="22"/>
                <w:lang w:val="el-GR" w:eastAsia="el-GR"/>
              </w:rPr>
            </w:pPr>
            <w:r w:rsidRPr="002E6858">
              <w:rPr>
                <w:rFonts w:ascii="Tahoma" w:hAnsi="Tahoma" w:cs="Tahoma"/>
                <w:b/>
                <w:sz w:val="22"/>
                <w:szCs w:val="22"/>
                <w:lang w:val="el-GR" w:eastAsia="el-GR"/>
              </w:rPr>
              <w:t>12</w:t>
            </w:r>
            <w:r w:rsidR="002435E6" w:rsidRPr="002E6858">
              <w:rPr>
                <w:rFonts w:ascii="Tahoma" w:hAnsi="Tahoma" w:cs="Tahoma"/>
                <w:b/>
                <w:sz w:val="22"/>
                <w:szCs w:val="22"/>
                <w:lang w:val="en-US" w:eastAsia="el-GR"/>
              </w:rPr>
              <w:t>M’</w:t>
            </w:r>
          </w:p>
          <w:p w14:paraId="684012C0" w14:textId="77777777" w:rsidR="00AC7160" w:rsidRPr="002E6858" w:rsidRDefault="00AC7160" w:rsidP="00AC7160">
            <w:pPr>
              <w:ind w:left="397" w:hanging="397"/>
              <w:jc w:val="right"/>
              <w:rPr>
                <w:rFonts w:ascii="Tahoma" w:hAnsi="Tahoma" w:cs="Tahoma"/>
                <w:b/>
                <w:bCs/>
                <w:iCs/>
                <w:sz w:val="22"/>
                <w:szCs w:val="22"/>
                <w:lang w:val="el-GR"/>
              </w:rPr>
            </w:pPr>
            <w:r w:rsidRPr="002E6858">
              <w:rPr>
                <w:rFonts w:ascii="Tahoma" w:hAnsi="Tahoma" w:cs="Tahoma"/>
                <w:b/>
                <w:sz w:val="22"/>
                <w:szCs w:val="22"/>
                <w:lang w:val="el-GR" w:eastAsia="el-GR"/>
              </w:rPr>
              <w:t xml:space="preserve"> 2021</w:t>
            </w:r>
          </w:p>
        </w:tc>
        <w:tc>
          <w:tcPr>
            <w:tcW w:w="1258" w:type="dxa"/>
            <w:tcBorders>
              <w:top w:val="nil"/>
              <w:left w:val="nil"/>
              <w:bottom w:val="single" w:sz="12" w:space="0" w:color="4F81BD" w:themeColor="accent1"/>
            </w:tcBorders>
            <w:vAlign w:val="bottom"/>
          </w:tcPr>
          <w:p w14:paraId="7D1C2C48" w14:textId="77777777" w:rsidR="00AC7160" w:rsidRPr="002E6858" w:rsidRDefault="009D19D5" w:rsidP="00AC7160">
            <w:pPr>
              <w:jc w:val="right"/>
              <w:rPr>
                <w:rFonts w:ascii="Tahoma" w:hAnsi="Tahoma" w:cs="Tahoma"/>
                <w:b/>
                <w:sz w:val="22"/>
                <w:szCs w:val="22"/>
                <w:lang w:val="el-GR" w:eastAsia="el-GR"/>
              </w:rPr>
            </w:pPr>
            <w:r w:rsidRPr="002E6858">
              <w:rPr>
                <w:rFonts w:ascii="Tahoma" w:hAnsi="Tahoma" w:cs="Tahoma"/>
                <w:b/>
                <w:sz w:val="22"/>
                <w:szCs w:val="22"/>
                <w:lang w:val="el-GR" w:eastAsia="el-GR"/>
              </w:rPr>
              <w:t>12</w:t>
            </w:r>
            <w:r w:rsidR="002435E6" w:rsidRPr="002E6858">
              <w:rPr>
                <w:rFonts w:ascii="Tahoma" w:hAnsi="Tahoma" w:cs="Tahoma"/>
                <w:b/>
                <w:sz w:val="22"/>
                <w:szCs w:val="22"/>
                <w:lang w:val="en-US" w:eastAsia="el-GR"/>
              </w:rPr>
              <w:t>M’</w:t>
            </w:r>
          </w:p>
          <w:p w14:paraId="3CDBD2DF" w14:textId="77777777" w:rsidR="00AC7160" w:rsidRPr="002E6858" w:rsidRDefault="00AC7160" w:rsidP="00AC7160">
            <w:pPr>
              <w:ind w:left="397" w:hanging="397"/>
              <w:jc w:val="right"/>
              <w:rPr>
                <w:rFonts w:ascii="Tahoma" w:hAnsi="Tahoma" w:cs="Tahoma"/>
                <w:b/>
                <w:bCs/>
                <w:iCs/>
                <w:sz w:val="22"/>
                <w:szCs w:val="22"/>
                <w:lang w:val="el-GR"/>
              </w:rPr>
            </w:pPr>
            <w:r w:rsidRPr="002E6858">
              <w:rPr>
                <w:rFonts w:ascii="Tahoma" w:hAnsi="Tahoma" w:cs="Tahoma"/>
                <w:b/>
                <w:sz w:val="22"/>
                <w:szCs w:val="22"/>
                <w:lang w:val="el-GR" w:eastAsia="el-GR"/>
              </w:rPr>
              <w:t xml:space="preserve"> 2020</w:t>
            </w:r>
          </w:p>
        </w:tc>
        <w:tc>
          <w:tcPr>
            <w:tcW w:w="1258" w:type="dxa"/>
            <w:tcBorders>
              <w:top w:val="nil"/>
              <w:left w:val="nil"/>
              <w:bottom w:val="single" w:sz="12" w:space="0" w:color="4F81BD" w:themeColor="accent1"/>
            </w:tcBorders>
            <w:vAlign w:val="center"/>
          </w:tcPr>
          <w:p w14:paraId="583593A5" w14:textId="77777777" w:rsidR="00AC7160" w:rsidRPr="002E6858" w:rsidRDefault="00AC7160" w:rsidP="00AC7160">
            <w:pPr>
              <w:ind w:left="397" w:hanging="397"/>
              <w:jc w:val="right"/>
              <w:rPr>
                <w:rFonts w:ascii="Tahoma" w:hAnsi="Tahoma" w:cs="Tahoma"/>
                <w:b/>
                <w:bCs/>
                <w:iCs/>
                <w:sz w:val="22"/>
                <w:szCs w:val="22"/>
                <w:lang w:val="el-GR"/>
              </w:rPr>
            </w:pPr>
            <w:r w:rsidRPr="002E6858">
              <w:rPr>
                <w:rFonts w:ascii="Tahoma" w:hAnsi="Tahoma" w:cs="Tahoma"/>
                <w:b/>
                <w:bCs/>
                <w:iCs/>
                <w:sz w:val="22"/>
                <w:szCs w:val="22"/>
                <w:lang w:val="el-GR"/>
              </w:rPr>
              <w:t>+/- %</w:t>
            </w:r>
          </w:p>
        </w:tc>
      </w:tr>
      <w:tr w:rsidR="00541BC5" w:rsidRPr="002E6858" w14:paraId="54E7AF03" w14:textId="77777777" w:rsidTr="00F80228">
        <w:trPr>
          <w:trHeight w:val="327"/>
        </w:trPr>
        <w:tc>
          <w:tcPr>
            <w:tcW w:w="2958" w:type="dxa"/>
            <w:tcBorders>
              <w:top w:val="single" w:sz="12" w:space="0" w:color="4F81BD" w:themeColor="accent1"/>
              <w:left w:val="single" w:sz="8" w:space="0" w:color="FFFFFF"/>
              <w:bottom w:val="single" w:sz="8" w:space="0" w:color="FFFFFF"/>
              <w:right w:val="nil"/>
            </w:tcBorders>
            <w:noWrap/>
            <w:vAlign w:val="bottom"/>
          </w:tcPr>
          <w:p w14:paraId="0A99210B" w14:textId="77777777" w:rsidR="00541BC5" w:rsidRPr="00541BC5" w:rsidRDefault="00541BC5" w:rsidP="00541BC5">
            <w:pPr>
              <w:rPr>
                <w:rFonts w:ascii="Tahoma" w:hAnsi="Tahoma" w:cs="Tahoma"/>
                <w:sz w:val="22"/>
                <w:szCs w:val="22"/>
                <w:lang w:val="el-GR"/>
              </w:rPr>
            </w:pPr>
            <w:r w:rsidRPr="00541BC5">
              <w:rPr>
                <w:rFonts w:ascii="Tahoma" w:hAnsi="Tahoma" w:cs="Tahoma"/>
                <w:sz w:val="22"/>
                <w:szCs w:val="22"/>
                <w:lang w:val="el-GR"/>
              </w:rPr>
              <w:t>Ελλάδα</w:t>
            </w:r>
          </w:p>
        </w:tc>
        <w:tc>
          <w:tcPr>
            <w:tcW w:w="1295" w:type="dxa"/>
            <w:tcBorders>
              <w:top w:val="single" w:sz="12" w:space="0" w:color="4F81BD" w:themeColor="accent1"/>
              <w:left w:val="nil"/>
              <w:bottom w:val="nil"/>
              <w:right w:val="nil"/>
            </w:tcBorders>
            <w:noWrap/>
            <w:tcMar>
              <w:left w:w="28" w:type="dxa"/>
              <w:right w:w="28" w:type="dxa"/>
            </w:tcMar>
            <w:vAlign w:val="bottom"/>
          </w:tcPr>
          <w:p w14:paraId="2F9562D6" w14:textId="77777777" w:rsidR="00541BC5" w:rsidRPr="002E6858" w:rsidRDefault="00541BC5" w:rsidP="00541BC5">
            <w:pPr>
              <w:tabs>
                <w:tab w:val="left" w:pos="1968"/>
                <w:tab w:val="left" w:pos="2010"/>
                <w:tab w:val="left" w:pos="4047"/>
              </w:tabs>
              <w:ind w:left="-229" w:right="49" w:firstLine="121"/>
              <w:jc w:val="right"/>
              <w:rPr>
                <w:rFonts w:ascii="Tahoma" w:hAnsi="Tahoma" w:cs="Tahoma"/>
                <w:color w:val="FF0000"/>
                <w:sz w:val="22"/>
                <w:szCs w:val="22"/>
                <w:lang w:val="el-GR"/>
              </w:rPr>
            </w:pPr>
            <w:r w:rsidRPr="00BE1082">
              <w:rPr>
                <w:rFonts w:ascii="Tahoma" w:hAnsi="Tahoma" w:cs="Tahoma"/>
                <w:sz w:val="22"/>
                <w:szCs w:val="22"/>
              </w:rPr>
              <w:t>812</w:t>
            </w:r>
            <w:r w:rsidR="008500E5">
              <w:rPr>
                <w:rFonts w:ascii="Tahoma" w:hAnsi="Tahoma" w:cs="Tahoma"/>
                <w:sz w:val="22"/>
                <w:szCs w:val="22"/>
              </w:rPr>
              <w:t>,</w:t>
            </w:r>
            <w:r w:rsidRPr="00BE1082">
              <w:rPr>
                <w:rFonts w:ascii="Tahoma" w:hAnsi="Tahoma" w:cs="Tahoma"/>
                <w:sz w:val="22"/>
                <w:szCs w:val="22"/>
              </w:rPr>
              <w:t xml:space="preserve">5 </w:t>
            </w:r>
          </w:p>
        </w:tc>
        <w:tc>
          <w:tcPr>
            <w:tcW w:w="1414" w:type="dxa"/>
            <w:tcBorders>
              <w:top w:val="single" w:sz="12" w:space="0" w:color="4F81BD" w:themeColor="accent1"/>
              <w:left w:val="nil"/>
              <w:bottom w:val="nil"/>
              <w:right w:val="nil"/>
            </w:tcBorders>
            <w:noWrap/>
            <w:tcMar>
              <w:left w:w="28" w:type="dxa"/>
              <w:right w:w="28" w:type="dxa"/>
            </w:tcMar>
            <w:vAlign w:val="bottom"/>
          </w:tcPr>
          <w:p w14:paraId="10FD7C4B" w14:textId="77777777" w:rsidR="00541BC5" w:rsidRPr="002E6858" w:rsidRDefault="00541BC5" w:rsidP="00541BC5">
            <w:pPr>
              <w:tabs>
                <w:tab w:val="left" w:pos="1968"/>
                <w:tab w:val="left" w:pos="2010"/>
                <w:tab w:val="left" w:pos="4047"/>
              </w:tabs>
              <w:ind w:left="-229" w:right="49" w:firstLine="121"/>
              <w:jc w:val="right"/>
              <w:rPr>
                <w:rFonts w:ascii="Tahoma" w:hAnsi="Tahoma" w:cs="Tahoma"/>
                <w:color w:val="FF0000"/>
                <w:sz w:val="22"/>
                <w:szCs w:val="22"/>
                <w:lang w:val="el-GR"/>
              </w:rPr>
            </w:pPr>
            <w:r w:rsidRPr="00BE1082">
              <w:rPr>
                <w:rFonts w:ascii="Tahoma" w:hAnsi="Tahoma" w:cs="Tahoma"/>
                <w:sz w:val="22"/>
                <w:szCs w:val="22"/>
              </w:rPr>
              <w:t>777</w:t>
            </w:r>
            <w:r w:rsidR="008500E5">
              <w:rPr>
                <w:rFonts w:ascii="Tahoma" w:hAnsi="Tahoma" w:cs="Tahoma"/>
                <w:sz w:val="22"/>
                <w:szCs w:val="22"/>
              </w:rPr>
              <w:t>,</w:t>
            </w:r>
            <w:r w:rsidRPr="00BE1082">
              <w:rPr>
                <w:rFonts w:ascii="Tahoma" w:hAnsi="Tahoma" w:cs="Tahoma"/>
                <w:sz w:val="22"/>
                <w:szCs w:val="22"/>
              </w:rPr>
              <w:t xml:space="preserve">6 </w:t>
            </w:r>
          </w:p>
        </w:tc>
        <w:tc>
          <w:tcPr>
            <w:tcW w:w="1258" w:type="dxa"/>
            <w:tcBorders>
              <w:top w:val="single" w:sz="12" w:space="0" w:color="4F81BD" w:themeColor="accent1"/>
              <w:left w:val="nil"/>
              <w:bottom w:val="nil"/>
            </w:tcBorders>
            <w:tcMar>
              <w:left w:w="28" w:type="dxa"/>
              <w:right w:w="28" w:type="dxa"/>
            </w:tcMar>
            <w:vAlign w:val="bottom"/>
          </w:tcPr>
          <w:p w14:paraId="679606D6" w14:textId="77777777" w:rsidR="00541BC5" w:rsidRPr="002E6858" w:rsidRDefault="00541BC5" w:rsidP="00541BC5">
            <w:pPr>
              <w:jc w:val="right"/>
              <w:rPr>
                <w:rFonts w:ascii="Tahoma" w:hAnsi="Tahoma" w:cs="Tahoma"/>
                <w:color w:val="FF0000"/>
                <w:sz w:val="22"/>
                <w:szCs w:val="22"/>
                <w:lang w:val="el-GR"/>
              </w:rPr>
            </w:pPr>
            <w:r w:rsidRPr="00BE1082">
              <w:rPr>
                <w:rFonts w:ascii="Tahoma" w:hAnsi="Tahoma" w:cs="Tahoma"/>
                <w:sz w:val="22"/>
                <w:szCs w:val="22"/>
              </w:rPr>
              <w:t>+4</w:t>
            </w:r>
            <w:r w:rsidR="008500E5">
              <w:rPr>
                <w:rFonts w:ascii="Tahoma" w:hAnsi="Tahoma" w:cs="Tahoma"/>
                <w:sz w:val="22"/>
                <w:szCs w:val="22"/>
              </w:rPr>
              <w:t>,</w:t>
            </w:r>
            <w:r w:rsidRPr="00BE1082">
              <w:rPr>
                <w:rFonts w:ascii="Tahoma" w:hAnsi="Tahoma" w:cs="Tahoma"/>
                <w:sz w:val="22"/>
                <w:szCs w:val="22"/>
              </w:rPr>
              <w:t>5%</w:t>
            </w:r>
          </w:p>
        </w:tc>
        <w:tc>
          <w:tcPr>
            <w:tcW w:w="1258" w:type="dxa"/>
            <w:tcBorders>
              <w:top w:val="single" w:sz="12" w:space="0" w:color="4F81BD" w:themeColor="accent1"/>
              <w:left w:val="nil"/>
              <w:bottom w:val="nil"/>
              <w:right w:val="nil"/>
            </w:tcBorders>
            <w:vAlign w:val="bottom"/>
          </w:tcPr>
          <w:p w14:paraId="0191256D" w14:textId="77777777" w:rsidR="00541BC5" w:rsidRPr="002E6858" w:rsidRDefault="00541BC5" w:rsidP="00541BC5">
            <w:pPr>
              <w:jc w:val="right"/>
              <w:rPr>
                <w:rFonts w:ascii="Tahoma" w:hAnsi="Tahoma" w:cs="Tahoma"/>
                <w:color w:val="FF0000"/>
                <w:sz w:val="22"/>
                <w:szCs w:val="22"/>
                <w:lang w:val="el-GR"/>
              </w:rPr>
            </w:pPr>
            <w:r w:rsidRPr="00BE1082">
              <w:rPr>
                <w:rFonts w:ascii="Tahoma" w:hAnsi="Tahoma" w:cs="Tahoma"/>
                <w:sz w:val="22"/>
                <w:szCs w:val="22"/>
              </w:rPr>
              <w:t>3</w:t>
            </w:r>
            <w:r w:rsidR="008500E5">
              <w:rPr>
                <w:rFonts w:ascii="Tahoma" w:hAnsi="Tahoma" w:cs="Tahoma"/>
                <w:sz w:val="22"/>
                <w:szCs w:val="22"/>
              </w:rPr>
              <w:t>.</w:t>
            </w:r>
            <w:r w:rsidRPr="00BE1082">
              <w:rPr>
                <w:rFonts w:ascii="Tahoma" w:hAnsi="Tahoma" w:cs="Tahoma"/>
                <w:sz w:val="22"/>
                <w:szCs w:val="22"/>
              </w:rPr>
              <w:t>078</w:t>
            </w:r>
            <w:r w:rsidR="008500E5">
              <w:rPr>
                <w:rFonts w:ascii="Tahoma" w:hAnsi="Tahoma" w:cs="Tahoma"/>
                <w:sz w:val="22"/>
                <w:szCs w:val="22"/>
              </w:rPr>
              <w:t>,</w:t>
            </w:r>
            <w:r w:rsidRPr="00BE1082">
              <w:rPr>
                <w:rFonts w:ascii="Tahoma" w:hAnsi="Tahoma" w:cs="Tahoma"/>
                <w:sz w:val="22"/>
                <w:szCs w:val="22"/>
              </w:rPr>
              <w:t xml:space="preserve">1 </w:t>
            </w:r>
          </w:p>
        </w:tc>
        <w:tc>
          <w:tcPr>
            <w:tcW w:w="1258" w:type="dxa"/>
            <w:tcBorders>
              <w:top w:val="single" w:sz="12" w:space="0" w:color="4F81BD" w:themeColor="accent1"/>
              <w:left w:val="nil"/>
              <w:bottom w:val="nil"/>
            </w:tcBorders>
            <w:vAlign w:val="bottom"/>
          </w:tcPr>
          <w:p w14:paraId="3855665E" w14:textId="77777777" w:rsidR="00541BC5" w:rsidRPr="002E6858" w:rsidRDefault="00541BC5" w:rsidP="00541BC5">
            <w:pPr>
              <w:jc w:val="right"/>
              <w:rPr>
                <w:rFonts w:ascii="Tahoma" w:hAnsi="Tahoma" w:cs="Tahoma"/>
                <w:color w:val="FF0000"/>
                <w:sz w:val="22"/>
                <w:szCs w:val="22"/>
                <w:lang w:val="el-GR"/>
              </w:rPr>
            </w:pPr>
            <w:r w:rsidRPr="00BE1082">
              <w:rPr>
                <w:rFonts w:ascii="Tahoma" w:hAnsi="Tahoma" w:cs="Tahoma"/>
                <w:sz w:val="22"/>
                <w:szCs w:val="22"/>
              </w:rPr>
              <w:t>2</w:t>
            </w:r>
            <w:r w:rsidR="008500E5">
              <w:rPr>
                <w:rFonts w:ascii="Tahoma" w:hAnsi="Tahoma" w:cs="Tahoma"/>
                <w:sz w:val="22"/>
                <w:szCs w:val="22"/>
              </w:rPr>
              <w:t>.</w:t>
            </w:r>
            <w:r w:rsidRPr="00BE1082">
              <w:rPr>
                <w:rFonts w:ascii="Tahoma" w:hAnsi="Tahoma" w:cs="Tahoma"/>
                <w:sz w:val="22"/>
                <w:szCs w:val="22"/>
              </w:rPr>
              <w:t>939</w:t>
            </w:r>
            <w:r w:rsidR="008500E5">
              <w:rPr>
                <w:rFonts w:ascii="Tahoma" w:hAnsi="Tahoma" w:cs="Tahoma"/>
                <w:sz w:val="22"/>
                <w:szCs w:val="22"/>
              </w:rPr>
              <w:t>,</w:t>
            </w:r>
            <w:r w:rsidRPr="00BE1082">
              <w:rPr>
                <w:rFonts w:ascii="Tahoma" w:hAnsi="Tahoma" w:cs="Tahoma"/>
                <w:sz w:val="22"/>
                <w:szCs w:val="22"/>
              </w:rPr>
              <w:t xml:space="preserve">7 </w:t>
            </w:r>
          </w:p>
        </w:tc>
        <w:tc>
          <w:tcPr>
            <w:tcW w:w="1258" w:type="dxa"/>
            <w:tcBorders>
              <w:top w:val="single" w:sz="12" w:space="0" w:color="4F81BD" w:themeColor="accent1"/>
              <w:left w:val="nil"/>
              <w:bottom w:val="nil"/>
            </w:tcBorders>
            <w:vAlign w:val="bottom"/>
          </w:tcPr>
          <w:p w14:paraId="3F44FE97" w14:textId="77777777" w:rsidR="00541BC5" w:rsidRPr="002E6858" w:rsidRDefault="00541BC5" w:rsidP="00541BC5">
            <w:pPr>
              <w:jc w:val="right"/>
              <w:rPr>
                <w:rFonts w:ascii="Tahoma" w:hAnsi="Tahoma" w:cs="Tahoma"/>
                <w:color w:val="FF0000"/>
                <w:sz w:val="22"/>
                <w:szCs w:val="22"/>
                <w:lang w:val="el-GR"/>
              </w:rPr>
            </w:pPr>
            <w:r w:rsidRPr="00BE1082">
              <w:rPr>
                <w:rFonts w:ascii="Tahoma" w:hAnsi="Tahoma" w:cs="Tahoma"/>
                <w:sz w:val="22"/>
                <w:szCs w:val="22"/>
              </w:rPr>
              <w:t>+4</w:t>
            </w:r>
            <w:r w:rsidR="008500E5">
              <w:rPr>
                <w:rFonts w:ascii="Tahoma" w:hAnsi="Tahoma" w:cs="Tahoma"/>
                <w:sz w:val="22"/>
                <w:szCs w:val="22"/>
              </w:rPr>
              <w:t>,</w:t>
            </w:r>
            <w:r w:rsidRPr="00BE1082">
              <w:rPr>
                <w:rFonts w:ascii="Tahoma" w:hAnsi="Tahoma" w:cs="Tahoma"/>
                <w:sz w:val="22"/>
                <w:szCs w:val="22"/>
              </w:rPr>
              <w:t>7%</w:t>
            </w:r>
          </w:p>
        </w:tc>
      </w:tr>
      <w:tr w:rsidR="00541BC5" w:rsidRPr="002E6858" w14:paraId="749F4C14" w14:textId="77777777" w:rsidTr="00F80228">
        <w:trPr>
          <w:trHeight w:val="327"/>
        </w:trPr>
        <w:tc>
          <w:tcPr>
            <w:tcW w:w="2958" w:type="dxa"/>
            <w:tcBorders>
              <w:top w:val="nil"/>
              <w:left w:val="single" w:sz="8" w:space="0" w:color="FFFFFF"/>
              <w:bottom w:val="single" w:sz="8" w:space="0" w:color="FFFFFF"/>
              <w:right w:val="nil"/>
            </w:tcBorders>
            <w:noWrap/>
            <w:vAlign w:val="bottom"/>
          </w:tcPr>
          <w:p w14:paraId="5731DCDB" w14:textId="77777777" w:rsidR="00541BC5" w:rsidRPr="00541BC5" w:rsidRDefault="00541BC5" w:rsidP="00541BC5">
            <w:pPr>
              <w:rPr>
                <w:rFonts w:ascii="Tahoma" w:hAnsi="Tahoma" w:cs="Tahoma"/>
                <w:sz w:val="22"/>
                <w:szCs w:val="22"/>
                <w:lang w:val="el-GR"/>
              </w:rPr>
            </w:pPr>
            <w:r w:rsidRPr="00541BC5">
              <w:rPr>
                <w:rFonts w:ascii="Tahoma" w:hAnsi="Tahoma" w:cs="Tahoma"/>
                <w:sz w:val="22"/>
                <w:szCs w:val="22"/>
                <w:lang w:val="el-GR"/>
              </w:rPr>
              <w:t>Ρουμανία κινητή</w:t>
            </w:r>
          </w:p>
        </w:tc>
        <w:tc>
          <w:tcPr>
            <w:tcW w:w="1295" w:type="dxa"/>
            <w:tcBorders>
              <w:top w:val="nil"/>
              <w:left w:val="nil"/>
              <w:bottom w:val="nil"/>
              <w:right w:val="nil"/>
            </w:tcBorders>
            <w:noWrap/>
            <w:tcMar>
              <w:left w:w="28" w:type="dxa"/>
              <w:right w:w="28" w:type="dxa"/>
            </w:tcMar>
            <w:vAlign w:val="bottom"/>
          </w:tcPr>
          <w:p w14:paraId="2EF2A470" w14:textId="77777777" w:rsidR="00541BC5" w:rsidRPr="002E6858" w:rsidRDefault="00541BC5" w:rsidP="00541BC5">
            <w:pPr>
              <w:tabs>
                <w:tab w:val="left" w:pos="1968"/>
                <w:tab w:val="left" w:pos="2010"/>
                <w:tab w:val="left" w:pos="4047"/>
              </w:tabs>
              <w:ind w:left="-229" w:right="49" w:firstLine="121"/>
              <w:jc w:val="right"/>
              <w:rPr>
                <w:rFonts w:ascii="Tahoma" w:hAnsi="Tahoma" w:cs="Tahoma"/>
                <w:color w:val="FF0000"/>
                <w:sz w:val="22"/>
                <w:szCs w:val="22"/>
                <w:lang w:val="el-GR"/>
              </w:rPr>
            </w:pPr>
            <w:r w:rsidRPr="00BE1082">
              <w:rPr>
                <w:rFonts w:ascii="Tahoma" w:hAnsi="Tahoma" w:cs="Tahoma"/>
                <w:sz w:val="22"/>
                <w:szCs w:val="22"/>
              </w:rPr>
              <w:t>82</w:t>
            </w:r>
            <w:r w:rsidR="008500E5">
              <w:rPr>
                <w:rFonts w:ascii="Tahoma" w:hAnsi="Tahoma" w:cs="Tahoma"/>
                <w:sz w:val="22"/>
                <w:szCs w:val="22"/>
              </w:rPr>
              <w:t>,</w:t>
            </w:r>
            <w:r w:rsidRPr="00BE1082">
              <w:rPr>
                <w:rFonts w:ascii="Tahoma" w:hAnsi="Tahoma" w:cs="Tahoma"/>
                <w:sz w:val="22"/>
                <w:szCs w:val="22"/>
              </w:rPr>
              <w:t xml:space="preserve">8 </w:t>
            </w:r>
          </w:p>
        </w:tc>
        <w:tc>
          <w:tcPr>
            <w:tcW w:w="1414" w:type="dxa"/>
            <w:tcBorders>
              <w:top w:val="nil"/>
              <w:left w:val="nil"/>
              <w:bottom w:val="nil"/>
              <w:right w:val="nil"/>
            </w:tcBorders>
            <w:noWrap/>
            <w:tcMar>
              <w:left w:w="28" w:type="dxa"/>
              <w:right w:w="28" w:type="dxa"/>
            </w:tcMar>
            <w:vAlign w:val="bottom"/>
          </w:tcPr>
          <w:p w14:paraId="2D9B1F3A" w14:textId="77777777" w:rsidR="00541BC5" w:rsidRPr="002E6858" w:rsidRDefault="00541BC5" w:rsidP="00541BC5">
            <w:pPr>
              <w:tabs>
                <w:tab w:val="left" w:pos="1968"/>
                <w:tab w:val="left" w:pos="2010"/>
                <w:tab w:val="left" w:pos="4047"/>
              </w:tabs>
              <w:ind w:left="-229" w:right="49" w:firstLine="121"/>
              <w:jc w:val="right"/>
              <w:rPr>
                <w:rFonts w:ascii="Tahoma" w:hAnsi="Tahoma" w:cs="Tahoma"/>
                <w:color w:val="FF0000"/>
                <w:sz w:val="22"/>
                <w:szCs w:val="22"/>
                <w:lang w:val="el-GR"/>
              </w:rPr>
            </w:pPr>
            <w:r w:rsidRPr="00BE1082">
              <w:rPr>
                <w:rFonts w:ascii="Tahoma" w:hAnsi="Tahoma" w:cs="Tahoma"/>
                <w:sz w:val="22"/>
                <w:szCs w:val="22"/>
              </w:rPr>
              <w:t>84</w:t>
            </w:r>
            <w:r w:rsidR="008500E5">
              <w:rPr>
                <w:rFonts w:ascii="Tahoma" w:hAnsi="Tahoma" w:cs="Tahoma"/>
                <w:sz w:val="22"/>
                <w:szCs w:val="22"/>
              </w:rPr>
              <w:t>,</w:t>
            </w:r>
            <w:r w:rsidRPr="00BE1082">
              <w:rPr>
                <w:rFonts w:ascii="Tahoma" w:hAnsi="Tahoma" w:cs="Tahoma"/>
                <w:sz w:val="22"/>
                <w:szCs w:val="22"/>
              </w:rPr>
              <w:t xml:space="preserve">3 </w:t>
            </w:r>
          </w:p>
        </w:tc>
        <w:tc>
          <w:tcPr>
            <w:tcW w:w="1258" w:type="dxa"/>
            <w:tcBorders>
              <w:top w:val="nil"/>
              <w:left w:val="nil"/>
              <w:bottom w:val="nil"/>
            </w:tcBorders>
            <w:tcMar>
              <w:left w:w="28" w:type="dxa"/>
              <w:right w:w="28" w:type="dxa"/>
            </w:tcMar>
            <w:vAlign w:val="bottom"/>
          </w:tcPr>
          <w:p w14:paraId="3309B2F0" w14:textId="77777777" w:rsidR="00541BC5" w:rsidRPr="002E6858" w:rsidRDefault="00541BC5" w:rsidP="00541BC5">
            <w:pPr>
              <w:jc w:val="right"/>
              <w:rPr>
                <w:rFonts w:ascii="Tahoma" w:hAnsi="Tahoma" w:cs="Tahoma"/>
                <w:color w:val="FF0000"/>
                <w:sz w:val="22"/>
                <w:szCs w:val="22"/>
                <w:lang w:val="el-GR"/>
              </w:rPr>
            </w:pPr>
            <w:r w:rsidRPr="00BE1082">
              <w:rPr>
                <w:rFonts w:ascii="Tahoma" w:hAnsi="Tahoma" w:cs="Tahoma"/>
                <w:sz w:val="22"/>
                <w:szCs w:val="22"/>
              </w:rPr>
              <w:t>-1</w:t>
            </w:r>
            <w:r w:rsidR="008500E5">
              <w:rPr>
                <w:rFonts w:ascii="Tahoma" w:hAnsi="Tahoma" w:cs="Tahoma"/>
                <w:sz w:val="22"/>
                <w:szCs w:val="22"/>
              </w:rPr>
              <w:t>,</w:t>
            </w:r>
            <w:r w:rsidRPr="00BE1082">
              <w:rPr>
                <w:rFonts w:ascii="Tahoma" w:hAnsi="Tahoma" w:cs="Tahoma"/>
                <w:sz w:val="22"/>
                <w:szCs w:val="22"/>
              </w:rPr>
              <w:t>8%</w:t>
            </w:r>
          </w:p>
        </w:tc>
        <w:tc>
          <w:tcPr>
            <w:tcW w:w="1258" w:type="dxa"/>
            <w:tcBorders>
              <w:top w:val="nil"/>
              <w:left w:val="nil"/>
              <w:bottom w:val="nil"/>
              <w:right w:val="nil"/>
            </w:tcBorders>
            <w:vAlign w:val="bottom"/>
          </w:tcPr>
          <w:p w14:paraId="162263E0" w14:textId="77777777" w:rsidR="00541BC5" w:rsidRPr="002E6858" w:rsidRDefault="00541BC5" w:rsidP="00541BC5">
            <w:pPr>
              <w:jc w:val="right"/>
              <w:rPr>
                <w:rFonts w:ascii="Tahoma" w:hAnsi="Tahoma" w:cs="Tahoma"/>
                <w:color w:val="FF0000"/>
                <w:sz w:val="22"/>
                <w:szCs w:val="22"/>
                <w:lang w:val="el-GR"/>
              </w:rPr>
            </w:pPr>
            <w:r w:rsidRPr="00BE1082">
              <w:rPr>
                <w:rFonts w:ascii="Tahoma" w:hAnsi="Tahoma" w:cs="Tahoma"/>
                <w:sz w:val="22"/>
                <w:szCs w:val="22"/>
              </w:rPr>
              <w:t>315</w:t>
            </w:r>
            <w:r w:rsidR="008500E5">
              <w:rPr>
                <w:rFonts w:ascii="Tahoma" w:hAnsi="Tahoma" w:cs="Tahoma"/>
                <w:sz w:val="22"/>
                <w:szCs w:val="22"/>
              </w:rPr>
              <w:t>,</w:t>
            </w:r>
            <w:r w:rsidRPr="00BE1082">
              <w:rPr>
                <w:rFonts w:ascii="Tahoma" w:hAnsi="Tahoma" w:cs="Tahoma"/>
                <w:sz w:val="22"/>
                <w:szCs w:val="22"/>
              </w:rPr>
              <w:t xml:space="preserve">5 </w:t>
            </w:r>
          </w:p>
        </w:tc>
        <w:tc>
          <w:tcPr>
            <w:tcW w:w="1258" w:type="dxa"/>
            <w:tcBorders>
              <w:top w:val="nil"/>
              <w:left w:val="nil"/>
              <w:bottom w:val="nil"/>
            </w:tcBorders>
            <w:vAlign w:val="bottom"/>
          </w:tcPr>
          <w:p w14:paraId="405E552D" w14:textId="77777777" w:rsidR="00541BC5" w:rsidRPr="002E6858" w:rsidRDefault="00541BC5" w:rsidP="00541BC5">
            <w:pPr>
              <w:jc w:val="right"/>
              <w:rPr>
                <w:rFonts w:ascii="Tahoma" w:hAnsi="Tahoma" w:cs="Tahoma"/>
                <w:color w:val="FF0000"/>
                <w:sz w:val="22"/>
                <w:szCs w:val="22"/>
                <w:lang w:val="el-GR"/>
              </w:rPr>
            </w:pPr>
            <w:r w:rsidRPr="00BE1082">
              <w:rPr>
                <w:rFonts w:ascii="Tahoma" w:hAnsi="Tahoma" w:cs="Tahoma"/>
                <w:sz w:val="22"/>
                <w:szCs w:val="22"/>
              </w:rPr>
              <w:t>350</w:t>
            </w:r>
            <w:r w:rsidR="008500E5">
              <w:rPr>
                <w:rFonts w:ascii="Tahoma" w:hAnsi="Tahoma" w:cs="Tahoma"/>
                <w:sz w:val="22"/>
                <w:szCs w:val="22"/>
              </w:rPr>
              <w:t>,</w:t>
            </w:r>
            <w:r w:rsidRPr="00BE1082">
              <w:rPr>
                <w:rFonts w:ascii="Tahoma" w:hAnsi="Tahoma" w:cs="Tahoma"/>
                <w:sz w:val="22"/>
                <w:szCs w:val="22"/>
              </w:rPr>
              <w:t xml:space="preserve">4 </w:t>
            </w:r>
          </w:p>
        </w:tc>
        <w:tc>
          <w:tcPr>
            <w:tcW w:w="1258" w:type="dxa"/>
            <w:tcBorders>
              <w:top w:val="nil"/>
              <w:left w:val="nil"/>
              <w:bottom w:val="nil"/>
            </w:tcBorders>
            <w:vAlign w:val="bottom"/>
          </w:tcPr>
          <w:p w14:paraId="7DF68027" w14:textId="77777777" w:rsidR="00541BC5" w:rsidRPr="002E6858" w:rsidRDefault="00541BC5" w:rsidP="00541BC5">
            <w:pPr>
              <w:jc w:val="right"/>
              <w:rPr>
                <w:rFonts w:ascii="Tahoma" w:hAnsi="Tahoma" w:cs="Tahoma"/>
                <w:color w:val="FF0000"/>
                <w:sz w:val="22"/>
                <w:szCs w:val="22"/>
                <w:lang w:val="el-GR"/>
              </w:rPr>
            </w:pPr>
            <w:r w:rsidRPr="00BE1082">
              <w:rPr>
                <w:rFonts w:ascii="Tahoma" w:hAnsi="Tahoma" w:cs="Tahoma"/>
                <w:sz w:val="22"/>
                <w:szCs w:val="22"/>
              </w:rPr>
              <w:t>-10</w:t>
            </w:r>
            <w:r w:rsidR="008500E5">
              <w:rPr>
                <w:rFonts w:ascii="Tahoma" w:hAnsi="Tahoma" w:cs="Tahoma"/>
                <w:sz w:val="22"/>
                <w:szCs w:val="22"/>
              </w:rPr>
              <w:t>,</w:t>
            </w:r>
            <w:r w:rsidRPr="00BE1082">
              <w:rPr>
                <w:rFonts w:ascii="Tahoma" w:hAnsi="Tahoma" w:cs="Tahoma"/>
                <w:sz w:val="22"/>
                <w:szCs w:val="22"/>
              </w:rPr>
              <w:t>0%</w:t>
            </w:r>
          </w:p>
        </w:tc>
      </w:tr>
      <w:tr w:rsidR="00541BC5" w:rsidRPr="002E6858" w14:paraId="1D79B668" w14:textId="77777777" w:rsidTr="00F80228">
        <w:trPr>
          <w:trHeight w:val="327"/>
        </w:trPr>
        <w:tc>
          <w:tcPr>
            <w:tcW w:w="2958" w:type="dxa"/>
            <w:tcBorders>
              <w:top w:val="nil"/>
              <w:left w:val="single" w:sz="8" w:space="0" w:color="FFFFFF"/>
              <w:bottom w:val="single" w:sz="12" w:space="0" w:color="4F81BD" w:themeColor="accent1"/>
              <w:right w:val="nil"/>
            </w:tcBorders>
            <w:noWrap/>
            <w:vAlign w:val="bottom"/>
          </w:tcPr>
          <w:p w14:paraId="1E369B78" w14:textId="77777777" w:rsidR="00541BC5" w:rsidRPr="00541BC5" w:rsidRDefault="00541BC5" w:rsidP="00541BC5">
            <w:pPr>
              <w:rPr>
                <w:rFonts w:ascii="Tahoma" w:hAnsi="Tahoma" w:cs="Tahoma"/>
                <w:sz w:val="22"/>
                <w:szCs w:val="22"/>
                <w:lang w:val="el-GR"/>
              </w:rPr>
            </w:pPr>
            <w:proofErr w:type="spellStart"/>
            <w:r w:rsidRPr="00541BC5">
              <w:rPr>
                <w:rFonts w:ascii="Tahoma" w:hAnsi="Tahoma" w:cs="Tahoma"/>
                <w:sz w:val="22"/>
                <w:szCs w:val="22"/>
                <w:lang w:val="el-GR"/>
              </w:rPr>
              <w:t>Ενδοομιλικές</w:t>
            </w:r>
            <w:proofErr w:type="spellEnd"/>
            <w:r w:rsidRPr="00541BC5">
              <w:rPr>
                <w:rFonts w:ascii="Tahoma" w:hAnsi="Tahoma" w:cs="Tahoma"/>
                <w:sz w:val="22"/>
                <w:szCs w:val="22"/>
                <w:lang w:val="el-GR"/>
              </w:rPr>
              <w:t xml:space="preserve"> απαλοιφές</w:t>
            </w:r>
          </w:p>
        </w:tc>
        <w:tc>
          <w:tcPr>
            <w:tcW w:w="1295" w:type="dxa"/>
            <w:tcBorders>
              <w:top w:val="nil"/>
              <w:left w:val="nil"/>
              <w:bottom w:val="single" w:sz="12" w:space="0" w:color="4F81BD" w:themeColor="accent1"/>
              <w:right w:val="nil"/>
            </w:tcBorders>
            <w:noWrap/>
            <w:tcMar>
              <w:left w:w="28" w:type="dxa"/>
              <w:right w:w="28" w:type="dxa"/>
            </w:tcMar>
            <w:vAlign w:val="bottom"/>
          </w:tcPr>
          <w:p w14:paraId="2FF71C58" w14:textId="77777777" w:rsidR="00541BC5" w:rsidRPr="002E6858" w:rsidRDefault="00541BC5" w:rsidP="00541BC5">
            <w:pPr>
              <w:tabs>
                <w:tab w:val="left" w:pos="1968"/>
                <w:tab w:val="left" w:pos="2010"/>
                <w:tab w:val="left" w:pos="4047"/>
              </w:tabs>
              <w:ind w:left="-229" w:right="49" w:firstLine="121"/>
              <w:jc w:val="right"/>
              <w:rPr>
                <w:rFonts w:ascii="Tahoma" w:hAnsi="Tahoma" w:cs="Tahoma"/>
                <w:color w:val="FF0000"/>
                <w:sz w:val="22"/>
                <w:szCs w:val="22"/>
                <w:lang w:val="el-GR"/>
              </w:rPr>
            </w:pPr>
            <w:r w:rsidRPr="00BE1082">
              <w:rPr>
                <w:rFonts w:ascii="Tahoma" w:hAnsi="Tahoma" w:cs="Tahoma"/>
                <w:sz w:val="22"/>
                <w:szCs w:val="22"/>
              </w:rPr>
              <w:t>(3</w:t>
            </w:r>
            <w:r w:rsidR="008500E5">
              <w:rPr>
                <w:rFonts w:ascii="Tahoma" w:hAnsi="Tahoma" w:cs="Tahoma"/>
                <w:sz w:val="22"/>
                <w:szCs w:val="22"/>
              </w:rPr>
              <w:t>,</w:t>
            </w:r>
            <w:r w:rsidRPr="00BE1082">
              <w:rPr>
                <w:rFonts w:ascii="Tahoma" w:hAnsi="Tahoma" w:cs="Tahoma"/>
                <w:sz w:val="22"/>
                <w:szCs w:val="22"/>
              </w:rPr>
              <w:t>8)</w:t>
            </w:r>
          </w:p>
        </w:tc>
        <w:tc>
          <w:tcPr>
            <w:tcW w:w="1414" w:type="dxa"/>
            <w:tcBorders>
              <w:top w:val="nil"/>
              <w:left w:val="nil"/>
              <w:bottom w:val="single" w:sz="12" w:space="0" w:color="4F81BD" w:themeColor="accent1"/>
              <w:right w:val="nil"/>
            </w:tcBorders>
            <w:noWrap/>
            <w:tcMar>
              <w:left w:w="28" w:type="dxa"/>
              <w:right w:w="28" w:type="dxa"/>
            </w:tcMar>
            <w:vAlign w:val="bottom"/>
          </w:tcPr>
          <w:p w14:paraId="360715F7" w14:textId="77777777" w:rsidR="00541BC5" w:rsidRPr="002E6858" w:rsidRDefault="00541BC5" w:rsidP="00541BC5">
            <w:pPr>
              <w:tabs>
                <w:tab w:val="left" w:pos="1968"/>
                <w:tab w:val="left" w:pos="2010"/>
                <w:tab w:val="left" w:pos="4047"/>
              </w:tabs>
              <w:ind w:left="-229" w:right="49" w:firstLine="121"/>
              <w:jc w:val="right"/>
              <w:rPr>
                <w:rFonts w:ascii="Tahoma" w:hAnsi="Tahoma" w:cs="Tahoma"/>
                <w:color w:val="FF0000"/>
                <w:sz w:val="22"/>
                <w:szCs w:val="22"/>
                <w:lang w:val="el-GR"/>
              </w:rPr>
            </w:pPr>
            <w:r w:rsidRPr="00BE1082">
              <w:rPr>
                <w:rFonts w:ascii="Tahoma" w:hAnsi="Tahoma" w:cs="Tahoma"/>
                <w:sz w:val="22"/>
                <w:szCs w:val="22"/>
              </w:rPr>
              <w:t>(12</w:t>
            </w:r>
            <w:r w:rsidR="008500E5">
              <w:rPr>
                <w:rFonts w:ascii="Tahoma" w:hAnsi="Tahoma" w:cs="Tahoma"/>
                <w:sz w:val="22"/>
                <w:szCs w:val="22"/>
              </w:rPr>
              <w:t>,</w:t>
            </w:r>
            <w:r w:rsidRPr="00BE1082">
              <w:rPr>
                <w:rFonts w:ascii="Tahoma" w:hAnsi="Tahoma" w:cs="Tahoma"/>
                <w:sz w:val="22"/>
                <w:szCs w:val="22"/>
              </w:rPr>
              <w:t>8)</w:t>
            </w:r>
          </w:p>
        </w:tc>
        <w:tc>
          <w:tcPr>
            <w:tcW w:w="1258" w:type="dxa"/>
            <w:tcBorders>
              <w:top w:val="nil"/>
              <w:left w:val="nil"/>
              <w:bottom w:val="single" w:sz="12" w:space="0" w:color="4F81BD" w:themeColor="accent1"/>
            </w:tcBorders>
            <w:tcMar>
              <w:left w:w="28" w:type="dxa"/>
              <w:right w:w="28" w:type="dxa"/>
            </w:tcMar>
            <w:vAlign w:val="bottom"/>
          </w:tcPr>
          <w:p w14:paraId="48E26ED6" w14:textId="77777777" w:rsidR="00541BC5" w:rsidRPr="002E6858" w:rsidRDefault="00541BC5" w:rsidP="00541BC5">
            <w:pPr>
              <w:jc w:val="right"/>
              <w:rPr>
                <w:rFonts w:ascii="Tahoma" w:hAnsi="Tahoma" w:cs="Tahoma"/>
                <w:color w:val="FF0000"/>
                <w:sz w:val="22"/>
                <w:szCs w:val="22"/>
                <w:lang w:val="el-GR"/>
              </w:rPr>
            </w:pPr>
            <w:r w:rsidRPr="00BE1082">
              <w:rPr>
                <w:rFonts w:ascii="Tahoma" w:hAnsi="Tahoma" w:cs="Tahoma"/>
                <w:sz w:val="22"/>
                <w:szCs w:val="22"/>
              </w:rPr>
              <w:t>-70</w:t>
            </w:r>
            <w:r w:rsidR="008500E5">
              <w:rPr>
                <w:rFonts w:ascii="Tahoma" w:hAnsi="Tahoma" w:cs="Tahoma"/>
                <w:sz w:val="22"/>
                <w:szCs w:val="22"/>
              </w:rPr>
              <w:t>,</w:t>
            </w:r>
            <w:r w:rsidRPr="00BE1082">
              <w:rPr>
                <w:rFonts w:ascii="Tahoma" w:hAnsi="Tahoma" w:cs="Tahoma"/>
                <w:sz w:val="22"/>
                <w:szCs w:val="22"/>
              </w:rPr>
              <w:t>3%</w:t>
            </w:r>
          </w:p>
        </w:tc>
        <w:tc>
          <w:tcPr>
            <w:tcW w:w="1258" w:type="dxa"/>
            <w:tcBorders>
              <w:top w:val="nil"/>
              <w:left w:val="nil"/>
              <w:bottom w:val="single" w:sz="12" w:space="0" w:color="4F81BD" w:themeColor="accent1"/>
              <w:right w:val="nil"/>
            </w:tcBorders>
            <w:vAlign w:val="bottom"/>
          </w:tcPr>
          <w:p w14:paraId="31C2D3DF" w14:textId="77777777" w:rsidR="00541BC5" w:rsidRPr="002E6858" w:rsidRDefault="00541BC5" w:rsidP="00541BC5">
            <w:pPr>
              <w:jc w:val="right"/>
              <w:rPr>
                <w:rFonts w:ascii="Tahoma" w:hAnsi="Tahoma" w:cs="Tahoma"/>
                <w:color w:val="FF0000"/>
                <w:sz w:val="22"/>
                <w:szCs w:val="22"/>
              </w:rPr>
            </w:pPr>
            <w:r w:rsidRPr="00BE1082">
              <w:rPr>
                <w:rFonts w:ascii="Tahoma" w:hAnsi="Tahoma" w:cs="Tahoma"/>
                <w:sz w:val="22"/>
                <w:szCs w:val="22"/>
              </w:rPr>
              <w:t>(25</w:t>
            </w:r>
            <w:r w:rsidR="008500E5">
              <w:rPr>
                <w:rFonts w:ascii="Tahoma" w:hAnsi="Tahoma" w:cs="Tahoma"/>
                <w:sz w:val="22"/>
                <w:szCs w:val="22"/>
              </w:rPr>
              <w:t>,</w:t>
            </w:r>
            <w:r w:rsidRPr="00BE1082">
              <w:rPr>
                <w:rFonts w:ascii="Tahoma" w:hAnsi="Tahoma" w:cs="Tahoma"/>
                <w:sz w:val="22"/>
                <w:szCs w:val="22"/>
              </w:rPr>
              <w:t>3)</w:t>
            </w:r>
          </w:p>
        </w:tc>
        <w:tc>
          <w:tcPr>
            <w:tcW w:w="1258" w:type="dxa"/>
            <w:tcBorders>
              <w:top w:val="nil"/>
              <w:left w:val="nil"/>
              <w:bottom w:val="single" w:sz="12" w:space="0" w:color="4F81BD" w:themeColor="accent1"/>
            </w:tcBorders>
            <w:vAlign w:val="bottom"/>
          </w:tcPr>
          <w:p w14:paraId="1A46DA78" w14:textId="77777777" w:rsidR="00541BC5" w:rsidRPr="002E6858" w:rsidRDefault="00541BC5" w:rsidP="00541BC5">
            <w:pPr>
              <w:jc w:val="right"/>
              <w:rPr>
                <w:rFonts w:ascii="Tahoma" w:hAnsi="Tahoma" w:cs="Tahoma"/>
                <w:color w:val="FF0000"/>
                <w:sz w:val="22"/>
                <w:szCs w:val="22"/>
              </w:rPr>
            </w:pPr>
            <w:r w:rsidRPr="00BE1082">
              <w:rPr>
                <w:rFonts w:ascii="Tahoma" w:hAnsi="Tahoma" w:cs="Tahoma"/>
                <w:sz w:val="22"/>
                <w:szCs w:val="22"/>
              </w:rPr>
              <w:t>(31</w:t>
            </w:r>
            <w:r w:rsidR="008500E5">
              <w:rPr>
                <w:rFonts w:ascii="Tahoma" w:hAnsi="Tahoma" w:cs="Tahoma"/>
                <w:sz w:val="22"/>
                <w:szCs w:val="22"/>
              </w:rPr>
              <w:t>,</w:t>
            </w:r>
            <w:r w:rsidRPr="00BE1082">
              <w:rPr>
                <w:rFonts w:ascii="Tahoma" w:hAnsi="Tahoma" w:cs="Tahoma"/>
                <w:sz w:val="22"/>
                <w:szCs w:val="22"/>
              </w:rPr>
              <w:t>2)</w:t>
            </w:r>
          </w:p>
        </w:tc>
        <w:tc>
          <w:tcPr>
            <w:tcW w:w="1258" w:type="dxa"/>
            <w:tcBorders>
              <w:top w:val="nil"/>
              <w:left w:val="nil"/>
              <w:bottom w:val="single" w:sz="12" w:space="0" w:color="4F81BD" w:themeColor="accent1"/>
            </w:tcBorders>
            <w:vAlign w:val="bottom"/>
          </w:tcPr>
          <w:p w14:paraId="2B37F9DF" w14:textId="77777777" w:rsidR="00541BC5" w:rsidRPr="002E6858" w:rsidRDefault="00541BC5" w:rsidP="00541BC5">
            <w:pPr>
              <w:jc w:val="right"/>
              <w:rPr>
                <w:rFonts w:ascii="Tahoma" w:hAnsi="Tahoma" w:cs="Tahoma"/>
                <w:color w:val="FF0000"/>
                <w:sz w:val="22"/>
                <w:szCs w:val="22"/>
              </w:rPr>
            </w:pPr>
            <w:r w:rsidRPr="00BE1082">
              <w:rPr>
                <w:rFonts w:ascii="Tahoma" w:hAnsi="Tahoma" w:cs="Tahoma"/>
                <w:sz w:val="22"/>
                <w:szCs w:val="22"/>
              </w:rPr>
              <w:t>-18</w:t>
            </w:r>
            <w:r w:rsidR="008500E5">
              <w:rPr>
                <w:rFonts w:ascii="Tahoma" w:hAnsi="Tahoma" w:cs="Tahoma"/>
                <w:sz w:val="22"/>
                <w:szCs w:val="22"/>
              </w:rPr>
              <w:t>,</w:t>
            </w:r>
            <w:r w:rsidRPr="00BE1082">
              <w:rPr>
                <w:rFonts w:ascii="Tahoma" w:hAnsi="Tahoma" w:cs="Tahoma"/>
                <w:sz w:val="22"/>
                <w:szCs w:val="22"/>
              </w:rPr>
              <w:t>9%</w:t>
            </w:r>
          </w:p>
        </w:tc>
      </w:tr>
      <w:tr w:rsidR="00541BC5" w:rsidRPr="002E6858" w14:paraId="5BC2FA90" w14:textId="77777777" w:rsidTr="00F80228">
        <w:trPr>
          <w:trHeight w:val="409"/>
        </w:trPr>
        <w:tc>
          <w:tcPr>
            <w:tcW w:w="2958" w:type="dxa"/>
            <w:tcBorders>
              <w:top w:val="single" w:sz="12" w:space="0" w:color="4F81BD" w:themeColor="accent1"/>
              <w:left w:val="nil"/>
              <w:bottom w:val="single" w:sz="12" w:space="0" w:color="4F81BD" w:themeColor="accent1"/>
              <w:right w:val="nil"/>
            </w:tcBorders>
            <w:shd w:val="clear" w:color="auto" w:fill="F2F2F2" w:themeFill="background1" w:themeFillShade="F2"/>
            <w:noWrap/>
            <w:vAlign w:val="bottom"/>
          </w:tcPr>
          <w:p w14:paraId="615777D0" w14:textId="77777777" w:rsidR="00541BC5" w:rsidRPr="00541BC5" w:rsidRDefault="00541BC5" w:rsidP="00541BC5">
            <w:pPr>
              <w:rPr>
                <w:rFonts w:ascii="Tahoma" w:hAnsi="Tahoma" w:cs="Tahoma"/>
                <w:b/>
                <w:bCs/>
                <w:sz w:val="22"/>
                <w:szCs w:val="22"/>
                <w:lang w:val="el-GR"/>
              </w:rPr>
            </w:pPr>
            <w:r w:rsidRPr="00541BC5">
              <w:rPr>
                <w:rFonts w:ascii="Tahoma" w:hAnsi="Tahoma"/>
                <w:b/>
                <w:bCs/>
                <w:sz w:val="22"/>
                <w:szCs w:val="22"/>
                <w:lang w:val="el-GR"/>
              </w:rPr>
              <w:t>Όμιλος ΟΤΕ</w:t>
            </w:r>
          </w:p>
        </w:tc>
        <w:tc>
          <w:tcPr>
            <w:tcW w:w="1295" w:type="dxa"/>
            <w:tcBorders>
              <w:top w:val="single" w:sz="12" w:space="0" w:color="4F81BD" w:themeColor="accent1"/>
              <w:left w:val="nil"/>
              <w:bottom w:val="single" w:sz="12" w:space="0" w:color="4F81BD" w:themeColor="accent1"/>
              <w:right w:val="nil"/>
            </w:tcBorders>
            <w:shd w:val="clear" w:color="auto" w:fill="F2F2F2" w:themeFill="background1" w:themeFillShade="F2"/>
            <w:noWrap/>
            <w:tcMar>
              <w:left w:w="28" w:type="dxa"/>
              <w:right w:w="28" w:type="dxa"/>
            </w:tcMar>
            <w:vAlign w:val="bottom"/>
          </w:tcPr>
          <w:p w14:paraId="739C6411" w14:textId="77777777" w:rsidR="00541BC5" w:rsidRPr="002E6858" w:rsidRDefault="00541BC5" w:rsidP="00541BC5">
            <w:pPr>
              <w:jc w:val="right"/>
              <w:rPr>
                <w:rFonts w:ascii="Tahoma" w:hAnsi="Tahoma" w:cs="Tahoma"/>
                <w:bCs/>
                <w:color w:val="FF0000"/>
                <w:sz w:val="22"/>
                <w:szCs w:val="22"/>
                <w:highlight w:val="red"/>
              </w:rPr>
            </w:pPr>
            <w:r w:rsidRPr="00BE1082">
              <w:rPr>
                <w:rFonts w:ascii="Tahoma" w:hAnsi="Tahoma" w:cs="Tahoma"/>
                <w:b/>
                <w:bCs/>
                <w:sz w:val="22"/>
                <w:szCs w:val="22"/>
              </w:rPr>
              <w:t>891</w:t>
            </w:r>
            <w:r w:rsidR="008500E5">
              <w:rPr>
                <w:rFonts w:ascii="Tahoma" w:hAnsi="Tahoma" w:cs="Tahoma"/>
                <w:b/>
                <w:bCs/>
                <w:sz w:val="22"/>
                <w:szCs w:val="22"/>
              </w:rPr>
              <w:t>,</w:t>
            </w:r>
            <w:r w:rsidRPr="00BE1082">
              <w:rPr>
                <w:rFonts w:ascii="Tahoma" w:hAnsi="Tahoma" w:cs="Tahoma"/>
                <w:b/>
                <w:bCs/>
                <w:sz w:val="22"/>
                <w:szCs w:val="22"/>
              </w:rPr>
              <w:t>5</w:t>
            </w:r>
          </w:p>
        </w:tc>
        <w:tc>
          <w:tcPr>
            <w:tcW w:w="1414" w:type="dxa"/>
            <w:tcBorders>
              <w:top w:val="single" w:sz="12" w:space="0" w:color="4F81BD" w:themeColor="accent1"/>
              <w:left w:val="nil"/>
              <w:bottom w:val="single" w:sz="12" w:space="0" w:color="4F81BD" w:themeColor="accent1"/>
              <w:right w:val="nil"/>
            </w:tcBorders>
            <w:shd w:val="clear" w:color="auto" w:fill="F2F2F2" w:themeFill="background1" w:themeFillShade="F2"/>
            <w:noWrap/>
            <w:tcMar>
              <w:left w:w="28" w:type="dxa"/>
              <w:right w:w="28" w:type="dxa"/>
            </w:tcMar>
            <w:vAlign w:val="bottom"/>
          </w:tcPr>
          <w:p w14:paraId="51B7C388" w14:textId="77777777" w:rsidR="00541BC5" w:rsidRPr="002E6858" w:rsidRDefault="00541BC5" w:rsidP="00541BC5">
            <w:pPr>
              <w:jc w:val="right"/>
              <w:rPr>
                <w:rFonts w:ascii="Tahoma" w:hAnsi="Tahoma" w:cs="Tahoma"/>
                <w:bCs/>
                <w:color w:val="FF0000"/>
                <w:sz w:val="22"/>
                <w:szCs w:val="22"/>
                <w:highlight w:val="red"/>
              </w:rPr>
            </w:pPr>
            <w:r w:rsidRPr="00BE1082">
              <w:rPr>
                <w:rFonts w:ascii="Tahoma" w:hAnsi="Tahoma" w:cs="Tahoma"/>
                <w:b/>
                <w:bCs/>
                <w:sz w:val="22"/>
                <w:szCs w:val="22"/>
              </w:rPr>
              <w:t>849</w:t>
            </w:r>
            <w:r w:rsidR="008500E5">
              <w:rPr>
                <w:rFonts w:ascii="Tahoma" w:hAnsi="Tahoma" w:cs="Tahoma"/>
                <w:b/>
                <w:bCs/>
                <w:sz w:val="22"/>
                <w:szCs w:val="22"/>
              </w:rPr>
              <w:t>,</w:t>
            </w:r>
            <w:r w:rsidRPr="00BE1082">
              <w:rPr>
                <w:rFonts w:ascii="Tahoma" w:hAnsi="Tahoma" w:cs="Tahoma"/>
                <w:b/>
                <w:bCs/>
                <w:sz w:val="22"/>
                <w:szCs w:val="22"/>
              </w:rPr>
              <w:t>1</w:t>
            </w:r>
          </w:p>
        </w:tc>
        <w:tc>
          <w:tcPr>
            <w:tcW w:w="1258" w:type="dxa"/>
            <w:tcBorders>
              <w:top w:val="single" w:sz="12" w:space="0" w:color="4F81BD" w:themeColor="accent1"/>
              <w:left w:val="nil"/>
              <w:bottom w:val="single" w:sz="12" w:space="0" w:color="4F81BD" w:themeColor="accent1"/>
            </w:tcBorders>
            <w:shd w:val="clear" w:color="auto" w:fill="F2F2F2" w:themeFill="background1" w:themeFillShade="F2"/>
            <w:tcMar>
              <w:left w:w="28" w:type="dxa"/>
              <w:right w:w="28" w:type="dxa"/>
            </w:tcMar>
            <w:vAlign w:val="bottom"/>
          </w:tcPr>
          <w:p w14:paraId="11D50CDB" w14:textId="77777777" w:rsidR="00541BC5" w:rsidRPr="002E6858" w:rsidRDefault="00541BC5" w:rsidP="00541BC5">
            <w:pPr>
              <w:jc w:val="right"/>
              <w:rPr>
                <w:rFonts w:ascii="Tahoma" w:hAnsi="Tahoma" w:cs="Tahoma"/>
                <w:bCs/>
                <w:color w:val="FF0000"/>
                <w:sz w:val="22"/>
                <w:szCs w:val="22"/>
              </w:rPr>
            </w:pPr>
            <w:r w:rsidRPr="00BE1082">
              <w:rPr>
                <w:rFonts w:ascii="Tahoma" w:hAnsi="Tahoma" w:cs="Tahoma"/>
                <w:b/>
                <w:bCs/>
                <w:sz w:val="22"/>
                <w:szCs w:val="22"/>
              </w:rPr>
              <w:t>+5</w:t>
            </w:r>
            <w:r w:rsidR="008500E5">
              <w:rPr>
                <w:rFonts w:ascii="Tahoma" w:hAnsi="Tahoma" w:cs="Tahoma"/>
                <w:b/>
                <w:bCs/>
                <w:sz w:val="22"/>
                <w:szCs w:val="22"/>
              </w:rPr>
              <w:t>,</w:t>
            </w:r>
            <w:r w:rsidRPr="00BE1082">
              <w:rPr>
                <w:rFonts w:ascii="Tahoma" w:hAnsi="Tahoma" w:cs="Tahoma"/>
                <w:b/>
                <w:bCs/>
                <w:sz w:val="22"/>
                <w:szCs w:val="22"/>
              </w:rPr>
              <w:t>0%</w:t>
            </w:r>
          </w:p>
        </w:tc>
        <w:tc>
          <w:tcPr>
            <w:tcW w:w="1258" w:type="dxa"/>
            <w:tcBorders>
              <w:top w:val="single" w:sz="12" w:space="0" w:color="4F81BD" w:themeColor="accent1"/>
              <w:left w:val="nil"/>
              <w:bottom w:val="single" w:sz="12" w:space="0" w:color="4F81BD" w:themeColor="accent1"/>
              <w:right w:val="nil"/>
            </w:tcBorders>
            <w:shd w:val="clear" w:color="auto" w:fill="F2F2F2" w:themeFill="background1" w:themeFillShade="F2"/>
            <w:vAlign w:val="bottom"/>
          </w:tcPr>
          <w:p w14:paraId="355AD5DF" w14:textId="77777777" w:rsidR="00541BC5" w:rsidRPr="002E6858" w:rsidRDefault="00541BC5" w:rsidP="00541BC5">
            <w:pPr>
              <w:jc w:val="right"/>
              <w:rPr>
                <w:rFonts w:ascii="Tahoma" w:hAnsi="Tahoma" w:cs="Tahoma"/>
                <w:b/>
                <w:bCs/>
                <w:color w:val="FF0000"/>
                <w:sz w:val="22"/>
                <w:szCs w:val="22"/>
              </w:rPr>
            </w:pPr>
            <w:r w:rsidRPr="00BE1082">
              <w:rPr>
                <w:rFonts w:ascii="Tahoma" w:hAnsi="Tahoma" w:cs="Tahoma"/>
                <w:b/>
                <w:bCs/>
                <w:sz w:val="22"/>
                <w:szCs w:val="22"/>
              </w:rPr>
              <w:t>3</w:t>
            </w:r>
            <w:r w:rsidR="008500E5">
              <w:rPr>
                <w:rFonts w:ascii="Tahoma" w:hAnsi="Tahoma" w:cs="Tahoma"/>
                <w:b/>
                <w:bCs/>
                <w:sz w:val="22"/>
                <w:szCs w:val="22"/>
              </w:rPr>
              <w:t>.</w:t>
            </w:r>
            <w:r w:rsidRPr="00BE1082">
              <w:rPr>
                <w:rFonts w:ascii="Tahoma" w:hAnsi="Tahoma" w:cs="Tahoma"/>
                <w:b/>
                <w:bCs/>
                <w:sz w:val="22"/>
                <w:szCs w:val="22"/>
              </w:rPr>
              <w:t>368</w:t>
            </w:r>
            <w:r w:rsidR="008500E5">
              <w:rPr>
                <w:rFonts w:ascii="Tahoma" w:hAnsi="Tahoma" w:cs="Tahoma"/>
                <w:b/>
                <w:bCs/>
                <w:sz w:val="22"/>
                <w:szCs w:val="22"/>
              </w:rPr>
              <w:t>,</w:t>
            </w:r>
            <w:r w:rsidRPr="00BE1082">
              <w:rPr>
                <w:rFonts w:ascii="Tahoma" w:hAnsi="Tahoma" w:cs="Tahoma"/>
                <w:b/>
                <w:bCs/>
                <w:sz w:val="22"/>
                <w:szCs w:val="22"/>
              </w:rPr>
              <w:t>3</w:t>
            </w:r>
          </w:p>
        </w:tc>
        <w:tc>
          <w:tcPr>
            <w:tcW w:w="1258" w:type="dxa"/>
            <w:tcBorders>
              <w:top w:val="single" w:sz="12" w:space="0" w:color="4F81BD" w:themeColor="accent1"/>
              <w:left w:val="nil"/>
              <w:bottom w:val="single" w:sz="12" w:space="0" w:color="4F81BD" w:themeColor="accent1"/>
            </w:tcBorders>
            <w:shd w:val="clear" w:color="auto" w:fill="F2F2F2" w:themeFill="background1" w:themeFillShade="F2"/>
            <w:vAlign w:val="bottom"/>
          </w:tcPr>
          <w:p w14:paraId="78CB9B35" w14:textId="77777777" w:rsidR="00541BC5" w:rsidRPr="002E6858" w:rsidRDefault="00541BC5" w:rsidP="00541BC5">
            <w:pPr>
              <w:jc w:val="right"/>
              <w:rPr>
                <w:rFonts w:ascii="Tahoma" w:hAnsi="Tahoma" w:cs="Tahoma"/>
                <w:b/>
                <w:bCs/>
                <w:color w:val="FF0000"/>
                <w:sz w:val="22"/>
                <w:szCs w:val="22"/>
              </w:rPr>
            </w:pPr>
            <w:r w:rsidRPr="00BE1082">
              <w:rPr>
                <w:rFonts w:ascii="Tahoma" w:hAnsi="Tahoma" w:cs="Tahoma"/>
                <w:b/>
                <w:bCs/>
                <w:sz w:val="22"/>
                <w:szCs w:val="22"/>
              </w:rPr>
              <w:t>3</w:t>
            </w:r>
            <w:r w:rsidR="008500E5">
              <w:rPr>
                <w:rFonts w:ascii="Tahoma" w:hAnsi="Tahoma" w:cs="Tahoma"/>
                <w:b/>
                <w:bCs/>
                <w:sz w:val="22"/>
                <w:szCs w:val="22"/>
              </w:rPr>
              <w:t>.</w:t>
            </w:r>
            <w:r w:rsidRPr="00BE1082">
              <w:rPr>
                <w:rFonts w:ascii="Tahoma" w:hAnsi="Tahoma" w:cs="Tahoma"/>
                <w:b/>
                <w:bCs/>
                <w:sz w:val="22"/>
                <w:szCs w:val="22"/>
              </w:rPr>
              <w:t>258</w:t>
            </w:r>
            <w:r w:rsidR="008500E5">
              <w:rPr>
                <w:rFonts w:ascii="Tahoma" w:hAnsi="Tahoma" w:cs="Tahoma"/>
                <w:b/>
                <w:bCs/>
                <w:sz w:val="22"/>
                <w:szCs w:val="22"/>
              </w:rPr>
              <w:t>,</w:t>
            </w:r>
            <w:r w:rsidRPr="00BE1082">
              <w:rPr>
                <w:rFonts w:ascii="Tahoma" w:hAnsi="Tahoma" w:cs="Tahoma"/>
                <w:b/>
                <w:bCs/>
                <w:sz w:val="22"/>
                <w:szCs w:val="22"/>
              </w:rPr>
              <w:t>9</w:t>
            </w:r>
          </w:p>
        </w:tc>
        <w:tc>
          <w:tcPr>
            <w:tcW w:w="1258" w:type="dxa"/>
            <w:tcBorders>
              <w:top w:val="single" w:sz="12" w:space="0" w:color="4F81BD" w:themeColor="accent1"/>
              <w:left w:val="nil"/>
              <w:bottom w:val="single" w:sz="12" w:space="0" w:color="4F81BD" w:themeColor="accent1"/>
            </w:tcBorders>
            <w:shd w:val="clear" w:color="auto" w:fill="F2F2F2" w:themeFill="background1" w:themeFillShade="F2"/>
            <w:vAlign w:val="bottom"/>
          </w:tcPr>
          <w:p w14:paraId="360E403B" w14:textId="77777777" w:rsidR="00541BC5" w:rsidRPr="002E6858" w:rsidRDefault="00541BC5" w:rsidP="00541BC5">
            <w:pPr>
              <w:jc w:val="right"/>
              <w:rPr>
                <w:rFonts w:ascii="Tahoma" w:hAnsi="Tahoma" w:cs="Tahoma"/>
                <w:b/>
                <w:bCs/>
                <w:color w:val="FF0000"/>
                <w:sz w:val="22"/>
                <w:szCs w:val="22"/>
              </w:rPr>
            </w:pPr>
            <w:r w:rsidRPr="00BE1082">
              <w:rPr>
                <w:rFonts w:ascii="Tahoma" w:hAnsi="Tahoma" w:cs="Tahoma"/>
                <w:b/>
                <w:bCs/>
                <w:sz w:val="22"/>
                <w:szCs w:val="22"/>
              </w:rPr>
              <w:t>+3</w:t>
            </w:r>
            <w:r w:rsidR="008500E5">
              <w:rPr>
                <w:rFonts w:ascii="Tahoma" w:hAnsi="Tahoma" w:cs="Tahoma"/>
                <w:b/>
                <w:bCs/>
                <w:sz w:val="22"/>
                <w:szCs w:val="22"/>
              </w:rPr>
              <w:t>,</w:t>
            </w:r>
            <w:r w:rsidRPr="00BE1082">
              <w:rPr>
                <w:rFonts w:ascii="Tahoma" w:hAnsi="Tahoma" w:cs="Tahoma"/>
                <w:b/>
                <w:bCs/>
                <w:sz w:val="22"/>
                <w:szCs w:val="22"/>
              </w:rPr>
              <w:t>4%</w:t>
            </w:r>
          </w:p>
        </w:tc>
      </w:tr>
    </w:tbl>
    <w:p w14:paraId="62134C10" w14:textId="77777777" w:rsidR="0009172E" w:rsidRPr="002E6858" w:rsidRDefault="0009172E" w:rsidP="00607ABB">
      <w:pPr>
        <w:pStyle w:val="PRContact"/>
        <w:tabs>
          <w:tab w:val="clear" w:pos="3600"/>
          <w:tab w:val="clear" w:pos="5040"/>
        </w:tabs>
        <w:suppressAutoHyphens w:val="0"/>
        <w:spacing w:line="240" w:lineRule="exact"/>
        <w:jc w:val="both"/>
        <w:rPr>
          <w:rFonts w:ascii="Tahoma" w:hAnsi="Tahoma" w:cs="Tahoma"/>
          <w:iCs/>
          <w:color w:val="FF0000"/>
          <w:sz w:val="22"/>
          <w:szCs w:val="22"/>
          <w:lang w:val="el-GR"/>
        </w:rPr>
      </w:pPr>
    </w:p>
    <w:tbl>
      <w:tblPr>
        <w:tblW w:w="10773" w:type="dxa"/>
        <w:tblLayout w:type="fixed"/>
        <w:tblCellMar>
          <w:left w:w="28" w:type="dxa"/>
          <w:right w:w="28" w:type="dxa"/>
        </w:tblCellMar>
        <w:tblLook w:val="0000" w:firstRow="0" w:lastRow="0" w:firstColumn="0" w:lastColumn="0" w:noHBand="0" w:noVBand="0"/>
      </w:tblPr>
      <w:tblGrid>
        <w:gridCol w:w="3002"/>
        <w:gridCol w:w="1213"/>
        <w:gridCol w:w="1589"/>
        <w:gridCol w:w="1288"/>
        <w:gridCol w:w="1272"/>
        <w:gridCol w:w="1304"/>
        <w:gridCol w:w="1105"/>
      </w:tblGrid>
      <w:tr w:rsidR="002E6858" w:rsidRPr="002E6858" w14:paraId="0E9B224B" w14:textId="77777777" w:rsidTr="00695266">
        <w:trPr>
          <w:trHeight w:val="331"/>
        </w:trPr>
        <w:tc>
          <w:tcPr>
            <w:tcW w:w="3002" w:type="dxa"/>
            <w:tcBorders>
              <w:top w:val="nil"/>
              <w:left w:val="nil"/>
              <w:bottom w:val="single" w:sz="12" w:space="0" w:color="4F81BD" w:themeColor="accent1"/>
              <w:right w:val="nil"/>
            </w:tcBorders>
            <w:shd w:val="clear" w:color="auto" w:fill="auto"/>
            <w:vAlign w:val="bottom"/>
          </w:tcPr>
          <w:p w14:paraId="1959F548" w14:textId="77777777" w:rsidR="00AC7160" w:rsidRPr="002E6858" w:rsidRDefault="00AC7160" w:rsidP="00AC7160">
            <w:pPr>
              <w:rPr>
                <w:rFonts w:ascii="Tahoma" w:hAnsi="Tahoma" w:cs="Tahoma"/>
                <w:b/>
                <w:sz w:val="22"/>
                <w:szCs w:val="22"/>
                <w:lang w:val="el-GR" w:eastAsia="el-GR"/>
              </w:rPr>
            </w:pPr>
            <w:r w:rsidRPr="002E6858">
              <w:rPr>
                <w:rFonts w:ascii="Tahoma" w:hAnsi="Tahoma" w:cs="Tahoma"/>
                <w:b/>
                <w:sz w:val="22"/>
                <w:szCs w:val="22"/>
                <w:lang w:val="el-GR" w:eastAsia="el-GR"/>
              </w:rPr>
              <w:t>Προσαρμοσμένο EBITDA μετά από μισθώσεις (AL) (Εκατ. € )</w:t>
            </w:r>
          </w:p>
        </w:tc>
        <w:tc>
          <w:tcPr>
            <w:tcW w:w="1213" w:type="dxa"/>
            <w:tcBorders>
              <w:top w:val="nil"/>
              <w:left w:val="nil"/>
              <w:bottom w:val="single" w:sz="12" w:space="0" w:color="4F81BD" w:themeColor="accent1"/>
              <w:right w:val="nil"/>
            </w:tcBorders>
            <w:shd w:val="clear" w:color="auto" w:fill="auto"/>
            <w:noWrap/>
            <w:tcMar>
              <w:left w:w="28" w:type="dxa"/>
              <w:right w:w="28" w:type="dxa"/>
            </w:tcMar>
          </w:tcPr>
          <w:p w14:paraId="2B237B1D" w14:textId="77777777" w:rsidR="00AC7160" w:rsidRPr="002E6858" w:rsidRDefault="009D19D5" w:rsidP="00AC7160">
            <w:pPr>
              <w:jc w:val="right"/>
              <w:rPr>
                <w:rFonts w:ascii="Tahoma" w:hAnsi="Tahoma"/>
                <w:b/>
                <w:sz w:val="22"/>
                <w:szCs w:val="22"/>
                <w:lang w:val="el-GR"/>
              </w:rPr>
            </w:pPr>
            <w:proofErr w:type="spellStart"/>
            <w:r w:rsidRPr="002E6858">
              <w:rPr>
                <w:rFonts w:ascii="Tahoma" w:hAnsi="Tahoma"/>
                <w:b/>
                <w:sz w:val="22"/>
                <w:szCs w:val="22"/>
                <w:lang w:val="el-GR"/>
              </w:rPr>
              <w:t>Δ</w:t>
            </w:r>
            <w:r w:rsidR="00AC7160" w:rsidRPr="002E6858">
              <w:rPr>
                <w:rFonts w:ascii="Tahoma" w:hAnsi="Tahoma"/>
                <w:b/>
                <w:sz w:val="22"/>
                <w:szCs w:val="22"/>
                <w:lang w:val="el-GR"/>
              </w:rPr>
              <w:t>’τρίμηνο</w:t>
            </w:r>
            <w:proofErr w:type="spellEnd"/>
          </w:p>
          <w:p w14:paraId="0B36C49B" w14:textId="77777777" w:rsidR="00AC7160" w:rsidRPr="002E6858" w:rsidRDefault="00AC7160" w:rsidP="00AC7160">
            <w:pPr>
              <w:jc w:val="right"/>
              <w:rPr>
                <w:rFonts w:ascii="Tahoma" w:hAnsi="Tahoma" w:cs="Tahoma"/>
                <w:b/>
                <w:sz w:val="22"/>
                <w:szCs w:val="22"/>
                <w:lang w:val="el-GR" w:eastAsia="el-GR"/>
              </w:rPr>
            </w:pPr>
            <w:r w:rsidRPr="002E6858">
              <w:rPr>
                <w:rFonts w:ascii="Tahoma" w:hAnsi="Tahoma"/>
                <w:b/>
                <w:sz w:val="22"/>
                <w:szCs w:val="22"/>
                <w:lang w:val="el-GR"/>
              </w:rPr>
              <w:t>2021</w:t>
            </w:r>
          </w:p>
        </w:tc>
        <w:tc>
          <w:tcPr>
            <w:tcW w:w="1589" w:type="dxa"/>
            <w:tcBorders>
              <w:top w:val="nil"/>
              <w:left w:val="nil"/>
              <w:bottom w:val="single" w:sz="12" w:space="0" w:color="4F81BD" w:themeColor="accent1"/>
              <w:right w:val="nil"/>
            </w:tcBorders>
            <w:shd w:val="clear" w:color="auto" w:fill="auto"/>
            <w:noWrap/>
            <w:tcMar>
              <w:left w:w="28" w:type="dxa"/>
              <w:right w:w="28" w:type="dxa"/>
            </w:tcMar>
          </w:tcPr>
          <w:p w14:paraId="4F212335" w14:textId="77777777" w:rsidR="00AC7160" w:rsidRPr="002E6858" w:rsidRDefault="009D19D5" w:rsidP="00AC7160">
            <w:pPr>
              <w:jc w:val="right"/>
              <w:rPr>
                <w:rFonts w:ascii="Tahoma" w:hAnsi="Tahoma"/>
                <w:b/>
                <w:sz w:val="22"/>
                <w:szCs w:val="22"/>
                <w:lang w:val="el-GR"/>
              </w:rPr>
            </w:pPr>
            <w:proofErr w:type="spellStart"/>
            <w:r w:rsidRPr="002E6858">
              <w:rPr>
                <w:rFonts w:ascii="Tahoma" w:hAnsi="Tahoma"/>
                <w:b/>
                <w:sz w:val="22"/>
                <w:szCs w:val="22"/>
                <w:lang w:val="el-GR"/>
              </w:rPr>
              <w:t>Δ</w:t>
            </w:r>
            <w:r w:rsidR="00AC7160" w:rsidRPr="002E6858">
              <w:rPr>
                <w:rFonts w:ascii="Tahoma" w:hAnsi="Tahoma"/>
                <w:b/>
                <w:sz w:val="22"/>
                <w:szCs w:val="22"/>
                <w:lang w:val="el-GR"/>
              </w:rPr>
              <w:t>’τρίμηνο</w:t>
            </w:r>
            <w:proofErr w:type="spellEnd"/>
          </w:p>
          <w:p w14:paraId="45508B3C" w14:textId="77777777" w:rsidR="00AC7160" w:rsidRPr="002E6858" w:rsidRDefault="00AC7160" w:rsidP="00AC7160">
            <w:pPr>
              <w:jc w:val="right"/>
              <w:rPr>
                <w:rFonts w:ascii="Tahoma" w:hAnsi="Tahoma" w:cs="Tahoma"/>
                <w:b/>
                <w:sz w:val="22"/>
                <w:szCs w:val="22"/>
                <w:lang w:val="el-GR" w:eastAsia="el-GR"/>
              </w:rPr>
            </w:pPr>
            <w:r w:rsidRPr="002E6858">
              <w:rPr>
                <w:rFonts w:ascii="Tahoma" w:hAnsi="Tahoma"/>
                <w:b/>
                <w:sz w:val="22"/>
                <w:szCs w:val="22"/>
                <w:lang w:val="el-GR"/>
              </w:rPr>
              <w:t>2020</w:t>
            </w:r>
          </w:p>
        </w:tc>
        <w:tc>
          <w:tcPr>
            <w:tcW w:w="1288" w:type="dxa"/>
            <w:tcBorders>
              <w:top w:val="nil"/>
              <w:left w:val="nil"/>
              <w:bottom w:val="single" w:sz="12" w:space="0" w:color="4F81BD" w:themeColor="accent1"/>
            </w:tcBorders>
            <w:shd w:val="clear" w:color="auto" w:fill="auto"/>
            <w:tcMar>
              <w:left w:w="28" w:type="dxa"/>
              <w:right w:w="28" w:type="dxa"/>
            </w:tcMar>
          </w:tcPr>
          <w:p w14:paraId="3DFA549D" w14:textId="77777777" w:rsidR="00AC7160" w:rsidRPr="002E6858" w:rsidRDefault="00AC7160" w:rsidP="00AC7160">
            <w:pPr>
              <w:jc w:val="right"/>
              <w:rPr>
                <w:rFonts w:ascii="Tahoma" w:hAnsi="Tahoma" w:cs="Tahoma"/>
                <w:b/>
                <w:bCs/>
                <w:iCs/>
                <w:sz w:val="22"/>
                <w:szCs w:val="22"/>
                <w:lang w:val="el-GR"/>
              </w:rPr>
            </w:pPr>
            <w:r w:rsidRPr="002E6858">
              <w:rPr>
                <w:rFonts w:ascii="Tahoma" w:hAnsi="Tahoma" w:cs="Tahoma"/>
                <w:b/>
                <w:bCs/>
                <w:iCs/>
                <w:sz w:val="22"/>
                <w:szCs w:val="22"/>
                <w:lang w:val="el-GR"/>
              </w:rPr>
              <w:t>+/- %</w:t>
            </w:r>
          </w:p>
        </w:tc>
        <w:tc>
          <w:tcPr>
            <w:tcW w:w="1272" w:type="dxa"/>
            <w:tcBorders>
              <w:top w:val="nil"/>
              <w:left w:val="nil"/>
              <w:bottom w:val="single" w:sz="12" w:space="0" w:color="4F81BD" w:themeColor="accent1"/>
            </w:tcBorders>
            <w:vAlign w:val="bottom"/>
          </w:tcPr>
          <w:p w14:paraId="478CE061" w14:textId="77777777" w:rsidR="00AC7160" w:rsidRPr="002E6858" w:rsidRDefault="009D19D5" w:rsidP="00AC7160">
            <w:pPr>
              <w:jc w:val="right"/>
              <w:rPr>
                <w:rFonts w:ascii="Tahoma" w:hAnsi="Tahoma" w:cs="Tahoma"/>
                <w:b/>
                <w:sz w:val="22"/>
                <w:szCs w:val="22"/>
                <w:lang w:val="el-GR" w:eastAsia="el-GR"/>
              </w:rPr>
            </w:pPr>
            <w:r w:rsidRPr="002E6858">
              <w:rPr>
                <w:rFonts w:ascii="Tahoma" w:hAnsi="Tahoma" w:cs="Tahoma"/>
                <w:b/>
                <w:sz w:val="22"/>
                <w:szCs w:val="22"/>
                <w:lang w:val="el-GR" w:eastAsia="el-GR"/>
              </w:rPr>
              <w:t>12</w:t>
            </w:r>
            <w:r w:rsidR="002435E6" w:rsidRPr="002E6858">
              <w:rPr>
                <w:rFonts w:ascii="Tahoma" w:hAnsi="Tahoma" w:cs="Tahoma"/>
                <w:b/>
                <w:sz w:val="22"/>
                <w:szCs w:val="22"/>
                <w:lang w:val="en-US" w:eastAsia="el-GR"/>
              </w:rPr>
              <w:t>M’</w:t>
            </w:r>
          </w:p>
          <w:p w14:paraId="0288BECF" w14:textId="77777777" w:rsidR="00AC7160" w:rsidRPr="002E6858" w:rsidRDefault="00AC7160" w:rsidP="00AC7160">
            <w:pPr>
              <w:jc w:val="right"/>
              <w:rPr>
                <w:rFonts w:ascii="Tahoma" w:hAnsi="Tahoma" w:cs="Tahoma"/>
                <w:b/>
                <w:bCs/>
                <w:iCs/>
                <w:sz w:val="22"/>
                <w:szCs w:val="22"/>
                <w:lang w:val="el-GR"/>
              </w:rPr>
            </w:pPr>
            <w:r w:rsidRPr="002E6858">
              <w:rPr>
                <w:rFonts w:ascii="Tahoma" w:hAnsi="Tahoma" w:cs="Tahoma"/>
                <w:b/>
                <w:sz w:val="22"/>
                <w:szCs w:val="22"/>
                <w:lang w:val="el-GR" w:eastAsia="el-GR"/>
              </w:rPr>
              <w:t>2021</w:t>
            </w:r>
          </w:p>
        </w:tc>
        <w:tc>
          <w:tcPr>
            <w:tcW w:w="1304" w:type="dxa"/>
            <w:tcBorders>
              <w:top w:val="nil"/>
              <w:left w:val="nil"/>
              <w:bottom w:val="single" w:sz="12" w:space="0" w:color="4F81BD" w:themeColor="accent1"/>
            </w:tcBorders>
            <w:vAlign w:val="bottom"/>
          </w:tcPr>
          <w:p w14:paraId="530CCF4F" w14:textId="77777777" w:rsidR="00AC7160" w:rsidRPr="002E6858" w:rsidRDefault="009D19D5" w:rsidP="00AC7160">
            <w:pPr>
              <w:jc w:val="right"/>
              <w:rPr>
                <w:rFonts w:ascii="Tahoma" w:hAnsi="Tahoma" w:cs="Tahoma"/>
                <w:b/>
                <w:sz w:val="22"/>
                <w:szCs w:val="22"/>
                <w:lang w:val="el-GR" w:eastAsia="el-GR"/>
              </w:rPr>
            </w:pPr>
            <w:r w:rsidRPr="002E6858">
              <w:rPr>
                <w:rFonts w:ascii="Tahoma" w:hAnsi="Tahoma" w:cs="Tahoma"/>
                <w:b/>
                <w:sz w:val="22"/>
                <w:szCs w:val="22"/>
                <w:lang w:val="el-GR" w:eastAsia="el-GR"/>
              </w:rPr>
              <w:t>12</w:t>
            </w:r>
            <w:r w:rsidR="002435E6" w:rsidRPr="002E6858">
              <w:rPr>
                <w:rFonts w:ascii="Tahoma" w:hAnsi="Tahoma" w:cs="Tahoma"/>
                <w:b/>
                <w:sz w:val="22"/>
                <w:szCs w:val="22"/>
                <w:lang w:val="en-US" w:eastAsia="el-GR"/>
              </w:rPr>
              <w:t>M’</w:t>
            </w:r>
          </w:p>
          <w:p w14:paraId="2D79E7D0" w14:textId="77777777" w:rsidR="00AC7160" w:rsidRPr="002E6858" w:rsidRDefault="00AC7160" w:rsidP="00AC7160">
            <w:pPr>
              <w:jc w:val="right"/>
              <w:rPr>
                <w:rFonts w:ascii="Tahoma" w:hAnsi="Tahoma" w:cs="Tahoma"/>
                <w:b/>
                <w:bCs/>
                <w:iCs/>
                <w:sz w:val="22"/>
                <w:szCs w:val="22"/>
                <w:lang w:val="el-GR"/>
              </w:rPr>
            </w:pPr>
            <w:r w:rsidRPr="002E6858">
              <w:rPr>
                <w:rFonts w:ascii="Tahoma" w:hAnsi="Tahoma" w:cs="Tahoma"/>
                <w:b/>
                <w:sz w:val="22"/>
                <w:szCs w:val="22"/>
                <w:lang w:val="el-GR" w:eastAsia="el-GR"/>
              </w:rPr>
              <w:t>2020</w:t>
            </w:r>
          </w:p>
        </w:tc>
        <w:tc>
          <w:tcPr>
            <w:tcW w:w="1105" w:type="dxa"/>
            <w:tcBorders>
              <w:top w:val="nil"/>
              <w:left w:val="nil"/>
              <w:bottom w:val="single" w:sz="12" w:space="0" w:color="4F81BD" w:themeColor="accent1"/>
            </w:tcBorders>
            <w:vAlign w:val="center"/>
          </w:tcPr>
          <w:p w14:paraId="38BEE670" w14:textId="77777777" w:rsidR="00AC7160" w:rsidRPr="002E6858" w:rsidRDefault="00AC7160" w:rsidP="00AC7160">
            <w:pPr>
              <w:jc w:val="right"/>
              <w:rPr>
                <w:rFonts w:ascii="Tahoma" w:hAnsi="Tahoma" w:cs="Tahoma"/>
                <w:b/>
                <w:bCs/>
                <w:iCs/>
                <w:sz w:val="22"/>
                <w:szCs w:val="22"/>
                <w:lang w:val="el-GR"/>
              </w:rPr>
            </w:pPr>
            <w:r w:rsidRPr="002E6858">
              <w:rPr>
                <w:rFonts w:ascii="Tahoma" w:hAnsi="Tahoma" w:cs="Tahoma"/>
                <w:b/>
                <w:bCs/>
                <w:iCs/>
                <w:sz w:val="22"/>
                <w:szCs w:val="22"/>
                <w:lang w:val="el-GR"/>
              </w:rPr>
              <w:t>+/- %</w:t>
            </w:r>
          </w:p>
        </w:tc>
      </w:tr>
      <w:tr w:rsidR="00541BC5" w:rsidRPr="002E6858" w14:paraId="79F8E6A4" w14:textId="77777777" w:rsidTr="00695266">
        <w:trPr>
          <w:trHeight w:val="224"/>
        </w:trPr>
        <w:tc>
          <w:tcPr>
            <w:tcW w:w="3002" w:type="dxa"/>
            <w:tcBorders>
              <w:top w:val="single" w:sz="12" w:space="0" w:color="4F81BD" w:themeColor="accent1"/>
              <w:left w:val="nil"/>
              <w:right w:val="nil"/>
            </w:tcBorders>
            <w:shd w:val="clear" w:color="auto" w:fill="FFFFFF" w:themeFill="background1"/>
            <w:noWrap/>
            <w:vAlign w:val="center"/>
          </w:tcPr>
          <w:p w14:paraId="707F5549" w14:textId="77777777" w:rsidR="00541BC5" w:rsidRPr="00541BC5" w:rsidRDefault="00541BC5" w:rsidP="00541BC5">
            <w:pPr>
              <w:tabs>
                <w:tab w:val="left" w:pos="1968"/>
                <w:tab w:val="left" w:pos="2010"/>
                <w:tab w:val="left" w:pos="4047"/>
              </w:tabs>
              <w:ind w:right="49"/>
              <w:rPr>
                <w:rFonts w:ascii="Tahoma" w:hAnsi="Tahoma" w:cs="Tahoma"/>
                <w:sz w:val="22"/>
                <w:szCs w:val="22"/>
                <w:lang w:val="el-GR"/>
              </w:rPr>
            </w:pPr>
            <w:r w:rsidRPr="00541BC5">
              <w:rPr>
                <w:rFonts w:ascii="Tahoma" w:hAnsi="Tahoma" w:cs="Tahoma"/>
                <w:sz w:val="22"/>
                <w:szCs w:val="22"/>
                <w:lang w:val="el-GR"/>
              </w:rPr>
              <w:t>Ελλάδα</w:t>
            </w:r>
          </w:p>
        </w:tc>
        <w:tc>
          <w:tcPr>
            <w:tcW w:w="1213" w:type="dxa"/>
            <w:tcBorders>
              <w:top w:val="single" w:sz="12" w:space="0" w:color="4F81BD" w:themeColor="accent1"/>
              <w:left w:val="nil"/>
              <w:right w:val="nil"/>
            </w:tcBorders>
            <w:noWrap/>
            <w:tcMar>
              <w:left w:w="28" w:type="dxa"/>
              <w:right w:w="28" w:type="dxa"/>
            </w:tcMar>
            <w:vAlign w:val="bottom"/>
          </w:tcPr>
          <w:p w14:paraId="5FF7BAA4" w14:textId="77777777" w:rsidR="00541BC5" w:rsidRPr="002E6858" w:rsidRDefault="00541BC5" w:rsidP="00541BC5">
            <w:pPr>
              <w:jc w:val="right"/>
              <w:rPr>
                <w:rFonts w:ascii="Tahoma" w:eastAsia="Arial Unicode MS" w:hAnsi="Tahoma" w:cs="Tahoma"/>
                <w:i/>
                <w:iCs/>
                <w:color w:val="FF0000"/>
                <w:sz w:val="22"/>
                <w:szCs w:val="22"/>
                <w:highlight w:val="red"/>
                <w:lang w:val="el-GR" w:eastAsia="el-GR"/>
              </w:rPr>
            </w:pPr>
            <w:r w:rsidRPr="00BE1082">
              <w:rPr>
                <w:rFonts w:ascii="Tahoma" w:hAnsi="Tahoma" w:cs="Tahoma"/>
                <w:sz w:val="22"/>
                <w:szCs w:val="22"/>
              </w:rPr>
              <w:t>321</w:t>
            </w:r>
            <w:r w:rsidR="008500E5">
              <w:rPr>
                <w:rFonts w:ascii="Tahoma" w:hAnsi="Tahoma" w:cs="Tahoma"/>
                <w:sz w:val="22"/>
                <w:szCs w:val="22"/>
              </w:rPr>
              <w:t>,</w:t>
            </w:r>
            <w:r w:rsidRPr="00BE1082">
              <w:rPr>
                <w:rFonts w:ascii="Tahoma" w:hAnsi="Tahoma" w:cs="Tahoma"/>
                <w:sz w:val="22"/>
                <w:szCs w:val="22"/>
              </w:rPr>
              <w:t xml:space="preserve">4 </w:t>
            </w:r>
          </w:p>
        </w:tc>
        <w:tc>
          <w:tcPr>
            <w:tcW w:w="1589" w:type="dxa"/>
            <w:tcBorders>
              <w:top w:val="single" w:sz="12" w:space="0" w:color="4F81BD" w:themeColor="accent1"/>
              <w:left w:val="nil"/>
              <w:right w:val="nil"/>
            </w:tcBorders>
            <w:noWrap/>
            <w:tcMar>
              <w:left w:w="28" w:type="dxa"/>
              <w:right w:w="28" w:type="dxa"/>
            </w:tcMar>
            <w:vAlign w:val="bottom"/>
          </w:tcPr>
          <w:p w14:paraId="3DC01FC9" w14:textId="77777777" w:rsidR="00541BC5" w:rsidRPr="002E6858" w:rsidRDefault="00541BC5" w:rsidP="00541BC5">
            <w:pPr>
              <w:jc w:val="right"/>
              <w:rPr>
                <w:rFonts w:ascii="Tahoma" w:eastAsia="Arial Unicode MS" w:hAnsi="Tahoma" w:cs="Tahoma"/>
                <w:i/>
                <w:iCs/>
                <w:color w:val="FF0000"/>
                <w:sz w:val="22"/>
                <w:szCs w:val="22"/>
                <w:highlight w:val="red"/>
                <w:lang w:val="el-GR" w:eastAsia="el-GR"/>
              </w:rPr>
            </w:pPr>
            <w:r w:rsidRPr="00BE1082">
              <w:rPr>
                <w:rFonts w:ascii="Tahoma" w:hAnsi="Tahoma" w:cs="Tahoma"/>
                <w:sz w:val="22"/>
                <w:szCs w:val="22"/>
              </w:rPr>
              <w:t>299</w:t>
            </w:r>
            <w:r w:rsidR="008500E5">
              <w:rPr>
                <w:rFonts w:ascii="Tahoma" w:hAnsi="Tahoma" w:cs="Tahoma"/>
                <w:sz w:val="22"/>
                <w:szCs w:val="22"/>
              </w:rPr>
              <w:t>,</w:t>
            </w:r>
            <w:r w:rsidRPr="00BE1082">
              <w:rPr>
                <w:rFonts w:ascii="Tahoma" w:hAnsi="Tahoma" w:cs="Tahoma"/>
                <w:sz w:val="22"/>
                <w:szCs w:val="22"/>
              </w:rPr>
              <w:t xml:space="preserve">9 </w:t>
            </w:r>
          </w:p>
        </w:tc>
        <w:tc>
          <w:tcPr>
            <w:tcW w:w="1288" w:type="dxa"/>
            <w:tcBorders>
              <w:top w:val="nil"/>
              <w:left w:val="nil"/>
            </w:tcBorders>
            <w:tcMar>
              <w:left w:w="28" w:type="dxa"/>
              <w:right w:w="28" w:type="dxa"/>
            </w:tcMar>
            <w:vAlign w:val="bottom"/>
          </w:tcPr>
          <w:p w14:paraId="0E9045AD" w14:textId="77777777" w:rsidR="00541BC5" w:rsidRPr="002E6858" w:rsidRDefault="00541BC5" w:rsidP="00541BC5">
            <w:pPr>
              <w:jc w:val="right"/>
              <w:rPr>
                <w:rFonts w:ascii="Tahoma" w:eastAsia="Arial Unicode MS" w:hAnsi="Tahoma" w:cs="Tahoma"/>
                <w:i/>
                <w:iCs/>
                <w:color w:val="FF0000"/>
                <w:sz w:val="22"/>
                <w:szCs w:val="22"/>
                <w:highlight w:val="red"/>
                <w:lang w:val="el-GR" w:eastAsia="el-GR"/>
              </w:rPr>
            </w:pPr>
            <w:r w:rsidRPr="00BE1082">
              <w:rPr>
                <w:rFonts w:ascii="Tahoma" w:hAnsi="Tahoma" w:cs="Tahoma"/>
                <w:sz w:val="22"/>
                <w:szCs w:val="22"/>
              </w:rPr>
              <w:t>+7</w:t>
            </w:r>
            <w:r w:rsidR="008500E5">
              <w:rPr>
                <w:rFonts w:ascii="Tahoma" w:hAnsi="Tahoma" w:cs="Tahoma"/>
                <w:sz w:val="22"/>
                <w:szCs w:val="22"/>
              </w:rPr>
              <w:t>,</w:t>
            </w:r>
            <w:r w:rsidRPr="00BE1082">
              <w:rPr>
                <w:rFonts w:ascii="Tahoma" w:hAnsi="Tahoma" w:cs="Tahoma"/>
                <w:sz w:val="22"/>
                <w:szCs w:val="22"/>
              </w:rPr>
              <w:t>2%</w:t>
            </w:r>
          </w:p>
        </w:tc>
        <w:tc>
          <w:tcPr>
            <w:tcW w:w="1272" w:type="dxa"/>
            <w:tcBorders>
              <w:top w:val="nil"/>
              <w:left w:val="nil"/>
            </w:tcBorders>
            <w:vAlign w:val="bottom"/>
          </w:tcPr>
          <w:p w14:paraId="4FCDC7A7" w14:textId="77777777" w:rsidR="00541BC5" w:rsidRPr="002E6858" w:rsidRDefault="00541BC5" w:rsidP="00541BC5">
            <w:pPr>
              <w:jc w:val="right"/>
              <w:rPr>
                <w:rFonts w:ascii="Tahoma" w:hAnsi="Tahoma" w:cs="Tahoma"/>
                <w:color w:val="FF0000"/>
                <w:sz w:val="22"/>
                <w:szCs w:val="22"/>
                <w:lang w:val="el-GR"/>
              </w:rPr>
            </w:pPr>
            <w:r w:rsidRPr="00BE1082">
              <w:rPr>
                <w:rFonts w:ascii="Tahoma" w:hAnsi="Tahoma" w:cs="Tahoma"/>
                <w:sz w:val="22"/>
                <w:szCs w:val="22"/>
              </w:rPr>
              <w:t>1</w:t>
            </w:r>
            <w:r w:rsidR="008500E5">
              <w:rPr>
                <w:rFonts w:ascii="Tahoma" w:hAnsi="Tahoma" w:cs="Tahoma"/>
                <w:sz w:val="22"/>
                <w:szCs w:val="22"/>
              </w:rPr>
              <w:t>.</w:t>
            </w:r>
            <w:r w:rsidRPr="00BE1082">
              <w:rPr>
                <w:rFonts w:ascii="Tahoma" w:hAnsi="Tahoma" w:cs="Tahoma"/>
                <w:sz w:val="22"/>
                <w:szCs w:val="22"/>
              </w:rPr>
              <w:t>265</w:t>
            </w:r>
            <w:r w:rsidR="008500E5">
              <w:rPr>
                <w:rFonts w:ascii="Tahoma" w:hAnsi="Tahoma" w:cs="Tahoma"/>
                <w:sz w:val="22"/>
                <w:szCs w:val="22"/>
              </w:rPr>
              <w:t>,</w:t>
            </w:r>
            <w:r w:rsidRPr="00BE1082">
              <w:rPr>
                <w:rFonts w:ascii="Tahoma" w:hAnsi="Tahoma" w:cs="Tahoma"/>
                <w:sz w:val="22"/>
                <w:szCs w:val="22"/>
              </w:rPr>
              <w:t xml:space="preserve">4 </w:t>
            </w:r>
          </w:p>
        </w:tc>
        <w:tc>
          <w:tcPr>
            <w:tcW w:w="1304" w:type="dxa"/>
            <w:tcBorders>
              <w:top w:val="nil"/>
              <w:left w:val="nil"/>
            </w:tcBorders>
            <w:vAlign w:val="bottom"/>
          </w:tcPr>
          <w:p w14:paraId="24712849" w14:textId="77777777" w:rsidR="00541BC5" w:rsidRPr="002E6858" w:rsidRDefault="00541BC5" w:rsidP="00541BC5">
            <w:pPr>
              <w:jc w:val="right"/>
              <w:rPr>
                <w:rFonts w:ascii="Tahoma" w:hAnsi="Tahoma" w:cs="Tahoma"/>
                <w:color w:val="FF0000"/>
                <w:sz w:val="22"/>
                <w:szCs w:val="22"/>
                <w:lang w:val="el-GR"/>
              </w:rPr>
            </w:pPr>
            <w:r w:rsidRPr="00BE1082">
              <w:rPr>
                <w:rFonts w:ascii="Tahoma" w:hAnsi="Tahoma" w:cs="Tahoma"/>
                <w:sz w:val="22"/>
                <w:szCs w:val="22"/>
              </w:rPr>
              <w:t>1</w:t>
            </w:r>
            <w:r w:rsidR="008500E5">
              <w:rPr>
                <w:rFonts w:ascii="Tahoma" w:hAnsi="Tahoma" w:cs="Tahoma"/>
                <w:sz w:val="22"/>
                <w:szCs w:val="22"/>
              </w:rPr>
              <w:t>.</w:t>
            </w:r>
            <w:r w:rsidRPr="00BE1082">
              <w:rPr>
                <w:rFonts w:ascii="Tahoma" w:hAnsi="Tahoma" w:cs="Tahoma"/>
                <w:sz w:val="22"/>
                <w:szCs w:val="22"/>
              </w:rPr>
              <w:t>199</w:t>
            </w:r>
            <w:r w:rsidR="008500E5">
              <w:rPr>
                <w:rFonts w:ascii="Tahoma" w:hAnsi="Tahoma" w:cs="Tahoma"/>
                <w:sz w:val="22"/>
                <w:szCs w:val="22"/>
              </w:rPr>
              <w:t>,</w:t>
            </w:r>
            <w:r w:rsidRPr="00BE1082">
              <w:rPr>
                <w:rFonts w:ascii="Tahoma" w:hAnsi="Tahoma" w:cs="Tahoma"/>
                <w:sz w:val="22"/>
                <w:szCs w:val="22"/>
              </w:rPr>
              <w:t xml:space="preserve">1 </w:t>
            </w:r>
          </w:p>
        </w:tc>
        <w:tc>
          <w:tcPr>
            <w:tcW w:w="1105" w:type="dxa"/>
            <w:tcBorders>
              <w:top w:val="nil"/>
              <w:left w:val="nil"/>
            </w:tcBorders>
            <w:vAlign w:val="bottom"/>
          </w:tcPr>
          <w:p w14:paraId="24235176" w14:textId="77777777" w:rsidR="00541BC5" w:rsidRPr="002E6858" w:rsidRDefault="00541BC5" w:rsidP="00541BC5">
            <w:pPr>
              <w:jc w:val="right"/>
              <w:rPr>
                <w:rFonts w:ascii="Tahoma" w:hAnsi="Tahoma" w:cs="Tahoma"/>
                <w:color w:val="FF0000"/>
                <w:sz w:val="22"/>
                <w:szCs w:val="22"/>
                <w:lang w:val="el-GR"/>
              </w:rPr>
            </w:pPr>
            <w:r w:rsidRPr="00BE1082">
              <w:rPr>
                <w:rFonts w:ascii="Tahoma" w:hAnsi="Tahoma" w:cs="Tahoma"/>
                <w:sz w:val="22"/>
                <w:szCs w:val="22"/>
              </w:rPr>
              <w:t>+5</w:t>
            </w:r>
            <w:r w:rsidR="008500E5">
              <w:rPr>
                <w:rFonts w:ascii="Tahoma" w:hAnsi="Tahoma" w:cs="Tahoma"/>
                <w:sz w:val="22"/>
                <w:szCs w:val="22"/>
              </w:rPr>
              <w:t>,</w:t>
            </w:r>
            <w:r w:rsidRPr="00BE1082">
              <w:rPr>
                <w:rFonts w:ascii="Tahoma" w:hAnsi="Tahoma" w:cs="Tahoma"/>
                <w:sz w:val="22"/>
                <w:szCs w:val="22"/>
              </w:rPr>
              <w:t>5%</w:t>
            </w:r>
          </w:p>
        </w:tc>
      </w:tr>
      <w:tr w:rsidR="00541BC5" w:rsidRPr="002E6858" w14:paraId="63FF560C" w14:textId="77777777" w:rsidTr="00695266">
        <w:trPr>
          <w:trHeight w:val="224"/>
        </w:trPr>
        <w:tc>
          <w:tcPr>
            <w:tcW w:w="3002" w:type="dxa"/>
            <w:shd w:val="clear" w:color="auto" w:fill="FFFFFF" w:themeFill="background1"/>
            <w:noWrap/>
            <w:vAlign w:val="center"/>
          </w:tcPr>
          <w:p w14:paraId="5CB52C6B" w14:textId="77777777" w:rsidR="00541BC5" w:rsidRPr="00541BC5" w:rsidRDefault="00541BC5" w:rsidP="00541BC5">
            <w:pPr>
              <w:tabs>
                <w:tab w:val="left" w:pos="1968"/>
                <w:tab w:val="left" w:pos="2010"/>
                <w:tab w:val="left" w:pos="4047"/>
              </w:tabs>
              <w:ind w:right="49"/>
              <w:rPr>
                <w:rFonts w:ascii="Tahoma" w:hAnsi="Tahoma" w:cs="Tahoma"/>
                <w:sz w:val="22"/>
                <w:szCs w:val="22"/>
              </w:rPr>
            </w:pPr>
            <w:r w:rsidRPr="00541BC5">
              <w:rPr>
                <w:rFonts w:ascii="Tahoma" w:hAnsi="Tahoma"/>
                <w:i/>
                <w:sz w:val="22"/>
                <w:szCs w:val="22"/>
                <w:lang w:val="el-GR"/>
              </w:rPr>
              <w:t>Περιθώριο (%)</w:t>
            </w:r>
          </w:p>
        </w:tc>
        <w:tc>
          <w:tcPr>
            <w:tcW w:w="1213" w:type="dxa"/>
            <w:tcBorders>
              <w:top w:val="nil"/>
              <w:left w:val="nil"/>
              <w:right w:val="nil"/>
            </w:tcBorders>
            <w:noWrap/>
            <w:tcMar>
              <w:left w:w="28" w:type="dxa"/>
              <w:right w:w="28" w:type="dxa"/>
            </w:tcMar>
            <w:vAlign w:val="bottom"/>
          </w:tcPr>
          <w:p w14:paraId="2D75F50A" w14:textId="77777777" w:rsidR="00541BC5" w:rsidRPr="002E6858" w:rsidRDefault="00541BC5" w:rsidP="00541BC5">
            <w:pPr>
              <w:jc w:val="right"/>
              <w:rPr>
                <w:rFonts w:ascii="Tahoma" w:eastAsia="Arial Unicode MS" w:hAnsi="Tahoma" w:cs="Tahoma"/>
                <w:i/>
                <w:iCs/>
                <w:color w:val="FF0000"/>
                <w:sz w:val="22"/>
                <w:szCs w:val="22"/>
                <w:highlight w:val="red"/>
                <w:lang w:val="el-GR" w:eastAsia="el-GR"/>
              </w:rPr>
            </w:pPr>
            <w:r w:rsidRPr="00BE1082">
              <w:rPr>
                <w:rFonts w:ascii="Tahoma" w:hAnsi="Tahoma" w:cs="Tahoma"/>
                <w:i/>
                <w:iCs/>
                <w:sz w:val="22"/>
                <w:szCs w:val="22"/>
              </w:rPr>
              <w:t>39</w:t>
            </w:r>
            <w:r w:rsidR="008500E5">
              <w:rPr>
                <w:rFonts w:ascii="Tahoma" w:hAnsi="Tahoma" w:cs="Tahoma"/>
                <w:i/>
                <w:iCs/>
                <w:sz w:val="22"/>
                <w:szCs w:val="22"/>
              </w:rPr>
              <w:t>,</w:t>
            </w:r>
            <w:r w:rsidRPr="00BE1082">
              <w:rPr>
                <w:rFonts w:ascii="Tahoma" w:hAnsi="Tahoma" w:cs="Tahoma"/>
                <w:i/>
                <w:iCs/>
                <w:sz w:val="22"/>
                <w:szCs w:val="22"/>
              </w:rPr>
              <w:t>6%</w:t>
            </w:r>
          </w:p>
        </w:tc>
        <w:tc>
          <w:tcPr>
            <w:tcW w:w="1589" w:type="dxa"/>
            <w:tcBorders>
              <w:top w:val="nil"/>
              <w:left w:val="nil"/>
              <w:right w:val="nil"/>
            </w:tcBorders>
            <w:noWrap/>
            <w:tcMar>
              <w:left w:w="28" w:type="dxa"/>
              <w:right w:w="28" w:type="dxa"/>
            </w:tcMar>
            <w:vAlign w:val="bottom"/>
          </w:tcPr>
          <w:p w14:paraId="21465741" w14:textId="77777777" w:rsidR="00541BC5" w:rsidRPr="002E6858" w:rsidRDefault="00541BC5" w:rsidP="00541BC5">
            <w:pPr>
              <w:jc w:val="right"/>
              <w:rPr>
                <w:rFonts w:ascii="Tahoma" w:eastAsia="Arial Unicode MS" w:hAnsi="Tahoma" w:cs="Tahoma"/>
                <w:i/>
                <w:iCs/>
                <w:color w:val="FF0000"/>
                <w:sz w:val="22"/>
                <w:szCs w:val="22"/>
                <w:highlight w:val="red"/>
                <w:lang w:val="el-GR" w:eastAsia="el-GR"/>
              </w:rPr>
            </w:pPr>
            <w:r w:rsidRPr="00BE1082">
              <w:rPr>
                <w:rFonts w:ascii="Tahoma" w:hAnsi="Tahoma" w:cs="Tahoma"/>
                <w:i/>
                <w:iCs/>
                <w:sz w:val="22"/>
                <w:szCs w:val="22"/>
              </w:rPr>
              <w:t>38</w:t>
            </w:r>
            <w:r w:rsidR="008500E5">
              <w:rPr>
                <w:rFonts w:ascii="Tahoma" w:hAnsi="Tahoma" w:cs="Tahoma"/>
                <w:i/>
                <w:iCs/>
                <w:sz w:val="22"/>
                <w:szCs w:val="22"/>
              </w:rPr>
              <w:t>,</w:t>
            </w:r>
            <w:r w:rsidRPr="00BE1082">
              <w:rPr>
                <w:rFonts w:ascii="Tahoma" w:hAnsi="Tahoma" w:cs="Tahoma"/>
                <w:i/>
                <w:iCs/>
                <w:sz w:val="22"/>
                <w:szCs w:val="22"/>
              </w:rPr>
              <w:t>6%</w:t>
            </w:r>
          </w:p>
        </w:tc>
        <w:tc>
          <w:tcPr>
            <w:tcW w:w="1288" w:type="dxa"/>
            <w:tcBorders>
              <w:top w:val="nil"/>
              <w:left w:val="nil"/>
            </w:tcBorders>
            <w:tcMar>
              <w:left w:w="28" w:type="dxa"/>
              <w:right w:w="28" w:type="dxa"/>
            </w:tcMar>
            <w:vAlign w:val="bottom"/>
          </w:tcPr>
          <w:p w14:paraId="228E0B31" w14:textId="3F9D4664" w:rsidR="00541BC5" w:rsidRPr="002E6858" w:rsidRDefault="00AC47C7" w:rsidP="00541BC5">
            <w:pPr>
              <w:jc w:val="right"/>
              <w:rPr>
                <w:rFonts w:ascii="Tahoma" w:eastAsia="Arial Unicode MS" w:hAnsi="Tahoma" w:cs="Tahoma"/>
                <w:i/>
                <w:iCs/>
                <w:color w:val="FF0000"/>
                <w:sz w:val="22"/>
                <w:szCs w:val="22"/>
                <w:highlight w:val="red"/>
                <w:lang w:val="el-GR" w:eastAsia="el-GR"/>
              </w:rPr>
            </w:pPr>
            <w:r>
              <w:rPr>
                <w:rFonts w:ascii="Tahoma" w:hAnsi="Tahoma" w:cs="Tahoma"/>
                <w:i/>
                <w:iCs/>
                <w:sz w:val="22"/>
                <w:szCs w:val="22"/>
              </w:rPr>
              <w:t>+1</w:t>
            </w:r>
            <w:r w:rsidR="009B40FB">
              <w:rPr>
                <w:rFonts w:ascii="Tahoma" w:hAnsi="Tahoma" w:cs="Tahoma"/>
                <w:i/>
                <w:iCs/>
                <w:sz w:val="22"/>
                <w:szCs w:val="22"/>
              </w:rPr>
              <w:t>,0</w:t>
            </w:r>
            <w:proofErr w:type="spellStart"/>
            <w:r>
              <w:rPr>
                <w:rFonts w:ascii="Tahoma" w:hAnsi="Tahoma" w:cs="Tahoma"/>
                <w:i/>
                <w:iCs/>
                <w:sz w:val="22"/>
                <w:szCs w:val="22"/>
                <w:lang w:val="el-GR"/>
              </w:rPr>
              <w:t>μον</w:t>
            </w:r>
            <w:proofErr w:type="spellEnd"/>
          </w:p>
        </w:tc>
        <w:tc>
          <w:tcPr>
            <w:tcW w:w="1272" w:type="dxa"/>
            <w:tcBorders>
              <w:top w:val="nil"/>
              <w:left w:val="nil"/>
            </w:tcBorders>
            <w:vAlign w:val="bottom"/>
          </w:tcPr>
          <w:p w14:paraId="3E502194" w14:textId="77777777" w:rsidR="00541BC5" w:rsidRPr="002E6858" w:rsidRDefault="00541BC5" w:rsidP="00541BC5">
            <w:pPr>
              <w:jc w:val="right"/>
              <w:rPr>
                <w:rFonts w:ascii="Tahoma" w:hAnsi="Tahoma" w:cs="Tahoma"/>
                <w:i/>
                <w:iCs/>
                <w:color w:val="FF0000"/>
                <w:sz w:val="22"/>
                <w:szCs w:val="22"/>
              </w:rPr>
            </w:pPr>
            <w:r w:rsidRPr="00BE1082">
              <w:rPr>
                <w:rFonts w:ascii="Tahoma" w:hAnsi="Tahoma" w:cs="Tahoma"/>
                <w:i/>
                <w:iCs/>
                <w:sz w:val="22"/>
                <w:szCs w:val="22"/>
              </w:rPr>
              <w:t>41</w:t>
            </w:r>
            <w:r w:rsidR="008500E5">
              <w:rPr>
                <w:rFonts w:ascii="Tahoma" w:hAnsi="Tahoma" w:cs="Tahoma"/>
                <w:i/>
                <w:iCs/>
                <w:sz w:val="22"/>
                <w:szCs w:val="22"/>
              </w:rPr>
              <w:t>,</w:t>
            </w:r>
            <w:r w:rsidRPr="00BE1082">
              <w:rPr>
                <w:rFonts w:ascii="Tahoma" w:hAnsi="Tahoma" w:cs="Tahoma"/>
                <w:i/>
                <w:iCs/>
                <w:sz w:val="22"/>
                <w:szCs w:val="22"/>
              </w:rPr>
              <w:t>1%</w:t>
            </w:r>
          </w:p>
        </w:tc>
        <w:tc>
          <w:tcPr>
            <w:tcW w:w="1304" w:type="dxa"/>
            <w:tcBorders>
              <w:top w:val="nil"/>
              <w:left w:val="nil"/>
            </w:tcBorders>
            <w:vAlign w:val="bottom"/>
          </w:tcPr>
          <w:p w14:paraId="23250F3F" w14:textId="77777777" w:rsidR="00541BC5" w:rsidRPr="002E6858" w:rsidRDefault="00541BC5" w:rsidP="00541BC5">
            <w:pPr>
              <w:jc w:val="right"/>
              <w:rPr>
                <w:rFonts w:ascii="Tahoma" w:hAnsi="Tahoma" w:cs="Tahoma"/>
                <w:i/>
                <w:iCs/>
                <w:color w:val="FF0000"/>
                <w:sz w:val="22"/>
                <w:szCs w:val="22"/>
              </w:rPr>
            </w:pPr>
            <w:r w:rsidRPr="00BE1082">
              <w:rPr>
                <w:rFonts w:ascii="Tahoma" w:hAnsi="Tahoma" w:cs="Tahoma"/>
                <w:i/>
                <w:iCs/>
                <w:sz w:val="22"/>
                <w:szCs w:val="22"/>
              </w:rPr>
              <w:t>40</w:t>
            </w:r>
            <w:r w:rsidR="008500E5">
              <w:rPr>
                <w:rFonts w:ascii="Tahoma" w:hAnsi="Tahoma" w:cs="Tahoma"/>
                <w:i/>
                <w:iCs/>
                <w:sz w:val="22"/>
                <w:szCs w:val="22"/>
              </w:rPr>
              <w:t>,</w:t>
            </w:r>
            <w:r w:rsidRPr="00BE1082">
              <w:rPr>
                <w:rFonts w:ascii="Tahoma" w:hAnsi="Tahoma" w:cs="Tahoma"/>
                <w:i/>
                <w:iCs/>
                <w:sz w:val="22"/>
                <w:szCs w:val="22"/>
              </w:rPr>
              <w:t>8%</w:t>
            </w:r>
          </w:p>
        </w:tc>
        <w:tc>
          <w:tcPr>
            <w:tcW w:w="1105" w:type="dxa"/>
            <w:tcBorders>
              <w:top w:val="nil"/>
              <w:left w:val="nil"/>
            </w:tcBorders>
            <w:vAlign w:val="bottom"/>
          </w:tcPr>
          <w:p w14:paraId="5FC6AD9D" w14:textId="77777777" w:rsidR="00541BC5" w:rsidRPr="002E6858" w:rsidRDefault="00541BC5" w:rsidP="00541BC5">
            <w:pPr>
              <w:jc w:val="right"/>
              <w:rPr>
                <w:rFonts w:ascii="Tahoma" w:hAnsi="Tahoma" w:cs="Tahoma"/>
                <w:i/>
                <w:iCs/>
                <w:color w:val="FF0000"/>
                <w:sz w:val="22"/>
                <w:szCs w:val="22"/>
              </w:rPr>
            </w:pPr>
            <w:r w:rsidRPr="00BE1082">
              <w:rPr>
                <w:rFonts w:ascii="Tahoma" w:hAnsi="Tahoma" w:cs="Tahoma"/>
                <w:i/>
                <w:iCs/>
                <w:sz w:val="22"/>
                <w:szCs w:val="22"/>
              </w:rPr>
              <w:t>+0</w:t>
            </w:r>
            <w:r w:rsidR="008500E5">
              <w:rPr>
                <w:rFonts w:ascii="Tahoma" w:hAnsi="Tahoma" w:cs="Tahoma"/>
                <w:i/>
                <w:iCs/>
                <w:sz w:val="22"/>
                <w:szCs w:val="22"/>
              </w:rPr>
              <w:t>,</w:t>
            </w:r>
            <w:r w:rsidR="00AC47C7">
              <w:rPr>
                <w:rFonts w:ascii="Tahoma" w:hAnsi="Tahoma" w:cs="Tahoma"/>
                <w:i/>
                <w:iCs/>
                <w:sz w:val="22"/>
                <w:szCs w:val="22"/>
              </w:rPr>
              <w:t>3</w:t>
            </w:r>
            <w:proofErr w:type="spellStart"/>
            <w:r w:rsidR="00AC47C7">
              <w:rPr>
                <w:rFonts w:ascii="Tahoma" w:hAnsi="Tahoma" w:cs="Tahoma"/>
                <w:i/>
                <w:iCs/>
                <w:sz w:val="22"/>
                <w:szCs w:val="22"/>
                <w:lang w:val="el-GR"/>
              </w:rPr>
              <w:t>μον</w:t>
            </w:r>
            <w:proofErr w:type="spellEnd"/>
          </w:p>
        </w:tc>
      </w:tr>
      <w:tr w:rsidR="00541BC5" w:rsidRPr="002E6858" w14:paraId="31B78E28" w14:textId="77777777" w:rsidTr="00695266">
        <w:trPr>
          <w:trHeight w:val="224"/>
        </w:trPr>
        <w:tc>
          <w:tcPr>
            <w:tcW w:w="3002" w:type="dxa"/>
            <w:shd w:val="clear" w:color="auto" w:fill="FFFFFF" w:themeFill="background1"/>
            <w:noWrap/>
            <w:vAlign w:val="center"/>
          </w:tcPr>
          <w:p w14:paraId="5594E76B" w14:textId="77777777" w:rsidR="00541BC5" w:rsidRPr="00541BC5" w:rsidRDefault="00541BC5" w:rsidP="00541BC5">
            <w:pPr>
              <w:tabs>
                <w:tab w:val="left" w:pos="1968"/>
                <w:tab w:val="left" w:pos="2010"/>
                <w:tab w:val="left" w:pos="4047"/>
              </w:tabs>
              <w:ind w:right="49"/>
              <w:rPr>
                <w:rFonts w:ascii="Tahoma" w:hAnsi="Tahoma" w:cs="Tahoma"/>
                <w:sz w:val="22"/>
                <w:szCs w:val="22"/>
              </w:rPr>
            </w:pPr>
            <w:r w:rsidRPr="00541BC5">
              <w:rPr>
                <w:rFonts w:ascii="Tahoma" w:hAnsi="Tahoma" w:cs="Tahoma"/>
                <w:sz w:val="22"/>
                <w:szCs w:val="22"/>
                <w:lang w:val="el-GR"/>
              </w:rPr>
              <w:t>Ρουμανία κινητή</w:t>
            </w:r>
          </w:p>
        </w:tc>
        <w:tc>
          <w:tcPr>
            <w:tcW w:w="1213" w:type="dxa"/>
            <w:tcBorders>
              <w:left w:val="nil"/>
              <w:right w:val="nil"/>
            </w:tcBorders>
            <w:noWrap/>
            <w:tcMar>
              <w:left w:w="28" w:type="dxa"/>
              <w:right w:w="28" w:type="dxa"/>
            </w:tcMar>
            <w:vAlign w:val="bottom"/>
          </w:tcPr>
          <w:p w14:paraId="4C7EE4A3" w14:textId="77777777" w:rsidR="00541BC5" w:rsidRPr="002E6858" w:rsidRDefault="00541BC5" w:rsidP="00541BC5">
            <w:pPr>
              <w:jc w:val="right"/>
              <w:rPr>
                <w:rFonts w:ascii="Tahoma" w:eastAsia="Arial Unicode MS" w:hAnsi="Tahoma" w:cs="Tahoma"/>
                <w:i/>
                <w:iCs/>
                <w:color w:val="FF0000"/>
                <w:sz w:val="22"/>
                <w:szCs w:val="22"/>
                <w:highlight w:val="red"/>
                <w:lang w:val="el-GR" w:eastAsia="el-GR"/>
              </w:rPr>
            </w:pPr>
            <w:r w:rsidRPr="00BE1082">
              <w:rPr>
                <w:rFonts w:ascii="Tahoma" w:hAnsi="Tahoma" w:cs="Tahoma"/>
                <w:sz w:val="22"/>
                <w:szCs w:val="22"/>
              </w:rPr>
              <w:t>10</w:t>
            </w:r>
            <w:r w:rsidR="008500E5">
              <w:rPr>
                <w:rFonts w:ascii="Tahoma" w:hAnsi="Tahoma" w:cs="Tahoma"/>
                <w:sz w:val="22"/>
                <w:szCs w:val="22"/>
              </w:rPr>
              <w:t>,</w:t>
            </w:r>
            <w:r w:rsidRPr="00BE1082">
              <w:rPr>
                <w:rFonts w:ascii="Tahoma" w:hAnsi="Tahoma" w:cs="Tahoma"/>
                <w:sz w:val="22"/>
                <w:szCs w:val="22"/>
              </w:rPr>
              <w:t xml:space="preserve">4 </w:t>
            </w:r>
          </w:p>
        </w:tc>
        <w:tc>
          <w:tcPr>
            <w:tcW w:w="1589" w:type="dxa"/>
            <w:tcBorders>
              <w:left w:val="nil"/>
              <w:right w:val="nil"/>
            </w:tcBorders>
            <w:noWrap/>
            <w:tcMar>
              <w:left w:w="28" w:type="dxa"/>
              <w:right w:w="28" w:type="dxa"/>
            </w:tcMar>
            <w:vAlign w:val="bottom"/>
          </w:tcPr>
          <w:p w14:paraId="3B162937" w14:textId="77777777" w:rsidR="00541BC5" w:rsidRPr="002E6858" w:rsidRDefault="00541BC5" w:rsidP="00541BC5">
            <w:pPr>
              <w:jc w:val="right"/>
              <w:rPr>
                <w:rFonts w:ascii="Tahoma" w:eastAsia="Arial Unicode MS" w:hAnsi="Tahoma" w:cs="Tahoma"/>
                <w:i/>
                <w:iCs/>
                <w:color w:val="FF0000"/>
                <w:sz w:val="22"/>
                <w:szCs w:val="22"/>
                <w:highlight w:val="red"/>
                <w:lang w:val="el-GR" w:eastAsia="el-GR"/>
              </w:rPr>
            </w:pPr>
            <w:r w:rsidRPr="00BE1082">
              <w:rPr>
                <w:rFonts w:ascii="Tahoma" w:hAnsi="Tahoma" w:cs="Tahoma"/>
                <w:sz w:val="22"/>
                <w:szCs w:val="22"/>
              </w:rPr>
              <w:t>(4</w:t>
            </w:r>
            <w:r w:rsidR="008500E5">
              <w:rPr>
                <w:rFonts w:ascii="Tahoma" w:hAnsi="Tahoma" w:cs="Tahoma"/>
                <w:sz w:val="22"/>
                <w:szCs w:val="22"/>
              </w:rPr>
              <w:t>,</w:t>
            </w:r>
            <w:r w:rsidRPr="00BE1082">
              <w:rPr>
                <w:rFonts w:ascii="Tahoma" w:hAnsi="Tahoma" w:cs="Tahoma"/>
                <w:sz w:val="22"/>
                <w:szCs w:val="22"/>
              </w:rPr>
              <w:t>8)</w:t>
            </w:r>
          </w:p>
        </w:tc>
        <w:tc>
          <w:tcPr>
            <w:tcW w:w="1288" w:type="dxa"/>
            <w:tcBorders>
              <w:left w:val="nil"/>
            </w:tcBorders>
            <w:tcMar>
              <w:left w:w="28" w:type="dxa"/>
              <w:right w:w="28" w:type="dxa"/>
            </w:tcMar>
            <w:vAlign w:val="bottom"/>
          </w:tcPr>
          <w:p w14:paraId="5C380150" w14:textId="2EFE7AE3" w:rsidR="00541BC5" w:rsidRPr="002E6858" w:rsidRDefault="00541BC5" w:rsidP="00541BC5">
            <w:pPr>
              <w:jc w:val="right"/>
              <w:rPr>
                <w:rFonts w:ascii="Tahoma" w:eastAsia="Arial Unicode MS" w:hAnsi="Tahoma" w:cs="Tahoma"/>
                <w:i/>
                <w:iCs/>
                <w:color w:val="FF0000"/>
                <w:sz w:val="22"/>
                <w:szCs w:val="22"/>
                <w:highlight w:val="red"/>
                <w:lang w:val="el-GR" w:eastAsia="el-GR"/>
              </w:rPr>
            </w:pPr>
            <w:r w:rsidRPr="00BE1082">
              <w:rPr>
                <w:rFonts w:ascii="Tahoma" w:hAnsi="Tahoma" w:cs="Tahoma"/>
                <w:sz w:val="22"/>
                <w:szCs w:val="22"/>
              </w:rPr>
              <w:t>-</w:t>
            </w:r>
          </w:p>
        </w:tc>
        <w:tc>
          <w:tcPr>
            <w:tcW w:w="1272" w:type="dxa"/>
            <w:tcBorders>
              <w:left w:val="nil"/>
            </w:tcBorders>
            <w:vAlign w:val="bottom"/>
          </w:tcPr>
          <w:p w14:paraId="6B974E33" w14:textId="77777777" w:rsidR="00541BC5" w:rsidRPr="002E6858" w:rsidRDefault="00541BC5" w:rsidP="00541BC5">
            <w:pPr>
              <w:jc w:val="right"/>
              <w:rPr>
                <w:rFonts w:ascii="Tahoma" w:hAnsi="Tahoma" w:cs="Tahoma"/>
                <w:color w:val="FF0000"/>
                <w:sz w:val="22"/>
                <w:szCs w:val="22"/>
              </w:rPr>
            </w:pPr>
            <w:r w:rsidRPr="00BE1082">
              <w:rPr>
                <w:rFonts w:ascii="Tahoma" w:hAnsi="Tahoma" w:cs="Tahoma"/>
                <w:sz w:val="22"/>
                <w:szCs w:val="22"/>
              </w:rPr>
              <w:t>30</w:t>
            </w:r>
            <w:r w:rsidR="008500E5">
              <w:rPr>
                <w:rFonts w:ascii="Tahoma" w:hAnsi="Tahoma" w:cs="Tahoma"/>
                <w:sz w:val="22"/>
                <w:szCs w:val="22"/>
              </w:rPr>
              <w:t>,</w:t>
            </w:r>
            <w:r w:rsidRPr="00BE1082">
              <w:rPr>
                <w:rFonts w:ascii="Tahoma" w:hAnsi="Tahoma" w:cs="Tahoma"/>
                <w:sz w:val="22"/>
                <w:szCs w:val="22"/>
              </w:rPr>
              <w:t xml:space="preserve">5 </w:t>
            </w:r>
          </w:p>
        </w:tc>
        <w:tc>
          <w:tcPr>
            <w:tcW w:w="1304" w:type="dxa"/>
            <w:tcBorders>
              <w:left w:val="nil"/>
            </w:tcBorders>
            <w:vAlign w:val="bottom"/>
          </w:tcPr>
          <w:p w14:paraId="269FE933" w14:textId="77777777" w:rsidR="00541BC5" w:rsidRPr="002E6858" w:rsidRDefault="00541BC5" w:rsidP="00541BC5">
            <w:pPr>
              <w:jc w:val="right"/>
              <w:rPr>
                <w:rFonts w:ascii="Tahoma" w:hAnsi="Tahoma" w:cs="Tahoma"/>
                <w:color w:val="FF0000"/>
                <w:sz w:val="22"/>
                <w:szCs w:val="22"/>
              </w:rPr>
            </w:pPr>
            <w:r w:rsidRPr="00BE1082">
              <w:rPr>
                <w:rFonts w:ascii="Tahoma" w:hAnsi="Tahoma" w:cs="Tahoma"/>
                <w:sz w:val="22"/>
                <w:szCs w:val="22"/>
              </w:rPr>
              <w:t>24</w:t>
            </w:r>
            <w:r w:rsidR="008500E5">
              <w:rPr>
                <w:rFonts w:ascii="Tahoma" w:hAnsi="Tahoma" w:cs="Tahoma"/>
                <w:sz w:val="22"/>
                <w:szCs w:val="22"/>
              </w:rPr>
              <w:t>,</w:t>
            </w:r>
            <w:r w:rsidRPr="00BE1082">
              <w:rPr>
                <w:rFonts w:ascii="Tahoma" w:hAnsi="Tahoma" w:cs="Tahoma"/>
                <w:sz w:val="22"/>
                <w:szCs w:val="22"/>
              </w:rPr>
              <w:t xml:space="preserve">5 </w:t>
            </w:r>
          </w:p>
        </w:tc>
        <w:tc>
          <w:tcPr>
            <w:tcW w:w="1105" w:type="dxa"/>
            <w:tcBorders>
              <w:left w:val="nil"/>
            </w:tcBorders>
            <w:vAlign w:val="bottom"/>
          </w:tcPr>
          <w:p w14:paraId="5FC207F1" w14:textId="77777777" w:rsidR="00541BC5" w:rsidRPr="002E6858" w:rsidRDefault="00541BC5" w:rsidP="00541BC5">
            <w:pPr>
              <w:jc w:val="right"/>
              <w:rPr>
                <w:rFonts w:ascii="Tahoma" w:hAnsi="Tahoma" w:cs="Tahoma"/>
                <w:color w:val="FF0000"/>
                <w:sz w:val="22"/>
                <w:szCs w:val="22"/>
              </w:rPr>
            </w:pPr>
            <w:r w:rsidRPr="00BE1082">
              <w:rPr>
                <w:rFonts w:ascii="Tahoma" w:hAnsi="Tahoma" w:cs="Tahoma"/>
                <w:sz w:val="22"/>
                <w:szCs w:val="22"/>
              </w:rPr>
              <w:t>+24</w:t>
            </w:r>
            <w:r w:rsidR="008500E5">
              <w:rPr>
                <w:rFonts w:ascii="Tahoma" w:hAnsi="Tahoma" w:cs="Tahoma"/>
                <w:sz w:val="22"/>
                <w:szCs w:val="22"/>
              </w:rPr>
              <w:t>,</w:t>
            </w:r>
            <w:r w:rsidRPr="00BE1082">
              <w:rPr>
                <w:rFonts w:ascii="Tahoma" w:hAnsi="Tahoma" w:cs="Tahoma"/>
                <w:sz w:val="22"/>
                <w:szCs w:val="22"/>
              </w:rPr>
              <w:t>5%</w:t>
            </w:r>
          </w:p>
        </w:tc>
      </w:tr>
      <w:tr w:rsidR="00541BC5" w:rsidRPr="002E6858" w14:paraId="587B7D77" w14:textId="77777777" w:rsidTr="00695266">
        <w:trPr>
          <w:trHeight w:val="224"/>
        </w:trPr>
        <w:tc>
          <w:tcPr>
            <w:tcW w:w="3002" w:type="dxa"/>
            <w:tcBorders>
              <w:left w:val="nil"/>
              <w:bottom w:val="single" w:sz="12" w:space="0" w:color="4F81BD" w:themeColor="accent1"/>
              <w:right w:val="nil"/>
            </w:tcBorders>
            <w:shd w:val="clear" w:color="auto" w:fill="FFFFFF" w:themeFill="background1"/>
            <w:noWrap/>
            <w:vAlign w:val="center"/>
          </w:tcPr>
          <w:p w14:paraId="69D553B2" w14:textId="77777777" w:rsidR="00541BC5" w:rsidRPr="00541BC5" w:rsidRDefault="00541BC5" w:rsidP="00541BC5">
            <w:pPr>
              <w:tabs>
                <w:tab w:val="left" w:pos="4047"/>
              </w:tabs>
              <w:rPr>
                <w:rFonts w:ascii="Tahoma" w:hAnsi="Tahoma" w:cs="Tahoma"/>
                <w:sz w:val="22"/>
                <w:szCs w:val="22"/>
              </w:rPr>
            </w:pPr>
            <w:r w:rsidRPr="00541BC5">
              <w:rPr>
                <w:rFonts w:ascii="Tahoma" w:hAnsi="Tahoma"/>
                <w:i/>
                <w:sz w:val="22"/>
                <w:szCs w:val="22"/>
                <w:lang w:val="el-GR"/>
              </w:rPr>
              <w:t>Περιθώριο</w:t>
            </w:r>
            <w:r w:rsidRPr="00541BC5">
              <w:rPr>
                <w:rFonts w:ascii="Tahoma" w:hAnsi="Tahoma"/>
                <w:i/>
                <w:sz w:val="22"/>
                <w:szCs w:val="22"/>
                <w:lang w:val="en-US"/>
              </w:rPr>
              <w:t xml:space="preserve"> </w:t>
            </w:r>
            <w:r w:rsidRPr="00541BC5">
              <w:rPr>
                <w:rFonts w:ascii="Tahoma" w:hAnsi="Tahoma"/>
                <w:i/>
                <w:sz w:val="22"/>
                <w:szCs w:val="22"/>
                <w:lang w:val="el-GR"/>
              </w:rPr>
              <w:t>(</w:t>
            </w:r>
            <w:r w:rsidRPr="00541BC5">
              <w:rPr>
                <w:rFonts w:ascii="Tahoma" w:hAnsi="Tahoma"/>
                <w:i/>
                <w:sz w:val="22"/>
                <w:szCs w:val="22"/>
                <w:lang w:val="en-US"/>
              </w:rPr>
              <w:t>%</w:t>
            </w:r>
            <w:r w:rsidRPr="00541BC5">
              <w:rPr>
                <w:rFonts w:ascii="Tahoma" w:hAnsi="Tahoma"/>
                <w:i/>
                <w:sz w:val="22"/>
                <w:szCs w:val="22"/>
                <w:lang w:val="el-GR"/>
              </w:rPr>
              <w:t>)</w:t>
            </w:r>
          </w:p>
        </w:tc>
        <w:tc>
          <w:tcPr>
            <w:tcW w:w="1213" w:type="dxa"/>
            <w:tcBorders>
              <w:left w:val="nil"/>
              <w:bottom w:val="single" w:sz="12" w:space="0" w:color="4F81BD" w:themeColor="accent1"/>
              <w:right w:val="nil"/>
            </w:tcBorders>
            <w:noWrap/>
            <w:tcMar>
              <w:left w:w="28" w:type="dxa"/>
              <w:right w:w="28" w:type="dxa"/>
            </w:tcMar>
            <w:vAlign w:val="bottom"/>
          </w:tcPr>
          <w:p w14:paraId="37F8B239" w14:textId="77777777" w:rsidR="00541BC5" w:rsidRPr="002E6858" w:rsidRDefault="00541BC5" w:rsidP="00541BC5">
            <w:pPr>
              <w:jc w:val="right"/>
              <w:rPr>
                <w:rFonts w:ascii="Tahoma" w:eastAsia="Arial Unicode MS" w:hAnsi="Tahoma" w:cs="Tahoma"/>
                <w:i/>
                <w:iCs/>
                <w:color w:val="FF0000"/>
                <w:sz w:val="22"/>
                <w:szCs w:val="22"/>
                <w:highlight w:val="red"/>
                <w:lang w:val="el-GR" w:eastAsia="el-GR"/>
              </w:rPr>
            </w:pPr>
            <w:r w:rsidRPr="00BE1082">
              <w:rPr>
                <w:rFonts w:ascii="Tahoma" w:hAnsi="Tahoma" w:cs="Tahoma"/>
                <w:i/>
                <w:iCs/>
                <w:sz w:val="22"/>
                <w:szCs w:val="22"/>
              </w:rPr>
              <w:t>12</w:t>
            </w:r>
            <w:r w:rsidR="008500E5">
              <w:rPr>
                <w:rFonts w:ascii="Tahoma" w:hAnsi="Tahoma" w:cs="Tahoma"/>
                <w:i/>
                <w:iCs/>
                <w:sz w:val="22"/>
                <w:szCs w:val="22"/>
              </w:rPr>
              <w:t>,</w:t>
            </w:r>
            <w:r w:rsidRPr="00BE1082">
              <w:rPr>
                <w:rFonts w:ascii="Tahoma" w:hAnsi="Tahoma" w:cs="Tahoma"/>
                <w:i/>
                <w:iCs/>
                <w:sz w:val="22"/>
                <w:szCs w:val="22"/>
              </w:rPr>
              <w:t>6%</w:t>
            </w:r>
          </w:p>
        </w:tc>
        <w:tc>
          <w:tcPr>
            <w:tcW w:w="1589" w:type="dxa"/>
            <w:tcBorders>
              <w:left w:val="nil"/>
              <w:bottom w:val="single" w:sz="12" w:space="0" w:color="4F81BD" w:themeColor="accent1"/>
              <w:right w:val="nil"/>
            </w:tcBorders>
            <w:noWrap/>
            <w:tcMar>
              <w:left w:w="28" w:type="dxa"/>
              <w:right w:w="28" w:type="dxa"/>
            </w:tcMar>
            <w:vAlign w:val="bottom"/>
          </w:tcPr>
          <w:p w14:paraId="5ADA1763" w14:textId="77777777" w:rsidR="00541BC5" w:rsidRPr="002E6858" w:rsidRDefault="00541BC5" w:rsidP="00541BC5">
            <w:pPr>
              <w:jc w:val="right"/>
              <w:rPr>
                <w:rFonts w:ascii="Tahoma" w:eastAsia="Arial Unicode MS" w:hAnsi="Tahoma" w:cs="Tahoma"/>
                <w:i/>
                <w:iCs/>
                <w:color w:val="FF0000"/>
                <w:sz w:val="22"/>
                <w:szCs w:val="22"/>
                <w:highlight w:val="red"/>
                <w:lang w:val="el-GR" w:eastAsia="el-GR"/>
              </w:rPr>
            </w:pPr>
            <w:r w:rsidRPr="00BE1082">
              <w:rPr>
                <w:rFonts w:ascii="Tahoma" w:hAnsi="Tahoma" w:cs="Tahoma"/>
                <w:i/>
                <w:iCs/>
                <w:sz w:val="22"/>
                <w:szCs w:val="22"/>
              </w:rPr>
              <w:t>-5</w:t>
            </w:r>
            <w:r w:rsidR="008500E5">
              <w:rPr>
                <w:rFonts w:ascii="Tahoma" w:hAnsi="Tahoma" w:cs="Tahoma"/>
                <w:i/>
                <w:iCs/>
                <w:sz w:val="22"/>
                <w:szCs w:val="22"/>
              </w:rPr>
              <w:t>,</w:t>
            </w:r>
            <w:r w:rsidRPr="00BE1082">
              <w:rPr>
                <w:rFonts w:ascii="Tahoma" w:hAnsi="Tahoma" w:cs="Tahoma"/>
                <w:i/>
                <w:iCs/>
                <w:sz w:val="22"/>
                <w:szCs w:val="22"/>
              </w:rPr>
              <w:t>7%</w:t>
            </w:r>
          </w:p>
        </w:tc>
        <w:tc>
          <w:tcPr>
            <w:tcW w:w="1288" w:type="dxa"/>
            <w:tcBorders>
              <w:left w:val="nil"/>
              <w:bottom w:val="single" w:sz="12" w:space="0" w:color="4F81BD" w:themeColor="accent1"/>
            </w:tcBorders>
            <w:tcMar>
              <w:left w:w="28" w:type="dxa"/>
              <w:right w:w="28" w:type="dxa"/>
            </w:tcMar>
            <w:vAlign w:val="bottom"/>
          </w:tcPr>
          <w:p w14:paraId="7BC01344" w14:textId="77777777" w:rsidR="00541BC5" w:rsidRPr="002E6858" w:rsidRDefault="00541BC5" w:rsidP="00541BC5">
            <w:pPr>
              <w:jc w:val="right"/>
              <w:rPr>
                <w:rFonts w:ascii="Tahoma" w:eastAsia="Arial Unicode MS" w:hAnsi="Tahoma" w:cs="Tahoma"/>
                <w:i/>
                <w:iCs/>
                <w:color w:val="FF0000"/>
                <w:sz w:val="22"/>
                <w:szCs w:val="22"/>
                <w:highlight w:val="red"/>
                <w:lang w:val="el-GR" w:eastAsia="el-GR"/>
              </w:rPr>
            </w:pPr>
            <w:r w:rsidRPr="00BE1082">
              <w:rPr>
                <w:rFonts w:ascii="Tahoma" w:hAnsi="Tahoma" w:cs="Tahoma"/>
                <w:i/>
                <w:iCs/>
                <w:sz w:val="22"/>
                <w:szCs w:val="22"/>
              </w:rPr>
              <w:t>+18</w:t>
            </w:r>
            <w:r w:rsidR="008500E5">
              <w:rPr>
                <w:rFonts w:ascii="Tahoma" w:hAnsi="Tahoma" w:cs="Tahoma"/>
                <w:i/>
                <w:iCs/>
                <w:sz w:val="22"/>
                <w:szCs w:val="22"/>
              </w:rPr>
              <w:t>,</w:t>
            </w:r>
            <w:r w:rsidR="00AC47C7">
              <w:rPr>
                <w:rFonts w:ascii="Tahoma" w:hAnsi="Tahoma" w:cs="Tahoma"/>
                <w:i/>
                <w:iCs/>
                <w:sz w:val="22"/>
                <w:szCs w:val="22"/>
              </w:rPr>
              <w:t>3</w:t>
            </w:r>
            <w:proofErr w:type="spellStart"/>
            <w:r w:rsidR="00AC47C7">
              <w:rPr>
                <w:rFonts w:ascii="Tahoma" w:hAnsi="Tahoma" w:cs="Tahoma"/>
                <w:i/>
                <w:iCs/>
                <w:sz w:val="22"/>
                <w:szCs w:val="22"/>
                <w:lang w:val="el-GR"/>
              </w:rPr>
              <w:t>μον</w:t>
            </w:r>
            <w:proofErr w:type="spellEnd"/>
          </w:p>
        </w:tc>
        <w:tc>
          <w:tcPr>
            <w:tcW w:w="1272" w:type="dxa"/>
            <w:tcBorders>
              <w:left w:val="nil"/>
              <w:bottom w:val="single" w:sz="12" w:space="0" w:color="4F81BD" w:themeColor="accent1"/>
            </w:tcBorders>
            <w:vAlign w:val="bottom"/>
          </w:tcPr>
          <w:p w14:paraId="12B023E6" w14:textId="77777777" w:rsidR="00541BC5" w:rsidRPr="002E6858" w:rsidRDefault="00541BC5" w:rsidP="00541BC5">
            <w:pPr>
              <w:jc w:val="right"/>
              <w:rPr>
                <w:rFonts w:ascii="Tahoma" w:hAnsi="Tahoma" w:cs="Tahoma"/>
                <w:i/>
                <w:iCs/>
                <w:color w:val="FF0000"/>
                <w:sz w:val="22"/>
                <w:szCs w:val="22"/>
              </w:rPr>
            </w:pPr>
            <w:r w:rsidRPr="00BE1082">
              <w:rPr>
                <w:rFonts w:ascii="Tahoma" w:hAnsi="Tahoma" w:cs="Tahoma"/>
                <w:i/>
                <w:iCs/>
                <w:sz w:val="22"/>
                <w:szCs w:val="22"/>
              </w:rPr>
              <w:t>9</w:t>
            </w:r>
            <w:r w:rsidR="008500E5">
              <w:rPr>
                <w:rFonts w:ascii="Tahoma" w:hAnsi="Tahoma" w:cs="Tahoma"/>
                <w:i/>
                <w:iCs/>
                <w:sz w:val="22"/>
                <w:szCs w:val="22"/>
              </w:rPr>
              <w:t>,</w:t>
            </w:r>
            <w:r w:rsidRPr="00BE1082">
              <w:rPr>
                <w:rFonts w:ascii="Tahoma" w:hAnsi="Tahoma" w:cs="Tahoma"/>
                <w:i/>
                <w:iCs/>
                <w:sz w:val="22"/>
                <w:szCs w:val="22"/>
              </w:rPr>
              <w:t>7%</w:t>
            </w:r>
          </w:p>
        </w:tc>
        <w:tc>
          <w:tcPr>
            <w:tcW w:w="1304" w:type="dxa"/>
            <w:tcBorders>
              <w:left w:val="nil"/>
              <w:bottom w:val="single" w:sz="12" w:space="0" w:color="4F81BD" w:themeColor="accent1"/>
            </w:tcBorders>
            <w:vAlign w:val="bottom"/>
          </w:tcPr>
          <w:p w14:paraId="0A5DDC57" w14:textId="77777777" w:rsidR="00541BC5" w:rsidRPr="002E6858" w:rsidRDefault="00541BC5" w:rsidP="00541BC5">
            <w:pPr>
              <w:jc w:val="right"/>
              <w:rPr>
                <w:rFonts w:ascii="Tahoma" w:hAnsi="Tahoma" w:cs="Tahoma"/>
                <w:i/>
                <w:iCs/>
                <w:color w:val="FF0000"/>
                <w:sz w:val="22"/>
                <w:szCs w:val="22"/>
              </w:rPr>
            </w:pPr>
            <w:r w:rsidRPr="00BE1082">
              <w:rPr>
                <w:rFonts w:ascii="Tahoma" w:hAnsi="Tahoma" w:cs="Tahoma"/>
                <w:i/>
                <w:iCs/>
                <w:sz w:val="22"/>
                <w:szCs w:val="22"/>
              </w:rPr>
              <w:t>7</w:t>
            </w:r>
            <w:r w:rsidR="008500E5">
              <w:rPr>
                <w:rFonts w:ascii="Tahoma" w:hAnsi="Tahoma" w:cs="Tahoma"/>
                <w:i/>
                <w:iCs/>
                <w:sz w:val="22"/>
                <w:szCs w:val="22"/>
              </w:rPr>
              <w:t>,</w:t>
            </w:r>
            <w:r w:rsidRPr="00BE1082">
              <w:rPr>
                <w:rFonts w:ascii="Tahoma" w:hAnsi="Tahoma" w:cs="Tahoma"/>
                <w:i/>
                <w:iCs/>
                <w:sz w:val="22"/>
                <w:szCs w:val="22"/>
              </w:rPr>
              <w:t>0%</w:t>
            </w:r>
          </w:p>
        </w:tc>
        <w:tc>
          <w:tcPr>
            <w:tcW w:w="1105" w:type="dxa"/>
            <w:tcBorders>
              <w:left w:val="nil"/>
              <w:bottom w:val="single" w:sz="12" w:space="0" w:color="4F81BD" w:themeColor="accent1"/>
            </w:tcBorders>
            <w:vAlign w:val="bottom"/>
          </w:tcPr>
          <w:p w14:paraId="4DDAA868" w14:textId="77777777" w:rsidR="00541BC5" w:rsidRPr="002E6858" w:rsidRDefault="00541BC5" w:rsidP="00541BC5">
            <w:pPr>
              <w:jc w:val="right"/>
              <w:rPr>
                <w:rFonts w:ascii="Tahoma" w:hAnsi="Tahoma" w:cs="Tahoma"/>
                <w:i/>
                <w:iCs/>
                <w:color w:val="FF0000"/>
                <w:sz w:val="22"/>
                <w:szCs w:val="22"/>
              </w:rPr>
            </w:pPr>
            <w:r w:rsidRPr="00BE1082">
              <w:rPr>
                <w:rFonts w:ascii="Tahoma" w:hAnsi="Tahoma" w:cs="Tahoma"/>
                <w:i/>
                <w:iCs/>
                <w:sz w:val="22"/>
                <w:szCs w:val="22"/>
              </w:rPr>
              <w:t>+2</w:t>
            </w:r>
            <w:r w:rsidR="008500E5">
              <w:rPr>
                <w:rFonts w:ascii="Tahoma" w:hAnsi="Tahoma" w:cs="Tahoma"/>
                <w:i/>
                <w:iCs/>
                <w:sz w:val="22"/>
                <w:szCs w:val="22"/>
              </w:rPr>
              <w:t>,</w:t>
            </w:r>
            <w:r w:rsidR="00AC47C7">
              <w:rPr>
                <w:rFonts w:ascii="Tahoma" w:hAnsi="Tahoma" w:cs="Tahoma"/>
                <w:i/>
                <w:iCs/>
                <w:sz w:val="22"/>
                <w:szCs w:val="22"/>
              </w:rPr>
              <w:t>7</w:t>
            </w:r>
            <w:proofErr w:type="spellStart"/>
            <w:r w:rsidR="00AC47C7">
              <w:rPr>
                <w:rFonts w:ascii="Tahoma" w:hAnsi="Tahoma" w:cs="Tahoma"/>
                <w:i/>
                <w:iCs/>
                <w:sz w:val="22"/>
                <w:szCs w:val="22"/>
                <w:lang w:val="el-GR"/>
              </w:rPr>
              <w:t>μον</w:t>
            </w:r>
            <w:proofErr w:type="spellEnd"/>
          </w:p>
        </w:tc>
      </w:tr>
      <w:tr w:rsidR="00541BC5" w:rsidRPr="002E6858" w14:paraId="04342BCE" w14:textId="77777777" w:rsidTr="00695266">
        <w:trPr>
          <w:trHeight w:val="274"/>
        </w:trPr>
        <w:tc>
          <w:tcPr>
            <w:tcW w:w="3002" w:type="dxa"/>
            <w:tcBorders>
              <w:top w:val="single" w:sz="12" w:space="0" w:color="4F81BD" w:themeColor="accent1"/>
              <w:left w:val="nil"/>
              <w:right w:val="nil"/>
            </w:tcBorders>
            <w:shd w:val="clear" w:color="auto" w:fill="F2F2F2" w:themeFill="background1" w:themeFillShade="F2"/>
            <w:noWrap/>
            <w:vAlign w:val="center"/>
          </w:tcPr>
          <w:p w14:paraId="14891659" w14:textId="77777777" w:rsidR="00541BC5" w:rsidRPr="00541BC5" w:rsidRDefault="00541BC5" w:rsidP="00541BC5">
            <w:pPr>
              <w:tabs>
                <w:tab w:val="left" w:pos="4047"/>
              </w:tabs>
              <w:rPr>
                <w:rFonts w:ascii="Tahoma" w:hAnsi="Tahoma" w:cs="Tahoma"/>
                <w:i/>
                <w:sz w:val="22"/>
                <w:szCs w:val="22"/>
              </w:rPr>
            </w:pPr>
            <w:r w:rsidRPr="00541BC5">
              <w:rPr>
                <w:rFonts w:ascii="Tahoma" w:hAnsi="Tahoma" w:cs="Tahoma"/>
                <w:b/>
                <w:iCs/>
                <w:sz w:val="22"/>
                <w:szCs w:val="22"/>
                <w:lang w:val="el-GR"/>
              </w:rPr>
              <w:t>Όμιλος ΟΤΕ</w:t>
            </w:r>
          </w:p>
        </w:tc>
        <w:tc>
          <w:tcPr>
            <w:tcW w:w="1213" w:type="dxa"/>
            <w:tcBorders>
              <w:top w:val="single" w:sz="12" w:space="0" w:color="4F81BD" w:themeColor="accent1"/>
              <w:left w:val="nil"/>
              <w:right w:val="nil"/>
            </w:tcBorders>
            <w:shd w:val="clear" w:color="auto" w:fill="F2F2F2" w:themeFill="background1" w:themeFillShade="F2"/>
            <w:noWrap/>
            <w:tcMar>
              <w:left w:w="28" w:type="dxa"/>
              <w:right w:w="28" w:type="dxa"/>
            </w:tcMar>
            <w:vAlign w:val="bottom"/>
          </w:tcPr>
          <w:p w14:paraId="6A2B1F2F" w14:textId="77777777" w:rsidR="00541BC5" w:rsidRPr="002E6858" w:rsidRDefault="00541BC5" w:rsidP="00541BC5">
            <w:pPr>
              <w:jc w:val="right"/>
              <w:rPr>
                <w:rFonts w:ascii="Tahoma" w:eastAsia="Arial Unicode MS" w:hAnsi="Tahoma" w:cs="Tahoma"/>
                <w:b/>
                <w:i/>
                <w:iCs/>
                <w:color w:val="FF0000"/>
                <w:sz w:val="22"/>
                <w:szCs w:val="22"/>
                <w:highlight w:val="red"/>
                <w:lang w:val="el-GR" w:eastAsia="el-GR"/>
              </w:rPr>
            </w:pPr>
            <w:r w:rsidRPr="00BE1082">
              <w:rPr>
                <w:rFonts w:ascii="Tahoma" w:hAnsi="Tahoma" w:cs="Tahoma"/>
                <w:b/>
                <w:bCs/>
                <w:sz w:val="22"/>
                <w:szCs w:val="22"/>
              </w:rPr>
              <w:t>331</w:t>
            </w:r>
            <w:r w:rsidR="008500E5">
              <w:rPr>
                <w:rFonts w:ascii="Tahoma" w:hAnsi="Tahoma" w:cs="Tahoma"/>
                <w:b/>
                <w:bCs/>
                <w:sz w:val="22"/>
                <w:szCs w:val="22"/>
              </w:rPr>
              <w:t>,</w:t>
            </w:r>
            <w:r w:rsidRPr="00BE1082">
              <w:rPr>
                <w:rFonts w:ascii="Tahoma" w:hAnsi="Tahoma" w:cs="Tahoma"/>
                <w:b/>
                <w:bCs/>
                <w:sz w:val="22"/>
                <w:szCs w:val="22"/>
              </w:rPr>
              <w:t>8</w:t>
            </w:r>
          </w:p>
        </w:tc>
        <w:tc>
          <w:tcPr>
            <w:tcW w:w="1589" w:type="dxa"/>
            <w:tcBorders>
              <w:top w:val="single" w:sz="12" w:space="0" w:color="4F81BD" w:themeColor="accent1"/>
              <w:left w:val="nil"/>
              <w:right w:val="nil"/>
            </w:tcBorders>
            <w:shd w:val="clear" w:color="auto" w:fill="F2F2F2" w:themeFill="background1" w:themeFillShade="F2"/>
            <w:noWrap/>
            <w:tcMar>
              <w:left w:w="28" w:type="dxa"/>
              <w:right w:w="28" w:type="dxa"/>
            </w:tcMar>
            <w:vAlign w:val="bottom"/>
          </w:tcPr>
          <w:p w14:paraId="13583986" w14:textId="77777777" w:rsidR="00541BC5" w:rsidRPr="002E6858" w:rsidRDefault="00541BC5" w:rsidP="00541BC5">
            <w:pPr>
              <w:jc w:val="right"/>
              <w:rPr>
                <w:rFonts w:ascii="Tahoma" w:eastAsia="Arial Unicode MS" w:hAnsi="Tahoma" w:cs="Tahoma"/>
                <w:b/>
                <w:i/>
                <w:iCs/>
                <w:color w:val="FF0000"/>
                <w:sz w:val="22"/>
                <w:szCs w:val="22"/>
                <w:highlight w:val="red"/>
                <w:lang w:val="el-GR" w:eastAsia="el-GR"/>
              </w:rPr>
            </w:pPr>
            <w:r w:rsidRPr="00BE1082">
              <w:rPr>
                <w:rFonts w:ascii="Tahoma" w:hAnsi="Tahoma" w:cs="Tahoma"/>
                <w:b/>
                <w:bCs/>
                <w:sz w:val="22"/>
                <w:szCs w:val="22"/>
              </w:rPr>
              <w:t>295</w:t>
            </w:r>
            <w:r w:rsidR="008500E5">
              <w:rPr>
                <w:rFonts w:ascii="Tahoma" w:hAnsi="Tahoma" w:cs="Tahoma"/>
                <w:b/>
                <w:bCs/>
                <w:sz w:val="22"/>
                <w:szCs w:val="22"/>
              </w:rPr>
              <w:t>,</w:t>
            </w:r>
            <w:r w:rsidRPr="00BE1082">
              <w:rPr>
                <w:rFonts w:ascii="Tahoma" w:hAnsi="Tahoma" w:cs="Tahoma"/>
                <w:b/>
                <w:bCs/>
                <w:sz w:val="22"/>
                <w:szCs w:val="22"/>
              </w:rPr>
              <w:t>1</w:t>
            </w:r>
          </w:p>
        </w:tc>
        <w:tc>
          <w:tcPr>
            <w:tcW w:w="1288" w:type="dxa"/>
            <w:tcBorders>
              <w:top w:val="single" w:sz="12" w:space="0" w:color="4F81BD" w:themeColor="accent1"/>
              <w:left w:val="nil"/>
            </w:tcBorders>
            <w:shd w:val="clear" w:color="auto" w:fill="F2F2F2" w:themeFill="background1" w:themeFillShade="F2"/>
            <w:tcMar>
              <w:left w:w="28" w:type="dxa"/>
              <w:right w:w="28" w:type="dxa"/>
            </w:tcMar>
            <w:vAlign w:val="bottom"/>
          </w:tcPr>
          <w:p w14:paraId="3AA38F4A" w14:textId="77777777" w:rsidR="00541BC5" w:rsidRPr="002E6858" w:rsidRDefault="00541BC5" w:rsidP="00541BC5">
            <w:pPr>
              <w:jc w:val="right"/>
              <w:rPr>
                <w:rFonts w:ascii="Tahoma" w:eastAsia="Arial Unicode MS" w:hAnsi="Tahoma" w:cs="Tahoma"/>
                <w:b/>
                <w:i/>
                <w:iCs/>
                <w:color w:val="FF0000"/>
                <w:sz w:val="22"/>
                <w:szCs w:val="22"/>
                <w:highlight w:val="red"/>
                <w:lang w:val="el-GR" w:eastAsia="el-GR"/>
              </w:rPr>
            </w:pPr>
            <w:r w:rsidRPr="00BE1082">
              <w:rPr>
                <w:rFonts w:ascii="Tahoma" w:hAnsi="Tahoma" w:cs="Tahoma"/>
                <w:b/>
                <w:bCs/>
                <w:sz w:val="22"/>
                <w:szCs w:val="22"/>
              </w:rPr>
              <w:t>+12</w:t>
            </w:r>
            <w:r w:rsidR="008500E5">
              <w:rPr>
                <w:rFonts w:ascii="Tahoma" w:hAnsi="Tahoma" w:cs="Tahoma"/>
                <w:b/>
                <w:bCs/>
                <w:sz w:val="22"/>
                <w:szCs w:val="22"/>
              </w:rPr>
              <w:t>,</w:t>
            </w:r>
            <w:r w:rsidRPr="00BE1082">
              <w:rPr>
                <w:rFonts w:ascii="Tahoma" w:hAnsi="Tahoma" w:cs="Tahoma"/>
                <w:b/>
                <w:bCs/>
                <w:sz w:val="22"/>
                <w:szCs w:val="22"/>
              </w:rPr>
              <w:t>4%</w:t>
            </w:r>
          </w:p>
        </w:tc>
        <w:tc>
          <w:tcPr>
            <w:tcW w:w="1272" w:type="dxa"/>
            <w:tcBorders>
              <w:top w:val="single" w:sz="12" w:space="0" w:color="4F81BD" w:themeColor="accent1"/>
              <w:left w:val="nil"/>
            </w:tcBorders>
            <w:shd w:val="clear" w:color="auto" w:fill="F2F2F2" w:themeFill="background1" w:themeFillShade="F2"/>
            <w:vAlign w:val="bottom"/>
          </w:tcPr>
          <w:p w14:paraId="2FBCD9E8" w14:textId="77777777" w:rsidR="00541BC5" w:rsidRPr="002E6858" w:rsidRDefault="00541BC5" w:rsidP="00541BC5">
            <w:pPr>
              <w:jc w:val="right"/>
              <w:rPr>
                <w:rFonts w:ascii="Tahoma" w:hAnsi="Tahoma" w:cs="Tahoma"/>
                <w:b/>
                <w:bCs/>
                <w:color w:val="FF0000"/>
                <w:sz w:val="22"/>
                <w:szCs w:val="22"/>
              </w:rPr>
            </w:pPr>
            <w:r w:rsidRPr="00BE1082">
              <w:rPr>
                <w:rFonts w:ascii="Tahoma" w:hAnsi="Tahoma" w:cs="Tahoma"/>
                <w:b/>
                <w:bCs/>
                <w:sz w:val="22"/>
                <w:szCs w:val="22"/>
              </w:rPr>
              <w:t>1</w:t>
            </w:r>
            <w:r w:rsidR="008500E5">
              <w:rPr>
                <w:rFonts w:ascii="Tahoma" w:hAnsi="Tahoma" w:cs="Tahoma"/>
                <w:b/>
                <w:bCs/>
                <w:sz w:val="22"/>
                <w:szCs w:val="22"/>
              </w:rPr>
              <w:t>.</w:t>
            </w:r>
            <w:r w:rsidRPr="00BE1082">
              <w:rPr>
                <w:rFonts w:ascii="Tahoma" w:hAnsi="Tahoma" w:cs="Tahoma"/>
                <w:b/>
                <w:bCs/>
                <w:sz w:val="22"/>
                <w:szCs w:val="22"/>
              </w:rPr>
              <w:t>295</w:t>
            </w:r>
            <w:r w:rsidR="008500E5">
              <w:rPr>
                <w:rFonts w:ascii="Tahoma" w:hAnsi="Tahoma" w:cs="Tahoma"/>
                <w:b/>
                <w:bCs/>
                <w:sz w:val="22"/>
                <w:szCs w:val="22"/>
              </w:rPr>
              <w:t>,</w:t>
            </w:r>
            <w:r w:rsidRPr="00BE1082">
              <w:rPr>
                <w:rFonts w:ascii="Tahoma" w:hAnsi="Tahoma" w:cs="Tahoma"/>
                <w:b/>
                <w:bCs/>
                <w:sz w:val="22"/>
                <w:szCs w:val="22"/>
              </w:rPr>
              <w:t>9</w:t>
            </w:r>
          </w:p>
        </w:tc>
        <w:tc>
          <w:tcPr>
            <w:tcW w:w="1304" w:type="dxa"/>
            <w:tcBorders>
              <w:top w:val="single" w:sz="12" w:space="0" w:color="4F81BD" w:themeColor="accent1"/>
              <w:left w:val="nil"/>
            </w:tcBorders>
            <w:shd w:val="clear" w:color="auto" w:fill="F2F2F2" w:themeFill="background1" w:themeFillShade="F2"/>
            <w:vAlign w:val="bottom"/>
          </w:tcPr>
          <w:p w14:paraId="7B0072D1" w14:textId="77777777" w:rsidR="00541BC5" w:rsidRPr="002E6858" w:rsidRDefault="00541BC5" w:rsidP="00541BC5">
            <w:pPr>
              <w:jc w:val="right"/>
              <w:rPr>
                <w:rFonts w:ascii="Tahoma" w:hAnsi="Tahoma" w:cs="Tahoma"/>
                <w:b/>
                <w:bCs/>
                <w:color w:val="FF0000"/>
                <w:sz w:val="22"/>
                <w:szCs w:val="22"/>
              </w:rPr>
            </w:pPr>
            <w:r w:rsidRPr="00BE1082">
              <w:rPr>
                <w:rFonts w:ascii="Tahoma" w:hAnsi="Tahoma" w:cs="Tahoma"/>
                <w:b/>
                <w:bCs/>
                <w:sz w:val="22"/>
                <w:szCs w:val="22"/>
              </w:rPr>
              <w:t>1</w:t>
            </w:r>
            <w:r w:rsidR="008500E5">
              <w:rPr>
                <w:rFonts w:ascii="Tahoma" w:hAnsi="Tahoma" w:cs="Tahoma"/>
                <w:b/>
                <w:bCs/>
                <w:sz w:val="22"/>
                <w:szCs w:val="22"/>
              </w:rPr>
              <w:t>.</w:t>
            </w:r>
            <w:r w:rsidRPr="00BE1082">
              <w:rPr>
                <w:rFonts w:ascii="Tahoma" w:hAnsi="Tahoma" w:cs="Tahoma"/>
                <w:b/>
                <w:bCs/>
                <w:sz w:val="22"/>
                <w:szCs w:val="22"/>
              </w:rPr>
              <w:t>223</w:t>
            </w:r>
            <w:r w:rsidR="008500E5">
              <w:rPr>
                <w:rFonts w:ascii="Tahoma" w:hAnsi="Tahoma" w:cs="Tahoma"/>
                <w:b/>
                <w:bCs/>
                <w:sz w:val="22"/>
                <w:szCs w:val="22"/>
              </w:rPr>
              <w:t>,</w:t>
            </w:r>
            <w:r w:rsidRPr="00BE1082">
              <w:rPr>
                <w:rFonts w:ascii="Tahoma" w:hAnsi="Tahoma" w:cs="Tahoma"/>
                <w:b/>
                <w:bCs/>
                <w:sz w:val="22"/>
                <w:szCs w:val="22"/>
              </w:rPr>
              <w:t>6</w:t>
            </w:r>
          </w:p>
        </w:tc>
        <w:tc>
          <w:tcPr>
            <w:tcW w:w="1105" w:type="dxa"/>
            <w:tcBorders>
              <w:top w:val="single" w:sz="12" w:space="0" w:color="4F81BD" w:themeColor="accent1"/>
              <w:left w:val="nil"/>
            </w:tcBorders>
            <w:shd w:val="clear" w:color="auto" w:fill="F2F2F2" w:themeFill="background1" w:themeFillShade="F2"/>
            <w:vAlign w:val="bottom"/>
          </w:tcPr>
          <w:p w14:paraId="5B41BE73" w14:textId="77777777" w:rsidR="00541BC5" w:rsidRPr="002E6858" w:rsidRDefault="00541BC5" w:rsidP="00541BC5">
            <w:pPr>
              <w:jc w:val="right"/>
              <w:rPr>
                <w:rFonts w:ascii="Tahoma" w:hAnsi="Tahoma" w:cs="Tahoma"/>
                <w:b/>
                <w:bCs/>
                <w:color w:val="FF0000"/>
                <w:sz w:val="22"/>
                <w:szCs w:val="22"/>
              </w:rPr>
            </w:pPr>
            <w:r w:rsidRPr="00BE1082">
              <w:rPr>
                <w:rFonts w:ascii="Tahoma" w:hAnsi="Tahoma" w:cs="Tahoma"/>
                <w:b/>
                <w:bCs/>
                <w:sz w:val="22"/>
                <w:szCs w:val="22"/>
              </w:rPr>
              <w:t>+5</w:t>
            </w:r>
            <w:r w:rsidR="008500E5">
              <w:rPr>
                <w:rFonts w:ascii="Tahoma" w:hAnsi="Tahoma" w:cs="Tahoma"/>
                <w:b/>
                <w:bCs/>
                <w:sz w:val="22"/>
                <w:szCs w:val="22"/>
              </w:rPr>
              <w:t>,</w:t>
            </w:r>
            <w:r w:rsidRPr="00BE1082">
              <w:rPr>
                <w:rFonts w:ascii="Tahoma" w:hAnsi="Tahoma" w:cs="Tahoma"/>
                <w:b/>
                <w:bCs/>
                <w:sz w:val="22"/>
                <w:szCs w:val="22"/>
              </w:rPr>
              <w:t>9%</w:t>
            </w:r>
          </w:p>
        </w:tc>
      </w:tr>
      <w:tr w:rsidR="00541BC5" w:rsidRPr="002E6858" w14:paraId="547036FE" w14:textId="77777777" w:rsidTr="00695266">
        <w:trPr>
          <w:trHeight w:val="235"/>
        </w:trPr>
        <w:tc>
          <w:tcPr>
            <w:tcW w:w="3002" w:type="dxa"/>
            <w:tcBorders>
              <w:left w:val="nil"/>
              <w:bottom w:val="single" w:sz="4" w:space="0" w:color="auto"/>
              <w:right w:val="nil"/>
            </w:tcBorders>
            <w:shd w:val="clear" w:color="auto" w:fill="F2F2F2" w:themeFill="background1" w:themeFillShade="F2"/>
            <w:noWrap/>
            <w:vAlign w:val="center"/>
          </w:tcPr>
          <w:p w14:paraId="60813222" w14:textId="77777777" w:rsidR="00541BC5" w:rsidRPr="00541BC5" w:rsidRDefault="00541BC5" w:rsidP="00541BC5">
            <w:pPr>
              <w:tabs>
                <w:tab w:val="left" w:pos="4047"/>
              </w:tabs>
              <w:rPr>
                <w:rFonts w:ascii="Tahoma" w:hAnsi="Tahoma" w:cs="Tahoma"/>
                <w:b/>
                <w:sz w:val="22"/>
                <w:szCs w:val="22"/>
              </w:rPr>
            </w:pPr>
            <w:r w:rsidRPr="00541BC5">
              <w:rPr>
                <w:rFonts w:ascii="Tahoma" w:hAnsi="Tahoma" w:cs="Tahoma"/>
                <w:b/>
                <w:i/>
                <w:sz w:val="22"/>
                <w:szCs w:val="22"/>
                <w:lang w:val="el-GR"/>
              </w:rPr>
              <w:t>Περιθώριο</w:t>
            </w:r>
            <w:r w:rsidRPr="00541BC5">
              <w:rPr>
                <w:rFonts w:ascii="Tahoma" w:hAnsi="Tahoma" w:cs="Tahoma"/>
                <w:b/>
                <w:i/>
                <w:sz w:val="22"/>
                <w:szCs w:val="22"/>
              </w:rPr>
              <w:t xml:space="preserve"> (%)</w:t>
            </w:r>
          </w:p>
        </w:tc>
        <w:tc>
          <w:tcPr>
            <w:tcW w:w="1213" w:type="dxa"/>
            <w:tcBorders>
              <w:top w:val="nil"/>
              <w:left w:val="nil"/>
              <w:bottom w:val="double" w:sz="4" w:space="0" w:color="auto"/>
              <w:right w:val="nil"/>
            </w:tcBorders>
            <w:shd w:val="clear" w:color="auto" w:fill="F2F2F2" w:themeFill="background1" w:themeFillShade="F2"/>
            <w:noWrap/>
            <w:tcMar>
              <w:left w:w="28" w:type="dxa"/>
              <w:right w:w="28" w:type="dxa"/>
            </w:tcMar>
            <w:vAlign w:val="bottom"/>
          </w:tcPr>
          <w:p w14:paraId="576D3A50" w14:textId="77777777" w:rsidR="00541BC5" w:rsidRPr="002E6858" w:rsidRDefault="00541BC5" w:rsidP="00541BC5">
            <w:pPr>
              <w:jc w:val="right"/>
              <w:rPr>
                <w:rFonts w:ascii="Tahoma" w:eastAsia="Arial Unicode MS" w:hAnsi="Tahoma" w:cs="Tahoma"/>
                <w:b/>
                <w:i/>
                <w:iCs/>
                <w:color w:val="FF0000"/>
                <w:sz w:val="22"/>
                <w:szCs w:val="22"/>
                <w:highlight w:val="red"/>
                <w:lang w:val="el-GR" w:eastAsia="el-GR"/>
              </w:rPr>
            </w:pPr>
            <w:r w:rsidRPr="00BE1082">
              <w:rPr>
                <w:rFonts w:ascii="Tahoma" w:hAnsi="Tahoma" w:cs="Tahoma"/>
                <w:b/>
                <w:bCs/>
                <w:i/>
                <w:iCs/>
                <w:sz w:val="22"/>
                <w:szCs w:val="22"/>
              </w:rPr>
              <w:t>37</w:t>
            </w:r>
            <w:r w:rsidR="008500E5">
              <w:rPr>
                <w:rFonts w:ascii="Tahoma" w:hAnsi="Tahoma" w:cs="Tahoma"/>
                <w:b/>
                <w:bCs/>
                <w:i/>
                <w:iCs/>
                <w:sz w:val="22"/>
                <w:szCs w:val="22"/>
              </w:rPr>
              <w:t>,</w:t>
            </w:r>
            <w:r w:rsidRPr="00BE1082">
              <w:rPr>
                <w:rFonts w:ascii="Tahoma" w:hAnsi="Tahoma" w:cs="Tahoma"/>
                <w:b/>
                <w:bCs/>
                <w:i/>
                <w:iCs/>
                <w:sz w:val="22"/>
                <w:szCs w:val="22"/>
              </w:rPr>
              <w:t>2%</w:t>
            </w:r>
          </w:p>
        </w:tc>
        <w:tc>
          <w:tcPr>
            <w:tcW w:w="1589" w:type="dxa"/>
            <w:tcBorders>
              <w:top w:val="nil"/>
              <w:left w:val="nil"/>
              <w:bottom w:val="double" w:sz="4" w:space="0" w:color="auto"/>
              <w:right w:val="nil"/>
            </w:tcBorders>
            <w:shd w:val="clear" w:color="auto" w:fill="F2F2F2" w:themeFill="background1" w:themeFillShade="F2"/>
            <w:noWrap/>
            <w:tcMar>
              <w:left w:w="28" w:type="dxa"/>
              <w:right w:w="28" w:type="dxa"/>
            </w:tcMar>
            <w:vAlign w:val="bottom"/>
          </w:tcPr>
          <w:p w14:paraId="1462E17D" w14:textId="77777777" w:rsidR="00541BC5" w:rsidRPr="002E6858" w:rsidRDefault="00541BC5" w:rsidP="00541BC5">
            <w:pPr>
              <w:jc w:val="right"/>
              <w:rPr>
                <w:rFonts w:ascii="Tahoma" w:eastAsia="Arial Unicode MS" w:hAnsi="Tahoma" w:cs="Tahoma"/>
                <w:b/>
                <w:i/>
                <w:iCs/>
                <w:color w:val="FF0000"/>
                <w:sz w:val="22"/>
                <w:szCs w:val="22"/>
                <w:highlight w:val="red"/>
                <w:lang w:val="el-GR" w:eastAsia="el-GR"/>
              </w:rPr>
            </w:pPr>
            <w:r w:rsidRPr="00BE1082">
              <w:rPr>
                <w:rFonts w:ascii="Tahoma" w:hAnsi="Tahoma" w:cs="Tahoma"/>
                <w:b/>
                <w:bCs/>
                <w:i/>
                <w:iCs/>
                <w:sz w:val="22"/>
                <w:szCs w:val="22"/>
              </w:rPr>
              <w:t>34</w:t>
            </w:r>
            <w:r w:rsidR="008500E5">
              <w:rPr>
                <w:rFonts w:ascii="Tahoma" w:hAnsi="Tahoma" w:cs="Tahoma"/>
                <w:b/>
                <w:bCs/>
                <w:i/>
                <w:iCs/>
                <w:sz w:val="22"/>
                <w:szCs w:val="22"/>
              </w:rPr>
              <w:t>,</w:t>
            </w:r>
            <w:r w:rsidRPr="00BE1082">
              <w:rPr>
                <w:rFonts w:ascii="Tahoma" w:hAnsi="Tahoma" w:cs="Tahoma"/>
                <w:b/>
                <w:bCs/>
                <w:i/>
                <w:iCs/>
                <w:sz w:val="22"/>
                <w:szCs w:val="22"/>
              </w:rPr>
              <w:t>8%</w:t>
            </w:r>
          </w:p>
        </w:tc>
        <w:tc>
          <w:tcPr>
            <w:tcW w:w="1288" w:type="dxa"/>
            <w:tcBorders>
              <w:top w:val="nil"/>
              <w:left w:val="nil"/>
              <w:bottom w:val="double" w:sz="4" w:space="0" w:color="auto"/>
            </w:tcBorders>
            <w:shd w:val="clear" w:color="auto" w:fill="F2F2F2" w:themeFill="background1" w:themeFillShade="F2"/>
            <w:tcMar>
              <w:left w:w="28" w:type="dxa"/>
              <w:right w:w="28" w:type="dxa"/>
            </w:tcMar>
            <w:vAlign w:val="bottom"/>
          </w:tcPr>
          <w:p w14:paraId="30712465" w14:textId="77777777" w:rsidR="00541BC5" w:rsidRPr="002E6858" w:rsidRDefault="00541BC5" w:rsidP="00541BC5">
            <w:pPr>
              <w:jc w:val="right"/>
              <w:rPr>
                <w:rFonts w:ascii="Tahoma" w:eastAsia="Arial Unicode MS" w:hAnsi="Tahoma" w:cs="Tahoma"/>
                <w:b/>
                <w:i/>
                <w:iCs/>
                <w:color w:val="FF0000"/>
                <w:sz w:val="22"/>
                <w:szCs w:val="22"/>
                <w:highlight w:val="red"/>
                <w:lang w:val="el-GR" w:eastAsia="el-GR"/>
              </w:rPr>
            </w:pPr>
            <w:r w:rsidRPr="00BE1082">
              <w:rPr>
                <w:rFonts w:ascii="Tahoma" w:hAnsi="Tahoma" w:cs="Tahoma"/>
                <w:b/>
                <w:bCs/>
                <w:i/>
                <w:iCs/>
                <w:sz w:val="22"/>
                <w:szCs w:val="22"/>
              </w:rPr>
              <w:t>+2</w:t>
            </w:r>
            <w:r w:rsidR="008500E5">
              <w:rPr>
                <w:rFonts w:ascii="Tahoma" w:hAnsi="Tahoma" w:cs="Tahoma"/>
                <w:b/>
                <w:bCs/>
                <w:i/>
                <w:iCs/>
                <w:sz w:val="22"/>
                <w:szCs w:val="22"/>
              </w:rPr>
              <w:t>,</w:t>
            </w:r>
            <w:r w:rsidR="00AC47C7">
              <w:rPr>
                <w:rFonts w:ascii="Tahoma" w:hAnsi="Tahoma" w:cs="Tahoma"/>
                <w:b/>
                <w:bCs/>
                <w:i/>
                <w:iCs/>
                <w:sz w:val="22"/>
                <w:szCs w:val="22"/>
              </w:rPr>
              <w:t>4</w:t>
            </w:r>
            <w:proofErr w:type="spellStart"/>
            <w:r w:rsidR="00AC47C7">
              <w:rPr>
                <w:rFonts w:ascii="Tahoma" w:hAnsi="Tahoma" w:cs="Tahoma"/>
                <w:b/>
                <w:bCs/>
                <w:i/>
                <w:iCs/>
                <w:sz w:val="22"/>
                <w:szCs w:val="22"/>
                <w:lang w:val="el-GR"/>
              </w:rPr>
              <w:t>μον</w:t>
            </w:r>
            <w:proofErr w:type="spellEnd"/>
          </w:p>
        </w:tc>
        <w:tc>
          <w:tcPr>
            <w:tcW w:w="1272" w:type="dxa"/>
            <w:tcBorders>
              <w:top w:val="nil"/>
              <w:left w:val="nil"/>
              <w:bottom w:val="double" w:sz="4" w:space="0" w:color="auto"/>
            </w:tcBorders>
            <w:shd w:val="clear" w:color="auto" w:fill="F2F2F2" w:themeFill="background1" w:themeFillShade="F2"/>
            <w:vAlign w:val="bottom"/>
          </w:tcPr>
          <w:p w14:paraId="7F8E0211" w14:textId="77777777" w:rsidR="00541BC5" w:rsidRPr="002E6858" w:rsidRDefault="00541BC5" w:rsidP="00541BC5">
            <w:pPr>
              <w:jc w:val="right"/>
              <w:rPr>
                <w:rFonts w:ascii="Tahoma" w:hAnsi="Tahoma"/>
                <w:b/>
                <w:bCs/>
                <w:i/>
                <w:color w:val="FF0000"/>
                <w:sz w:val="22"/>
              </w:rPr>
            </w:pPr>
            <w:r w:rsidRPr="00BE1082">
              <w:rPr>
                <w:rFonts w:ascii="Tahoma" w:hAnsi="Tahoma" w:cs="Tahoma"/>
                <w:b/>
                <w:bCs/>
                <w:i/>
                <w:iCs/>
                <w:sz w:val="22"/>
                <w:szCs w:val="22"/>
              </w:rPr>
              <w:t>38</w:t>
            </w:r>
            <w:r w:rsidR="008500E5">
              <w:rPr>
                <w:rFonts w:ascii="Tahoma" w:hAnsi="Tahoma" w:cs="Tahoma"/>
                <w:b/>
                <w:bCs/>
                <w:i/>
                <w:iCs/>
                <w:sz w:val="22"/>
                <w:szCs w:val="22"/>
              </w:rPr>
              <w:t>,</w:t>
            </w:r>
            <w:r w:rsidRPr="00BE1082">
              <w:rPr>
                <w:rFonts w:ascii="Tahoma" w:hAnsi="Tahoma" w:cs="Tahoma"/>
                <w:b/>
                <w:bCs/>
                <w:i/>
                <w:iCs/>
                <w:sz w:val="22"/>
                <w:szCs w:val="22"/>
              </w:rPr>
              <w:t>5%</w:t>
            </w:r>
          </w:p>
        </w:tc>
        <w:tc>
          <w:tcPr>
            <w:tcW w:w="1304" w:type="dxa"/>
            <w:tcBorders>
              <w:top w:val="nil"/>
              <w:left w:val="nil"/>
              <w:bottom w:val="double" w:sz="4" w:space="0" w:color="auto"/>
            </w:tcBorders>
            <w:shd w:val="clear" w:color="auto" w:fill="F2F2F2" w:themeFill="background1" w:themeFillShade="F2"/>
            <w:vAlign w:val="bottom"/>
          </w:tcPr>
          <w:p w14:paraId="05F23C0B" w14:textId="77777777" w:rsidR="00541BC5" w:rsidRPr="002E6858" w:rsidRDefault="00541BC5" w:rsidP="00541BC5">
            <w:pPr>
              <w:jc w:val="right"/>
              <w:rPr>
                <w:rFonts w:ascii="Tahoma" w:hAnsi="Tahoma"/>
                <w:b/>
                <w:bCs/>
                <w:i/>
                <w:color w:val="FF0000"/>
                <w:sz w:val="22"/>
              </w:rPr>
            </w:pPr>
            <w:r w:rsidRPr="00BE1082">
              <w:rPr>
                <w:rFonts w:ascii="Tahoma" w:hAnsi="Tahoma" w:cs="Tahoma"/>
                <w:b/>
                <w:bCs/>
                <w:i/>
                <w:iCs/>
                <w:sz w:val="22"/>
                <w:szCs w:val="22"/>
              </w:rPr>
              <w:t>37</w:t>
            </w:r>
            <w:r w:rsidR="008500E5">
              <w:rPr>
                <w:rFonts w:ascii="Tahoma" w:hAnsi="Tahoma" w:cs="Tahoma"/>
                <w:b/>
                <w:bCs/>
                <w:i/>
                <w:iCs/>
                <w:sz w:val="22"/>
                <w:szCs w:val="22"/>
              </w:rPr>
              <w:t>,</w:t>
            </w:r>
            <w:r w:rsidRPr="00BE1082">
              <w:rPr>
                <w:rFonts w:ascii="Tahoma" w:hAnsi="Tahoma" w:cs="Tahoma"/>
                <w:b/>
                <w:bCs/>
                <w:i/>
                <w:iCs/>
                <w:sz w:val="22"/>
                <w:szCs w:val="22"/>
              </w:rPr>
              <w:t>5%</w:t>
            </w:r>
          </w:p>
        </w:tc>
        <w:tc>
          <w:tcPr>
            <w:tcW w:w="1105" w:type="dxa"/>
            <w:tcBorders>
              <w:top w:val="nil"/>
              <w:left w:val="nil"/>
              <w:bottom w:val="double" w:sz="4" w:space="0" w:color="auto"/>
            </w:tcBorders>
            <w:shd w:val="clear" w:color="auto" w:fill="F2F2F2" w:themeFill="background1" w:themeFillShade="F2"/>
            <w:vAlign w:val="bottom"/>
          </w:tcPr>
          <w:p w14:paraId="38F61AD5" w14:textId="77777777" w:rsidR="00541BC5" w:rsidRPr="00AC47C7" w:rsidRDefault="00AC47C7" w:rsidP="00AC47C7">
            <w:pPr>
              <w:jc w:val="right"/>
              <w:rPr>
                <w:rFonts w:ascii="Tahoma" w:hAnsi="Tahoma" w:cs="Tahoma"/>
                <w:b/>
                <w:bCs/>
                <w:i/>
                <w:iCs/>
                <w:sz w:val="22"/>
                <w:szCs w:val="22"/>
                <w:lang w:val="el-GR"/>
              </w:rPr>
            </w:pPr>
            <w:r>
              <w:rPr>
                <w:rFonts w:ascii="Tahoma" w:hAnsi="Tahoma" w:cs="Tahoma"/>
                <w:b/>
                <w:bCs/>
                <w:i/>
                <w:iCs/>
                <w:sz w:val="22"/>
                <w:szCs w:val="22"/>
              </w:rPr>
              <w:t>+</w:t>
            </w:r>
            <w:r>
              <w:rPr>
                <w:rFonts w:ascii="Tahoma" w:hAnsi="Tahoma" w:cs="Tahoma"/>
                <w:b/>
                <w:bCs/>
                <w:i/>
                <w:iCs/>
                <w:sz w:val="22"/>
                <w:szCs w:val="22"/>
                <w:lang w:val="el-GR"/>
              </w:rPr>
              <w:t>1.0μον</w:t>
            </w:r>
          </w:p>
        </w:tc>
      </w:tr>
    </w:tbl>
    <w:p w14:paraId="7AA9022B" w14:textId="77777777" w:rsidR="00343523" w:rsidRDefault="00343523" w:rsidP="00607ABB">
      <w:pPr>
        <w:autoSpaceDE w:val="0"/>
        <w:autoSpaceDN w:val="0"/>
        <w:adjustRightInd w:val="0"/>
        <w:jc w:val="both"/>
        <w:rPr>
          <w:rFonts w:ascii="Tahoma" w:hAnsi="Tahoma" w:cs="Tahoma"/>
          <w:color w:val="FF0000"/>
          <w:sz w:val="16"/>
          <w:szCs w:val="16"/>
          <w:lang w:val="el-GR" w:eastAsia="el-GR"/>
        </w:rPr>
      </w:pPr>
    </w:p>
    <w:p w14:paraId="6B5EB68B" w14:textId="3AC9877F" w:rsidR="00343523" w:rsidRDefault="00D2511E" w:rsidP="00607ABB">
      <w:pPr>
        <w:autoSpaceDE w:val="0"/>
        <w:autoSpaceDN w:val="0"/>
        <w:adjustRightInd w:val="0"/>
        <w:jc w:val="both"/>
        <w:rPr>
          <w:rFonts w:ascii="Tahoma" w:hAnsi="Tahoma" w:cs="Tahoma"/>
          <w:color w:val="FF0000"/>
          <w:sz w:val="16"/>
          <w:szCs w:val="16"/>
          <w:lang w:val="el-GR" w:eastAsia="el-GR"/>
        </w:rPr>
      </w:pPr>
      <w:r w:rsidRPr="002E6858">
        <w:rPr>
          <w:noProof/>
          <w:color w:val="FF0000"/>
          <w:lang w:val="el-GR" w:eastAsia="el-GR"/>
        </w:rPr>
        <mc:AlternateContent>
          <mc:Choice Requires="wpg">
            <w:drawing>
              <wp:anchor distT="0" distB="0" distL="114300" distR="114300" simplePos="0" relativeHeight="251658241" behindDoc="0" locked="0" layoutInCell="1" allowOverlap="1" wp14:anchorId="29D90E66" wp14:editId="7FA482E1">
                <wp:simplePos x="0" y="0"/>
                <wp:positionH relativeFrom="margin">
                  <wp:posOffset>-59055</wp:posOffset>
                </wp:positionH>
                <wp:positionV relativeFrom="paragraph">
                  <wp:posOffset>116634</wp:posOffset>
                </wp:positionV>
                <wp:extent cx="6847840" cy="255270"/>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255270"/>
                          <a:chOff x="537" y="1853"/>
                          <a:chExt cx="10666" cy="402"/>
                        </a:xfrm>
                      </wpg:grpSpPr>
                      <wps:wsp>
                        <wps:cNvPr id="4" name="Rectangle 11"/>
                        <wps:cNvSpPr>
                          <a:spLocks noChangeArrowheads="1"/>
                        </wps:cNvSpPr>
                        <wps:spPr bwMode="auto">
                          <a:xfrm>
                            <a:off x="537" y="1853"/>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Text Box 12"/>
                        <wps:cNvSpPr txBox="1">
                          <a:spLocks noChangeArrowheads="1"/>
                        </wps:cNvSpPr>
                        <wps:spPr bwMode="auto">
                          <a:xfrm>
                            <a:off x="5351" y="1870"/>
                            <a:ext cx="1469"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BF46F" w14:textId="77777777" w:rsidR="00F31893" w:rsidRPr="00F973F1" w:rsidRDefault="00F31893">
                              <w:pPr>
                                <w:rPr>
                                  <w:rFonts w:ascii="Tahoma" w:hAnsi="Tahoma" w:cs="Tahoma"/>
                                  <w:b/>
                                  <w:color w:val="FFFFFF"/>
                                  <w:sz w:val="22"/>
                                  <w:szCs w:val="22"/>
                                  <w:lang w:val="el-GR"/>
                                </w:rPr>
                              </w:pPr>
                              <w:r w:rsidRPr="00F973F1">
                                <w:rPr>
                                  <w:rFonts w:ascii="Tahoma" w:hAnsi="Tahoma" w:cs="Tahoma"/>
                                  <w:b/>
                                  <w:color w:val="FFFFFF"/>
                                  <w:sz w:val="22"/>
                                  <w:szCs w:val="22"/>
                                  <w:lang w:val="el-GR"/>
                                </w:rPr>
                                <w:t>ΕΛΛΑΔΑ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90E66" id="Group 14" o:spid="_x0000_s1029" style="position:absolute;left:0;text-align:left;margin-left:-4.65pt;margin-top:9.2pt;width:539.2pt;height:20.1pt;z-index:251658241;mso-position-horizontal-relative:margin" coordorigin="537,1853"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">
                <v:rect id="Rectangle 11" o:spid="_x0000_s1030" style="position:absolute;left:537;top:1853;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GSSsMA&#10;AADaAAAADwAAAGRycy9kb3ducmV2LnhtbESPQWsCMRSE7wX/Q3hCbzVrsaVujVJailIq1lV6fiTP&#10;3cXNy5JEjf++KRR6HGbmG2a2SLYTZ/KhdaxgPCpAEGtnWq4V7Hfvd08gQkQ22DkmBVcKsJgPbmZY&#10;GnfhLZ2rWIsM4VCigibGvpQy6IYshpHribN3cN5izNLX0ni8ZLjt5H1RPEqLLeeFBnt6bUgfq5NV&#10;cJq8Sf297j4PX9OU/MfyqjcPlVK3w/TyDCJSiv/hv/bKKJjA75V8A+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GSSsMAAADaAAAADwAAAAAAAAAAAAAAAACYAgAAZHJzL2Rv&#10;d25yZXYueG1sUEsFBgAAAAAEAAQA9QAAAIgDAAAAAA==&#10;" fillcolor="#558ed5" stroked="f"/>
                <v:shape id="Text Box 12" o:spid="_x0000_s1031" type="#_x0000_t202" style="position:absolute;left:5351;top:1870;width:1469;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0E4BF46F" w14:textId="77777777" w:rsidR="00F31893" w:rsidRPr="00F973F1" w:rsidRDefault="00F31893">
                        <w:pPr>
                          <w:rPr>
                            <w:rFonts w:ascii="Tahoma" w:hAnsi="Tahoma" w:cs="Tahoma"/>
                            <w:b/>
                            <w:color w:val="FFFFFF"/>
                            <w:sz w:val="22"/>
                            <w:szCs w:val="22"/>
                            <w:lang w:val="el-GR"/>
                          </w:rPr>
                        </w:pPr>
                        <w:r w:rsidRPr="00F973F1">
                          <w:rPr>
                            <w:rFonts w:ascii="Tahoma" w:hAnsi="Tahoma" w:cs="Tahoma"/>
                            <w:b/>
                            <w:color w:val="FFFFFF"/>
                            <w:sz w:val="22"/>
                            <w:szCs w:val="22"/>
                            <w:lang w:val="el-GR"/>
                          </w:rPr>
                          <w:t>ΕΛΛΑΔΑ</w:t>
                        </w:r>
                      </w:p>
                    </w:txbxContent>
                  </v:textbox>
                </v:shape>
                <w10:wrap anchorx="margin"/>
              </v:group>
            </w:pict>
          </mc:Fallback>
        </mc:AlternateContent>
      </w:r>
    </w:p>
    <w:p w14:paraId="2B8DF52C" w14:textId="479BB05C" w:rsidR="00343523" w:rsidRDefault="00343523" w:rsidP="00607ABB">
      <w:pPr>
        <w:autoSpaceDE w:val="0"/>
        <w:autoSpaceDN w:val="0"/>
        <w:adjustRightInd w:val="0"/>
        <w:jc w:val="both"/>
        <w:rPr>
          <w:rFonts w:ascii="Tahoma" w:hAnsi="Tahoma" w:cs="Tahoma"/>
          <w:color w:val="FF0000"/>
          <w:sz w:val="16"/>
          <w:szCs w:val="16"/>
          <w:lang w:val="el-GR" w:eastAsia="el-GR"/>
        </w:rPr>
      </w:pPr>
    </w:p>
    <w:p w14:paraId="00036A70" w14:textId="5286785D" w:rsidR="0052670E" w:rsidRPr="002E6858" w:rsidRDefault="0052670E" w:rsidP="00607ABB">
      <w:pPr>
        <w:autoSpaceDE w:val="0"/>
        <w:autoSpaceDN w:val="0"/>
        <w:adjustRightInd w:val="0"/>
        <w:jc w:val="both"/>
        <w:rPr>
          <w:rFonts w:ascii="Tahoma" w:hAnsi="Tahoma" w:cs="Tahoma"/>
          <w:color w:val="FF0000"/>
          <w:sz w:val="16"/>
          <w:szCs w:val="16"/>
          <w:lang w:val="el-GR" w:eastAsia="el-GR"/>
        </w:rPr>
      </w:pPr>
    </w:p>
    <w:p w14:paraId="6FEE27C9" w14:textId="77777777" w:rsidR="00E14040" w:rsidRPr="002E6858" w:rsidRDefault="00E14040" w:rsidP="00607ABB">
      <w:pPr>
        <w:autoSpaceDE w:val="0"/>
        <w:autoSpaceDN w:val="0"/>
        <w:adjustRightInd w:val="0"/>
        <w:jc w:val="both"/>
        <w:rPr>
          <w:rFonts w:ascii="Tahoma" w:hAnsi="Tahoma" w:cs="Tahoma"/>
          <w:color w:val="FF0000"/>
          <w:sz w:val="16"/>
          <w:szCs w:val="16"/>
          <w:lang w:val="el-GR" w:eastAsia="el-GR"/>
        </w:rPr>
      </w:pPr>
    </w:p>
    <w:p w14:paraId="1E7948D7" w14:textId="77777777" w:rsidR="001753F1" w:rsidRPr="00B16261" w:rsidRDefault="00E14040" w:rsidP="00E14040">
      <w:pPr>
        <w:spacing w:after="160" w:line="259" w:lineRule="auto"/>
        <w:rPr>
          <w:rFonts w:ascii="Tahoma" w:hAnsi="Tahoma" w:cs="Tahoma"/>
          <w:b/>
          <w:color w:val="3B61A6"/>
          <w:sz w:val="22"/>
          <w:szCs w:val="22"/>
          <w:lang w:val="el-GR"/>
        </w:rPr>
      </w:pPr>
      <w:r w:rsidRPr="00B16261">
        <w:rPr>
          <w:rFonts w:ascii="Tahoma" w:hAnsi="Tahoma" w:cs="Tahoma"/>
          <w:b/>
          <w:color w:val="3B61A6"/>
          <w:sz w:val="22"/>
          <w:szCs w:val="22"/>
          <w:lang w:val="el-GR"/>
        </w:rPr>
        <w:t>Λειτουργικά στοιχεία</w:t>
      </w:r>
      <w:r w:rsidR="00F01446" w:rsidRPr="00B16261">
        <w:rPr>
          <w:rFonts w:ascii="Tahoma" w:hAnsi="Tahoma" w:cs="Tahoma"/>
          <w:b/>
          <w:color w:val="3B61A6"/>
          <w:sz w:val="22"/>
          <w:szCs w:val="22"/>
          <w:lang w:val="el-GR"/>
        </w:rPr>
        <w:t>:</w:t>
      </w:r>
      <w:r w:rsidR="001753F1" w:rsidRPr="00B16261">
        <w:rPr>
          <w:rFonts w:ascii="Tahoma" w:hAnsi="Tahoma" w:cs="Tahoma"/>
          <w:b/>
          <w:color w:val="3B61A6"/>
          <w:sz w:val="22"/>
          <w:szCs w:val="22"/>
          <w:lang w:val="el-GR"/>
        </w:rPr>
        <w:tab/>
      </w:r>
    </w:p>
    <w:tbl>
      <w:tblPr>
        <w:tblW w:w="10632" w:type="dxa"/>
        <w:jc w:val="center"/>
        <w:tblLayout w:type="fixed"/>
        <w:tblLook w:val="04A0" w:firstRow="1" w:lastRow="0" w:firstColumn="1" w:lastColumn="0" w:noHBand="0" w:noVBand="1"/>
      </w:tblPr>
      <w:tblGrid>
        <w:gridCol w:w="2708"/>
        <w:gridCol w:w="1364"/>
        <w:gridCol w:w="1870"/>
        <w:gridCol w:w="50"/>
        <w:gridCol w:w="1407"/>
        <w:gridCol w:w="1577"/>
        <w:gridCol w:w="1656"/>
      </w:tblGrid>
      <w:tr w:rsidR="002E6858" w:rsidRPr="002E6858" w14:paraId="1147FC3D" w14:textId="77777777" w:rsidTr="00454790">
        <w:trPr>
          <w:trHeight w:hRule="exact" w:val="819"/>
          <w:jc w:val="center"/>
        </w:trPr>
        <w:tc>
          <w:tcPr>
            <w:tcW w:w="2708" w:type="dxa"/>
            <w:tcBorders>
              <w:top w:val="nil"/>
              <w:left w:val="nil"/>
              <w:bottom w:val="single" w:sz="12" w:space="0" w:color="8DB3E2" w:themeColor="text2" w:themeTint="66"/>
              <w:right w:val="nil"/>
            </w:tcBorders>
            <w:shd w:val="clear" w:color="auto" w:fill="FFFFFF" w:themeFill="background1"/>
            <w:vAlign w:val="center"/>
          </w:tcPr>
          <w:p w14:paraId="2DEC10E3" w14:textId="77777777" w:rsidR="005C578C" w:rsidRPr="002E6858" w:rsidRDefault="005C578C" w:rsidP="005C578C">
            <w:pPr>
              <w:pStyle w:val="xl37"/>
              <w:tabs>
                <w:tab w:val="center" w:pos="142"/>
                <w:tab w:val="left" w:pos="3369"/>
              </w:tabs>
              <w:jc w:val="left"/>
              <w:rPr>
                <w:color w:val="FF0000"/>
                <w:lang w:val="el-GR" w:eastAsia="el-GR"/>
              </w:rPr>
            </w:pPr>
          </w:p>
        </w:tc>
        <w:tc>
          <w:tcPr>
            <w:tcW w:w="1364" w:type="dxa"/>
            <w:tcBorders>
              <w:top w:val="nil"/>
              <w:left w:val="nil"/>
              <w:bottom w:val="single" w:sz="12" w:space="0" w:color="8DB3E2" w:themeColor="text2" w:themeTint="66"/>
              <w:right w:val="nil"/>
            </w:tcBorders>
            <w:shd w:val="clear" w:color="auto" w:fill="FFFFFF" w:themeFill="background1"/>
            <w:noWrap/>
            <w:vAlign w:val="bottom"/>
            <w:hideMark/>
          </w:tcPr>
          <w:p w14:paraId="54509175" w14:textId="77777777" w:rsidR="005C578C" w:rsidRPr="002E6858" w:rsidRDefault="009D19D5" w:rsidP="00FD3E00">
            <w:pPr>
              <w:pStyle w:val="xl37"/>
              <w:tabs>
                <w:tab w:val="center" w:pos="142"/>
                <w:tab w:val="left" w:pos="3369"/>
              </w:tabs>
              <w:rPr>
                <w:lang w:val="el-GR" w:eastAsia="el-GR"/>
              </w:rPr>
            </w:pPr>
            <w:r w:rsidRPr="002E6858">
              <w:rPr>
                <w:lang w:val="el-GR" w:eastAsia="el-GR"/>
              </w:rPr>
              <w:t>Δ</w:t>
            </w:r>
            <w:r w:rsidR="005C578C" w:rsidRPr="002E6858">
              <w:rPr>
                <w:lang w:val="el-GR" w:eastAsia="el-GR"/>
              </w:rPr>
              <w:t>’ τρίμηνο 2021</w:t>
            </w:r>
          </w:p>
        </w:tc>
        <w:tc>
          <w:tcPr>
            <w:tcW w:w="1920" w:type="dxa"/>
            <w:gridSpan w:val="2"/>
            <w:tcBorders>
              <w:top w:val="nil"/>
              <w:left w:val="nil"/>
              <w:bottom w:val="single" w:sz="12" w:space="0" w:color="8DB3E2" w:themeColor="text2" w:themeTint="66"/>
              <w:right w:val="nil"/>
            </w:tcBorders>
            <w:shd w:val="clear" w:color="auto" w:fill="FFFFFF" w:themeFill="background1"/>
            <w:noWrap/>
            <w:vAlign w:val="bottom"/>
            <w:hideMark/>
          </w:tcPr>
          <w:p w14:paraId="31E909CD" w14:textId="77777777" w:rsidR="005C578C" w:rsidRPr="002E6858" w:rsidRDefault="009D19D5" w:rsidP="00FD3E00">
            <w:pPr>
              <w:pStyle w:val="xl37"/>
              <w:tabs>
                <w:tab w:val="center" w:pos="142"/>
                <w:tab w:val="left" w:pos="3369"/>
              </w:tabs>
              <w:rPr>
                <w:lang w:val="el-GR" w:eastAsia="el-GR"/>
              </w:rPr>
            </w:pPr>
            <w:r w:rsidRPr="002E6858">
              <w:rPr>
                <w:lang w:val="el-GR" w:eastAsia="el-GR"/>
              </w:rPr>
              <w:t>Δ</w:t>
            </w:r>
            <w:r w:rsidR="005C578C" w:rsidRPr="002E6858">
              <w:rPr>
                <w:lang w:val="el-GR" w:eastAsia="el-GR"/>
              </w:rPr>
              <w:t>’ τρίμηνο 2020</w:t>
            </w:r>
          </w:p>
        </w:tc>
        <w:tc>
          <w:tcPr>
            <w:tcW w:w="1407" w:type="dxa"/>
            <w:tcBorders>
              <w:top w:val="nil"/>
              <w:left w:val="nil"/>
              <w:bottom w:val="single" w:sz="12" w:space="0" w:color="8DB3E2" w:themeColor="text2" w:themeTint="66"/>
              <w:right w:val="nil"/>
            </w:tcBorders>
            <w:shd w:val="clear" w:color="auto" w:fill="FFFFFF" w:themeFill="background1"/>
            <w:noWrap/>
            <w:vAlign w:val="bottom"/>
            <w:hideMark/>
          </w:tcPr>
          <w:p w14:paraId="5429BE36" w14:textId="77777777" w:rsidR="005C578C" w:rsidRPr="002E6858" w:rsidRDefault="005C578C" w:rsidP="00FD3E00">
            <w:pPr>
              <w:pStyle w:val="xl37"/>
              <w:tabs>
                <w:tab w:val="center" w:pos="142"/>
                <w:tab w:val="left" w:pos="3369"/>
              </w:tabs>
              <w:rPr>
                <w:lang w:val="el-GR" w:eastAsia="el-GR"/>
              </w:rPr>
            </w:pPr>
            <w:r w:rsidRPr="002E6858">
              <w:rPr>
                <w:lang w:val="el-GR" w:eastAsia="el-GR"/>
              </w:rPr>
              <w:t>Ετήσιο  %</w:t>
            </w:r>
          </w:p>
        </w:tc>
        <w:tc>
          <w:tcPr>
            <w:tcW w:w="1577" w:type="dxa"/>
            <w:tcBorders>
              <w:top w:val="nil"/>
              <w:left w:val="nil"/>
              <w:bottom w:val="single" w:sz="12" w:space="0" w:color="8DB3E2" w:themeColor="text2" w:themeTint="66"/>
              <w:right w:val="nil"/>
            </w:tcBorders>
            <w:shd w:val="clear" w:color="auto" w:fill="FFFFFF" w:themeFill="background1"/>
            <w:vAlign w:val="bottom"/>
          </w:tcPr>
          <w:p w14:paraId="6072F50F" w14:textId="77777777" w:rsidR="005C578C" w:rsidRPr="002E6858" w:rsidRDefault="005C578C" w:rsidP="00FD3E00">
            <w:pPr>
              <w:pStyle w:val="xl37"/>
              <w:tabs>
                <w:tab w:val="center" w:pos="142"/>
                <w:tab w:val="left" w:pos="3369"/>
              </w:tabs>
              <w:rPr>
                <w:lang w:val="en-US" w:eastAsia="el-GR"/>
              </w:rPr>
            </w:pPr>
            <w:r w:rsidRPr="002E6858">
              <w:rPr>
                <w:lang w:val="el-GR" w:eastAsia="el-GR"/>
              </w:rPr>
              <w:t xml:space="preserve">Ετήσιο  </w:t>
            </w:r>
            <w:r w:rsidRPr="002E6858">
              <w:rPr>
                <w:lang w:val="en-US" w:eastAsia="el-GR"/>
              </w:rPr>
              <w:t>+/-</w:t>
            </w:r>
          </w:p>
        </w:tc>
        <w:tc>
          <w:tcPr>
            <w:tcW w:w="1656" w:type="dxa"/>
            <w:tcBorders>
              <w:top w:val="nil"/>
              <w:left w:val="nil"/>
              <w:bottom w:val="single" w:sz="12" w:space="0" w:color="8DB3E2" w:themeColor="text2" w:themeTint="66"/>
              <w:right w:val="nil"/>
            </w:tcBorders>
            <w:shd w:val="clear" w:color="auto" w:fill="FFFFFF" w:themeFill="background1"/>
            <w:vAlign w:val="bottom"/>
          </w:tcPr>
          <w:p w14:paraId="35301951" w14:textId="77777777" w:rsidR="005C578C" w:rsidRPr="002E6858" w:rsidRDefault="009D19D5" w:rsidP="00D032B6">
            <w:pPr>
              <w:pStyle w:val="xl37"/>
              <w:tabs>
                <w:tab w:val="center" w:pos="142"/>
                <w:tab w:val="left" w:pos="3369"/>
              </w:tabs>
              <w:jc w:val="right"/>
              <w:rPr>
                <w:lang w:val="el-GR" w:eastAsia="el-GR"/>
              </w:rPr>
            </w:pPr>
            <w:r w:rsidRPr="002E6858">
              <w:rPr>
                <w:lang w:val="el-GR" w:eastAsia="el-GR"/>
              </w:rPr>
              <w:t>Δ</w:t>
            </w:r>
            <w:r w:rsidR="005C578C" w:rsidRPr="002E6858">
              <w:rPr>
                <w:lang w:val="el-GR" w:eastAsia="el-GR"/>
              </w:rPr>
              <w:t>’ τρίμηνο 2021</w:t>
            </w:r>
            <w:r w:rsidR="006608FF" w:rsidRPr="002E6858">
              <w:rPr>
                <w:lang w:val="el-GR" w:eastAsia="el-GR"/>
              </w:rPr>
              <w:t xml:space="preserve"> +/</w:t>
            </w:r>
            <w:r w:rsidR="006608FF" w:rsidRPr="002E6858">
              <w:rPr>
                <w:lang w:val="en-US" w:eastAsia="el-GR"/>
              </w:rPr>
              <w:t>-</w:t>
            </w:r>
          </w:p>
        </w:tc>
      </w:tr>
      <w:tr w:rsidR="00541BC5" w:rsidRPr="002E6858" w14:paraId="495B1BE3" w14:textId="77777777" w:rsidTr="00454790">
        <w:trPr>
          <w:trHeight w:hRule="exact" w:val="364"/>
          <w:jc w:val="center"/>
        </w:trPr>
        <w:tc>
          <w:tcPr>
            <w:tcW w:w="2708" w:type="dxa"/>
            <w:tcBorders>
              <w:top w:val="single" w:sz="12" w:space="0" w:color="8DB3E2" w:themeColor="text2" w:themeTint="66"/>
              <w:left w:val="nil"/>
              <w:bottom w:val="nil"/>
              <w:right w:val="nil"/>
            </w:tcBorders>
            <w:shd w:val="clear" w:color="auto" w:fill="FFFFFF"/>
            <w:noWrap/>
            <w:vAlign w:val="center"/>
            <w:hideMark/>
          </w:tcPr>
          <w:p w14:paraId="11A47266" w14:textId="77777777" w:rsidR="00541BC5" w:rsidRPr="00541BC5" w:rsidRDefault="00541BC5" w:rsidP="00541BC5">
            <w:pPr>
              <w:pStyle w:val="xl37"/>
              <w:tabs>
                <w:tab w:val="center" w:pos="142"/>
                <w:tab w:val="left" w:pos="3369"/>
              </w:tabs>
              <w:jc w:val="left"/>
              <w:rPr>
                <w:b w:val="0"/>
                <w:lang w:val="el-GR" w:eastAsia="el-GR"/>
              </w:rPr>
            </w:pPr>
            <w:r w:rsidRPr="00541BC5">
              <w:rPr>
                <w:b w:val="0"/>
                <w:lang w:val="el-GR" w:eastAsia="el-GR"/>
              </w:rPr>
              <w:t>Συνδέσεις Σταθερής</w:t>
            </w:r>
          </w:p>
        </w:tc>
        <w:tc>
          <w:tcPr>
            <w:tcW w:w="1364" w:type="dxa"/>
            <w:tcBorders>
              <w:top w:val="single" w:sz="12" w:space="0" w:color="8DB3E2" w:themeColor="text2" w:themeTint="66"/>
              <w:left w:val="nil"/>
              <w:bottom w:val="nil"/>
              <w:right w:val="nil"/>
            </w:tcBorders>
            <w:shd w:val="clear" w:color="auto" w:fill="FFFFFF"/>
            <w:noWrap/>
            <w:vAlign w:val="bottom"/>
            <w:hideMark/>
          </w:tcPr>
          <w:p w14:paraId="6CC57C68" w14:textId="77777777" w:rsidR="00541BC5" w:rsidRPr="00ED48D0" w:rsidRDefault="00541BC5" w:rsidP="00541BC5">
            <w:pPr>
              <w:pStyle w:val="xl37"/>
              <w:tabs>
                <w:tab w:val="center" w:pos="142"/>
                <w:tab w:val="left" w:pos="3369"/>
              </w:tabs>
              <w:jc w:val="right"/>
              <w:rPr>
                <w:b w:val="0"/>
                <w:color w:val="FF0000"/>
                <w:lang w:val="el-GR" w:eastAsia="el-GR"/>
              </w:rPr>
            </w:pPr>
            <w:r w:rsidRPr="00ED48D0">
              <w:rPr>
                <w:b w:val="0"/>
                <w:color w:val="000000"/>
              </w:rPr>
              <w:t>2</w:t>
            </w:r>
            <w:r w:rsidR="00B40B6C" w:rsidRPr="00ED48D0">
              <w:rPr>
                <w:b w:val="0"/>
                <w:color w:val="000000"/>
              </w:rPr>
              <w:t>.</w:t>
            </w:r>
            <w:r w:rsidRPr="00ED48D0">
              <w:rPr>
                <w:b w:val="0"/>
                <w:color w:val="000000"/>
              </w:rPr>
              <w:t>715</w:t>
            </w:r>
            <w:r w:rsidR="00B40B6C" w:rsidRPr="00ED48D0">
              <w:rPr>
                <w:b w:val="0"/>
                <w:color w:val="000000"/>
              </w:rPr>
              <w:t>.</w:t>
            </w:r>
            <w:r w:rsidRPr="00ED48D0">
              <w:rPr>
                <w:b w:val="0"/>
                <w:color w:val="000000"/>
              </w:rPr>
              <w:t xml:space="preserve">939  </w:t>
            </w:r>
          </w:p>
        </w:tc>
        <w:tc>
          <w:tcPr>
            <w:tcW w:w="1920" w:type="dxa"/>
            <w:gridSpan w:val="2"/>
            <w:tcBorders>
              <w:top w:val="single" w:sz="12" w:space="0" w:color="8DB3E2" w:themeColor="text2" w:themeTint="66"/>
              <w:left w:val="nil"/>
              <w:bottom w:val="nil"/>
              <w:right w:val="nil"/>
            </w:tcBorders>
            <w:shd w:val="clear" w:color="auto" w:fill="FFFFFF"/>
            <w:noWrap/>
            <w:vAlign w:val="bottom"/>
            <w:hideMark/>
          </w:tcPr>
          <w:p w14:paraId="6F429B50" w14:textId="77777777" w:rsidR="00541BC5" w:rsidRPr="00ED48D0" w:rsidRDefault="00541BC5" w:rsidP="00541BC5">
            <w:pPr>
              <w:pStyle w:val="xl37"/>
              <w:tabs>
                <w:tab w:val="center" w:pos="142"/>
                <w:tab w:val="left" w:pos="3369"/>
              </w:tabs>
              <w:jc w:val="right"/>
              <w:rPr>
                <w:b w:val="0"/>
                <w:color w:val="FF0000"/>
                <w:lang w:val="el-GR" w:eastAsia="el-GR"/>
              </w:rPr>
            </w:pPr>
            <w:r w:rsidRPr="00ED48D0">
              <w:rPr>
                <w:b w:val="0"/>
                <w:color w:val="000000"/>
              </w:rPr>
              <w:t>2</w:t>
            </w:r>
            <w:r w:rsidR="00B40B6C" w:rsidRPr="00ED48D0">
              <w:rPr>
                <w:b w:val="0"/>
                <w:color w:val="000000"/>
              </w:rPr>
              <w:t>.</w:t>
            </w:r>
            <w:r w:rsidRPr="00ED48D0">
              <w:rPr>
                <w:b w:val="0"/>
                <w:color w:val="000000"/>
              </w:rPr>
              <w:t>683</w:t>
            </w:r>
            <w:r w:rsidR="00B40B6C" w:rsidRPr="00ED48D0">
              <w:rPr>
                <w:b w:val="0"/>
                <w:color w:val="000000"/>
              </w:rPr>
              <w:t>.</w:t>
            </w:r>
            <w:r w:rsidRPr="00ED48D0">
              <w:rPr>
                <w:b w:val="0"/>
                <w:color w:val="000000"/>
              </w:rPr>
              <w:t xml:space="preserve">750  </w:t>
            </w:r>
          </w:p>
        </w:tc>
        <w:tc>
          <w:tcPr>
            <w:tcW w:w="1407" w:type="dxa"/>
            <w:tcBorders>
              <w:top w:val="single" w:sz="12" w:space="0" w:color="8DB3E2" w:themeColor="text2" w:themeTint="66"/>
              <w:left w:val="nil"/>
              <w:bottom w:val="nil"/>
              <w:right w:val="nil"/>
            </w:tcBorders>
            <w:shd w:val="clear" w:color="auto" w:fill="FFFFFF"/>
            <w:noWrap/>
            <w:vAlign w:val="bottom"/>
            <w:hideMark/>
          </w:tcPr>
          <w:p w14:paraId="694D3DE0" w14:textId="77777777" w:rsidR="00541BC5" w:rsidRPr="00ED48D0" w:rsidRDefault="00541BC5" w:rsidP="00541BC5">
            <w:pPr>
              <w:pStyle w:val="xl37"/>
              <w:tabs>
                <w:tab w:val="center" w:pos="142"/>
                <w:tab w:val="left" w:pos="3369"/>
              </w:tabs>
              <w:jc w:val="right"/>
              <w:rPr>
                <w:b w:val="0"/>
                <w:color w:val="FF0000"/>
                <w:lang w:val="el-GR" w:eastAsia="el-GR"/>
              </w:rPr>
            </w:pPr>
            <w:r w:rsidRPr="00ED48D0">
              <w:rPr>
                <w:b w:val="0"/>
                <w:color w:val="000000"/>
              </w:rPr>
              <w:t>+1</w:t>
            </w:r>
            <w:r w:rsidR="008500E5" w:rsidRPr="00ED48D0">
              <w:rPr>
                <w:b w:val="0"/>
                <w:color w:val="000000"/>
              </w:rPr>
              <w:t>,</w:t>
            </w:r>
            <w:r w:rsidRPr="00ED48D0">
              <w:rPr>
                <w:b w:val="0"/>
                <w:color w:val="000000"/>
              </w:rPr>
              <w:t>2%</w:t>
            </w:r>
          </w:p>
        </w:tc>
        <w:tc>
          <w:tcPr>
            <w:tcW w:w="1577" w:type="dxa"/>
            <w:tcBorders>
              <w:top w:val="single" w:sz="12" w:space="0" w:color="8DB3E2" w:themeColor="text2" w:themeTint="66"/>
              <w:left w:val="nil"/>
              <w:bottom w:val="nil"/>
              <w:right w:val="nil"/>
            </w:tcBorders>
            <w:shd w:val="clear" w:color="auto" w:fill="FFFFFF"/>
            <w:vAlign w:val="bottom"/>
            <w:hideMark/>
          </w:tcPr>
          <w:p w14:paraId="534BB748" w14:textId="77777777" w:rsidR="00541BC5" w:rsidRPr="00ED48D0" w:rsidRDefault="00541BC5" w:rsidP="00541BC5">
            <w:pPr>
              <w:pStyle w:val="xl37"/>
              <w:tabs>
                <w:tab w:val="center" w:pos="142"/>
                <w:tab w:val="left" w:pos="3369"/>
              </w:tabs>
              <w:jc w:val="right"/>
              <w:rPr>
                <w:b w:val="0"/>
                <w:color w:val="FF0000"/>
                <w:lang w:val="el-GR" w:eastAsia="el-GR"/>
              </w:rPr>
            </w:pPr>
            <w:r w:rsidRPr="00ED48D0">
              <w:rPr>
                <w:b w:val="0"/>
                <w:color w:val="000000"/>
              </w:rPr>
              <w:t>32</w:t>
            </w:r>
            <w:r w:rsidR="00B40B6C" w:rsidRPr="00ED48D0">
              <w:rPr>
                <w:b w:val="0"/>
                <w:color w:val="000000"/>
              </w:rPr>
              <w:t>.</w:t>
            </w:r>
            <w:r w:rsidRPr="00ED48D0">
              <w:rPr>
                <w:b w:val="0"/>
                <w:color w:val="000000"/>
              </w:rPr>
              <w:t xml:space="preserve">189  </w:t>
            </w:r>
          </w:p>
        </w:tc>
        <w:tc>
          <w:tcPr>
            <w:tcW w:w="1656" w:type="dxa"/>
            <w:tcBorders>
              <w:top w:val="single" w:sz="12" w:space="0" w:color="8DB3E2" w:themeColor="text2" w:themeTint="66"/>
              <w:left w:val="nil"/>
              <w:bottom w:val="nil"/>
              <w:right w:val="nil"/>
            </w:tcBorders>
            <w:shd w:val="clear" w:color="auto" w:fill="FFFFFF"/>
            <w:vAlign w:val="bottom"/>
            <w:hideMark/>
          </w:tcPr>
          <w:p w14:paraId="1AC31721" w14:textId="77777777" w:rsidR="00541BC5" w:rsidRPr="00ED48D0" w:rsidRDefault="00541BC5" w:rsidP="00541BC5">
            <w:pPr>
              <w:pStyle w:val="xl37"/>
              <w:tabs>
                <w:tab w:val="center" w:pos="142"/>
                <w:tab w:val="left" w:pos="3369"/>
              </w:tabs>
              <w:jc w:val="right"/>
              <w:rPr>
                <w:b w:val="0"/>
                <w:color w:val="FF0000"/>
                <w:lang w:val="el-GR" w:eastAsia="el-GR"/>
              </w:rPr>
            </w:pPr>
            <w:r w:rsidRPr="00ED48D0">
              <w:rPr>
                <w:b w:val="0"/>
                <w:i/>
                <w:iCs/>
                <w:color w:val="000000"/>
              </w:rPr>
              <w:t>17</w:t>
            </w:r>
            <w:r w:rsidR="00B40B6C" w:rsidRPr="00ED48D0">
              <w:rPr>
                <w:b w:val="0"/>
                <w:i/>
                <w:iCs/>
                <w:color w:val="000000"/>
              </w:rPr>
              <w:t>.</w:t>
            </w:r>
            <w:r w:rsidRPr="00ED48D0">
              <w:rPr>
                <w:b w:val="0"/>
                <w:i/>
                <w:iCs/>
                <w:color w:val="000000"/>
              </w:rPr>
              <w:t xml:space="preserve">012  </w:t>
            </w:r>
          </w:p>
        </w:tc>
      </w:tr>
      <w:tr w:rsidR="00541BC5" w:rsidRPr="002E6858" w14:paraId="150DCA6F" w14:textId="77777777" w:rsidTr="00454790">
        <w:trPr>
          <w:trHeight w:hRule="exact" w:val="384"/>
          <w:jc w:val="center"/>
        </w:trPr>
        <w:tc>
          <w:tcPr>
            <w:tcW w:w="2708" w:type="dxa"/>
            <w:shd w:val="clear" w:color="auto" w:fill="FFFFFF"/>
            <w:noWrap/>
            <w:vAlign w:val="center"/>
            <w:hideMark/>
          </w:tcPr>
          <w:p w14:paraId="4749B792" w14:textId="77777777" w:rsidR="00541BC5" w:rsidRPr="00541BC5" w:rsidRDefault="00541BC5" w:rsidP="00541BC5">
            <w:pPr>
              <w:pStyle w:val="xl37"/>
              <w:tabs>
                <w:tab w:val="center" w:pos="142"/>
                <w:tab w:val="left" w:pos="3369"/>
              </w:tabs>
              <w:jc w:val="left"/>
              <w:rPr>
                <w:b w:val="0"/>
                <w:lang w:val="el-GR" w:eastAsia="el-GR"/>
              </w:rPr>
            </w:pPr>
            <w:proofErr w:type="spellStart"/>
            <w:r w:rsidRPr="00541BC5">
              <w:rPr>
                <w:b w:val="0"/>
                <w:lang w:val="el-GR" w:eastAsia="el-GR"/>
              </w:rPr>
              <w:t>Ευρυζωνικές</w:t>
            </w:r>
            <w:proofErr w:type="spellEnd"/>
            <w:r w:rsidRPr="00541BC5">
              <w:rPr>
                <w:b w:val="0"/>
                <w:lang w:val="el-GR" w:eastAsia="el-GR"/>
              </w:rPr>
              <w:t xml:space="preserve"> Συνδέσεις </w:t>
            </w:r>
          </w:p>
        </w:tc>
        <w:tc>
          <w:tcPr>
            <w:tcW w:w="1364" w:type="dxa"/>
            <w:shd w:val="clear" w:color="auto" w:fill="FFFFFF"/>
            <w:noWrap/>
            <w:vAlign w:val="bottom"/>
            <w:hideMark/>
          </w:tcPr>
          <w:p w14:paraId="7214294A" w14:textId="77777777" w:rsidR="00541BC5" w:rsidRPr="00ED48D0" w:rsidRDefault="00541BC5" w:rsidP="00541BC5">
            <w:pPr>
              <w:pStyle w:val="xl37"/>
              <w:tabs>
                <w:tab w:val="center" w:pos="142"/>
                <w:tab w:val="left" w:pos="3369"/>
              </w:tabs>
              <w:jc w:val="right"/>
              <w:rPr>
                <w:b w:val="0"/>
                <w:color w:val="FF0000"/>
                <w:lang w:val="el-GR" w:eastAsia="el-GR"/>
              </w:rPr>
            </w:pPr>
            <w:r w:rsidRPr="00ED48D0">
              <w:rPr>
                <w:b w:val="0"/>
                <w:color w:val="000000"/>
              </w:rPr>
              <w:t>2</w:t>
            </w:r>
            <w:r w:rsidR="00B40B6C" w:rsidRPr="00ED48D0">
              <w:rPr>
                <w:b w:val="0"/>
                <w:color w:val="000000"/>
              </w:rPr>
              <w:t>.</w:t>
            </w:r>
            <w:r w:rsidRPr="00ED48D0">
              <w:rPr>
                <w:b w:val="0"/>
                <w:color w:val="000000"/>
              </w:rPr>
              <w:t>255</w:t>
            </w:r>
            <w:r w:rsidR="00B40B6C" w:rsidRPr="00ED48D0">
              <w:rPr>
                <w:b w:val="0"/>
                <w:color w:val="000000"/>
              </w:rPr>
              <w:t>.</w:t>
            </w:r>
            <w:r w:rsidRPr="00ED48D0">
              <w:rPr>
                <w:b w:val="0"/>
                <w:color w:val="000000"/>
              </w:rPr>
              <w:t xml:space="preserve">703  </w:t>
            </w:r>
          </w:p>
        </w:tc>
        <w:tc>
          <w:tcPr>
            <w:tcW w:w="1920" w:type="dxa"/>
            <w:gridSpan w:val="2"/>
            <w:shd w:val="clear" w:color="auto" w:fill="FFFFFF"/>
            <w:noWrap/>
            <w:vAlign w:val="bottom"/>
            <w:hideMark/>
          </w:tcPr>
          <w:p w14:paraId="0A80E024" w14:textId="77777777" w:rsidR="00541BC5" w:rsidRPr="00ED48D0" w:rsidRDefault="00541BC5" w:rsidP="00541BC5">
            <w:pPr>
              <w:pStyle w:val="xl37"/>
              <w:tabs>
                <w:tab w:val="center" w:pos="142"/>
                <w:tab w:val="left" w:pos="3369"/>
              </w:tabs>
              <w:jc w:val="right"/>
              <w:rPr>
                <w:b w:val="0"/>
                <w:color w:val="FF0000"/>
                <w:lang w:val="el-GR" w:eastAsia="el-GR"/>
              </w:rPr>
            </w:pPr>
            <w:r w:rsidRPr="00ED48D0">
              <w:rPr>
                <w:b w:val="0"/>
                <w:color w:val="000000"/>
              </w:rPr>
              <w:t>2</w:t>
            </w:r>
            <w:r w:rsidR="00B40B6C" w:rsidRPr="00ED48D0">
              <w:rPr>
                <w:b w:val="0"/>
                <w:color w:val="000000"/>
              </w:rPr>
              <w:t>.</w:t>
            </w:r>
            <w:r w:rsidRPr="00ED48D0">
              <w:rPr>
                <w:b w:val="0"/>
                <w:color w:val="000000"/>
              </w:rPr>
              <w:t>145</w:t>
            </w:r>
            <w:r w:rsidR="00B40B6C" w:rsidRPr="00ED48D0">
              <w:rPr>
                <w:b w:val="0"/>
                <w:color w:val="000000"/>
              </w:rPr>
              <w:t>.</w:t>
            </w:r>
            <w:r w:rsidRPr="00ED48D0">
              <w:rPr>
                <w:b w:val="0"/>
                <w:color w:val="000000"/>
              </w:rPr>
              <w:t xml:space="preserve">485  </w:t>
            </w:r>
          </w:p>
        </w:tc>
        <w:tc>
          <w:tcPr>
            <w:tcW w:w="1407" w:type="dxa"/>
            <w:shd w:val="clear" w:color="auto" w:fill="FFFFFF"/>
            <w:noWrap/>
            <w:vAlign w:val="bottom"/>
            <w:hideMark/>
          </w:tcPr>
          <w:p w14:paraId="0D237A0E" w14:textId="77777777" w:rsidR="00541BC5" w:rsidRPr="00ED48D0" w:rsidRDefault="00541BC5" w:rsidP="00541BC5">
            <w:pPr>
              <w:pStyle w:val="xl37"/>
              <w:tabs>
                <w:tab w:val="center" w:pos="142"/>
                <w:tab w:val="left" w:pos="3369"/>
              </w:tabs>
              <w:jc w:val="right"/>
              <w:rPr>
                <w:b w:val="0"/>
                <w:color w:val="FF0000"/>
                <w:lang w:val="el-GR" w:eastAsia="el-GR"/>
              </w:rPr>
            </w:pPr>
            <w:r w:rsidRPr="00ED48D0">
              <w:rPr>
                <w:b w:val="0"/>
                <w:color w:val="000000"/>
              </w:rPr>
              <w:t>+5</w:t>
            </w:r>
            <w:r w:rsidR="008500E5" w:rsidRPr="00ED48D0">
              <w:rPr>
                <w:b w:val="0"/>
                <w:color w:val="000000"/>
              </w:rPr>
              <w:t>,</w:t>
            </w:r>
            <w:r w:rsidRPr="00ED48D0">
              <w:rPr>
                <w:b w:val="0"/>
                <w:color w:val="000000"/>
              </w:rPr>
              <w:t>1%</w:t>
            </w:r>
          </w:p>
        </w:tc>
        <w:tc>
          <w:tcPr>
            <w:tcW w:w="1577" w:type="dxa"/>
            <w:shd w:val="clear" w:color="auto" w:fill="FFFFFF"/>
            <w:vAlign w:val="bottom"/>
            <w:hideMark/>
          </w:tcPr>
          <w:p w14:paraId="250E2EAC" w14:textId="77777777" w:rsidR="00541BC5" w:rsidRPr="00ED48D0" w:rsidRDefault="00541BC5" w:rsidP="00541BC5">
            <w:pPr>
              <w:pStyle w:val="xl37"/>
              <w:tabs>
                <w:tab w:val="center" w:pos="142"/>
                <w:tab w:val="left" w:pos="3369"/>
              </w:tabs>
              <w:jc w:val="right"/>
              <w:rPr>
                <w:b w:val="0"/>
                <w:color w:val="FF0000"/>
                <w:lang w:val="el-GR" w:eastAsia="el-GR"/>
              </w:rPr>
            </w:pPr>
            <w:r w:rsidRPr="00ED48D0">
              <w:rPr>
                <w:b w:val="0"/>
                <w:color w:val="000000"/>
              </w:rPr>
              <w:t>110</w:t>
            </w:r>
            <w:r w:rsidR="00B40B6C" w:rsidRPr="00ED48D0">
              <w:rPr>
                <w:b w:val="0"/>
                <w:color w:val="000000"/>
              </w:rPr>
              <w:t>.</w:t>
            </w:r>
            <w:r w:rsidRPr="00ED48D0">
              <w:rPr>
                <w:b w:val="0"/>
                <w:color w:val="000000"/>
              </w:rPr>
              <w:t xml:space="preserve">218  </w:t>
            </w:r>
          </w:p>
        </w:tc>
        <w:tc>
          <w:tcPr>
            <w:tcW w:w="1656" w:type="dxa"/>
            <w:shd w:val="clear" w:color="auto" w:fill="FFFFFF"/>
            <w:vAlign w:val="bottom"/>
            <w:hideMark/>
          </w:tcPr>
          <w:p w14:paraId="2C21502E" w14:textId="77777777" w:rsidR="00541BC5" w:rsidRPr="00ED48D0" w:rsidRDefault="00541BC5" w:rsidP="00541BC5">
            <w:pPr>
              <w:pStyle w:val="xl37"/>
              <w:tabs>
                <w:tab w:val="center" w:pos="142"/>
                <w:tab w:val="left" w:pos="3369"/>
              </w:tabs>
              <w:jc w:val="right"/>
              <w:rPr>
                <w:b w:val="0"/>
                <w:color w:val="FF0000"/>
                <w:lang w:val="el-GR" w:eastAsia="el-GR"/>
              </w:rPr>
            </w:pPr>
            <w:r w:rsidRPr="00ED48D0">
              <w:rPr>
                <w:b w:val="0"/>
                <w:i/>
                <w:iCs/>
                <w:color w:val="000000"/>
              </w:rPr>
              <w:t>33</w:t>
            </w:r>
            <w:r w:rsidR="00B40B6C" w:rsidRPr="00ED48D0">
              <w:rPr>
                <w:b w:val="0"/>
                <w:i/>
                <w:iCs/>
                <w:color w:val="000000"/>
              </w:rPr>
              <w:t>.</w:t>
            </w:r>
            <w:r w:rsidRPr="00ED48D0">
              <w:rPr>
                <w:b w:val="0"/>
                <w:i/>
                <w:iCs/>
                <w:color w:val="000000"/>
              </w:rPr>
              <w:t xml:space="preserve">978  </w:t>
            </w:r>
          </w:p>
        </w:tc>
      </w:tr>
      <w:tr w:rsidR="00541BC5" w:rsidRPr="002E6858" w14:paraId="11F17B34" w14:textId="77777777" w:rsidTr="00454790">
        <w:trPr>
          <w:trHeight w:hRule="exact" w:val="514"/>
          <w:jc w:val="center"/>
        </w:trPr>
        <w:tc>
          <w:tcPr>
            <w:tcW w:w="2708" w:type="dxa"/>
            <w:shd w:val="clear" w:color="auto" w:fill="FFFFFF"/>
            <w:noWrap/>
            <w:vAlign w:val="center"/>
            <w:hideMark/>
          </w:tcPr>
          <w:p w14:paraId="4D1BB002" w14:textId="77777777" w:rsidR="00541BC5" w:rsidRPr="00541BC5" w:rsidRDefault="00541BC5" w:rsidP="00541BC5">
            <w:pPr>
              <w:pStyle w:val="xl37"/>
              <w:tabs>
                <w:tab w:val="center" w:pos="142"/>
                <w:tab w:val="left" w:pos="3369"/>
              </w:tabs>
              <w:jc w:val="left"/>
              <w:rPr>
                <w:b w:val="0"/>
                <w:i/>
                <w:iCs/>
                <w:lang w:val="el-GR" w:eastAsia="el-GR"/>
              </w:rPr>
            </w:pPr>
            <w:r w:rsidRPr="00541BC5">
              <w:rPr>
                <w:b w:val="0"/>
                <w:i/>
                <w:lang w:val="el-GR" w:eastAsia="el-GR"/>
              </w:rPr>
              <w:t>εκ των οποίων συνδέσεις οπτικών ινών</w:t>
            </w:r>
          </w:p>
        </w:tc>
        <w:tc>
          <w:tcPr>
            <w:tcW w:w="1364" w:type="dxa"/>
            <w:shd w:val="clear" w:color="auto" w:fill="FFFFFF"/>
            <w:noWrap/>
            <w:vAlign w:val="bottom"/>
            <w:hideMark/>
          </w:tcPr>
          <w:p w14:paraId="3A3C1298" w14:textId="77777777" w:rsidR="00541BC5" w:rsidRPr="00ED48D0" w:rsidRDefault="00541BC5" w:rsidP="00541BC5">
            <w:pPr>
              <w:pStyle w:val="xl37"/>
              <w:tabs>
                <w:tab w:val="center" w:pos="142"/>
                <w:tab w:val="left" w:pos="3369"/>
              </w:tabs>
              <w:jc w:val="right"/>
              <w:rPr>
                <w:b w:val="0"/>
                <w:i/>
                <w:iCs/>
                <w:color w:val="FF0000"/>
                <w:lang w:val="el-GR" w:eastAsia="el-GR"/>
              </w:rPr>
            </w:pPr>
            <w:r w:rsidRPr="00ED48D0">
              <w:rPr>
                <w:b w:val="0"/>
                <w:i/>
                <w:iCs/>
                <w:color w:val="000000"/>
              </w:rPr>
              <w:t>1</w:t>
            </w:r>
            <w:r w:rsidR="00B40B6C" w:rsidRPr="00ED48D0">
              <w:rPr>
                <w:b w:val="0"/>
                <w:i/>
                <w:iCs/>
                <w:color w:val="000000"/>
              </w:rPr>
              <w:t>.</w:t>
            </w:r>
            <w:r w:rsidRPr="00ED48D0">
              <w:rPr>
                <w:b w:val="0"/>
                <w:i/>
                <w:iCs/>
                <w:color w:val="000000"/>
              </w:rPr>
              <w:t>148</w:t>
            </w:r>
            <w:r w:rsidR="00B40B6C" w:rsidRPr="00ED48D0">
              <w:rPr>
                <w:b w:val="0"/>
                <w:i/>
                <w:iCs/>
                <w:color w:val="000000"/>
              </w:rPr>
              <w:t>.</w:t>
            </w:r>
            <w:r w:rsidRPr="00ED48D0">
              <w:rPr>
                <w:b w:val="0"/>
                <w:i/>
                <w:iCs/>
                <w:color w:val="000000"/>
              </w:rPr>
              <w:t xml:space="preserve">871  </w:t>
            </w:r>
          </w:p>
        </w:tc>
        <w:tc>
          <w:tcPr>
            <w:tcW w:w="1920" w:type="dxa"/>
            <w:gridSpan w:val="2"/>
            <w:shd w:val="clear" w:color="auto" w:fill="FFFFFF"/>
            <w:noWrap/>
            <w:vAlign w:val="bottom"/>
            <w:hideMark/>
          </w:tcPr>
          <w:p w14:paraId="2DA23134" w14:textId="77777777" w:rsidR="00541BC5" w:rsidRPr="00ED48D0" w:rsidRDefault="00541BC5" w:rsidP="00541BC5">
            <w:pPr>
              <w:pStyle w:val="xl37"/>
              <w:tabs>
                <w:tab w:val="center" w:pos="142"/>
                <w:tab w:val="left" w:pos="3369"/>
              </w:tabs>
              <w:jc w:val="right"/>
              <w:rPr>
                <w:b w:val="0"/>
                <w:i/>
                <w:color w:val="FF0000"/>
                <w:lang w:val="el-GR" w:eastAsia="el-GR"/>
              </w:rPr>
            </w:pPr>
            <w:r w:rsidRPr="00ED48D0">
              <w:rPr>
                <w:b w:val="0"/>
                <w:i/>
                <w:iCs/>
                <w:color w:val="000000"/>
              </w:rPr>
              <w:t>945</w:t>
            </w:r>
            <w:r w:rsidR="00B40B6C" w:rsidRPr="00ED48D0">
              <w:rPr>
                <w:b w:val="0"/>
                <w:i/>
                <w:iCs/>
                <w:color w:val="000000"/>
              </w:rPr>
              <w:t>.</w:t>
            </w:r>
            <w:r w:rsidRPr="00ED48D0">
              <w:rPr>
                <w:b w:val="0"/>
                <w:i/>
                <w:iCs/>
                <w:color w:val="000000"/>
              </w:rPr>
              <w:t xml:space="preserve">088  </w:t>
            </w:r>
          </w:p>
        </w:tc>
        <w:tc>
          <w:tcPr>
            <w:tcW w:w="1407" w:type="dxa"/>
            <w:shd w:val="clear" w:color="auto" w:fill="FFFFFF"/>
            <w:noWrap/>
            <w:vAlign w:val="bottom"/>
            <w:hideMark/>
          </w:tcPr>
          <w:p w14:paraId="42466584" w14:textId="77777777" w:rsidR="00541BC5" w:rsidRPr="00ED48D0" w:rsidRDefault="00541BC5" w:rsidP="00541BC5">
            <w:pPr>
              <w:pStyle w:val="xl37"/>
              <w:tabs>
                <w:tab w:val="center" w:pos="142"/>
                <w:tab w:val="left" w:pos="3369"/>
              </w:tabs>
              <w:jc w:val="right"/>
              <w:rPr>
                <w:b w:val="0"/>
                <w:i/>
                <w:color w:val="FF0000"/>
                <w:lang w:val="el-GR" w:eastAsia="el-GR"/>
              </w:rPr>
            </w:pPr>
            <w:r w:rsidRPr="00ED48D0">
              <w:rPr>
                <w:b w:val="0"/>
                <w:i/>
                <w:iCs/>
                <w:color w:val="000000"/>
              </w:rPr>
              <w:t>+21</w:t>
            </w:r>
            <w:r w:rsidR="008500E5" w:rsidRPr="00ED48D0">
              <w:rPr>
                <w:b w:val="0"/>
                <w:i/>
                <w:iCs/>
                <w:color w:val="000000"/>
              </w:rPr>
              <w:t>,</w:t>
            </w:r>
            <w:r w:rsidRPr="00ED48D0">
              <w:rPr>
                <w:b w:val="0"/>
                <w:i/>
                <w:iCs/>
                <w:color w:val="000000"/>
              </w:rPr>
              <w:t>6%</w:t>
            </w:r>
          </w:p>
        </w:tc>
        <w:tc>
          <w:tcPr>
            <w:tcW w:w="1577" w:type="dxa"/>
            <w:shd w:val="clear" w:color="auto" w:fill="FFFFFF"/>
            <w:vAlign w:val="bottom"/>
            <w:hideMark/>
          </w:tcPr>
          <w:p w14:paraId="21B159B0" w14:textId="77777777" w:rsidR="00541BC5" w:rsidRPr="00ED48D0" w:rsidRDefault="00541BC5" w:rsidP="00541BC5">
            <w:pPr>
              <w:pStyle w:val="xl37"/>
              <w:tabs>
                <w:tab w:val="center" w:pos="142"/>
                <w:tab w:val="left" w:pos="3369"/>
              </w:tabs>
              <w:jc w:val="right"/>
              <w:rPr>
                <w:b w:val="0"/>
                <w:i/>
                <w:color w:val="FF0000"/>
                <w:lang w:val="el-GR" w:eastAsia="el-GR"/>
              </w:rPr>
            </w:pPr>
            <w:r w:rsidRPr="00ED48D0">
              <w:rPr>
                <w:b w:val="0"/>
                <w:i/>
                <w:iCs/>
                <w:color w:val="000000"/>
              </w:rPr>
              <w:t>203</w:t>
            </w:r>
            <w:r w:rsidR="00B40B6C" w:rsidRPr="00ED48D0">
              <w:rPr>
                <w:b w:val="0"/>
                <w:i/>
                <w:iCs/>
                <w:color w:val="000000"/>
              </w:rPr>
              <w:t>.</w:t>
            </w:r>
            <w:r w:rsidRPr="00ED48D0">
              <w:rPr>
                <w:b w:val="0"/>
                <w:i/>
                <w:iCs/>
                <w:color w:val="000000"/>
              </w:rPr>
              <w:t xml:space="preserve">783  </w:t>
            </w:r>
          </w:p>
        </w:tc>
        <w:tc>
          <w:tcPr>
            <w:tcW w:w="1656" w:type="dxa"/>
            <w:shd w:val="clear" w:color="auto" w:fill="FFFFFF"/>
            <w:vAlign w:val="bottom"/>
            <w:hideMark/>
          </w:tcPr>
          <w:p w14:paraId="2BCA7B86" w14:textId="77777777" w:rsidR="00541BC5" w:rsidRPr="00ED48D0" w:rsidRDefault="00541BC5" w:rsidP="00541BC5">
            <w:pPr>
              <w:pStyle w:val="xl37"/>
              <w:tabs>
                <w:tab w:val="center" w:pos="142"/>
                <w:tab w:val="left" w:pos="3369"/>
              </w:tabs>
              <w:jc w:val="right"/>
              <w:rPr>
                <w:b w:val="0"/>
                <w:i/>
                <w:color w:val="FF0000"/>
                <w:lang w:val="el-GR" w:eastAsia="el-GR"/>
              </w:rPr>
            </w:pPr>
            <w:r w:rsidRPr="00ED48D0">
              <w:rPr>
                <w:b w:val="0"/>
                <w:i/>
                <w:iCs/>
                <w:color w:val="000000"/>
              </w:rPr>
              <w:t>49</w:t>
            </w:r>
            <w:r w:rsidR="00B40B6C" w:rsidRPr="00ED48D0">
              <w:rPr>
                <w:b w:val="0"/>
                <w:i/>
                <w:iCs/>
                <w:color w:val="000000"/>
              </w:rPr>
              <w:t>.</w:t>
            </w:r>
            <w:r w:rsidRPr="00ED48D0">
              <w:rPr>
                <w:b w:val="0"/>
                <w:i/>
                <w:iCs/>
                <w:color w:val="000000"/>
              </w:rPr>
              <w:t xml:space="preserve">087  </w:t>
            </w:r>
          </w:p>
        </w:tc>
      </w:tr>
      <w:tr w:rsidR="00541BC5" w:rsidRPr="002E6858" w14:paraId="2E739CE8" w14:textId="77777777" w:rsidTr="00454790">
        <w:trPr>
          <w:trHeight w:hRule="exact" w:val="269"/>
          <w:jc w:val="center"/>
        </w:trPr>
        <w:tc>
          <w:tcPr>
            <w:tcW w:w="2708" w:type="dxa"/>
            <w:tcBorders>
              <w:top w:val="nil"/>
              <w:left w:val="nil"/>
              <w:bottom w:val="single" w:sz="8" w:space="0" w:color="8DB3E2" w:themeColor="text2" w:themeTint="66"/>
              <w:right w:val="nil"/>
            </w:tcBorders>
            <w:shd w:val="clear" w:color="auto" w:fill="FFFFFF"/>
            <w:noWrap/>
            <w:vAlign w:val="center"/>
            <w:hideMark/>
          </w:tcPr>
          <w:p w14:paraId="78104437" w14:textId="77777777" w:rsidR="00541BC5" w:rsidRPr="00541BC5" w:rsidRDefault="00541BC5" w:rsidP="00541BC5">
            <w:pPr>
              <w:pStyle w:val="xl37"/>
              <w:tabs>
                <w:tab w:val="center" w:pos="142"/>
                <w:tab w:val="left" w:pos="3369"/>
              </w:tabs>
              <w:jc w:val="left"/>
              <w:rPr>
                <w:b w:val="0"/>
                <w:lang w:val="el-GR" w:eastAsia="el-GR"/>
              </w:rPr>
            </w:pPr>
            <w:r w:rsidRPr="00541BC5">
              <w:rPr>
                <w:b w:val="0"/>
                <w:lang w:val="el-GR" w:eastAsia="el-GR"/>
              </w:rPr>
              <w:t>Συνδρομητές</w:t>
            </w:r>
            <w:r w:rsidRPr="00541BC5">
              <w:rPr>
                <w:b w:val="0"/>
                <w:lang w:val="en-US" w:eastAsia="el-GR"/>
              </w:rPr>
              <w:t xml:space="preserve"> </w:t>
            </w:r>
            <w:r w:rsidRPr="00541BC5">
              <w:rPr>
                <w:b w:val="0"/>
                <w:lang w:val="el-GR" w:eastAsia="el-GR"/>
              </w:rPr>
              <w:t>τηλεόρασης</w:t>
            </w:r>
          </w:p>
        </w:tc>
        <w:tc>
          <w:tcPr>
            <w:tcW w:w="1364" w:type="dxa"/>
            <w:tcBorders>
              <w:top w:val="nil"/>
              <w:left w:val="nil"/>
              <w:bottom w:val="single" w:sz="8" w:space="0" w:color="8DB3E2" w:themeColor="text2" w:themeTint="66"/>
              <w:right w:val="nil"/>
            </w:tcBorders>
            <w:shd w:val="clear" w:color="auto" w:fill="FFFFFF"/>
            <w:noWrap/>
            <w:vAlign w:val="bottom"/>
            <w:hideMark/>
          </w:tcPr>
          <w:p w14:paraId="2315F961" w14:textId="77777777" w:rsidR="00541BC5" w:rsidRPr="00ED48D0" w:rsidRDefault="00541BC5" w:rsidP="00541BC5">
            <w:pPr>
              <w:pStyle w:val="xl37"/>
              <w:tabs>
                <w:tab w:val="center" w:pos="142"/>
                <w:tab w:val="left" w:pos="3369"/>
              </w:tabs>
              <w:jc w:val="right"/>
              <w:rPr>
                <w:b w:val="0"/>
                <w:color w:val="FF0000"/>
                <w:lang w:val="el-GR" w:eastAsia="el-GR"/>
              </w:rPr>
            </w:pPr>
            <w:r w:rsidRPr="00ED48D0">
              <w:rPr>
                <w:b w:val="0"/>
                <w:color w:val="000000"/>
              </w:rPr>
              <w:t>624</w:t>
            </w:r>
            <w:r w:rsidR="00B40B6C" w:rsidRPr="00ED48D0">
              <w:rPr>
                <w:b w:val="0"/>
                <w:color w:val="000000"/>
              </w:rPr>
              <w:t>.</w:t>
            </w:r>
            <w:r w:rsidRPr="00ED48D0">
              <w:rPr>
                <w:b w:val="0"/>
                <w:color w:val="000000"/>
              </w:rPr>
              <w:t xml:space="preserve">195  </w:t>
            </w:r>
          </w:p>
        </w:tc>
        <w:tc>
          <w:tcPr>
            <w:tcW w:w="1920" w:type="dxa"/>
            <w:gridSpan w:val="2"/>
            <w:tcBorders>
              <w:top w:val="nil"/>
              <w:left w:val="nil"/>
              <w:bottom w:val="single" w:sz="8" w:space="0" w:color="8DB3E2" w:themeColor="text2" w:themeTint="66"/>
              <w:right w:val="nil"/>
            </w:tcBorders>
            <w:shd w:val="clear" w:color="auto" w:fill="FFFFFF"/>
            <w:noWrap/>
            <w:vAlign w:val="bottom"/>
            <w:hideMark/>
          </w:tcPr>
          <w:p w14:paraId="1D0CBA68" w14:textId="77777777" w:rsidR="00541BC5" w:rsidRPr="00ED48D0" w:rsidRDefault="00541BC5" w:rsidP="00541BC5">
            <w:pPr>
              <w:pStyle w:val="xl37"/>
              <w:tabs>
                <w:tab w:val="center" w:pos="142"/>
                <w:tab w:val="left" w:pos="3369"/>
              </w:tabs>
              <w:jc w:val="right"/>
              <w:rPr>
                <w:b w:val="0"/>
                <w:color w:val="FF0000"/>
                <w:lang w:val="el-GR" w:eastAsia="el-GR"/>
              </w:rPr>
            </w:pPr>
            <w:r w:rsidRPr="00ED48D0">
              <w:rPr>
                <w:b w:val="0"/>
                <w:color w:val="000000"/>
              </w:rPr>
              <w:t>575</w:t>
            </w:r>
            <w:r w:rsidR="00B40B6C" w:rsidRPr="00ED48D0">
              <w:rPr>
                <w:b w:val="0"/>
                <w:color w:val="000000"/>
              </w:rPr>
              <w:t>.</w:t>
            </w:r>
            <w:r w:rsidRPr="00ED48D0">
              <w:rPr>
                <w:b w:val="0"/>
                <w:color w:val="000000"/>
              </w:rPr>
              <w:t xml:space="preserve">282  </w:t>
            </w:r>
          </w:p>
        </w:tc>
        <w:tc>
          <w:tcPr>
            <w:tcW w:w="1407" w:type="dxa"/>
            <w:tcBorders>
              <w:top w:val="nil"/>
              <w:left w:val="nil"/>
              <w:bottom w:val="single" w:sz="8" w:space="0" w:color="8DB3E2" w:themeColor="text2" w:themeTint="66"/>
              <w:right w:val="nil"/>
            </w:tcBorders>
            <w:shd w:val="clear" w:color="auto" w:fill="FFFFFF"/>
            <w:noWrap/>
            <w:vAlign w:val="bottom"/>
            <w:hideMark/>
          </w:tcPr>
          <w:p w14:paraId="0C57FC27" w14:textId="77777777" w:rsidR="00541BC5" w:rsidRPr="00ED48D0" w:rsidRDefault="00541BC5" w:rsidP="00541BC5">
            <w:pPr>
              <w:pStyle w:val="xl37"/>
              <w:tabs>
                <w:tab w:val="center" w:pos="142"/>
                <w:tab w:val="left" w:pos="3369"/>
              </w:tabs>
              <w:jc w:val="right"/>
              <w:rPr>
                <w:b w:val="0"/>
                <w:color w:val="FF0000"/>
                <w:lang w:val="el-GR" w:eastAsia="el-GR"/>
              </w:rPr>
            </w:pPr>
            <w:r w:rsidRPr="00ED48D0">
              <w:rPr>
                <w:b w:val="0"/>
                <w:color w:val="000000"/>
              </w:rPr>
              <w:t>+8</w:t>
            </w:r>
            <w:r w:rsidR="008500E5" w:rsidRPr="00ED48D0">
              <w:rPr>
                <w:b w:val="0"/>
                <w:color w:val="000000"/>
              </w:rPr>
              <w:t>,</w:t>
            </w:r>
            <w:r w:rsidRPr="00ED48D0">
              <w:rPr>
                <w:b w:val="0"/>
                <w:color w:val="000000"/>
              </w:rPr>
              <w:t>5%</w:t>
            </w:r>
          </w:p>
        </w:tc>
        <w:tc>
          <w:tcPr>
            <w:tcW w:w="1577" w:type="dxa"/>
            <w:tcBorders>
              <w:top w:val="nil"/>
              <w:left w:val="nil"/>
              <w:bottom w:val="single" w:sz="8" w:space="0" w:color="8DB3E2" w:themeColor="text2" w:themeTint="66"/>
              <w:right w:val="nil"/>
            </w:tcBorders>
            <w:shd w:val="clear" w:color="auto" w:fill="FFFFFF"/>
            <w:vAlign w:val="bottom"/>
            <w:hideMark/>
          </w:tcPr>
          <w:p w14:paraId="26712BE0" w14:textId="77777777" w:rsidR="00541BC5" w:rsidRPr="00ED48D0" w:rsidRDefault="00541BC5" w:rsidP="00541BC5">
            <w:pPr>
              <w:pStyle w:val="xl37"/>
              <w:tabs>
                <w:tab w:val="center" w:pos="142"/>
                <w:tab w:val="left" w:pos="3369"/>
              </w:tabs>
              <w:jc w:val="right"/>
              <w:rPr>
                <w:b w:val="0"/>
                <w:color w:val="FF0000"/>
                <w:lang w:val="el-GR" w:eastAsia="el-GR"/>
              </w:rPr>
            </w:pPr>
            <w:r w:rsidRPr="00ED48D0">
              <w:rPr>
                <w:b w:val="0"/>
                <w:color w:val="000000"/>
              </w:rPr>
              <w:t>48</w:t>
            </w:r>
            <w:r w:rsidR="00B40B6C" w:rsidRPr="00ED48D0">
              <w:rPr>
                <w:b w:val="0"/>
                <w:color w:val="000000"/>
              </w:rPr>
              <w:t>.</w:t>
            </w:r>
            <w:r w:rsidRPr="00ED48D0">
              <w:rPr>
                <w:b w:val="0"/>
                <w:color w:val="000000"/>
              </w:rPr>
              <w:t xml:space="preserve">913  </w:t>
            </w:r>
          </w:p>
        </w:tc>
        <w:tc>
          <w:tcPr>
            <w:tcW w:w="1656" w:type="dxa"/>
            <w:tcBorders>
              <w:top w:val="nil"/>
              <w:left w:val="nil"/>
              <w:bottom w:val="single" w:sz="8" w:space="0" w:color="8DB3E2" w:themeColor="text2" w:themeTint="66"/>
              <w:right w:val="nil"/>
            </w:tcBorders>
            <w:shd w:val="clear" w:color="auto" w:fill="FFFFFF"/>
            <w:vAlign w:val="bottom"/>
            <w:hideMark/>
          </w:tcPr>
          <w:p w14:paraId="5EAD03B2" w14:textId="77777777" w:rsidR="00541BC5" w:rsidRPr="00ED48D0" w:rsidRDefault="00541BC5" w:rsidP="00541BC5">
            <w:pPr>
              <w:pStyle w:val="xl37"/>
              <w:tabs>
                <w:tab w:val="center" w:pos="142"/>
                <w:tab w:val="left" w:pos="3369"/>
              </w:tabs>
              <w:jc w:val="right"/>
              <w:rPr>
                <w:b w:val="0"/>
                <w:color w:val="FF0000"/>
                <w:lang w:eastAsia="el-GR"/>
              </w:rPr>
            </w:pPr>
            <w:r w:rsidRPr="00ED48D0">
              <w:rPr>
                <w:b w:val="0"/>
                <w:i/>
                <w:iCs/>
                <w:color w:val="000000"/>
              </w:rPr>
              <w:t>24</w:t>
            </w:r>
            <w:r w:rsidR="00B40B6C" w:rsidRPr="00ED48D0">
              <w:rPr>
                <w:b w:val="0"/>
                <w:i/>
                <w:iCs/>
                <w:color w:val="000000"/>
              </w:rPr>
              <w:t>.</w:t>
            </w:r>
            <w:r w:rsidRPr="00ED48D0">
              <w:rPr>
                <w:b w:val="0"/>
                <w:i/>
                <w:iCs/>
                <w:color w:val="000000"/>
              </w:rPr>
              <w:t xml:space="preserve">028  </w:t>
            </w:r>
          </w:p>
        </w:tc>
      </w:tr>
      <w:tr w:rsidR="00541BC5" w:rsidRPr="002E6858" w14:paraId="6809809A" w14:textId="77777777" w:rsidTr="00454790">
        <w:trPr>
          <w:trHeight w:hRule="exact" w:val="263"/>
          <w:jc w:val="center"/>
        </w:trPr>
        <w:tc>
          <w:tcPr>
            <w:tcW w:w="2708" w:type="dxa"/>
            <w:tcBorders>
              <w:top w:val="single" w:sz="8" w:space="0" w:color="8DB3E2" w:themeColor="text2" w:themeTint="66"/>
              <w:left w:val="nil"/>
              <w:bottom w:val="nil"/>
              <w:right w:val="nil"/>
            </w:tcBorders>
            <w:shd w:val="clear" w:color="auto" w:fill="FFFFFF"/>
            <w:noWrap/>
            <w:vAlign w:val="center"/>
            <w:hideMark/>
          </w:tcPr>
          <w:p w14:paraId="24573092" w14:textId="77777777" w:rsidR="00541BC5" w:rsidRPr="00541BC5" w:rsidRDefault="00541BC5" w:rsidP="00541BC5">
            <w:pPr>
              <w:pStyle w:val="xl37"/>
              <w:tabs>
                <w:tab w:val="center" w:pos="142"/>
                <w:tab w:val="left" w:pos="3369"/>
              </w:tabs>
              <w:jc w:val="left"/>
              <w:rPr>
                <w:b w:val="0"/>
                <w:lang w:val="el-GR" w:eastAsia="el-GR"/>
              </w:rPr>
            </w:pPr>
            <w:r w:rsidRPr="00541BC5">
              <w:rPr>
                <w:b w:val="0"/>
                <w:lang w:val="el-GR" w:eastAsia="el-GR"/>
              </w:rPr>
              <w:t>Πελάτες Κινητής</w:t>
            </w:r>
          </w:p>
        </w:tc>
        <w:tc>
          <w:tcPr>
            <w:tcW w:w="1364" w:type="dxa"/>
            <w:tcBorders>
              <w:top w:val="single" w:sz="8" w:space="0" w:color="8DB3E2" w:themeColor="text2" w:themeTint="66"/>
              <w:left w:val="nil"/>
              <w:bottom w:val="nil"/>
              <w:right w:val="nil"/>
            </w:tcBorders>
            <w:shd w:val="clear" w:color="auto" w:fill="FFFFFF"/>
            <w:noWrap/>
            <w:vAlign w:val="bottom"/>
            <w:hideMark/>
          </w:tcPr>
          <w:p w14:paraId="3FEF2509" w14:textId="77777777" w:rsidR="00541BC5" w:rsidRPr="00ED48D0" w:rsidRDefault="00541BC5" w:rsidP="00541BC5">
            <w:pPr>
              <w:pStyle w:val="xl37"/>
              <w:tabs>
                <w:tab w:val="center" w:pos="142"/>
                <w:tab w:val="left" w:pos="3369"/>
              </w:tabs>
              <w:jc w:val="right"/>
              <w:rPr>
                <w:b w:val="0"/>
                <w:color w:val="FF0000"/>
                <w:lang w:val="el-GR" w:eastAsia="el-GR"/>
              </w:rPr>
            </w:pPr>
            <w:r w:rsidRPr="00ED48D0">
              <w:rPr>
                <w:b w:val="0"/>
                <w:color w:val="000000"/>
              </w:rPr>
              <w:t>7</w:t>
            </w:r>
            <w:r w:rsidR="00B40B6C" w:rsidRPr="00ED48D0">
              <w:rPr>
                <w:b w:val="0"/>
                <w:color w:val="000000"/>
              </w:rPr>
              <w:t>.</w:t>
            </w:r>
            <w:r w:rsidRPr="00ED48D0">
              <w:rPr>
                <w:b w:val="0"/>
                <w:color w:val="000000"/>
              </w:rPr>
              <w:t>098</w:t>
            </w:r>
            <w:r w:rsidR="00B40B6C" w:rsidRPr="00ED48D0">
              <w:rPr>
                <w:b w:val="0"/>
                <w:color w:val="000000"/>
              </w:rPr>
              <w:t>.</w:t>
            </w:r>
            <w:r w:rsidRPr="00ED48D0">
              <w:rPr>
                <w:b w:val="0"/>
                <w:color w:val="000000"/>
              </w:rPr>
              <w:t xml:space="preserve">290  </w:t>
            </w:r>
          </w:p>
        </w:tc>
        <w:tc>
          <w:tcPr>
            <w:tcW w:w="1920" w:type="dxa"/>
            <w:gridSpan w:val="2"/>
            <w:tcBorders>
              <w:top w:val="single" w:sz="8" w:space="0" w:color="8DB3E2" w:themeColor="text2" w:themeTint="66"/>
              <w:left w:val="nil"/>
              <w:bottom w:val="nil"/>
              <w:right w:val="nil"/>
            </w:tcBorders>
            <w:shd w:val="clear" w:color="auto" w:fill="FFFFFF"/>
            <w:noWrap/>
            <w:vAlign w:val="bottom"/>
            <w:hideMark/>
          </w:tcPr>
          <w:p w14:paraId="546C957F" w14:textId="77777777" w:rsidR="00541BC5" w:rsidRPr="00ED48D0" w:rsidRDefault="00541BC5" w:rsidP="00541BC5">
            <w:pPr>
              <w:pStyle w:val="xl37"/>
              <w:tabs>
                <w:tab w:val="center" w:pos="142"/>
                <w:tab w:val="left" w:pos="3369"/>
              </w:tabs>
              <w:jc w:val="right"/>
              <w:rPr>
                <w:b w:val="0"/>
                <w:color w:val="FF0000"/>
                <w:lang w:val="el-GR" w:eastAsia="el-GR"/>
              </w:rPr>
            </w:pPr>
            <w:r w:rsidRPr="00ED48D0">
              <w:rPr>
                <w:b w:val="0"/>
                <w:color w:val="000000"/>
              </w:rPr>
              <w:t>6</w:t>
            </w:r>
            <w:r w:rsidR="00B40B6C" w:rsidRPr="00ED48D0">
              <w:rPr>
                <w:b w:val="0"/>
                <w:color w:val="000000"/>
              </w:rPr>
              <w:t>.</w:t>
            </w:r>
            <w:r w:rsidRPr="00ED48D0">
              <w:rPr>
                <w:b w:val="0"/>
                <w:color w:val="000000"/>
              </w:rPr>
              <w:t>958</w:t>
            </w:r>
            <w:r w:rsidR="00B40B6C" w:rsidRPr="00ED48D0">
              <w:rPr>
                <w:b w:val="0"/>
                <w:color w:val="000000"/>
              </w:rPr>
              <w:t>.</w:t>
            </w:r>
            <w:r w:rsidRPr="00ED48D0">
              <w:rPr>
                <w:b w:val="0"/>
                <w:color w:val="000000"/>
              </w:rPr>
              <w:t xml:space="preserve">767  </w:t>
            </w:r>
          </w:p>
        </w:tc>
        <w:tc>
          <w:tcPr>
            <w:tcW w:w="1407" w:type="dxa"/>
            <w:tcBorders>
              <w:top w:val="single" w:sz="8" w:space="0" w:color="8DB3E2" w:themeColor="text2" w:themeTint="66"/>
              <w:left w:val="nil"/>
              <w:bottom w:val="nil"/>
              <w:right w:val="nil"/>
            </w:tcBorders>
            <w:shd w:val="clear" w:color="auto" w:fill="FFFFFF"/>
            <w:noWrap/>
            <w:vAlign w:val="bottom"/>
            <w:hideMark/>
          </w:tcPr>
          <w:p w14:paraId="64B0110F" w14:textId="77777777" w:rsidR="00541BC5" w:rsidRPr="00ED48D0" w:rsidRDefault="00541BC5" w:rsidP="00541BC5">
            <w:pPr>
              <w:pStyle w:val="xl37"/>
              <w:tabs>
                <w:tab w:val="center" w:pos="142"/>
                <w:tab w:val="left" w:pos="3369"/>
              </w:tabs>
              <w:jc w:val="right"/>
              <w:rPr>
                <w:b w:val="0"/>
                <w:color w:val="FF0000"/>
                <w:lang w:val="el-GR" w:eastAsia="el-GR"/>
              </w:rPr>
            </w:pPr>
            <w:r w:rsidRPr="00ED48D0">
              <w:rPr>
                <w:b w:val="0"/>
                <w:color w:val="000000"/>
              </w:rPr>
              <w:t>+2</w:t>
            </w:r>
            <w:r w:rsidR="008500E5" w:rsidRPr="00ED48D0">
              <w:rPr>
                <w:b w:val="0"/>
                <w:color w:val="000000"/>
              </w:rPr>
              <w:t>,</w:t>
            </w:r>
            <w:r w:rsidRPr="00ED48D0">
              <w:rPr>
                <w:b w:val="0"/>
                <w:color w:val="000000"/>
              </w:rPr>
              <w:t>0%</w:t>
            </w:r>
          </w:p>
        </w:tc>
        <w:tc>
          <w:tcPr>
            <w:tcW w:w="1577" w:type="dxa"/>
            <w:tcBorders>
              <w:top w:val="single" w:sz="8" w:space="0" w:color="8DB3E2" w:themeColor="text2" w:themeTint="66"/>
              <w:left w:val="nil"/>
              <w:bottom w:val="nil"/>
              <w:right w:val="nil"/>
            </w:tcBorders>
            <w:shd w:val="clear" w:color="auto" w:fill="FFFFFF"/>
            <w:vAlign w:val="bottom"/>
            <w:hideMark/>
          </w:tcPr>
          <w:p w14:paraId="518B6A2E" w14:textId="77777777" w:rsidR="00541BC5" w:rsidRPr="00ED48D0" w:rsidRDefault="00541BC5" w:rsidP="00541BC5">
            <w:pPr>
              <w:pStyle w:val="xl37"/>
              <w:tabs>
                <w:tab w:val="center" w:pos="142"/>
                <w:tab w:val="left" w:pos="3369"/>
              </w:tabs>
              <w:jc w:val="right"/>
              <w:rPr>
                <w:b w:val="0"/>
                <w:color w:val="FF0000"/>
                <w:lang w:val="el-GR" w:eastAsia="el-GR"/>
              </w:rPr>
            </w:pPr>
            <w:r w:rsidRPr="00ED48D0">
              <w:rPr>
                <w:b w:val="0"/>
                <w:color w:val="000000"/>
              </w:rPr>
              <w:t>139</w:t>
            </w:r>
            <w:r w:rsidR="00B40B6C" w:rsidRPr="00ED48D0">
              <w:rPr>
                <w:b w:val="0"/>
                <w:color w:val="000000"/>
              </w:rPr>
              <w:t>.</w:t>
            </w:r>
            <w:r w:rsidRPr="00ED48D0">
              <w:rPr>
                <w:b w:val="0"/>
                <w:color w:val="000000"/>
              </w:rPr>
              <w:t xml:space="preserve">523  </w:t>
            </w:r>
          </w:p>
        </w:tc>
        <w:tc>
          <w:tcPr>
            <w:tcW w:w="1656" w:type="dxa"/>
            <w:tcBorders>
              <w:top w:val="single" w:sz="8" w:space="0" w:color="8DB3E2" w:themeColor="text2" w:themeTint="66"/>
              <w:left w:val="nil"/>
              <w:bottom w:val="nil"/>
              <w:right w:val="nil"/>
            </w:tcBorders>
            <w:shd w:val="clear" w:color="auto" w:fill="FFFFFF"/>
            <w:vAlign w:val="bottom"/>
            <w:hideMark/>
          </w:tcPr>
          <w:p w14:paraId="6C75389B" w14:textId="77777777" w:rsidR="00541BC5" w:rsidRPr="00ED48D0" w:rsidRDefault="00541BC5" w:rsidP="00541BC5">
            <w:pPr>
              <w:pStyle w:val="xl37"/>
              <w:tabs>
                <w:tab w:val="center" w:pos="142"/>
                <w:tab w:val="left" w:pos="3369"/>
              </w:tabs>
              <w:jc w:val="right"/>
              <w:rPr>
                <w:b w:val="0"/>
                <w:color w:val="FF0000"/>
                <w:lang w:eastAsia="el-GR"/>
              </w:rPr>
            </w:pPr>
            <w:r w:rsidRPr="00ED48D0">
              <w:rPr>
                <w:b w:val="0"/>
                <w:i/>
                <w:iCs/>
                <w:color w:val="000000"/>
              </w:rPr>
              <w:t>58</w:t>
            </w:r>
            <w:r w:rsidR="00B40B6C" w:rsidRPr="00ED48D0">
              <w:rPr>
                <w:b w:val="0"/>
                <w:i/>
                <w:iCs/>
                <w:color w:val="000000"/>
              </w:rPr>
              <w:t>.</w:t>
            </w:r>
            <w:r w:rsidRPr="00ED48D0">
              <w:rPr>
                <w:b w:val="0"/>
                <w:i/>
                <w:iCs/>
                <w:color w:val="000000"/>
              </w:rPr>
              <w:t xml:space="preserve">084  </w:t>
            </w:r>
          </w:p>
        </w:tc>
      </w:tr>
      <w:tr w:rsidR="00541BC5" w:rsidRPr="002E6858" w14:paraId="1F05ACC9" w14:textId="77777777" w:rsidTr="00454790">
        <w:trPr>
          <w:trHeight w:hRule="exact" w:val="237"/>
          <w:jc w:val="center"/>
        </w:trPr>
        <w:tc>
          <w:tcPr>
            <w:tcW w:w="2708" w:type="dxa"/>
            <w:shd w:val="clear" w:color="auto" w:fill="FFFFFF"/>
            <w:noWrap/>
            <w:vAlign w:val="center"/>
            <w:hideMark/>
          </w:tcPr>
          <w:p w14:paraId="4F977C2C" w14:textId="77777777" w:rsidR="00541BC5" w:rsidRPr="00541BC5" w:rsidRDefault="00541BC5" w:rsidP="00541BC5">
            <w:pPr>
              <w:pStyle w:val="xl37"/>
              <w:tabs>
                <w:tab w:val="center" w:pos="142"/>
                <w:tab w:val="left" w:pos="3369"/>
              </w:tabs>
              <w:jc w:val="left"/>
              <w:rPr>
                <w:b w:val="0"/>
                <w:i/>
                <w:lang w:val="el-GR" w:eastAsia="el-GR"/>
              </w:rPr>
            </w:pPr>
            <w:r w:rsidRPr="00541BC5">
              <w:rPr>
                <w:b w:val="0"/>
                <w:i/>
                <w:lang w:val="el-GR" w:eastAsia="el-GR"/>
              </w:rPr>
              <w:t xml:space="preserve"> Πελάτες Συμβολαίου</w:t>
            </w:r>
          </w:p>
        </w:tc>
        <w:tc>
          <w:tcPr>
            <w:tcW w:w="1364" w:type="dxa"/>
            <w:shd w:val="clear" w:color="auto" w:fill="FFFFFF"/>
            <w:noWrap/>
            <w:vAlign w:val="bottom"/>
            <w:hideMark/>
          </w:tcPr>
          <w:p w14:paraId="018370DD" w14:textId="77777777" w:rsidR="00541BC5" w:rsidRPr="00ED48D0" w:rsidRDefault="00541BC5" w:rsidP="00541BC5">
            <w:pPr>
              <w:pStyle w:val="xl37"/>
              <w:tabs>
                <w:tab w:val="center" w:pos="142"/>
                <w:tab w:val="left" w:pos="3369"/>
              </w:tabs>
              <w:jc w:val="right"/>
              <w:rPr>
                <w:b w:val="0"/>
                <w:i/>
                <w:color w:val="FF0000"/>
                <w:lang w:val="el-GR" w:eastAsia="el-GR"/>
              </w:rPr>
            </w:pPr>
            <w:r w:rsidRPr="00ED48D0">
              <w:rPr>
                <w:b w:val="0"/>
                <w:i/>
                <w:iCs/>
                <w:color w:val="000000"/>
              </w:rPr>
              <w:t>2</w:t>
            </w:r>
            <w:r w:rsidR="00B40B6C" w:rsidRPr="00ED48D0">
              <w:rPr>
                <w:b w:val="0"/>
                <w:i/>
                <w:iCs/>
                <w:color w:val="000000"/>
              </w:rPr>
              <w:t>.</w:t>
            </w:r>
            <w:r w:rsidRPr="00ED48D0">
              <w:rPr>
                <w:b w:val="0"/>
                <w:i/>
                <w:iCs/>
                <w:color w:val="000000"/>
              </w:rPr>
              <w:t>818</w:t>
            </w:r>
            <w:r w:rsidR="00B40B6C" w:rsidRPr="00ED48D0">
              <w:rPr>
                <w:b w:val="0"/>
                <w:i/>
                <w:iCs/>
                <w:color w:val="000000"/>
              </w:rPr>
              <w:t>.</w:t>
            </w:r>
            <w:r w:rsidRPr="00ED48D0">
              <w:rPr>
                <w:b w:val="0"/>
                <w:i/>
                <w:iCs/>
                <w:color w:val="000000"/>
              </w:rPr>
              <w:t xml:space="preserve">426  </w:t>
            </w:r>
          </w:p>
        </w:tc>
        <w:tc>
          <w:tcPr>
            <w:tcW w:w="1920" w:type="dxa"/>
            <w:gridSpan w:val="2"/>
            <w:shd w:val="clear" w:color="auto" w:fill="FFFFFF"/>
            <w:noWrap/>
            <w:vAlign w:val="bottom"/>
            <w:hideMark/>
          </w:tcPr>
          <w:p w14:paraId="2A8D8FB3" w14:textId="77777777" w:rsidR="00541BC5" w:rsidRPr="00ED48D0" w:rsidRDefault="00541BC5" w:rsidP="00541BC5">
            <w:pPr>
              <w:pStyle w:val="xl37"/>
              <w:tabs>
                <w:tab w:val="center" w:pos="142"/>
                <w:tab w:val="left" w:pos="3369"/>
              </w:tabs>
              <w:jc w:val="right"/>
              <w:rPr>
                <w:b w:val="0"/>
                <w:i/>
                <w:color w:val="FF0000"/>
                <w:lang w:eastAsia="el-GR"/>
              </w:rPr>
            </w:pPr>
            <w:r w:rsidRPr="00ED48D0">
              <w:rPr>
                <w:b w:val="0"/>
                <w:i/>
                <w:iCs/>
                <w:color w:val="000000"/>
              </w:rPr>
              <w:t>2</w:t>
            </w:r>
            <w:r w:rsidR="00B40B6C" w:rsidRPr="00ED48D0">
              <w:rPr>
                <w:b w:val="0"/>
                <w:i/>
                <w:iCs/>
                <w:color w:val="000000"/>
              </w:rPr>
              <w:t>.</w:t>
            </w:r>
            <w:r w:rsidRPr="00ED48D0">
              <w:rPr>
                <w:b w:val="0"/>
                <w:i/>
                <w:iCs/>
                <w:color w:val="000000"/>
              </w:rPr>
              <w:t>713</w:t>
            </w:r>
            <w:r w:rsidR="00B40B6C" w:rsidRPr="00ED48D0">
              <w:rPr>
                <w:b w:val="0"/>
                <w:i/>
                <w:iCs/>
                <w:color w:val="000000"/>
              </w:rPr>
              <w:t>.</w:t>
            </w:r>
            <w:r w:rsidRPr="00ED48D0">
              <w:rPr>
                <w:b w:val="0"/>
                <w:i/>
                <w:iCs/>
                <w:color w:val="000000"/>
              </w:rPr>
              <w:t xml:space="preserve">954  </w:t>
            </w:r>
          </w:p>
        </w:tc>
        <w:tc>
          <w:tcPr>
            <w:tcW w:w="1407" w:type="dxa"/>
            <w:shd w:val="clear" w:color="auto" w:fill="FFFFFF"/>
            <w:noWrap/>
            <w:vAlign w:val="bottom"/>
            <w:hideMark/>
          </w:tcPr>
          <w:p w14:paraId="13CE8F76" w14:textId="77777777" w:rsidR="00541BC5" w:rsidRPr="00ED48D0" w:rsidRDefault="00541BC5" w:rsidP="00541BC5">
            <w:pPr>
              <w:pStyle w:val="xl37"/>
              <w:tabs>
                <w:tab w:val="center" w:pos="142"/>
                <w:tab w:val="left" w:pos="3369"/>
              </w:tabs>
              <w:jc w:val="right"/>
              <w:rPr>
                <w:b w:val="0"/>
                <w:i/>
                <w:color w:val="FF0000"/>
                <w:lang w:eastAsia="el-GR"/>
              </w:rPr>
            </w:pPr>
            <w:r w:rsidRPr="00ED48D0">
              <w:rPr>
                <w:b w:val="0"/>
                <w:i/>
                <w:iCs/>
                <w:color w:val="000000"/>
              </w:rPr>
              <w:t>+3</w:t>
            </w:r>
            <w:r w:rsidR="008500E5" w:rsidRPr="00ED48D0">
              <w:rPr>
                <w:b w:val="0"/>
                <w:i/>
                <w:iCs/>
                <w:color w:val="000000"/>
              </w:rPr>
              <w:t>,</w:t>
            </w:r>
            <w:r w:rsidRPr="00ED48D0">
              <w:rPr>
                <w:b w:val="0"/>
                <w:i/>
                <w:iCs/>
                <w:color w:val="000000"/>
              </w:rPr>
              <w:t>8%</w:t>
            </w:r>
          </w:p>
        </w:tc>
        <w:tc>
          <w:tcPr>
            <w:tcW w:w="1577" w:type="dxa"/>
            <w:shd w:val="clear" w:color="auto" w:fill="FFFFFF"/>
            <w:vAlign w:val="bottom"/>
            <w:hideMark/>
          </w:tcPr>
          <w:p w14:paraId="76626124" w14:textId="77777777" w:rsidR="00541BC5" w:rsidRPr="00ED48D0" w:rsidRDefault="00541BC5" w:rsidP="00541BC5">
            <w:pPr>
              <w:pStyle w:val="xl37"/>
              <w:tabs>
                <w:tab w:val="center" w:pos="142"/>
                <w:tab w:val="left" w:pos="3369"/>
              </w:tabs>
              <w:jc w:val="right"/>
              <w:rPr>
                <w:b w:val="0"/>
                <w:i/>
                <w:color w:val="FF0000"/>
                <w:lang w:eastAsia="el-GR"/>
              </w:rPr>
            </w:pPr>
            <w:r w:rsidRPr="00ED48D0">
              <w:rPr>
                <w:b w:val="0"/>
                <w:i/>
                <w:iCs/>
                <w:color w:val="000000"/>
              </w:rPr>
              <w:t>104</w:t>
            </w:r>
            <w:r w:rsidR="00B40B6C" w:rsidRPr="00ED48D0">
              <w:rPr>
                <w:b w:val="0"/>
                <w:i/>
                <w:iCs/>
                <w:color w:val="000000"/>
              </w:rPr>
              <w:t>.</w:t>
            </w:r>
            <w:r w:rsidRPr="00ED48D0">
              <w:rPr>
                <w:b w:val="0"/>
                <w:i/>
                <w:iCs/>
                <w:color w:val="000000"/>
              </w:rPr>
              <w:t xml:space="preserve">472  </w:t>
            </w:r>
          </w:p>
        </w:tc>
        <w:tc>
          <w:tcPr>
            <w:tcW w:w="1656" w:type="dxa"/>
            <w:shd w:val="clear" w:color="auto" w:fill="FFFFFF"/>
            <w:vAlign w:val="bottom"/>
            <w:hideMark/>
          </w:tcPr>
          <w:p w14:paraId="37359E46" w14:textId="77777777" w:rsidR="00541BC5" w:rsidRPr="00ED48D0" w:rsidRDefault="00541BC5" w:rsidP="00541BC5">
            <w:pPr>
              <w:pStyle w:val="xl37"/>
              <w:tabs>
                <w:tab w:val="center" w:pos="142"/>
                <w:tab w:val="left" w:pos="3369"/>
              </w:tabs>
              <w:jc w:val="right"/>
              <w:rPr>
                <w:b w:val="0"/>
                <w:i/>
                <w:color w:val="FF0000"/>
                <w:lang w:eastAsia="el-GR"/>
              </w:rPr>
            </w:pPr>
            <w:r w:rsidRPr="00ED48D0">
              <w:rPr>
                <w:b w:val="0"/>
                <w:i/>
                <w:iCs/>
                <w:color w:val="000000"/>
              </w:rPr>
              <w:t>28</w:t>
            </w:r>
            <w:r w:rsidR="00B40B6C" w:rsidRPr="00ED48D0">
              <w:rPr>
                <w:b w:val="0"/>
                <w:i/>
                <w:iCs/>
                <w:color w:val="000000"/>
              </w:rPr>
              <w:t>.</w:t>
            </w:r>
            <w:r w:rsidRPr="00ED48D0">
              <w:rPr>
                <w:b w:val="0"/>
                <w:i/>
                <w:iCs/>
                <w:color w:val="000000"/>
              </w:rPr>
              <w:t xml:space="preserve">324  </w:t>
            </w:r>
          </w:p>
        </w:tc>
      </w:tr>
      <w:tr w:rsidR="00541BC5" w:rsidRPr="002E6858" w14:paraId="58D863FB" w14:textId="77777777" w:rsidTr="00454790">
        <w:trPr>
          <w:trHeight w:hRule="exact" w:val="241"/>
          <w:jc w:val="center"/>
        </w:trPr>
        <w:tc>
          <w:tcPr>
            <w:tcW w:w="2708" w:type="dxa"/>
            <w:tcBorders>
              <w:top w:val="nil"/>
              <w:left w:val="nil"/>
              <w:bottom w:val="single" w:sz="8" w:space="0" w:color="8DB3E2" w:themeColor="text2" w:themeTint="66"/>
              <w:right w:val="nil"/>
            </w:tcBorders>
            <w:shd w:val="clear" w:color="auto" w:fill="FFFFFF"/>
            <w:noWrap/>
            <w:vAlign w:val="center"/>
            <w:hideMark/>
          </w:tcPr>
          <w:p w14:paraId="37C26E31" w14:textId="77777777" w:rsidR="00541BC5" w:rsidRPr="00541BC5" w:rsidRDefault="00541BC5" w:rsidP="00541BC5">
            <w:pPr>
              <w:pStyle w:val="xl37"/>
              <w:tabs>
                <w:tab w:val="center" w:pos="142"/>
                <w:tab w:val="left" w:pos="3369"/>
              </w:tabs>
              <w:jc w:val="left"/>
              <w:rPr>
                <w:b w:val="0"/>
                <w:i/>
                <w:lang w:val="el-GR" w:eastAsia="el-GR"/>
              </w:rPr>
            </w:pPr>
            <w:r w:rsidRPr="00541BC5">
              <w:rPr>
                <w:b w:val="0"/>
                <w:i/>
                <w:lang w:val="el-GR" w:eastAsia="el-GR"/>
              </w:rPr>
              <w:t xml:space="preserve"> Πελάτες Καρτοκινητής</w:t>
            </w:r>
          </w:p>
        </w:tc>
        <w:tc>
          <w:tcPr>
            <w:tcW w:w="1364" w:type="dxa"/>
            <w:tcBorders>
              <w:top w:val="nil"/>
              <w:left w:val="nil"/>
              <w:bottom w:val="single" w:sz="8" w:space="0" w:color="8DB3E2" w:themeColor="text2" w:themeTint="66"/>
              <w:right w:val="nil"/>
            </w:tcBorders>
            <w:shd w:val="clear" w:color="auto" w:fill="FFFFFF"/>
            <w:noWrap/>
            <w:vAlign w:val="bottom"/>
            <w:hideMark/>
          </w:tcPr>
          <w:p w14:paraId="390A191B" w14:textId="77777777" w:rsidR="00541BC5" w:rsidRPr="00ED48D0" w:rsidRDefault="00541BC5" w:rsidP="00541BC5">
            <w:pPr>
              <w:pStyle w:val="xl37"/>
              <w:tabs>
                <w:tab w:val="center" w:pos="142"/>
                <w:tab w:val="left" w:pos="3369"/>
              </w:tabs>
              <w:jc w:val="right"/>
              <w:rPr>
                <w:b w:val="0"/>
                <w:color w:val="FF0000"/>
                <w:lang w:eastAsia="el-GR"/>
              </w:rPr>
            </w:pPr>
            <w:r w:rsidRPr="00ED48D0">
              <w:rPr>
                <w:b w:val="0"/>
                <w:i/>
                <w:iCs/>
                <w:color w:val="000000"/>
              </w:rPr>
              <w:t>4</w:t>
            </w:r>
            <w:r w:rsidR="00B40B6C" w:rsidRPr="00ED48D0">
              <w:rPr>
                <w:b w:val="0"/>
                <w:i/>
                <w:iCs/>
                <w:color w:val="000000"/>
              </w:rPr>
              <w:t>.</w:t>
            </w:r>
            <w:r w:rsidRPr="00ED48D0">
              <w:rPr>
                <w:b w:val="0"/>
                <w:i/>
                <w:iCs/>
                <w:color w:val="000000"/>
              </w:rPr>
              <w:t>279</w:t>
            </w:r>
            <w:r w:rsidR="00B40B6C" w:rsidRPr="00ED48D0">
              <w:rPr>
                <w:b w:val="0"/>
                <w:i/>
                <w:iCs/>
                <w:color w:val="000000"/>
              </w:rPr>
              <w:t>.</w:t>
            </w:r>
            <w:r w:rsidRPr="00ED48D0">
              <w:rPr>
                <w:b w:val="0"/>
                <w:i/>
                <w:iCs/>
                <w:color w:val="000000"/>
              </w:rPr>
              <w:t xml:space="preserve">864  </w:t>
            </w:r>
          </w:p>
        </w:tc>
        <w:tc>
          <w:tcPr>
            <w:tcW w:w="1870" w:type="dxa"/>
            <w:tcBorders>
              <w:top w:val="nil"/>
              <w:left w:val="nil"/>
              <w:bottom w:val="single" w:sz="8" w:space="0" w:color="8DB3E2" w:themeColor="text2" w:themeTint="66"/>
              <w:right w:val="nil"/>
            </w:tcBorders>
            <w:shd w:val="clear" w:color="auto" w:fill="FFFFFF"/>
            <w:noWrap/>
            <w:vAlign w:val="bottom"/>
            <w:hideMark/>
          </w:tcPr>
          <w:p w14:paraId="5371E957" w14:textId="77777777" w:rsidR="00541BC5" w:rsidRPr="00ED48D0" w:rsidRDefault="00541BC5" w:rsidP="00541BC5">
            <w:pPr>
              <w:pStyle w:val="xl37"/>
              <w:tabs>
                <w:tab w:val="center" w:pos="142"/>
                <w:tab w:val="left" w:pos="3369"/>
              </w:tabs>
              <w:jc w:val="right"/>
              <w:rPr>
                <w:b w:val="0"/>
                <w:color w:val="FF0000"/>
                <w:lang w:eastAsia="el-GR"/>
              </w:rPr>
            </w:pPr>
            <w:r w:rsidRPr="00ED48D0">
              <w:rPr>
                <w:b w:val="0"/>
                <w:i/>
                <w:iCs/>
                <w:color w:val="000000"/>
              </w:rPr>
              <w:t>4</w:t>
            </w:r>
            <w:r w:rsidR="00B40B6C" w:rsidRPr="00ED48D0">
              <w:rPr>
                <w:b w:val="0"/>
                <w:i/>
                <w:iCs/>
                <w:color w:val="000000"/>
              </w:rPr>
              <w:t>.</w:t>
            </w:r>
            <w:r w:rsidRPr="00ED48D0">
              <w:rPr>
                <w:b w:val="0"/>
                <w:i/>
                <w:iCs/>
                <w:color w:val="000000"/>
              </w:rPr>
              <w:t>244</w:t>
            </w:r>
            <w:r w:rsidR="00B40B6C" w:rsidRPr="00ED48D0">
              <w:rPr>
                <w:b w:val="0"/>
                <w:i/>
                <w:iCs/>
                <w:color w:val="000000"/>
              </w:rPr>
              <w:t>.</w:t>
            </w:r>
            <w:r w:rsidRPr="00ED48D0">
              <w:rPr>
                <w:b w:val="0"/>
                <w:i/>
                <w:iCs/>
                <w:color w:val="000000"/>
              </w:rPr>
              <w:t xml:space="preserve">813  </w:t>
            </w:r>
          </w:p>
        </w:tc>
        <w:tc>
          <w:tcPr>
            <w:tcW w:w="1457" w:type="dxa"/>
            <w:gridSpan w:val="2"/>
            <w:tcBorders>
              <w:top w:val="nil"/>
              <w:left w:val="nil"/>
              <w:bottom w:val="single" w:sz="8" w:space="0" w:color="8DB3E2" w:themeColor="text2" w:themeTint="66"/>
              <w:right w:val="nil"/>
            </w:tcBorders>
            <w:shd w:val="clear" w:color="auto" w:fill="FFFFFF"/>
            <w:noWrap/>
            <w:vAlign w:val="bottom"/>
            <w:hideMark/>
          </w:tcPr>
          <w:p w14:paraId="541181DA" w14:textId="77777777" w:rsidR="00541BC5" w:rsidRPr="00ED48D0" w:rsidRDefault="00541BC5" w:rsidP="00541BC5">
            <w:pPr>
              <w:pStyle w:val="xl37"/>
              <w:tabs>
                <w:tab w:val="center" w:pos="142"/>
                <w:tab w:val="left" w:pos="3369"/>
              </w:tabs>
              <w:jc w:val="right"/>
              <w:rPr>
                <w:b w:val="0"/>
                <w:color w:val="FF0000"/>
                <w:lang w:eastAsia="el-GR"/>
              </w:rPr>
            </w:pPr>
            <w:r w:rsidRPr="00ED48D0">
              <w:rPr>
                <w:b w:val="0"/>
                <w:i/>
                <w:iCs/>
                <w:color w:val="000000"/>
              </w:rPr>
              <w:t>+0</w:t>
            </w:r>
            <w:r w:rsidR="008500E5" w:rsidRPr="00ED48D0">
              <w:rPr>
                <w:b w:val="0"/>
                <w:i/>
                <w:iCs/>
                <w:color w:val="000000"/>
              </w:rPr>
              <w:t>,</w:t>
            </w:r>
            <w:r w:rsidRPr="00ED48D0">
              <w:rPr>
                <w:b w:val="0"/>
                <w:i/>
                <w:iCs/>
                <w:color w:val="000000"/>
              </w:rPr>
              <w:t>8%</w:t>
            </w:r>
          </w:p>
        </w:tc>
        <w:tc>
          <w:tcPr>
            <w:tcW w:w="1577" w:type="dxa"/>
            <w:tcBorders>
              <w:top w:val="nil"/>
              <w:left w:val="nil"/>
              <w:bottom w:val="single" w:sz="8" w:space="0" w:color="8DB3E2" w:themeColor="text2" w:themeTint="66"/>
              <w:right w:val="nil"/>
            </w:tcBorders>
            <w:shd w:val="clear" w:color="auto" w:fill="FFFFFF"/>
            <w:vAlign w:val="bottom"/>
            <w:hideMark/>
          </w:tcPr>
          <w:p w14:paraId="3EAF5A78" w14:textId="77777777" w:rsidR="00541BC5" w:rsidRPr="00ED48D0" w:rsidRDefault="00541BC5" w:rsidP="00541BC5">
            <w:pPr>
              <w:pStyle w:val="xl37"/>
              <w:tabs>
                <w:tab w:val="center" w:pos="142"/>
                <w:tab w:val="left" w:pos="3369"/>
              </w:tabs>
              <w:jc w:val="right"/>
              <w:rPr>
                <w:b w:val="0"/>
                <w:i/>
                <w:color w:val="FF0000"/>
                <w:lang w:val="el-GR" w:eastAsia="el-GR"/>
              </w:rPr>
            </w:pPr>
            <w:r w:rsidRPr="00ED48D0">
              <w:rPr>
                <w:b w:val="0"/>
                <w:i/>
                <w:iCs/>
                <w:color w:val="000000"/>
              </w:rPr>
              <w:t>35</w:t>
            </w:r>
            <w:r w:rsidR="00B40B6C" w:rsidRPr="00ED48D0">
              <w:rPr>
                <w:b w:val="0"/>
                <w:i/>
                <w:iCs/>
                <w:color w:val="000000"/>
              </w:rPr>
              <w:t>.</w:t>
            </w:r>
            <w:r w:rsidRPr="00ED48D0">
              <w:rPr>
                <w:b w:val="0"/>
                <w:i/>
                <w:iCs/>
                <w:color w:val="000000"/>
              </w:rPr>
              <w:t xml:space="preserve">051  </w:t>
            </w:r>
          </w:p>
        </w:tc>
        <w:tc>
          <w:tcPr>
            <w:tcW w:w="1656" w:type="dxa"/>
            <w:tcBorders>
              <w:top w:val="nil"/>
              <w:left w:val="nil"/>
              <w:bottom w:val="single" w:sz="8" w:space="0" w:color="8DB3E2" w:themeColor="text2" w:themeTint="66"/>
              <w:right w:val="nil"/>
            </w:tcBorders>
            <w:shd w:val="clear" w:color="auto" w:fill="FFFFFF"/>
            <w:vAlign w:val="bottom"/>
            <w:hideMark/>
          </w:tcPr>
          <w:p w14:paraId="682E7200" w14:textId="77777777" w:rsidR="00541BC5" w:rsidRPr="00ED48D0" w:rsidRDefault="00541BC5" w:rsidP="00541BC5">
            <w:pPr>
              <w:pStyle w:val="xl37"/>
              <w:tabs>
                <w:tab w:val="center" w:pos="142"/>
                <w:tab w:val="left" w:pos="3369"/>
              </w:tabs>
              <w:jc w:val="right"/>
              <w:rPr>
                <w:b w:val="0"/>
                <w:i/>
                <w:color w:val="FF0000"/>
                <w:lang w:val="el-GR" w:eastAsia="el-GR"/>
              </w:rPr>
            </w:pPr>
            <w:r w:rsidRPr="00ED48D0">
              <w:rPr>
                <w:b w:val="0"/>
                <w:i/>
                <w:iCs/>
                <w:color w:val="000000"/>
              </w:rPr>
              <w:t>29</w:t>
            </w:r>
            <w:r w:rsidR="00B40B6C" w:rsidRPr="00ED48D0">
              <w:rPr>
                <w:b w:val="0"/>
                <w:i/>
                <w:iCs/>
                <w:color w:val="000000"/>
              </w:rPr>
              <w:t>.</w:t>
            </w:r>
            <w:r w:rsidRPr="00ED48D0">
              <w:rPr>
                <w:b w:val="0"/>
                <w:i/>
                <w:iCs/>
                <w:color w:val="000000"/>
              </w:rPr>
              <w:t xml:space="preserve">760  </w:t>
            </w:r>
          </w:p>
        </w:tc>
      </w:tr>
    </w:tbl>
    <w:p w14:paraId="0080894D" w14:textId="77777777" w:rsidR="00C85B37" w:rsidRPr="002E6858" w:rsidRDefault="00C85B37" w:rsidP="00DA45DB">
      <w:pPr>
        <w:pStyle w:val="xl37"/>
        <w:tabs>
          <w:tab w:val="left" w:pos="3369"/>
          <w:tab w:val="center" w:pos="5030"/>
        </w:tabs>
        <w:spacing w:before="0" w:beforeAutospacing="0" w:after="0" w:afterAutospacing="0"/>
        <w:rPr>
          <w:rFonts w:eastAsia="Times New Roman"/>
          <w:color w:val="FF0000"/>
          <w:lang w:val="el-GR"/>
        </w:rPr>
      </w:pPr>
    </w:p>
    <w:p w14:paraId="5E1FFEC7" w14:textId="77777777" w:rsidR="00CF2DA3" w:rsidRPr="00B16261" w:rsidRDefault="00455924" w:rsidP="00CD2E6D">
      <w:pPr>
        <w:pStyle w:val="ListParagraph"/>
        <w:spacing w:line="256" w:lineRule="auto"/>
        <w:ind w:left="0"/>
        <w:rPr>
          <w:rFonts w:ascii="Tahoma" w:hAnsi="Tahoma" w:cs="Tahoma"/>
          <w:color w:val="3B61A6"/>
          <w:sz w:val="22"/>
          <w:szCs w:val="22"/>
          <w:lang w:val="el-GR"/>
        </w:rPr>
      </w:pPr>
      <w:r w:rsidRPr="00B16261">
        <w:rPr>
          <w:rFonts w:ascii="Tahoma" w:hAnsi="Tahoma" w:cs="Tahoma"/>
          <w:color w:val="3B61A6"/>
          <w:sz w:val="22"/>
          <w:szCs w:val="22"/>
          <w:lang w:val="el-GR"/>
        </w:rPr>
        <w:t>Σταθερή</w:t>
      </w:r>
      <w:r w:rsidR="00BA14DD" w:rsidRPr="00B16261">
        <w:rPr>
          <w:rFonts w:ascii="Tahoma" w:hAnsi="Tahoma" w:cs="Tahoma"/>
          <w:color w:val="3B61A6"/>
          <w:sz w:val="22"/>
          <w:szCs w:val="22"/>
          <w:lang w:val="el-GR"/>
        </w:rPr>
        <w:t xml:space="preserve"> Τηλεφωνία</w:t>
      </w:r>
      <w:r w:rsidRPr="00B16261">
        <w:rPr>
          <w:rFonts w:ascii="Tahoma" w:hAnsi="Tahoma" w:cs="Tahoma"/>
          <w:color w:val="3B61A6"/>
          <w:sz w:val="22"/>
          <w:szCs w:val="22"/>
          <w:lang w:val="el-GR"/>
        </w:rPr>
        <w:t>:</w:t>
      </w:r>
    </w:p>
    <w:p w14:paraId="0C7DEDCA" w14:textId="3435A481" w:rsidR="00BC5793" w:rsidRDefault="00725621" w:rsidP="00B45E60">
      <w:pPr>
        <w:pStyle w:val="OTENormal"/>
      </w:pPr>
      <w:r w:rsidRPr="002E6858">
        <w:t>Ο ΟΤΕ</w:t>
      </w:r>
      <w:r w:rsidR="008449BC">
        <w:t>,</w:t>
      </w:r>
      <w:r w:rsidRPr="002E6858" w:rsidDel="00817F73">
        <w:t xml:space="preserve"> </w:t>
      </w:r>
      <w:r w:rsidR="008449BC">
        <w:t>για ακόμη ένα</w:t>
      </w:r>
      <w:r w:rsidR="003B12BC">
        <w:t xml:space="preserve"> τρίμηνο</w:t>
      </w:r>
      <w:r w:rsidR="008449BC">
        <w:t>,</w:t>
      </w:r>
      <w:r w:rsidR="003B12BC">
        <w:t xml:space="preserve"> </w:t>
      </w:r>
      <w:r w:rsidR="008449BC">
        <w:t>προσέλκυσε νέους</w:t>
      </w:r>
      <w:r w:rsidR="00EE68B8" w:rsidRPr="002E6858">
        <w:t xml:space="preserve"> </w:t>
      </w:r>
      <w:r w:rsidR="00542553" w:rsidRPr="002E6858">
        <w:t>συνδρομητ</w:t>
      </w:r>
      <w:r w:rsidR="00EE68B8" w:rsidRPr="002E6858">
        <w:t>ές υπηρεσιών</w:t>
      </w:r>
      <w:r w:rsidR="003B12BC">
        <w:t xml:space="preserve"> οπτικών ινών</w:t>
      </w:r>
      <w:r w:rsidR="008449BC">
        <w:t>,</w:t>
      </w:r>
      <w:r w:rsidR="003B12BC">
        <w:t xml:space="preserve"> </w:t>
      </w:r>
      <w:r w:rsidR="00542553" w:rsidRPr="002E6858">
        <w:t xml:space="preserve">με </w:t>
      </w:r>
      <w:r w:rsidR="00AF1989" w:rsidRPr="002E6858">
        <w:t xml:space="preserve">τις </w:t>
      </w:r>
      <w:r w:rsidR="00E00E09" w:rsidRPr="002E6858">
        <w:t xml:space="preserve">καθαρές νέες συνδέσεις </w:t>
      </w:r>
      <w:r w:rsidR="00AF1989" w:rsidRPr="002E6858">
        <w:t>να ανέρχονται</w:t>
      </w:r>
      <w:r w:rsidR="00E00E09" w:rsidRPr="002E6858">
        <w:t xml:space="preserve"> στις </w:t>
      </w:r>
      <w:r w:rsidR="003923DF" w:rsidRPr="002E6858">
        <w:t>49</w:t>
      </w:r>
      <w:r w:rsidR="002125E7" w:rsidRPr="002E6858">
        <w:t xml:space="preserve"> χιλιάδες</w:t>
      </w:r>
      <w:r w:rsidR="003B12BC">
        <w:t>,</w:t>
      </w:r>
      <w:r w:rsidR="007705AD" w:rsidRPr="002E6858">
        <w:t xml:space="preserve"> </w:t>
      </w:r>
      <w:r w:rsidR="00AF1989" w:rsidRPr="002E6858">
        <w:t>και</w:t>
      </w:r>
      <w:r w:rsidR="003A37C0" w:rsidRPr="002E6858">
        <w:t xml:space="preserve"> </w:t>
      </w:r>
      <w:r w:rsidR="009D16C0" w:rsidRPr="002E6858">
        <w:t xml:space="preserve">το συνολικό αριθμό πελατών </w:t>
      </w:r>
      <w:proofErr w:type="spellStart"/>
      <w:r w:rsidR="009D16C0" w:rsidRPr="002E6858">
        <w:t>ευρυζωνικών</w:t>
      </w:r>
      <w:proofErr w:type="spellEnd"/>
      <w:r w:rsidR="009D16C0" w:rsidRPr="002E6858">
        <w:t xml:space="preserve"> υπηρεσιών</w:t>
      </w:r>
      <w:r w:rsidR="001F7396" w:rsidRPr="002E6858">
        <w:t xml:space="preserve"> </w:t>
      </w:r>
      <w:r w:rsidR="00542553" w:rsidRPr="002E6858">
        <w:t>υψηλών ταχυτήτων</w:t>
      </w:r>
      <w:r w:rsidR="003A37C0" w:rsidRPr="002E6858">
        <w:t xml:space="preserve"> να </w:t>
      </w:r>
      <w:r w:rsidR="003A37C0" w:rsidRPr="00BB4761">
        <w:t>ανέρχεται</w:t>
      </w:r>
      <w:r w:rsidR="001F7396" w:rsidRPr="00BB4761">
        <w:t xml:space="preserve"> σε </w:t>
      </w:r>
      <w:r w:rsidR="00646EDD" w:rsidRPr="00BB4761">
        <w:t>1</w:t>
      </w:r>
      <w:r w:rsidR="002B5446" w:rsidRPr="00BB4761">
        <w:t>.</w:t>
      </w:r>
      <w:r w:rsidR="00B6114B" w:rsidRPr="00BB4761">
        <w:t>1</w:t>
      </w:r>
      <w:r w:rsidR="00BB4761" w:rsidRPr="00BB4761">
        <w:t>49 χιλιάδες</w:t>
      </w:r>
      <w:r w:rsidR="00A57806" w:rsidRPr="00BB4761">
        <w:t xml:space="preserve">. Η </w:t>
      </w:r>
      <w:r w:rsidR="008449BC">
        <w:t xml:space="preserve">ανάπτυξη των υπηρεσιών </w:t>
      </w:r>
      <w:r w:rsidR="00A57806">
        <w:t xml:space="preserve">οπτικών ινών ενισχύθηκε από τις συνεχείς επενδύσεις της εταιρείας και την </w:t>
      </w:r>
      <w:r w:rsidR="008449BC">
        <w:t xml:space="preserve">αυξανόμενη </w:t>
      </w:r>
      <w:r w:rsidR="00A57806">
        <w:t xml:space="preserve">ζήτηση </w:t>
      </w:r>
      <w:r w:rsidR="006D1A42">
        <w:t>για  υψηλότερες ταχύτητες</w:t>
      </w:r>
      <w:r w:rsidR="00A57806">
        <w:t>.</w:t>
      </w:r>
      <w:r w:rsidR="00BC5793">
        <w:t xml:space="preserve"> Η</w:t>
      </w:r>
      <w:r w:rsidR="00FB2339" w:rsidRPr="002E6858">
        <w:t xml:space="preserve"> διείσδυση των υπηρ</w:t>
      </w:r>
      <w:r w:rsidR="00FB7CF6" w:rsidRPr="002E6858">
        <w:t>εσιών οπτικ</w:t>
      </w:r>
      <w:r w:rsidR="005F16AF" w:rsidRPr="002E6858">
        <w:t>ών</w:t>
      </w:r>
      <w:r w:rsidR="00FB7CF6" w:rsidRPr="002E6858">
        <w:t xml:space="preserve"> </w:t>
      </w:r>
      <w:r w:rsidR="005F16AF" w:rsidRPr="002E6858">
        <w:t>ινών</w:t>
      </w:r>
      <w:r w:rsidR="00FB7CF6" w:rsidRPr="002E6858">
        <w:t xml:space="preserve"> </w:t>
      </w:r>
      <w:r w:rsidR="00BC5793">
        <w:t>συνεχίζει να αυξάνεται,</w:t>
      </w:r>
      <w:r w:rsidR="00794914">
        <w:t xml:space="preserve"> με την αύξηση στο Δ’ τρίμηνο να ανέρχεται</w:t>
      </w:r>
      <w:r w:rsidR="00BC5793">
        <w:t xml:space="preserve"> </w:t>
      </w:r>
      <w:r w:rsidR="00EF18BB">
        <w:t>σε</w:t>
      </w:r>
      <w:r w:rsidR="008449BC">
        <w:t xml:space="preserve"> </w:t>
      </w:r>
      <w:r w:rsidR="00FB7CF6" w:rsidRPr="002E6858">
        <w:t>7</w:t>
      </w:r>
      <w:r w:rsidR="00FB2339" w:rsidRPr="002E6858">
        <w:t xml:space="preserve"> ποσοστιαίες μονάδες</w:t>
      </w:r>
      <w:r w:rsidR="00BC5793">
        <w:t xml:space="preserve"> </w:t>
      </w:r>
      <w:r w:rsidR="00D677E4" w:rsidRPr="002E6858">
        <w:t xml:space="preserve">σε </w:t>
      </w:r>
      <w:r w:rsidR="00794914">
        <w:t>σχέση</w:t>
      </w:r>
      <w:r w:rsidR="00EF18BB">
        <w:t xml:space="preserve"> με πέρσι</w:t>
      </w:r>
      <w:r w:rsidR="00BC5793">
        <w:t xml:space="preserve">, με περισσότερους από τους μισούς συνδρομητές </w:t>
      </w:r>
      <w:proofErr w:type="spellStart"/>
      <w:r w:rsidR="00BC5793">
        <w:t>ευρυζωνικών</w:t>
      </w:r>
      <w:proofErr w:type="spellEnd"/>
      <w:r w:rsidR="00BC5793">
        <w:t xml:space="preserve"> υπηρεσιών να </w:t>
      </w:r>
      <w:r w:rsidR="008449BC">
        <w:t>επιλέγουν</w:t>
      </w:r>
      <w:r w:rsidR="00BC5793">
        <w:t xml:space="preserve"> ταχύτητες οπτικών ινών. </w:t>
      </w:r>
    </w:p>
    <w:p w14:paraId="492C5D04" w14:textId="77777777" w:rsidR="008449BC" w:rsidRDefault="008449BC" w:rsidP="00B45E60">
      <w:pPr>
        <w:pStyle w:val="OTENormal"/>
      </w:pPr>
    </w:p>
    <w:p w14:paraId="561826FD" w14:textId="20F86E21" w:rsidR="00BC5793" w:rsidRPr="007B1003" w:rsidRDefault="00697903" w:rsidP="00B45E60">
      <w:pPr>
        <w:pStyle w:val="OTENormal"/>
      </w:pPr>
      <w:r>
        <w:t xml:space="preserve">Για να ανταποκριθεί στη συνεχή αύξηση της </w:t>
      </w:r>
      <w:r w:rsidR="00B45E60">
        <w:t xml:space="preserve">ζήτησης για υψηλότερες </w:t>
      </w:r>
      <w:proofErr w:type="spellStart"/>
      <w:r w:rsidR="00B45E60">
        <w:t>ταχυτήτες</w:t>
      </w:r>
      <w:proofErr w:type="spellEnd"/>
      <w:r>
        <w:t xml:space="preserve">, ο ΟΤΕ επιτάχυνε την ανάπτυξη του δικτύου </w:t>
      </w:r>
      <w:r>
        <w:rPr>
          <w:lang w:val="en-US"/>
        </w:rPr>
        <w:t>FTTH</w:t>
      </w:r>
      <w:r>
        <w:t xml:space="preserve">, </w:t>
      </w:r>
      <w:r w:rsidR="008449BC">
        <w:t xml:space="preserve">φτάνοντας σε πάνω από </w:t>
      </w:r>
      <w:r>
        <w:t>260 χιλιάδες νοικοκυριά</w:t>
      </w:r>
      <w:r w:rsidR="00E772EA">
        <w:t xml:space="preserve"> κατά την διάρκεια του</w:t>
      </w:r>
      <w:r w:rsidRPr="00415081" w:rsidDel="00E772EA">
        <w:t xml:space="preserve"> </w:t>
      </w:r>
      <w:r>
        <w:t>2021</w:t>
      </w:r>
      <w:r w:rsidR="007E5C69">
        <w:t xml:space="preserve">. Συνολικά, στα τέλη Δεκεμβρίου, το δίκτυο </w:t>
      </w:r>
      <w:r w:rsidR="007E5C69">
        <w:rPr>
          <w:lang w:val="en-US"/>
        </w:rPr>
        <w:t>FTTH</w:t>
      </w:r>
      <w:r w:rsidR="007E5C69" w:rsidRPr="008D1E2C">
        <w:t xml:space="preserve"> </w:t>
      </w:r>
      <w:r w:rsidR="007E5C69">
        <w:t xml:space="preserve">του ΟΤΕ ήταν διαθέσιμο σε </w:t>
      </w:r>
      <w:r>
        <w:t>563 χιλιάδες νοικοκυριά</w:t>
      </w:r>
      <w:r w:rsidR="007E5C69">
        <w:t xml:space="preserve"> και επιχειρήσεις.</w:t>
      </w:r>
      <w:r>
        <w:t xml:space="preserve"> Το 2022, ο ΟΤΕ σχεδιάζει να επιταχύνει </w:t>
      </w:r>
      <w:r w:rsidR="007E5C69">
        <w:t xml:space="preserve">περαιτέρω </w:t>
      </w:r>
      <w:r>
        <w:t xml:space="preserve">την ανάπτυξη του </w:t>
      </w:r>
      <w:r>
        <w:rPr>
          <w:lang w:val="en-US"/>
        </w:rPr>
        <w:t>FTTH</w:t>
      </w:r>
      <w:r w:rsidR="007E5C69">
        <w:t>,</w:t>
      </w:r>
      <w:r>
        <w:t xml:space="preserve"> με στόχο να </w:t>
      </w:r>
      <w:r w:rsidR="00CF6320">
        <w:t xml:space="preserve">φτάσει </w:t>
      </w:r>
      <w:r w:rsidR="007E5C69">
        <w:t xml:space="preserve">περίπου </w:t>
      </w:r>
      <w:r w:rsidR="00CF6320">
        <w:t>το 1 εκατομμύριο</w:t>
      </w:r>
      <w:r>
        <w:t xml:space="preserve"> νοικοκυριά μέχρι το τέλος του χρόνου.</w:t>
      </w:r>
      <w:r w:rsidR="009C1111">
        <w:t xml:space="preserve"> Η συνδρομητική βάση </w:t>
      </w:r>
      <w:r w:rsidR="00F17E85">
        <w:t xml:space="preserve">πελατών </w:t>
      </w:r>
      <w:r w:rsidR="009C1111">
        <w:rPr>
          <w:lang w:val="en-US"/>
        </w:rPr>
        <w:t>FTTH</w:t>
      </w:r>
      <w:r w:rsidR="009C1111" w:rsidRPr="009C1111">
        <w:t xml:space="preserve"> </w:t>
      </w:r>
      <w:r w:rsidR="009C1111">
        <w:t xml:space="preserve">του ΟΤΕ αυξήθηκε κατά 13 χιλιάδες στο τρίμηνο, και αναμένεται να αυξάνεται σταθερά </w:t>
      </w:r>
      <w:r w:rsidR="007E5C69">
        <w:t>καθώς αναπτύσσεται το δίκτυο</w:t>
      </w:r>
      <w:r w:rsidR="009C1111">
        <w:t>.</w:t>
      </w:r>
      <w:r w:rsidR="004E57FB" w:rsidRPr="007B1003">
        <w:t xml:space="preserve"> </w:t>
      </w:r>
      <w:r w:rsidR="009C1F59">
        <w:t>Από τα</w:t>
      </w:r>
      <w:r w:rsidR="007E5C69">
        <w:t xml:space="preserve"> νοικοκυρι</w:t>
      </w:r>
      <w:r w:rsidR="009C1F59">
        <w:t>ά</w:t>
      </w:r>
      <w:r w:rsidR="007E5C69">
        <w:t xml:space="preserve"> και επιχειρήσ</w:t>
      </w:r>
      <w:r w:rsidR="009C1F59">
        <w:t>εις</w:t>
      </w:r>
      <w:r w:rsidR="007E5C69">
        <w:t xml:space="preserve"> </w:t>
      </w:r>
      <w:r w:rsidR="009C1F59">
        <w:t>που έχουν</w:t>
      </w:r>
      <w:r w:rsidR="007E5C69">
        <w:t xml:space="preserve"> πρόσβαση </w:t>
      </w:r>
      <w:r w:rsidR="009C1F59">
        <w:t>σε</w:t>
      </w:r>
      <w:r w:rsidR="007E5C69">
        <w:t xml:space="preserve"> </w:t>
      </w:r>
      <w:r w:rsidR="007E5C69">
        <w:rPr>
          <w:lang w:val="en-US"/>
        </w:rPr>
        <w:t>FTTH</w:t>
      </w:r>
      <w:r w:rsidR="009C1F59">
        <w:t xml:space="preserve">, το </w:t>
      </w:r>
      <w:r w:rsidR="009C1F59" w:rsidRPr="00336D7B">
        <w:t>11%</w:t>
      </w:r>
      <w:r w:rsidR="007E5C69">
        <w:t xml:space="preserve"> είναι </w:t>
      </w:r>
      <w:r w:rsidR="009C1F59">
        <w:t xml:space="preserve">ήδη </w:t>
      </w:r>
      <w:r w:rsidR="007E5C69">
        <w:t>πελάτες της υπηρεσίας</w:t>
      </w:r>
      <w:r w:rsidR="007B1003" w:rsidRPr="00336D7B">
        <w:t>,</w:t>
      </w:r>
      <w:r w:rsidR="007B1003">
        <w:t xml:space="preserve"> </w:t>
      </w:r>
      <w:r w:rsidR="009C1F59">
        <w:t xml:space="preserve">ποσοστό </w:t>
      </w:r>
      <w:r w:rsidR="007B1003">
        <w:t>σχεδόν διπλάσι</w:t>
      </w:r>
      <w:r w:rsidR="007E5C69">
        <w:t>ο</w:t>
      </w:r>
      <w:r w:rsidR="007B1003">
        <w:t xml:space="preserve"> σε σχέση με το 2020, παρά </w:t>
      </w:r>
      <w:r w:rsidR="009C1F59">
        <w:t xml:space="preserve">το γεγονός ότι </w:t>
      </w:r>
      <w:r w:rsidR="00B45E60">
        <w:t xml:space="preserve">παράλληλα αυξάνεται </w:t>
      </w:r>
      <w:r w:rsidR="009C1F59">
        <w:t>και η διαθεσιμότητα</w:t>
      </w:r>
      <w:r w:rsidR="007B1003">
        <w:t xml:space="preserve">. </w:t>
      </w:r>
      <w:r w:rsidR="007E5C69">
        <w:t xml:space="preserve"> </w:t>
      </w:r>
    </w:p>
    <w:p w14:paraId="779C921F" w14:textId="77777777" w:rsidR="009C1111" w:rsidRDefault="009C1111" w:rsidP="00B45E60">
      <w:pPr>
        <w:pStyle w:val="OTENormal"/>
      </w:pPr>
    </w:p>
    <w:p w14:paraId="4C9EA3C6" w14:textId="475CF361" w:rsidR="004D7A62" w:rsidRPr="002E6858" w:rsidRDefault="0008135F" w:rsidP="00B45E60">
      <w:pPr>
        <w:pStyle w:val="OTENormal"/>
      </w:pPr>
      <w:r>
        <w:t>Καθώς ο</w:t>
      </w:r>
      <w:r w:rsidR="00D74334" w:rsidRPr="002E6858">
        <w:t xml:space="preserve">ι πελάτες συνεχίζουν να υιοθετούν ολοένα και περισσότερο υπηρεσίες </w:t>
      </w:r>
      <w:proofErr w:type="spellStart"/>
      <w:r w:rsidR="00D74334" w:rsidRPr="002E6858">
        <w:t>FTTx</w:t>
      </w:r>
      <w:proofErr w:type="spellEnd"/>
      <w:r w:rsidR="009C1F59">
        <w:t xml:space="preserve"> υψηλότερων ταχυτήτων</w:t>
      </w:r>
      <w:r>
        <w:t xml:space="preserve">, </w:t>
      </w:r>
      <w:r w:rsidR="00D74334" w:rsidRPr="002E6858">
        <w:t>τ</w:t>
      </w:r>
      <w:r w:rsidR="00095CAF" w:rsidRPr="002E6858">
        <w:t xml:space="preserve">ο ποσοστό των συνδρομητών </w:t>
      </w:r>
      <w:r w:rsidR="009C1F59" w:rsidRPr="002E6858">
        <w:t xml:space="preserve">οπτικών ινών </w:t>
      </w:r>
      <w:r w:rsidR="00095CAF" w:rsidRPr="002E6858">
        <w:t xml:space="preserve">που απολαμβάνουν 100Mbps </w:t>
      </w:r>
      <w:r w:rsidR="009C1F59">
        <w:t xml:space="preserve">και πάνω </w:t>
      </w:r>
      <w:r>
        <w:t>έχει αγγίξει το 25</w:t>
      </w:r>
      <w:r w:rsidR="00095CAF" w:rsidRPr="002E6858">
        <w:t>%</w:t>
      </w:r>
      <w:r>
        <w:t xml:space="preserve">, </w:t>
      </w:r>
      <w:r w:rsidR="00095CAF" w:rsidRPr="002E6858">
        <w:t>σε σύγκριση με</w:t>
      </w:r>
      <w:r>
        <w:t xml:space="preserve"> μόλις 14%</w:t>
      </w:r>
      <w:r w:rsidR="00095CAF" w:rsidRPr="002E6858">
        <w:t xml:space="preserve"> ένα χρόνο πριν. </w:t>
      </w:r>
    </w:p>
    <w:p w14:paraId="7CFDCE26" w14:textId="77777777" w:rsidR="00F235DD" w:rsidRPr="00B01C0D" w:rsidRDefault="00F235DD" w:rsidP="00B45E60">
      <w:pPr>
        <w:pStyle w:val="OTENormal"/>
      </w:pPr>
    </w:p>
    <w:p w14:paraId="2FDA853C" w14:textId="277E1A83" w:rsidR="00667F3D" w:rsidRPr="002E6858" w:rsidRDefault="000D29C6" w:rsidP="00B45E60">
      <w:pPr>
        <w:pStyle w:val="OTENormal"/>
        <w:rPr>
          <w:iCs/>
        </w:rPr>
      </w:pPr>
      <w:r>
        <w:t>Στις 31 Δεκεμβρίου</w:t>
      </w:r>
      <w:r w:rsidR="00601027" w:rsidRPr="002E6858">
        <w:t xml:space="preserve"> του </w:t>
      </w:r>
      <w:r w:rsidR="00455924" w:rsidRPr="002E6858">
        <w:t>2021</w:t>
      </w:r>
      <w:r>
        <w:t>,</w:t>
      </w:r>
      <w:r w:rsidR="0058339D" w:rsidRPr="002E6858">
        <w:t xml:space="preserve"> ο συνολικός αρ</w:t>
      </w:r>
      <w:r w:rsidR="00601027" w:rsidRPr="002E6858">
        <w:t>ιθμός των συνδρομητών τηλεόρασης</w:t>
      </w:r>
      <w:r w:rsidR="00D962EF" w:rsidRPr="002E6858">
        <w:t xml:space="preserve"> </w:t>
      </w:r>
      <w:r w:rsidR="009C1F59">
        <w:t>ήταν</w:t>
      </w:r>
      <w:r w:rsidR="004D34FF" w:rsidRPr="002E6858">
        <w:t xml:space="preserve"> </w:t>
      </w:r>
      <w:r>
        <w:t>624</w:t>
      </w:r>
      <w:r w:rsidR="00D962EF" w:rsidRPr="002E6858">
        <w:t xml:space="preserve"> χιλιάδες</w:t>
      </w:r>
      <w:r>
        <w:t>,</w:t>
      </w:r>
      <w:r w:rsidR="00D962EF" w:rsidRPr="002E6858">
        <w:t xml:space="preserve"> </w:t>
      </w:r>
      <w:r w:rsidR="004D34FF" w:rsidRPr="002E6858">
        <w:t xml:space="preserve">αυξημένος </w:t>
      </w:r>
      <w:r>
        <w:t>κατά 8,5</w:t>
      </w:r>
      <w:r w:rsidR="0058339D" w:rsidRPr="002E6858">
        <w:t>% σε ετήσια βάση</w:t>
      </w:r>
      <w:r>
        <w:t>,</w:t>
      </w:r>
      <w:r w:rsidR="00D873F3" w:rsidRPr="00D873F3">
        <w:t xml:space="preserve"> </w:t>
      </w:r>
      <w:r w:rsidR="009C1F59">
        <w:t>χάρη στη</w:t>
      </w:r>
      <w:r w:rsidR="00D873F3">
        <w:t xml:space="preserve"> νέα πλατφόρμα </w:t>
      </w:r>
      <w:proofErr w:type="spellStart"/>
      <w:r w:rsidR="00D873F3">
        <w:rPr>
          <w:spacing w:val="0"/>
        </w:rPr>
        <w:t>Over</w:t>
      </w:r>
      <w:proofErr w:type="spellEnd"/>
      <w:r w:rsidR="00D873F3">
        <w:rPr>
          <w:spacing w:val="0"/>
        </w:rPr>
        <w:t xml:space="preserve"> </w:t>
      </w:r>
      <w:proofErr w:type="spellStart"/>
      <w:r w:rsidR="00D873F3">
        <w:rPr>
          <w:spacing w:val="0"/>
        </w:rPr>
        <w:t>Τhe</w:t>
      </w:r>
      <w:proofErr w:type="spellEnd"/>
      <w:r w:rsidR="00D873F3">
        <w:rPr>
          <w:spacing w:val="0"/>
        </w:rPr>
        <w:t xml:space="preserve"> </w:t>
      </w:r>
      <w:proofErr w:type="spellStart"/>
      <w:r w:rsidR="00D873F3">
        <w:rPr>
          <w:spacing w:val="0"/>
        </w:rPr>
        <w:t>Τop</w:t>
      </w:r>
      <w:proofErr w:type="spellEnd"/>
      <w:r w:rsidR="00D873F3">
        <w:rPr>
          <w:spacing w:val="0"/>
        </w:rPr>
        <w:t xml:space="preserve"> (OTT)</w:t>
      </w:r>
      <w:r w:rsidR="009C1F59">
        <w:rPr>
          <w:spacing w:val="0"/>
        </w:rPr>
        <w:t xml:space="preserve"> του ΟΤΕ</w:t>
      </w:r>
      <w:r w:rsidR="00D873F3">
        <w:rPr>
          <w:spacing w:val="0"/>
        </w:rPr>
        <w:t xml:space="preserve"> και </w:t>
      </w:r>
      <w:r w:rsidR="009C1F59">
        <w:rPr>
          <w:spacing w:val="0"/>
        </w:rPr>
        <w:t xml:space="preserve">το </w:t>
      </w:r>
      <w:r w:rsidR="00D873F3">
        <w:rPr>
          <w:spacing w:val="0"/>
        </w:rPr>
        <w:t>ελκυστικό τηλεοπτικό περιεχόμενο.</w:t>
      </w:r>
      <w:r w:rsidR="00D873F3">
        <w:t xml:space="preserve"> </w:t>
      </w:r>
      <w:r w:rsidR="00B96E72" w:rsidRPr="002E6858">
        <w:t xml:space="preserve">Η </w:t>
      </w:r>
      <w:proofErr w:type="spellStart"/>
      <w:r w:rsidR="00B96E72" w:rsidRPr="002E6858">
        <w:rPr>
          <w:lang w:val="en-US"/>
        </w:rPr>
        <w:t>Cosmote</w:t>
      </w:r>
      <w:proofErr w:type="spellEnd"/>
      <w:r w:rsidR="00B96E72" w:rsidRPr="002E6858">
        <w:t xml:space="preserve"> </w:t>
      </w:r>
      <w:r w:rsidR="00B96E72" w:rsidRPr="002E6858">
        <w:rPr>
          <w:lang w:val="en-US"/>
        </w:rPr>
        <w:t>TV</w:t>
      </w:r>
      <w:r w:rsidR="0015169B">
        <w:t xml:space="preserve"> κατέγραψε 2</w:t>
      </w:r>
      <w:r w:rsidR="0015169B" w:rsidRPr="0015169B">
        <w:t>4</w:t>
      </w:r>
      <w:r w:rsidR="00B96E72" w:rsidRPr="002E6858">
        <w:t xml:space="preserve"> χιλιάδες νέες συνδέσεις </w:t>
      </w:r>
      <w:r w:rsidR="00B3766A" w:rsidRPr="002E6858">
        <w:t>σ</w:t>
      </w:r>
      <w:r w:rsidR="00B96E72" w:rsidRPr="002E6858">
        <w:t>το τρίμηνο</w:t>
      </w:r>
      <w:r w:rsidR="0015169B" w:rsidRPr="0015169B">
        <w:t>,</w:t>
      </w:r>
      <w:r w:rsidR="00B96E72" w:rsidRPr="002E6858">
        <w:t xml:space="preserve"> </w:t>
      </w:r>
      <w:r w:rsidR="00B3766A" w:rsidRPr="002E6858">
        <w:t>μια αύξηση που αποδίδεται σ</w:t>
      </w:r>
      <w:r w:rsidR="00B96E72" w:rsidRPr="002E6858">
        <w:t>τις συνεχείς επενδύσεις της σε πλούσιο αθλητικό περιεχόμενο</w:t>
      </w:r>
      <w:r w:rsidR="00B40B6C">
        <w:t>.</w:t>
      </w:r>
      <w:r w:rsidR="00B96E72" w:rsidRPr="002E6858">
        <w:t xml:space="preserve"> </w:t>
      </w:r>
    </w:p>
    <w:p w14:paraId="6D362B55" w14:textId="77777777" w:rsidR="00B96E72" w:rsidRPr="002E6858" w:rsidRDefault="00B96E72" w:rsidP="00CB2CE9">
      <w:pPr>
        <w:pStyle w:val="ListParagraph"/>
        <w:spacing w:line="256" w:lineRule="auto"/>
        <w:ind w:left="0"/>
        <w:rPr>
          <w:rFonts w:ascii="Tahoma" w:hAnsi="Tahoma" w:cs="Tahoma"/>
          <w:color w:val="FF0000"/>
          <w:sz w:val="22"/>
          <w:szCs w:val="22"/>
          <w:lang w:val="el-GR"/>
        </w:rPr>
      </w:pPr>
    </w:p>
    <w:p w14:paraId="5229423B" w14:textId="77777777" w:rsidR="00CB2CE9" w:rsidRPr="00B16261" w:rsidRDefault="00667F3D" w:rsidP="00CB2CE9">
      <w:pPr>
        <w:pStyle w:val="ListParagraph"/>
        <w:spacing w:line="256" w:lineRule="auto"/>
        <w:ind w:left="0"/>
        <w:rPr>
          <w:rFonts w:ascii="Tahoma" w:hAnsi="Tahoma" w:cs="Tahoma"/>
          <w:color w:val="3B61A6"/>
          <w:sz w:val="22"/>
          <w:szCs w:val="22"/>
          <w:lang w:val="el-GR"/>
        </w:rPr>
      </w:pPr>
      <w:r w:rsidRPr="00B16261">
        <w:rPr>
          <w:rFonts w:ascii="Tahoma" w:hAnsi="Tahoma" w:cs="Tahoma"/>
          <w:color w:val="3B61A6"/>
          <w:sz w:val="22"/>
          <w:szCs w:val="22"/>
          <w:lang w:val="el-GR"/>
        </w:rPr>
        <w:t>Κινητή</w:t>
      </w:r>
      <w:r w:rsidR="00BA14DD" w:rsidRPr="00B16261">
        <w:rPr>
          <w:rFonts w:ascii="Tahoma" w:hAnsi="Tahoma" w:cs="Tahoma"/>
          <w:color w:val="3B61A6"/>
          <w:sz w:val="22"/>
          <w:szCs w:val="22"/>
          <w:lang w:val="el-GR"/>
        </w:rPr>
        <w:t xml:space="preserve"> Τηλεφωνία</w:t>
      </w:r>
      <w:r w:rsidRPr="00B16261">
        <w:rPr>
          <w:rFonts w:ascii="Tahoma" w:hAnsi="Tahoma" w:cs="Tahoma"/>
          <w:color w:val="3B61A6"/>
          <w:sz w:val="22"/>
          <w:szCs w:val="22"/>
          <w:lang w:val="el-GR"/>
        </w:rPr>
        <w:t>:</w:t>
      </w:r>
    </w:p>
    <w:p w14:paraId="13DEB012" w14:textId="1E2043D5" w:rsidR="00736E03" w:rsidRDefault="002B0C63" w:rsidP="00B45E60">
      <w:pPr>
        <w:pStyle w:val="OTENormal"/>
      </w:pPr>
      <w:r w:rsidRPr="002B0C63">
        <w:t xml:space="preserve">Στις 31 Δεκεμβρίου 2021, οι πελάτες </w:t>
      </w:r>
      <w:r w:rsidR="00565232" w:rsidRPr="002B0C63">
        <w:t>κινητής τηλεφωνίας</w:t>
      </w:r>
      <w:r w:rsidRPr="002B0C63">
        <w:t xml:space="preserve"> του ΟΤΕ </w:t>
      </w:r>
      <w:r w:rsidR="009C1F59">
        <w:t>ήταν</w:t>
      </w:r>
      <w:r w:rsidR="00565232" w:rsidRPr="002B0C63">
        <w:t xml:space="preserve"> 7</w:t>
      </w:r>
      <w:r w:rsidRPr="002B0C63">
        <w:t>,1</w:t>
      </w:r>
      <w:r w:rsidR="00380E4B" w:rsidRPr="002B0C63">
        <w:t xml:space="preserve"> </w:t>
      </w:r>
      <w:r w:rsidR="00AB4383" w:rsidRPr="002B0C63">
        <w:t>ε</w:t>
      </w:r>
      <w:r w:rsidR="005A1498" w:rsidRPr="002B0C63">
        <w:t>κατ</w:t>
      </w:r>
      <w:r w:rsidR="002017A2" w:rsidRPr="002B0C63">
        <w:t>.</w:t>
      </w:r>
      <w:r w:rsidR="009C1F59">
        <w:t>,</w:t>
      </w:r>
      <w:r w:rsidRPr="002B0C63">
        <w:t xml:space="preserve"> αυξημένοι </w:t>
      </w:r>
      <w:r w:rsidR="0094399B" w:rsidRPr="002B0C63">
        <w:t xml:space="preserve">κατά </w:t>
      </w:r>
      <w:r w:rsidRPr="002B0C63">
        <w:t>2,</w:t>
      </w:r>
      <w:r w:rsidR="00C042B8" w:rsidRPr="002B0C63">
        <w:t>0</w:t>
      </w:r>
      <w:r w:rsidR="00361DCC" w:rsidRPr="002B0C63">
        <w:t xml:space="preserve">% </w:t>
      </w:r>
      <w:r w:rsidR="0012707D" w:rsidRPr="002B0C63">
        <w:t xml:space="preserve">σε σχέση </w:t>
      </w:r>
      <w:r w:rsidR="008C6B0C" w:rsidRPr="002B0C63">
        <w:t>με το</w:t>
      </w:r>
      <w:r w:rsidRPr="002B0C63">
        <w:t xml:space="preserve"> τέλος </w:t>
      </w:r>
      <w:r w:rsidR="008C6B0C" w:rsidRPr="002B0C63">
        <w:t>του 2020</w:t>
      </w:r>
      <w:r w:rsidR="00B40B6C" w:rsidRPr="002B0C63">
        <w:t>.</w:t>
      </w:r>
      <w:r w:rsidR="004027A0" w:rsidRPr="002B0C63">
        <w:t xml:space="preserve"> </w:t>
      </w:r>
      <w:r w:rsidR="006F476A">
        <w:t xml:space="preserve">Η αύξηση αντανακλά </w:t>
      </w:r>
      <w:r w:rsidR="009C1F59">
        <w:t xml:space="preserve">την ενίσχυση κατά </w:t>
      </w:r>
      <w:r w:rsidR="006F476A">
        <w:t>3,8%</w:t>
      </w:r>
      <w:r w:rsidR="009C1F59">
        <w:t xml:space="preserve"> των πελατών συμβολαίου,</w:t>
      </w:r>
      <w:r w:rsidR="006F476A">
        <w:t xml:space="preserve"> </w:t>
      </w:r>
      <w:r w:rsidR="009C1F59">
        <w:t xml:space="preserve">σε συμφωνία με τον </w:t>
      </w:r>
      <w:r w:rsidR="006F476A">
        <w:t xml:space="preserve">στόχο της Εταιρείας για </w:t>
      </w:r>
      <w:r w:rsidR="00A56E2B">
        <w:t>μετάβαση</w:t>
      </w:r>
      <w:r w:rsidR="006F476A">
        <w:t xml:space="preserve"> των συνδρομητών καρτοκινητής σε συμβ</w:t>
      </w:r>
      <w:r w:rsidR="009534E5">
        <w:t>όλαια</w:t>
      </w:r>
      <w:r w:rsidR="006F476A">
        <w:t xml:space="preserve">. </w:t>
      </w:r>
    </w:p>
    <w:p w14:paraId="611565D3" w14:textId="77777777" w:rsidR="008D5D39" w:rsidRDefault="008D5D39" w:rsidP="00B45E60">
      <w:pPr>
        <w:pStyle w:val="OTENormal"/>
      </w:pPr>
    </w:p>
    <w:p w14:paraId="0CF02DD7" w14:textId="75A5B490" w:rsidR="00780F4D" w:rsidRPr="00F62F27" w:rsidRDefault="009A4E48" w:rsidP="00B45E60">
      <w:pPr>
        <w:pStyle w:val="OTENormal"/>
      </w:pPr>
      <w:r>
        <w:t>Η πληθυσμιακή κάλυψη του δικτύου 5</w:t>
      </w:r>
      <w:r>
        <w:rPr>
          <w:lang w:val="en-US"/>
        </w:rPr>
        <w:t>G</w:t>
      </w:r>
      <w:r w:rsidRPr="001F3277">
        <w:t xml:space="preserve"> </w:t>
      </w:r>
      <w:r>
        <w:t>συνέχισε να αυξάνεται καθ’ όλη τη χρονιά. Ο</w:t>
      </w:r>
      <w:r w:rsidDel="009A4E48">
        <w:t xml:space="preserve"> </w:t>
      </w:r>
      <w:r w:rsidR="006F476A">
        <w:t>ΟΤΕ πέτυχε το στόχο του 60% στα τέλη του 2021 και στοχεύει σε πληθυσμιακή κάλυψη 80%</w:t>
      </w:r>
      <w:r w:rsidR="00EB2424">
        <w:t xml:space="preserve"> μέχρι το </w:t>
      </w:r>
      <w:r w:rsidR="00C60248">
        <w:t>τέλος του 2022.</w:t>
      </w:r>
      <w:r w:rsidR="00780F4D" w:rsidRPr="00780F4D">
        <w:t xml:space="preserve"> Η πληθυσμιακή κάλυψη υπηρεσιών</w:t>
      </w:r>
      <w:r w:rsidR="00FC0DC0">
        <w:t xml:space="preserve"> 5G στις δύο μεγαλύτερες πόλεις</w:t>
      </w:r>
      <w:r w:rsidR="00FC0DC0" w:rsidRPr="00FC0DC0">
        <w:t>,</w:t>
      </w:r>
      <w:r w:rsidR="00FC0DC0">
        <w:t xml:space="preserve"> Αθήνα και Θεσσαλονίκη</w:t>
      </w:r>
      <w:r w:rsidR="00FC0DC0" w:rsidRPr="00FC0DC0">
        <w:t>,</w:t>
      </w:r>
      <w:r w:rsidR="00780F4D" w:rsidRPr="00780F4D">
        <w:t xml:space="preserve"> έχει ήδη ξεπεράσει το 97% και 90%</w:t>
      </w:r>
      <w:r w:rsidR="009D7774" w:rsidRPr="00553DB0">
        <w:t>,</w:t>
      </w:r>
      <w:r w:rsidR="009D7774">
        <w:t>αντίστοιχα.</w:t>
      </w:r>
      <w:r w:rsidR="00780F4D" w:rsidRPr="00780F4D">
        <w:t xml:space="preserve"> Η εταιρεία έχει συνάψει συμφωνία με δίκτυα </w:t>
      </w:r>
      <w:r w:rsidR="00780F4D" w:rsidRPr="008D1E2C">
        <w:t>44 χωρών</w:t>
      </w:r>
      <w:r w:rsidR="00780F4D" w:rsidRPr="001A39FD">
        <w:t xml:space="preserve"> για</w:t>
      </w:r>
      <w:r w:rsidR="00780F4D" w:rsidRPr="00780F4D">
        <w:t xml:space="preserve"> να απολαμβάνουν οι συνδρομητές της υπηρεσίες 5G στο εξωτερικό.</w:t>
      </w:r>
      <w:r w:rsidR="00780F4D">
        <w:t xml:space="preserve"> </w:t>
      </w:r>
      <w:r w:rsidR="009534E5">
        <w:t>Ο ΟΤΕ</w:t>
      </w:r>
      <w:r w:rsidR="00074477">
        <w:t>, ενώ</w:t>
      </w:r>
      <w:r w:rsidR="009534E5">
        <w:t xml:space="preserve"> </w:t>
      </w:r>
      <w:r w:rsidR="00780F4D">
        <w:t>συνεχί</w:t>
      </w:r>
      <w:r w:rsidR="009534E5">
        <w:t>ζ</w:t>
      </w:r>
      <w:r w:rsidR="00780F4D">
        <w:t xml:space="preserve">ει να προωθεί τη χρήση δεδομένων </w:t>
      </w:r>
      <w:r w:rsidR="00074477">
        <w:t xml:space="preserve">και </w:t>
      </w:r>
      <w:r w:rsidR="00780F4D">
        <w:t xml:space="preserve">μέσω του </w:t>
      </w:r>
      <w:r w:rsidR="009534E5">
        <w:t xml:space="preserve">κορυφαίου </w:t>
      </w:r>
      <w:r w:rsidR="00780F4D">
        <w:t xml:space="preserve">δικτύου </w:t>
      </w:r>
      <w:r w:rsidR="00780F4D" w:rsidRPr="00780F4D">
        <w:t>4</w:t>
      </w:r>
      <w:r w:rsidR="00780F4D">
        <w:rPr>
          <w:lang w:val="en-US"/>
        </w:rPr>
        <w:t>G</w:t>
      </w:r>
      <w:r w:rsidR="00780F4D" w:rsidRPr="00780F4D">
        <w:t>/4</w:t>
      </w:r>
      <w:r w:rsidR="00780F4D">
        <w:rPr>
          <w:lang w:val="en-US"/>
        </w:rPr>
        <w:t>G</w:t>
      </w:r>
      <w:r w:rsidR="00780F4D" w:rsidRPr="00780F4D">
        <w:t xml:space="preserve">+, </w:t>
      </w:r>
      <w:r w:rsidR="009534E5">
        <w:t>παράλληλα ενισχύει την ανταγωνιστικότητά του</w:t>
      </w:r>
      <w:r w:rsidR="00074477" w:rsidRPr="00074477">
        <w:t xml:space="preserve"> </w:t>
      </w:r>
      <w:r w:rsidR="00074477">
        <w:t xml:space="preserve">με την ταχεία ανάπτυξη των υπηρεσιών </w:t>
      </w:r>
      <w:r w:rsidR="00074477" w:rsidRPr="00780F4D">
        <w:t>5</w:t>
      </w:r>
      <w:r w:rsidR="00074477">
        <w:rPr>
          <w:lang w:val="en-US"/>
        </w:rPr>
        <w:t>G</w:t>
      </w:r>
      <w:r w:rsidR="009534E5">
        <w:t xml:space="preserve">, χτίζοντας </w:t>
      </w:r>
      <w:r w:rsidR="00780F4D">
        <w:t xml:space="preserve"> </w:t>
      </w:r>
      <w:r w:rsidR="009534E5">
        <w:t>στ</w:t>
      </w:r>
      <w:r w:rsidR="00780F4D">
        <w:t xml:space="preserve">ην </w:t>
      </w:r>
      <w:r w:rsidR="009534E5">
        <w:t>αυξανόμενη</w:t>
      </w:r>
      <w:r w:rsidR="00780F4D">
        <w:t xml:space="preserve"> </w:t>
      </w:r>
      <w:r w:rsidR="009534E5">
        <w:t xml:space="preserve">χρήση </w:t>
      </w:r>
      <w:r w:rsidR="00074477">
        <w:t>δεδομένων</w:t>
      </w:r>
      <w:r w:rsidR="00780F4D">
        <w:t xml:space="preserve"> και τη</w:t>
      </w:r>
      <w:r w:rsidR="009534E5">
        <w:t xml:space="preserve"> συνολική</w:t>
      </w:r>
      <w:r w:rsidR="00780F4D">
        <w:t xml:space="preserve"> υπεροχή του δικτύου του.</w:t>
      </w:r>
      <w:r w:rsidR="00F62F27">
        <w:t xml:space="preserve"> </w:t>
      </w:r>
      <w:r w:rsidR="009534E5">
        <w:t xml:space="preserve">Όπως έχει ανακοινωθεί, ο </w:t>
      </w:r>
      <w:r w:rsidR="00F62F27">
        <w:t xml:space="preserve">ΟΤΕ </w:t>
      </w:r>
      <w:r w:rsidR="002A55A3">
        <w:t>έχει προχωρήσει στην</w:t>
      </w:r>
      <w:r w:rsidR="009534E5">
        <w:t xml:space="preserve"> </w:t>
      </w:r>
      <w:r w:rsidR="002A55A3">
        <w:t>σταδιακή κατάργηση</w:t>
      </w:r>
      <w:r w:rsidR="009534E5">
        <w:t xml:space="preserve"> </w:t>
      </w:r>
      <w:r w:rsidR="002A55A3">
        <w:t>του</w:t>
      </w:r>
      <w:r w:rsidR="009534E5">
        <w:t xml:space="preserve"> </w:t>
      </w:r>
      <w:r w:rsidR="002A55A3">
        <w:t>δικτύου</w:t>
      </w:r>
      <w:r w:rsidR="009534E5">
        <w:t xml:space="preserve"> </w:t>
      </w:r>
      <w:r w:rsidR="00F62F27" w:rsidRPr="00F62F27">
        <w:t>3</w:t>
      </w:r>
      <w:r w:rsidR="00F62F27">
        <w:rPr>
          <w:lang w:val="en-US"/>
        </w:rPr>
        <w:t>G</w:t>
      </w:r>
      <w:r w:rsidR="00F62F27">
        <w:t xml:space="preserve">, </w:t>
      </w:r>
      <w:r w:rsidR="002A55A3">
        <w:t xml:space="preserve">η οποία </w:t>
      </w:r>
      <w:r w:rsidR="00F56CF2">
        <w:t xml:space="preserve">αναμένεται να </w:t>
      </w:r>
      <w:r w:rsidR="00F62F27">
        <w:t>ολοκληρωθεί σύντομα.</w:t>
      </w:r>
    </w:p>
    <w:p w14:paraId="751B50F1" w14:textId="77777777" w:rsidR="006F476A" w:rsidRPr="00780F4D" w:rsidRDefault="006F476A" w:rsidP="00B45E60">
      <w:pPr>
        <w:pStyle w:val="OTENormal"/>
      </w:pPr>
    </w:p>
    <w:p w14:paraId="33FD2477" w14:textId="20E20202" w:rsidR="000F0155" w:rsidRPr="000F0155" w:rsidRDefault="000F0155" w:rsidP="000F0155">
      <w:pPr>
        <w:pStyle w:val="ListParagraph"/>
        <w:spacing w:line="256" w:lineRule="auto"/>
        <w:ind w:left="0"/>
        <w:jc w:val="both"/>
        <w:rPr>
          <w:rFonts w:ascii="Tahoma" w:hAnsi="Tahoma" w:cs="Tahoma"/>
          <w:bCs/>
          <w:spacing w:val="-2"/>
          <w:sz w:val="22"/>
          <w:szCs w:val="22"/>
          <w:lang w:val="el-GR"/>
        </w:rPr>
      </w:pPr>
      <w:r w:rsidRPr="000F0155">
        <w:rPr>
          <w:rFonts w:ascii="Tahoma" w:hAnsi="Tahoma" w:cs="Tahoma"/>
          <w:bCs/>
          <w:spacing w:val="-2"/>
          <w:sz w:val="22"/>
          <w:szCs w:val="22"/>
          <w:lang w:val="el-GR"/>
        </w:rPr>
        <w:t xml:space="preserve">Η Cosmote διακρίθηκε για ακόμα μία φορά ως το «το πιο γρήγορο δίκτυο κινητής στην Ελλάδα», στα </w:t>
      </w:r>
      <w:proofErr w:type="spellStart"/>
      <w:r w:rsidRPr="000F0155">
        <w:rPr>
          <w:rFonts w:ascii="Tahoma" w:hAnsi="Tahoma" w:cs="Tahoma"/>
          <w:bCs/>
          <w:spacing w:val="-2"/>
          <w:sz w:val="22"/>
          <w:szCs w:val="22"/>
          <w:lang w:val="el-GR"/>
        </w:rPr>
        <w:t>Speedtest</w:t>
      </w:r>
      <w:proofErr w:type="spellEnd"/>
      <w:r w:rsidRPr="000F0155">
        <w:rPr>
          <w:rFonts w:ascii="Tahoma" w:hAnsi="Tahoma" w:cs="Tahoma"/>
          <w:bCs/>
          <w:spacing w:val="-2"/>
          <w:sz w:val="22"/>
          <w:szCs w:val="22"/>
          <w:lang w:val="el-GR"/>
        </w:rPr>
        <w:t xml:space="preserve"> </w:t>
      </w:r>
      <w:proofErr w:type="spellStart"/>
      <w:r w:rsidRPr="000F0155">
        <w:rPr>
          <w:rFonts w:ascii="Tahoma" w:hAnsi="Tahoma" w:cs="Tahoma"/>
          <w:bCs/>
          <w:spacing w:val="-2"/>
          <w:sz w:val="22"/>
          <w:szCs w:val="22"/>
          <w:lang w:val="el-GR"/>
        </w:rPr>
        <w:t>Awards</w:t>
      </w:r>
      <w:r w:rsidRPr="001A39FD">
        <w:rPr>
          <w:rFonts w:ascii="Tahoma" w:hAnsi="Tahoma" w:cs="Tahoma"/>
          <w:bCs/>
          <w:spacing w:val="-2"/>
          <w:sz w:val="22"/>
          <w:szCs w:val="22"/>
          <w:vertAlign w:val="superscript"/>
          <w:lang w:val="el-GR"/>
        </w:rPr>
        <w:t>TM</w:t>
      </w:r>
      <w:proofErr w:type="spellEnd"/>
      <w:r w:rsidRPr="000F0155">
        <w:rPr>
          <w:rFonts w:ascii="Tahoma" w:hAnsi="Tahoma" w:cs="Tahoma"/>
          <w:bCs/>
          <w:spacing w:val="-2"/>
          <w:sz w:val="22"/>
          <w:szCs w:val="22"/>
          <w:lang w:val="el-GR"/>
        </w:rPr>
        <w:t xml:space="preserve"> της OOKLA. Η μέση ταχύτητα </w:t>
      </w:r>
      <w:proofErr w:type="spellStart"/>
      <w:r w:rsidRPr="000F0155">
        <w:rPr>
          <w:rFonts w:ascii="Tahoma" w:hAnsi="Tahoma" w:cs="Tahoma"/>
          <w:bCs/>
          <w:spacing w:val="-2"/>
          <w:sz w:val="22"/>
          <w:szCs w:val="22"/>
          <w:lang w:val="el-GR"/>
        </w:rPr>
        <w:t>download</w:t>
      </w:r>
      <w:proofErr w:type="spellEnd"/>
      <w:r w:rsidRPr="000F0155">
        <w:rPr>
          <w:rFonts w:ascii="Tahoma" w:hAnsi="Tahoma" w:cs="Tahoma"/>
          <w:bCs/>
          <w:spacing w:val="-2"/>
          <w:sz w:val="22"/>
          <w:szCs w:val="22"/>
          <w:lang w:val="el-GR"/>
        </w:rPr>
        <w:t xml:space="preserve"> αυξήθηκε σημαντικά συγκριτικά με την αντίστοιχη περίοδο το</w:t>
      </w:r>
      <w:r w:rsidR="002A55A3">
        <w:rPr>
          <w:rFonts w:ascii="Tahoma" w:hAnsi="Tahoma" w:cs="Tahoma"/>
          <w:bCs/>
          <w:spacing w:val="-2"/>
          <w:sz w:val="22"/>
          <w:szCs w:val="22"/>
          <w:lang w:val="el-GR"/>
        </w:rPr>
        <w:t>υ</w:t>
      </w:r>
      <w:r w:rsidRPr="000F0155">
        <w:rPr>
          <w:rFonts w:ascii="Tahoma" w:hAnsi="Tahoma" w:cs="Tahoma"/>
          <w:bCs/>
          <w:spacing w:val="-2"/>
          <w:sz w:val="22"/>
          <w:szCs w:val="22"/>
          <w:lang w:val="el-GR"/>
        </w:rPr>
        <w:t xml:space="preserve"> 2020, καθώς φέτος </w:t>
      </w:r>
      <w:proofErr w:type="spellStart"/>
      <w:r w:rsidRPr="000F0155">
        <w:rPr>
          <w:rFonts w:ascii="Tahoma" w:hAnsi="Tahoma" w:cs="Tahoma"/>
          <w:bCs/>
          <w:spacing w:val="-2"/>
          <w:sz w:val="22"/>
          <w:szCs w:val="22"/>
          <w:lang w:val="el-GR"/>
        </w:rPr>
        <w:t>περιελήφθησαν</w:t>
      </w:r>
      <w:proofErr w:type="spellEnd"/>
      <w:r w:rsidRPr="000F0155">
        <w:rPr>
          <w:rFonts w:ascii="Tahoma" w:hAnsi="Tahoma" w:cs="Tahoma"/>
          <w:bCs/>
          <w:spacing w:val="-2"/>
          <w:sz w:val="22"/>
          <w:szCs w:val="22"/>
          <w:lang w:val="el-GR"/>
        </w:rPr>
        <w:t xml:space="preserve"> στις μετρήσεις και οι επιδόσεις των δικτύων 5G.</w:t>
      </w:r>
    </w:p>
    <w:p w14:paraId="116CA6E6" w14:textId="77777777" w:rsidR="00CD00E3" w:rsidRPr="000F0155" w:rsidRDefault="00CD00E3" w:rsidP="00B45E60">
      <w:pPr>
        <w:pStyle w:val="OTENormal"/>
      </w:pPr>
    </w:p>
    <w:p w14:paraId="104B8BD7" w14:textId="568F6306" w:rsidR="007B68D0" w:rsidRPr="00A50084" w:rsidRDefault="002E262A" w:rsidP="001A39FD">
      <w:pPr>
        <w:shd w:val="clear" w:color="auto" w:fill="FFFFFF"/>
        <w:tabs>
          <w:tab w:val="left" w:pos="1501"/>
        </w:tabs>
        <w:jc w:val="both"/>
        <w:textAlignment w:val="baseline"/>
        <w:rPr>
          <w:rFonts w:ascii="Tahoma" w:hAnsi="Tahoma" w:cs="Tahoma"/>
          <w:iCs/>
          <w:sz w:val="22"/>
          <w:szCs w:val="22"/>
          <w:lang w:val="el-GR"/>
        </w:rPr>
      </w:pPr>
      <w:r w:rsidRPr="00095D82">
        <w:rPr>
          <w:rFonts w:ascii="Tahoma" w:hAnsi="Tahoma" w:cs="Tahoma"/>
          <w:iCs/>
          <w:sz w:val="22"/>
          <w:szCs w:val="22"/>
          <w:lang w:val="el-GR"/>
        </w:rPr>
        <w:t>Χάρη</w:t>
      </w:r>
      <w:r w:rsidR="00A50084" w:rsidRPr="00095D82">
        <w:rPr>
          <w:rFonts w:ascii="Tahoma" w:hAnsi="Tahoma" w:cs="Tahoma"/>
          <w:iCs/>
          <w:sz w:val="22"/>
          <w:szCs w:val="22"/>
          <w:lang w:val="el-GR"/>
        </w:rPr>
        <w:t xml:space="preserve"> </w:t>
      </w:r>
      <w:r w:rsidRPr="00095D82">
        <w:rPr>
          <w:rFonts w:ascii="Tahoma" w:hAnsi="Tahoma" w:cs="Tahoma"/>
          <w:iCs/>
          <w:sz w:val="22"/>
          <w:szCs w:val="22"/>
          <w:lang w:val="el-GR"/>
        </w:rPr>
        <w:t>σ</w:t>
      </w:r>
      <w:r w:rsidR="00A50084" w:rsidRPr="00095D82">
        <w:rPr>
          <w:rFonts w:ascii="Tahoma" w:hAnsi="Tahoma" w:cs="Tahoma"/>
          <w:iCs/>
          <w:sz w:val="22"/>
          <w:szCs w:val="22"/>
          <w:lang w:val="el-GR"/>
        </w:rPr>
        <w:t xml:space="preserve">την </w:t>
      </w:r>
      <w:r w:rsidRPr="006D1A42">
        <w:rPr>
          <w:rFonts w:ascii="Tahoma" w:hAnsi="Tahoma" w:cs="Tahoma"/>
          <w:iCs/>
          <w:sz w:val="22"/>
          <w:szCs w:val="22"/>
          <w:lang w:val="el-GR"/>
        </w:rPr>
        <w:t xml:space="preserve">πολύχρονη </w:t>
      </w:r>
      <w:r w:rsidR="00A50084" w:rsidRPr="006D1A42">
        <w:rPr>
          <w:rFonts w:ascii="Tahoma" w:hAnsi="Tahoma" w:cs="Tahoma"/>
          <w:iCs/>
          <w:sz w:val="22"/>
          <w:szCs w:val="22"/>
          <w:lang w:val="el-GR"/>
        </w:rPr>
        <w:t xml:space="preserve">εμπειρία </w:t>
      </w:r>
      <w:r w:rsidRPr="009A4E48">
        <w:rPr>
          <w:rFonts w:ascii="Tahoma" w:hAnsi="Tahoma" w:cs="Tahoma"/>
          <w:iCs/>
          <w:sz w:val="22"/>
          <w:szCs w:val="22"/>
          <w:lang w:val="el-GR"/>
        </w:rPr>
        <w:t xml:space="preserve">και τεχνογνωσία </w:t>
      </w:r>
      <w:r w:rsidR="00A50084" w:rsidRPr="009A4E48">
        <w:rPr>
          <w:rFonts w:ascii="Tahoma" w:hAnsi="Tahoma" w:cs="Tahoma"/>
          <w:iCs/>
          <w:sz w:val="22"/>
          <w:szCs w:val="22"/>
          <w:lang w:val="el-GR"/>
        </w:rPr>
        <w:t xml:space="preserve">του </w:t>
      </w:r>
      <w:r w:rsidRPr="009A4E48">
        <w:rPr>
          <w:rFonts w:ascii="Tahoma" w:hAnsi="Tahoma" w:cs="Tahoma"/>
          <w:iCs/>
          <w:sz w:val="22"/>
          <w:szCs w:val="22"/>
          <w:lang w:val="el-GR"/>
        </w:rPr>
        <w:t xml:space="preserve">στον τομέα του </w:t>
      </w:r>
      <w:r w:rsidR="00A50084" w:rsidRPr="00095D82">
        <w:rPr>
          <w:rFonts w:ascii="Tahoma" w:hAnsi="Tahoma" w:cs="Tahoma"/>
          <w:iCs/>
          <w:sz w:val="22"/>
          <w:szCs w:val="22"/>
        </w:rPr>
        <w:t>ICT</w:t>
      </w:r>
      <w:r w:rsidR="00A50084" w:rsidRPr="00095D82">
        <w:rPr>
          <w:rFonts w:ascii="Tahoma" w:hAnsi="Tahoma" w:cs="Tahoma"/>
          <w:iCs/>
          <w:sz w:val="22"/>
          <w:szCs w:val="22"/>
          <w:lang w:val="el-GR"/>
        </w:rPr>
        <w:t xml:space="preserve">, </w:t>
      </w:r>
      <w:r w:rsidRPr="00095D82">
        <w:rPr>
          <w:rFonts w:ascii="Tahoma" w:hAnsi="Tahoma" w:cs="Tahoma"/>
          <w:iCs/>
          <w:sz w:val="22"/>
          <w:szCs w:val="22"/>
          <w:lang w:val="el-GR"/>
        </w:rPr>
        <w:t xml:space="preserve">ο ΟΤΕ </w:t>
      </w:r>
      <w:r w:rsidR="002A55A3" w:rsidRPr="00095D82">
        <w:rPr>
          <w:rFonts w:ascii="Tahoma" w:hAnsi="Tahoma" w:cs="Tahoma"/>
          <w:iCs/>
          <w:sz w:val="22"/>
          <w:szCs w:val="22"/>
          <w:lang w:val="el-GR"/>
        </w:rPr>
        <w:t>αναλαμβάν</w:t>
      </w:r>
      <w:r w:rsidRPr="00095D82">
        <w:rPr>
          <w:rFonts w:ascii="Tahoma" w:hAnsi="Tahoma" w:cs="Tahoma"/>
          <w:iCs/>
          <w:sz w:val="22"/>
          <w:szCs w:val="22"/>
          <w:lang w:val="el-GR"/>
        </w:rPr>
        <w:t>ει</w:t>
      </w:r>
      <w:r w:rsidR="002A55A3" w:rsidRPr="00095D82">
        <w:rPr>
          <w:rFonts w:ascii="Tahoma" w:hAnsi="Tahoma" w:cs="Tahoma"/>
          <w:iCs/>
          <w:sz w:val="22"/>
          <w:szCs w:val="22"/>
          <w:lang w:val="el-GR"/>
        </w:rPr>
        <w:t xml:space="preserve"> </w:t>
      </w:r>
      <w:r w:rsidRPr="00095D82">
        <w:rPr>
          <w:rFonts w:ascii="Tahoma" w:hAnsi="Tahoma" w:cs="Tahoma"/>
          <w:iCs/>
          <w:sz w:val="22"/>
          <w:szCs w:val="22"/>
          <w:lang w:val="el-GR"/>
        </w:rPr>
        <w:t xml:space="preserve">μικρά και μεγάλα </w:t>
      </w:r>
      <w:r w:rsidR="002A55A3" w:rsidRPr="00095D82">
        <w:rPr>
          <w:rFonts w:ascii="Tahoma" w:hAnsi="Tahoma" w:cs="Tahoma"/>
          <w:iCs/>
          <w:sz w:val="22"/>
          <w:szCs w:val="22"/>
          <w:lang w:val="el-GR"/>
        </w:rPr>
        <w:t>έργα για</w:t>
      </w:r>
      <w:r w:rsidR="00A50084" w:rsidRPr="00095D82">
        <w:rPr>
          <w:rFonts w:ascii="Tahoma" w:hAnsi="Tahoma" w:cs="Tahoma"/>
          <w:iCs/>
          <w:sz w:val="22"/>
          <w:szCs w:val="22"/>
          <w:lang w:val="el-GR"/>
        </w:rPr>
        <w:t xml:space="preserve"> επιχειρήσεις και δημόσιους οργανισμούς</w:t>
      </w:r>
      <w:r w:rsidR="00401486" w:rsidRPr="00095D82">
        <w:rPr>
          <w:rFonts w:ascii="Tahoma" w:hAnsi="Tahoma" w:cs="Tahoma"/>
          <w:iCs/>
          <w:sz w:val="22"/>
          <w:szCs w:val="22"/>
          <w:lang w:val="el-GR"/>
        </w:rPr>
        <w:t xml:space="preserve">. </w:t>
      </w:r>
      <w:r w:rsidR="00074477" w:rsidRPr="00095D82">
        <w:rPr>
          <w:rFonts w:ascii="Tahoma" w:hAnsi="Tahoma" w:cs="Tahoma"/>
          <w:iCs/>
          <w:sz w:val="22"/>
          <w:szCs w:val="22"/>
          <w:lang w:val="el-GR"/>
        </w:rPr>
        <w:t xml:space="preserve">Στα πιο πρόσφατα έργα που </w:t>
      </w:r>
      <w:r w:rsidR="00EF18BB" w:rsidRPr="00095D82">
        <w:rPr>
          <w:rFonts w:ascii="Tahoma" w:hAnsi="Tahoma" w:cs="Tahoma"/>
          <w:iCs/>
          <w:sz w:val="22"/>
          <w:szCs w:val="22"/>
          <w:lang w:val="el-GR"/>
        </w:rPr>
        <w:t xml:space="preserve">ανέλαβε </w:t>
      </w:r>
      <w:r w:rsidR="00074477" w:rsidRPr="00095D82">
        <w:rPr>
          <w:rFonts w:ascii="Tahoma" w:hAnsi="Tahoma" w:cs="Tahoma"/>
          <w:iCs/>
          <w:sz w:val="22"/>
          <w:szCs w:val="22"/>
          <w:lang w:val="el-GR"/>
        </w:rPr>
        <w:t xml:space="preserve">ο </w:t>
      </w:r>
      <w:r w:rsidR="00EF18BB" w:rsidRPr="00095D82">
        <w:rPr>
          <w:rFonts w:ascii="Tahoma" w:hAnsi="Tahoma" w:cs="Tahoma"/>
          <w:iCs/>
          <w:sz w:val="22"/>
          <w:szCs w:val="22"/>
          <w:lang w:val="el-GR"/>
        </w:rPr>
        <w:t>Ό</w:t>
      </w:r>
      <w:r w:rsidR="00074477" w:rsidRPr="00095D82">
        <w:rPr>
          <w:rFonts w:ascii="Tahoma" w:hAnsi="Tahoma" w:cs="Tahoma"/>
          <w:iCs/>
          <w:sz w:val="22"/>
          <w:szCs w:val="22"/>
          <w:lang w:val="el-GR"/>
        </w:rPr>
        <w:t>μιλος περιλαμβάνονται η</w:t>
      </w:r>
      <w:r w:rsidR="001A39FD" w:rsidRPr="00095D82">
        <w:rPr>
          <w:rFonts w:ascii="Tahoma" w:hAnsi="Tahoma" w:cs="Tahoma"/>
          <w:iCs/>
          <w:sz w:val="22"/>
          <w:szCs w:val="22"/>
          <w:lang w:val="el-GR"/>
        </w:rPr>
        <w:t xml:space="preserve"> Ψηφιακή Κάρτα Εργασία</w:t>
      </w:r>
      <w:r w:rsidR="00EF18BB" w:rsidRPr="00095D82">
        <w:rPr>
          <w:rFonts w:ascii="Tahoma" w:hAnsi="Tahoma" w:cs="Tahoma"/>
          <w:iCs/>
          <w:sz w:val="22"/>
          <w:szCs w:val="22"/>
          <w:lang w:val="el-GR"/>
        </w:rPr>
        <w:t>ς</w:t>
      </w:r>
      <w:r w:rsidR="00A56E2B" w:rsidRPr="00095D82">
        <w:rPr>
          <w:rFonts w:ascii="Tahoma" w:hAnsi="Tahoma" w:cs="Tahoma"/>
          <w:iCs/>
          <w:sz w:val="22"/>
          <w:szCs w:val="22"/>
          <w:lang w:val="el-GR"/>
        </w:rPr>
        <w:t>,</w:t>
      </w:r>
      <w:r w:rsidR="001A39FD" w:rsidRPr="00095D82">
        <w:rPr>
          <w:rFonts w:ascii="Tahoma" w:hAnsi="Tahoma" w:cs="Tahoma"/>
          <w:iCs/>
          <w:sz w:val="22"/>
          <w:szCs w:val="22"/>
          <w:lang w:val="el-GR"/>
        </w:rPr>
        <w:t xml:space="preserve"> και </w:t>
      </w:r>
      <w:r w:rsidR="00074477" w:rsidRPr="00095D82">
        <w:rPr>
          <w:rFonts w:ascii="Tahoma" w:hAnsi="Tahoma" w:cs="Tahoma"/>
          <w:iCs/>
          <w:sz w:val="22"/>
          <w:szCs w:val="22"/>
          <w:lang w:val="el-GR"/>
        </w:rPr>
        <w:t>ο</w:t>
      </w:r>
      <w:r w:rsidR="001A39FD" w:rsidRPr="00095D82">
        <w:rPr>
          <w:rFonts w:ascii="Tahoma" w:hAnsi="Tahoma" w:cs="Tahoma"/>
          <w:iCs/>
          <w:sz w:val="22"/>
          <w:szCs w:val="22"/>
          <w:lang w:val="el-GR"/>
        </w:rPr>
        <w:t xml:space="preserve"> Ενιαίο</w:t>
      </w:r>
      <w:r w:rsidR="00074477" w:rsidRPr="00095D82">
        <w:rPr>
          <w:rFonts w:ascii="Tahoma" w:hAnsi="Tahoma" w:cs="Tahoma"/>
          <w:iCs/>
          <w:sz w:val="22"/>
          <w:szCs w:val="22"/>
          <w:lang w:val="el-GR"/>
        </w:rPr>
        <w:t>ς</w:t>
      </w:r>
      <w:r w:rsidR="001A39FD" w:rsidRPr="00095D82">
        <w:rPr>
          <w:rFonts w:ascii="Tahoma" w:hAnsi="Tahoma" w:cs="Tahoma"/>
          <w:iCs/>
          <w:sz w:val="22"/>
          <w:szCs w:val="22"/>
          <w:lang w:val="el-GR"/>
        </w:rPr>
        <w:t xml:space="preserve"> Ψηφιακό</w:t>
      </w:r>
      <w:r w:rsidR="00074477" w:rsidRPr="00095D82">
        <w:rPr>
          <w:rFonts w:ascii="Tahoma" w:hAnsi="Tahoma" w:cs="Tahoma"/>
          <w:iCs/>
          <w:sz w:val="22"/>
          <w:szCs w:val="22"/>
          <w:lang w:val="el-GR"/>
        </w:rPr>
        <w:t>ς</w:t>
      </w:r>
      <w:r w:rsidR="001A39FD" w:rsidRPr="00095D82">
        <w:rPr>
          <w:rFonts w:ascii="Tahoma" w:hAnsi="Tahoma" w:cs="Tahoma"/>
          <w:iCs/>
          <w:sz w:val="22"/>
          <w:szCs w:val="22"/>
          <w:lang w:val="el-GR"/>
        </w:rPr>
        <w:t xml:space="preserve"> Χάρτη</w:t>
      </w:r>
      <w:r w:rsidR="00074477" w:rsidRPr="00095D82">
        <w:rPr>
          <w:rFonts w:ascii="Tahoma" w:hAnsi="Tahoma" w:cs="Tahoma"/>
          <w:iCs/>
          <w:sz w:val="22"/>
          <w:szCs w:val="22"/>
          <w:lang w:val="el-GR"/>
        </w:rPr>
        <w:t xml:space="preserve">ς </w:t>
      </w:r>
      <w:r w:rsidR="00193289" w:rsidRPr="00095D82">
        <w:rPr>
          <w:rFonts w:ascii="Tahoma" w:hAnsi="Tahoma" w:cs="Tahoma"/>
          <w:iCs/>
          <w:sz w:val="22"/>
          <w:szCs w:val="22"/>
          <w:lang w:val="el-GR"/>
        </w:rPr>
        <w:t>για το Τεχνικό Επιμελητήριο Ελλάδος.</w:t>
      </w:r>
      <w:r w:rsidR="006C5E04" w:rsidRPr="00095D82">
        <w:rPr>
          <w:rFonts w:ascii="Tahoma" w:hAnsi="Tahoma" w:cs="Tahoma"/>
          <w:iCs/>
          <w:sz w:val="22"/>
          <w:szCs w:val="22"/>
          <w:lang w:val="el-GR"/>
        </w:rPr>
        <w:t xml:space="preserve"> </w:t>
      </w:r>
      <w:r w:rsidR="00EF18BB" w:rsidRPr="00095D82">
        <w:rPr>
          <w:rFonts w:ascii="Tahoma" w:hAnsi="Tahoma" w:cs="Tahoma"/>
          <w:iCs/>
          <w:sz w:val="22"/>
          <w:szCs w:val="22"/>
          <w:lang w:val="el-GR"/>
        </w:rPr>
        <w:t xml:space="preserve">Ο </w:t>
      </w:r>
      <w:r w:rsidR="006C5E04" w:rsidRPr="00095D82">
        <w:rPr>
          <w:rFonts w:ascii="Tahoma" w:hAnsi="Tahoma" w:cs="Tahoma"/>
          <w:iCs/>
          <w:sz w:val="22"/>
          <w:szCs w:val="22"/>
          <w:lang w:val="el-GR"/>
        </w:rPr>
        <w:t xml:space="preserve">ΟΤΕ </w:t>
      </w:r>
      <w:r w:rsidR="00401486" w:rsidRPr="00095D82">
        <w:rPr>
          <w:rFonts w:ascii="Tahoma" w:hAnsi="Tahoma" w:cs="Tahoma"/>
          <w:iCs/>
          <w:sz w:val="22"/>
          <w:szCs w:val="22"/>
          <w:lang w:val="el-GR"/>
        </w:rPr>
        <w:t xml:space="preserve">εκτιμά </w:t>
      </w:r>
      <w:r w:rsidR="006C5E04" w:rsidRPr="00095D82">
        <w:rPr>
          <w:rFonts w:ascii="Tahoma" w:hAnsi="Tahoma" w:cs="Tahoma"/>
          <w:iCs/>
          <w:sz w:val="22"/>
          <w:szCs w:val="22"/>
          <w:lang w:val="el-GR"/>
        </w:rPr>
        <w:t xml:space="preserve">ότι θα επωφεληθεί από </w:t>
      </w:r>
      <w:r w:rsidR="00401486" w:rsidRPr="00095D82">
        <w:rPr>
          <w:rFonts w:ascii="Tahoma" w:hAnsi="Tahoma" w:cs="Tahoma"/>
          <w:iCs/>
          <w:sz w:val="22"/>
          <w:szCs w:val="22"/>
          <w:lang w:val="el-GR"/>
        </w:rPr>
        <w:t>τη σταδιακή εφαρμογή του Σχεδίου Ανάκαμψης και Ανθεκτικότητας στην Ελλάδα</w:t>
      </w:r>
      <w:r w:rsidRPr="00095D82">
        <w:rPr>
          <w:rFonts w:ascii="Tahoma" w:hAnsi="Tahoma" w:cs="Tahoma"/>
          <w:iCs/>
          <w:sz w:val="22"/>
          <w:szCs w:val="22"/>
          <w:lang w:val="el-GR"/>
        </w:rPr>
        <w:t>,</w:t>
      </w:r>
      <w:r w:rsidR="00401486" w:rsidRPr="00095D82">
        <w:rPr>
          <w:rFonts w:ascii="Tahoma" w:hAnsi="Tahoma" w:cs="Tahoma"/>
          <w:iCs/>
          <w:sz w:val="22"/>
          <w:szCs w:val="22"/>
          <w:lang w:val="el-GR"/>
        </w:rPr>
        <w:t xml:space="preserve"> </w:t>
      </w:r>
      <w:r w:rsidRPr="00095D82">
        <w:rPr>
          <w:rFonts w:ascii="Tahoma" w:hAnsi="Tahoma" w:cs="Tahoma"/>
          <w:iCs/>
          <w:sz w:val="22"/>
          <w:szCs w:val="22"/>
          <w:lang w:val="el-GR"/>
        </w:rPr>
        <w:t xml:space="preserve">καθώς συμμετέχει σε διαγωνισμούς για </w:t>
      </w:r>
      <w:r w:rsidR="00401486" w:rsidRPr="00095D82">
        <w:rPr>
          <w:rFonts w:ascii="Tahoma" w:hAnsi="Tahoma" w:cs="Tahoma"/>
          <w:iCs/>
          <w:sz w:val="22"/>
          <w:szCs w:val="22"/>
          <w:lang w:val="el-GR"/>
        </w:rPr>
        <w:t>έργα</w:t>
      </w:r>
      <w:r w:rsidR="006C5E04" w:rsidRPr="00095D82">
        <w:rPr>
          <w:rFonts w:ascii="Tahoma" w:hAnsi="Tahoma" w:cs="Tahoma"/>
          <w:iCs/>
          <w:sz w:val="22"/>
          <w:szCs w:val="22"/>
          <w:lang w:val="el-GR"/>
        </w:rPr>
        <w:t xml:space="preserve"> </w:t>
      </w:r>
      <w:proofErr w:type="spellStart"/>
      <w:r w:rsidR="006C5E04" w:rsidRPr="00095D82">
        <w:rPr>
          <w:rFonts w:ascii="Tahoma" w:hAnsi="Tahoma" w:cs="Tahoma"/>
          <w:iCs/>
          <w:sz w:val="22"/>
          <w:szCs w:val="22"/>
          <w:lang w:val="el-GR"/>
        </w:rPr>
        <w:t>ψηφιακοποίηση</w:t>
      </w:r>
      <w:r w:rsidRPr="00095D82">
        <w:rPr>
          <w:rFonts w:ascii="Tahoma" w:hAnsi="Tahoma" w:cs="Tahoma"/>
          <w:iCs/>
          <w:sz w:val="22"/>
          <w:szCs w:val="22"/>
          <w:lang w:val="el-GR"/>
        </w:rPr>
        <w:t>ς</w:t>
      </w:r>
      <w:proofErr w:type="spellEnd"/>
      <w:r w:rsidR="006C5E04" w:rsidRPr="00095D82">
        <w:rPr>
          <w:rFonts w:ascii="Tahoma" w:hAnsi="Tahoma" w:cs="Tahoma"/>
          <w:iCs/>
          <w:sz w:val="22"/>
          <w:szCs w:val="22"/>
          <w:lang w:val="el-GR"/>
        </w:rPr>
        <w:t xml:space="preserve"> του δημόσιου τομέα.</w:t>
      </w:r>
    </w:p>
    <w:p w14:paraId="3D40791E" w14:textId="77777777" w:rsidR="002B0C63" w:rsidRDefault="002B0C63" w:rsidP="002E6858">
      <w:pPr>
        <w:shd w:val="clear" w:color="auto" w:fill="FFFFFF"/>
        <w:tabs>
          <w:tab w:val="left" w:pos="1501"/>
        </w:tabs>
        <w:jc w:val="both"/>
        <w:textAlignment w:val="baseline"/>
        <w:rPr>
          <w:rFonts w:ascii="Tahoma" w:hAnsi="Tahoma" w:cs="Tahoma"/>
          <w:iCs/>
          <w:color w:val="FF0000"/>
          <w:sz w:val="22"/>
          <w:szCs w:val="22"/>
          <w:lang w:val="el-GR"/>
        </w:rPr>
      </w:pPr>
    </w:p>
    <w:p w14:paraId="339D613E" w14:textId="6F7258F0" w:rsidR="00365042" w:rsidRDefault="00365042" w:rsidP="002E6858">
      <w:pPr>
        <w:shd w:val="clear" w:color="auto" w:fill="FFFFFF"/>
        <w:tabs>
          <w:tab w:val="left" w:pos="1501"/>
        </w:tabs>
        <w:jc w:val="both"/>
        <w:textAlignment w:val="baseline"/>
        <w:rPr>
          <w:rFonts w:ascii="Tahoma" w:hAnsi="Tahoma" w:cs="Tahoma"/>
          <w:iCs/>
          <w:color w:val="FF0000"/>
          <w:sz w:val="22"/>
          <w:szCs w:val="22"/>
          <w:lang w:val="el-GR"/>
        </w:rPr>
      </w:pPr>
    </w:p>
    <w:p w14:paraId="3330BA93" w14:textId="77777777" w:rsidR="00365042" w:rsidRDefault="00365042" w:rsidP="002E6858">
      <w:pPr>
        <w:shd w:val="clear" w:color="auto" w:fill="FFFFFF"/>
        <w:tabs>
          <w:tab w:val="left" w:pos="1501"/>
        </w:tabs>
        <w:jc w:val="both"/>
        <w:textAlignment w:val="baseline"/>
        <w:rPr>
          <w:rFonts w:ascii="Tahoma" w:hAnsi="Tahoma" w:cs="Tahoma"/>
          <w:iCs/>
          <w:color w:val="FF0000"/>
          <w:sz w:val="22"/>
          <w:szCs w:val="22"/>
          <w:lang w:val="el-GR"/>
        </w:rPr>
      </w:pPr>
    </w:p>
    <w:p w14:paraId="57A175B0" w14:textId="77777777" w:rsidR="00365042" w:rsidRDefault="00365042" w:rsidP="002E6858">
      <w:pPr>
        <w:shd w:val="clear" w:color="auto" w:fill="FFFFFF"/>
        <w:tabs>
          <w:tab w:val="left" w:pos="1501"/>
        </w:tabs>
        <w:jc w:val="both"/>
        <w:textAlignment w:val="baseline"/>
        <w:rPr>
          <w:rFonts w:ascii="Tahoma" w:hAnsi="Tahoma" w:cs="Tahoma"/>
          <w:iCs/>
          <w:color w:val="FF0000"/>
          <w:sz w:val="22"/>
          <w:szCs w:val="22"/>
          <w:lang w:val="el-GR"/>
        </w:rPr>
      </w:pPr>
    </w:p>
    <w:p w14:paraId="5E49BC00" w14:textId="77777777" w:rsidR="00365042" w:rsidRDefault="00365042" w:rsidP="002E6858">
      <w:pPr>
        <w:shd w:val="clear" w:color="auto" w:fill="FFFFFF"/>
        <w:tabs>
          <w:tab w:val="left" w:pos="1501"/>
        </w:tabs>
        <w:jc w:val="both"/>
        <w:textAlignment w:val="baseline"/>
        <w:rPr>
          <w:rFonts w:ascii="Tahoma" w:hAnsi="Tahoma" w:cs="Tahoma"/>
          <w:iCs/>
          <w:color w:val="FF0000"/>
          <w:sz w:val="22"/>
          <w:szCs w:val="22"/>
          <w:lang w:val="el-GR"/>
        </w:rPr>
      </w:pPr>
    </w:p>
    <w:p w14:paraId="7D12C627" w14:textId="77777777" w:rsidR="00365042" w:rsidRDefault="00365042" w:rsidP="002E6858">
      <w:pPr>
        <w:shd w:val="clear" w:color="auto" w:fill="FFFFFF"/>
        <w:tabs>
          <w:tab w:val="left" w:pos="1501"/>
        </w:tabs>
        <w:jc w:val="both"/>
        <w:textAlignment w:val="baseline"/>
        <w:rPr>
          <w:rFonts w:ascii="Tahoma" w:hAnsi="Tahoma" w:cs="Tahoma"/>
          <w:iCs/>
          <w:color w:val="FF0000"/>
          <w:sz w:val="22"/>
          <w:szCs w:val="22"/>
          <w:lang w:val="el-GR"/>
        </w:rPr>
      </w:pPr>
    </w:p>
    <w:p w14:paraId="64FDF289" w14:textId="77777777" w:rsidR="00365042" w:rsidRDefault="00365042" w:rsidP="002E6858">
      <w:pPr>
        <w:shd w:val="clear" w:color="auto" w:fill="FFFFFF"/>
        <w:tabs>
          <w:tab w:val="left" w:pos="1501"/>
        </w:tabs>
        <w:jc w:val="both"/>
        <w:textAlignment w:val="baseline"/>
        <w:rPr>
          <w:rFonts w:ascii="Tahoma" w:hAnsi="Tahoma" w:cs="Tahoma"/>
          <w:iCs/>
          <w:color w:val="FF0000"/>
          <w:sz w:val="22"/>
          <w:szCs w:val="22"/>
          <w:lang w:val="el-GR"/>
        </w:rPr>
      </w:pPr>
    </w:p>
    <w:p w14:paraId="0AB8612B" w14:textId="77777777" w:rsidR="00365042" w:rsidRDefault="00365042" w:rsidP="002E6858">
      <w:pPr>
        <w:shd w:val="clear" w:color="auto" w:fill="FFFFFF"/>
        <w:tabs>
          <w:tab w:val="left" w:pos="1501"/>
        </w:tabs>
        <w:jc w:val="both"/>
        <w:textAlignment w:val="baseline"/>
        <w:rPr>
          <w:rFonts w:ascii="Tahoma" w:hAnsi="Tahoma" w:cs="Tahoma"/>
          <w:iCs/>
          <w:color w:val="FF0000"/>
          <w:sz w:val="22"/>
          <w:szCs w:val="22"/>
          <w:lang w:val="el-GR"/>
        </w:rPr>
      </w:pPr>
    </w:p>
    <w:p w14:paraId="4D816766" w14:textId="77777777" w:rsidR="00365042" w:rsidRDefault="00365042" w:rsidP="002E6858">
      <w:pPr>
        <w:shd w:val="clear" w:color="auto" w:fill="FFFFFF"/>
        <w:tabs>
          <w:tab w:val="left" w:pos="1501"/>
        </w:tabs>
        <w:jc w:val="both"/>
        <w:textAlignment w:val="baseline"/>
        <w:rPr>
          <w:rFonts w:ascii="Tahoma" w:hAnsi="Tahoma" w:cs="Tahoma"/>
          <w:iCs/>
          <w:color w:val="FF0000"/>
          <w:sz w:val="22"/>
          <w:szCs w:val="22"/>
          <w:lang w:val="el-GR"/>
        </w:rPr>
      </w:pPr>
    </w:p>
    <w:p w14:paraId="27D35AE0" w14:textId="77777777" w:rsidR="00CB7214" w:rsidRPr="00C6791E" w:rsidRDefault="006728D9" w:rsidP="00095D82">
      <w:pPr>
        <w:shd w:val="clear" w:color="auto" w:fill="FFFFFF"/>
        <w:tabs>
          <w:tab w:val="left" w:pos="1501"/>
        </w:tabs>
        <w:jc w:val="both"/>
        <w:textAlignment w:val="baseline"/>
        <w:rPr>
          <w:rFonts w:ascii="Tahoma" w:hAnsi="Tahoma" w:cs="Tahoma"/>
          <w:b/>
          <w:color w:val="3B61A6"/>
          <w:sz w:val="22"/>
          <w:szCs w:val="22"/>
          <w:lang w:val="el-GR"/>
        </w:rPr>
      </w:pPr>
      <w:r w:rsidRPr="00C6791E">
        <w:rPr>
          <w:rFonts w:ascii="Tahoma" w:hAnsi="Tahoma" w:cs="Tahoma"/>
          <w:b/>
          <w:color w:val="3B61A6"/>
          <w:sz w:val="22"/>
          <w:szCs w:val="22"/>
          <w:lang w:val="el-GR"/>
        </w:rPr>
        <w:t>Χρηματοοικονομικά</w:t>
      </w:r>
      <w:r w:rsidR="00CB7214" w:rsidRPr="00C6791E">
        <w:rPr>
          <w:rFonts w:ascii="Tahoma" w:hAnsi="Tahoma" w:cs="Tahoma"/>
          <w:b/>
          <w:color w:val="3B61A6"/>
          <w:sz w:val="22"/>
          <w:szCs w:val="22"/>
          <w:lang w:val="el-GR"/>
        </w:rPr>
        <w:t xml:space="preserve"> στοιχεία</w:t>
      </w:r>
      <w:r w:rsidR="00F01446" w:rsidRPr="00C6791E">
        <w:rPr>
          <w:rFonts w:ascii="Tahoma" w:hAnsi="Tahoma" w:cs="Tahoma"/>
          <w:b/>
          <w:color w:val="3B61A6"/>
          <w:sz w:val="22"/>
          <w:szCs w:val="22"/>
          <w:lang w:val="el-GR"/>
        </w:rPr>
        <w:t>:</w:t>
      </w:r>
      <w:r w:rsidR="00CB7214" w:rsidRPr="00C6791E" w:rsidDel="00CB7214">
        <w:rPr>
          <w:rFonts w:ascii="Tahoma" w:hAnsi="Tahoma" w:cs="Tahoma"/>
          <w:b/>
          <w:color w:val="3B61A6"/>
          <w:sz w:val="22"/>
          <w:szCs w:val="22"/>
          <w:lang w:val="el-GR"/>
        </w:rPr>
        <w:t xml:space="preserve"> </w:t>
      </w:r>
    </w:p>
    <w:tbl>
      <w:tblPr>
        <w:tblW w:w="10758" w:type="dxa"/>
        <w:tblLook w:val="04A0" w:firstRow="1" w:lastRow="0" w:firstColumn="1" w:lastColumn="0" w:noHBand="0" w:noVBand="1"/>
      </w:tblPr>
      <w:tblGrid>
        <w:gridCol w:w="3455"/>
        <w:gridCol w:w="1367"/>
        <w:gridCol w:w="1367"/>
        <w:gridCol w:w="1103"/>
        <w:gridCol w:w="1211"/>
        <w:gridCol w:w="1211"/>
        <w:gridCol w:w="1044"/>
      </w:tblGrid>
      <w:tr w:rsidR="002E6858" w:rsidRPr="002E6858" w14:paraId="42579D0C" w14:textId="77777777" w:rsidTr="00CD295A">
        <w:trPr>
          <w:trHeight w:hRule="exact" w:val="572"/>
        </w:trPr>
        <w:tc>
          <w:tcPr>
            <w:tcW w:w="3455" w:type="dxa"/>
            <w:tcBorders>
              <w:top w:val="nil"/>
              <w:left w:val="nil"/>
              <w:bottom w:val="single" w:sz="12" w:space="0" w:color="548DD4" w:themeColor="text2" w:themeTint="99"/>
              <w:right w:val="nil"/>
            </w:tcBorders>
            <w:shd w:val="clear" w:color="auto" w:fill="FFFFFF" w:themeFill="background1"/>
            <w:vAlign w:val="bottom"/>
            <w:hideMark/>
          </w:tcPr>
          <w:p w14:paraId="72520A8E" w14:textId="77777777" w:rsidR="00695EE8" w:rsidRPr="002E6858" w:rsidRDefault="00695EE8" w:rsidP="00695EE8">
            <w:pPr>
              <w:tabs>
                <w:tab w:val="left" w:pos="4047"/>
              </w:tabs>
              <w:ind w:left="-108"/>
              <w:rPr>
                <w:rFonts w:ascii="Tahoma" w:hAnsi="Tahoma" w:cs="Tahoma"/>
                <w:b/>
                <w:bCs/>
                <w:sz w:val="22"/>
                <w:szCs w:val="22"/>
                <w:lang w:val="el-GR"/>
              </w:rPr>
            </w:pPr>
            <w:r w:rsidRPr="002E6858">
              <w:rPr>
                <w:rFonts w:ascii="Tahoma" w:hAnsi="Tahoma" w:cs="Tahoma"/>
                <w:b/>
                <w:sz w:val="22"/>
                <w:szCs w:val="22"/>
                <w:lang w:val="el-GR" w:eastAsia="el-GR"/>
              </w:rPr>
              <w:t>(</w:t>
            </w:r>
            <w:proofErr w:type="spellStart"/>
            <w:r w:rsidRPr="002E6858">
              <w:rPr>
                <w:rFonts w:ascii="Tahoma" w:hAnsi="Tahoma" w:cs="Tahoma"/>
                <w:b/>
                <w:sz w:val="22"/>
                <w:szCs w:val="22"/>
                <w:lang w:val="el-GR" w:eastAsia="el-GR"/>
              </w:rPr>
              <w:t>Εκατ</w:t>
            </w:r>
            <w:proofErr w:type="spellEnd"/>
            <w:r w:rsidR="00E56EEA" w:rsidRPr="002E6858">
              <w:rPr>
                <w:rFonts w:ascii="Tahoma" w:hAnsi="Tahoma" w:cs="Tahoma"/>
                <w:b/>
                <w:sz w:val="22"/>
                <w:szCs w:val="22"/>
                <w:lang w:val="en-US" w:eastAsia="el-GR"/>
              </w:rPr>
              <w:t>.</w:t>
            </w:r>
            <w:r w:rsidRPr="002E6858">
              <w:rPr>
                <w:rFonts w:ascii="Tahoma" w:hAnsi="Tahoma" w:cs="Tahoma"/>
                <w:b/>
                <w:sz w:val="22"/>
                <w:szCs w:val="22"/>
                <w:lang w:val="el-GR" w:eastAsia="el-GR"/>
              </w:rPr>
              <w:t xml:space="preserve"> €</w:t>
            </w:r>
            <w:r w:rsidRPr="002E6858">
              <w:rPr>
                <w:rFonts w:ascii="Tahoma" w:hAnsi="Tahoma" w:cs="Tahoma"/>
                <w:b/>
                <w:bCs/>
                <w:sz w:val="22"/>
                <w:szCs w:val="22"/>
                <w:lang w:val="el-GR"/>
              </w:rPr>
              <w:t>)</w:t>
            </w:r>
          </w:p>
        </w:tc>
        <w:tc>
          <w:tcPr>
            <w:tcW w:w="1367" w:type="dxa"/>
            <w:tcBorders>
              <w:top w:val="nil"/>
              <w:left w:val="nil"/>
              <w:bottom w:val="single" w:sz="12" w:space="0" w:color="548DD4" w:themeColor="text2" w:themeTint="99"/>
              <w:right w:val="nil"/>
            </w:tcBorders>
            <w:shd w:val="clear" w:color="auto" w:fill="FFFFFF" w:themeFill="background1"/>
            <w:noWrap/>
            <w:vAlign w:val="center"/>
            <w:hideMark/>
          </w:tcPr>
          <w:p w14:paraId="506BD8DB" w14:textId="77777777" w:rsidR="00695EE8" w:rsidRPr="002E6858" w:rsidRDefault="009D19D5" w:rsidP="00695EE8">
            <w:pPr>
              <w:jc w:val="right"/>
              <w:rPr>
                <w:rFonts w:ascii="Tahoma" w:hAnsi="Tahoma" w:cs="Tahoma"/>
                <w:b/>
                <w:bCs/>
                <w:sz w:val="22"/>
                <w:szCs w:val="22"/>
                <w:lang w:val="el-GR"/>
              </w:rPr>
            </w:pPr>
            <w:proofErr w:type="spellStart"/>
            <w:r w:rsidRPr="002E6858">
              <w:rPr>
                <w:rFonts w:ascii="Tahoma" w:hAnsi="Tahoma" w:cs="Tahoma"/>
                <w:b/>
                <w:bCs/>
                <w:sz w:val="22"/>
                <w:szCs w:val="22"/>
                <w:lang w:val="el-GR"/>
              </w:rPr>
              <w:t>Δ</w:t>
            </w:r>
            <w:r w:rsidR="00695EE8" w:rsidRPr="002E6858">
              <w:rPr>
                <w:rFonts w:ascii="Tahoma" w:hAnsi="Tahoma" w:cs="Tahoma"/>
                <w:b/>
                <w:bCs/>
                <w:sz w:val="22"/>
                <w:szCs w:val="22"/>
                <w:lang w:val="el-GR"/>
              </w:rPr>
              <w:t>’τρίμηνο</w:t>
            </w:r>
            <w:proofErr w:type="spellEnd"/>
            <w:r w:rsidR="00695EE8" w:rsidRPr="002E6858">
              <w:rPr>
                <w:rFonts w:ascii="Tahoma" w:hAnsi="Tahoma" w:cs="Tahoma"/>
                <w:b/>
                <w:bCs/>
                <w:sz w:val="22"/>
                <w:szCs w:val="22"/>
                <w:lang w:val="el-GR"/>
              </w:rPr>
              <w:t xml:space="preserve"> 2021</w:t>
            </w:r>
          </w:p>
        </w:tc>
        <w:tc>
          <w:tcPr>
            <w:tcW w:w="1367" w:type="dxa"/>
            <w:tcBorders>
              <w:top w:val="nil"/>
              <w:left w:val="nil"/>
              <w:bottom w:val="single" w:sz="12" w:space="0" w:color="548DD4" w:themeColor="text2" w:themeTint="99"/>
              <w:right w:val="nil"/>
            </w:tcBorders>
            <w:shd w:val="clear" w:color="auto" w:fill="FFFFFF" w:themeFill="background1"/>
            <w:noWrap/>
            <w:vAlign w:val="center"/>
            <w:hideMark/>
          </w:tcPr>
          <w:p w14:paraId="546B195B" w14:textId="77777777" w:rsidR="00695EE8" w:rsidRPr="002E6858" w:rsidRDefault="009D19D5" w:rsidP="00695EE8">
            <w:pPr>
              <w:jc w:val="right"/>
              <w:rPr>
                <w:rFonts w:ascii="Tahoma" w:hAnsi="Tahoma" w:cs="Tahoma"/>
                <w:b/>
                <w:bCs/>
                <w:sz w:val="22"/>
                <w:szCs w:val="22"/>
                <w:lang w:val="el-GR"/>
              </w:rPr>
            </w:pPr>
            <w:proofErr w:type="spellStart"/>
            <w:r w:rsidRPr="002E6858">
              <w:rPr>
                <w:rFonts w:ascii="Tahoma" w:hAnsi="Tahoma" w:cs="Tahoma"/>
                <w:b/>
                <w:bCs/>
                <w:sz w:val="22"/>
                <w:szCs w:val="22"/>
                <w:lang w:val="el-GR"/>
              </w:rPr>
              <w:t>Δ</w:t>
            </w:r>
            <w:r w:rsidR="00695EE8" w:rsidRPr="002E6858">
              <w:rPr>
                <w:rFonts w:ascii="Tahoma" w:hAnsi="Tahoma" w:cs="Tahoma"/>
                <w:b/>
                <w:bCs/>
                <w:sz w:val="22"/>
                <w:szCs w:val="22"/>
                <w:lang w:val="el-GR"/>
              </w:rPr>
              <w:t>’τρίμηνο</w:t>
            </w:r>
            <w:proofErr w:type="spellEnd"/>
            <w:r w:rsidR="00695EE8" w:rsidRPr="002E6858">
              <w:rPr>
                <w:rFonts w:ascii="Tahoma" w:hAnsi="Tahoma" w:cs="Tahoma"/>
                <w:b/>
                <w:bCs/>
                <w:sz w:val="22"/>
                <w:szCs w:val="22"/>
                <w:lang w:val="el-GR"/>
              </w:rPr>
              <w:t xml:space="preserve"> 2020</w:t>
            </w:r>
          </w:p>
        </w:tc>
        <w:tc>
          <w:tcPr>
            <w:tcW w:w="1103" w:type="dxa"/>
            <w:tcBorders>
              <w:top w:val="nil"/>
              <w:left w:val="nil"/>
              <w:bottom w:val="single" w:sz="12" w:space="0" w:color="548DD4" w:themeColor="text2" w:themeTint="99"/>
              <w:right w:val="nil"/>
            </w:tcBorders>
            <w:shd w:val="clear" w:color="auto" w:fill="FFFFFF" w:themeFill="background1"/>
            <w:vAlign w:val="center"/>
          </w:tcPr>
          <w:p w14:paraId="2BB8A30F" w14:textId="77777777" w:rsidR="00695EE8" w:rsidRPr="002E6858" w:rsidRDefault="00695EE8" w:rsidP="00695EE8">
            <w:pPr>
              <w:jc w:val="right"/>
              <w:rPr>
                <w:rFonts w:ascii="Tahoma" w:hAnsi="Tahoma" w:cs="Tahoma"/>
                <w:b/>
                <w:bCs/>
                <w:sz w:val="22"/>
                <w:szCs w:val="22"/>
                <w:lang w:val="el-GR"/>
              </w:rPr>
            </w:pPr>
            <w:r w:rsidRPr="002E6858">
              <w:rPr>
                <w:rFonts w:ascii="Tahoma" w:hAnsi="Tahoma" w:cs="Tahoma"/>
                <w:b/>
                <w:bCs/>
                <w:sz w:val="22"/>
                <w:szCs w:val="22"/>
                <w:lang w:val="el-GR"/>
              </w:rPr>
              <w:t>+/- %</w:t>
            </w:r>
          </w:p>
        </w:tc>
        <w:tc>
          <w:tcPr>
            <w:tcW w:w="1211" w:type="dxa"/>
            <w:tcBorders>
              <w:top w:val="nil"/>
              <w:left w:val="nil"/>
              <w:bottom w:val="single" w:sz="12" w:space="0" w:color="548DD4" w:themeColor="text2" w:themeTint="99"/>
              <w:right w:val="nil"/>
            </w:tcBorders>
            <w:shd w:val="clear" w:color="auto" w:fill="FFFFFF" w:themeFill="background1"/>
          </w:tcPr>
          <w:p w14:paraId="6554389C" w14:textId="77777777" w:rsidR="00695EE8" w:rsidRPr="002E6858" w:rsidRDefault="009D19D5" w:rsidP="00695EE8">
            <w:pPr>
              <w:jc w:val="right"/>
              <w:rPr>
                <w:rFonts w:ascii="Tahoma" w:hAnsi="Tahoma" w:cs="Tahoma"/>
                <w:b/>
                <w:bCs/>
                <w:sz w:val="22"/>
                <w:szCs w:val="22"/>
                <w:lang w:val="el-GR"/>
              </w:rPr>
            </w:pPr>
            <w:r w:rsidRPr="002E6858">
              <w:rPr>
                <w:rFonts w:ascii="Tahoma" w:hAnsi="Tahoma" w:cs="Tahoma"/>
                <w:b/>
                <w:bCs/>
                <w:sz w:val="22"/>
                <w:szCs w:val="22"/>
                <w:lang w:val="el-GR"/>
              </w:rPr>
              <w:t>12</w:t>
            </w:r>
            <w:r w:rsidR="002435E6" w:rsidRPr="002E6858">
              <w:rPr>
                <w:rFonts w:ascii="Tahoma" w:hAnsi="Tahoma" w:cs="Tahoma"/>
                <w:b/>
                <w:bCs/>
                <w:sz w:val="22"/>
                <w:szCs w:val="22"/>
                <w:lang w:val="en-US"/>
              </w:rPr>
              <w:t>M’</w:t>
            </w:r>
            <w:r w:rsidR="00695EE8" w:rsidRPr="002E6858">
              <w:rPr>
                <w:rFonts w:ascii="Tahoma" w:hAnsi="Tahoma" w:cs="Tahoma"/>
                <w:b/>
                <w:bCs/>
                <w:sz w:val="22"/>
                <w:szCs w:val="22"/>
                <w:lang w:val="el-GR"/>
              </w:rPr>
              <w:t xml:space="preserve"> 202</w:t>
            </w:r>
            <w:r w:rsidR="00B132AB" w:rsidRPr="002E6858">
              <w:rPr>
                <w:rFonts w:ascii="Tahoma" w:hAnsi="Tahoma" w:cs="Tahoma"/>
                <w:b/>
                <w:bCs/>
                <w:sz w:val="22"/>
                <w:szCs w:val="22"/>
                <w:lang w:val="el-GR"/>
              </w:rPr>
              <w:t>1</w:t>
            </w:r>
          </w:p>
        </w:tc>
        <w:tc>
          <w:tcPr>
            <w:tcW w:w="1211" w:type="dxa"/>
            <w:tcBorders>
              <w:top w:val="nil"/>
              <w:left w:val="nil"/>
              <w:bottom w:val="single" w:sz="12" w:space="0" w:color="548DD4" w:themeColor="text2" w:themeTint="99"/>
              <w:right w:val="nil"/>
            </w:tcBorders>
            <w:shd w:val="clear" w:color="auto" w:fill="FFFFFF" w:themeFill="background1"/>
          </w:tcPr>
          <w:p w14:paraId="6B0CA16B" w14:textId="77777777" w:rsidR="00695EE8" w:rsidRPr="002E6858" w:rsidRDefault="009D19D5" w:rsidP="00695EE8">
            <w:pPr>
              <w:jc w:val="right"/>
              <w:rPr>
                <w:rFonts w:ascii="Tahoma" w:hAnsi="Tahoma" w:cs="Tahoma"/>
                <w:b/>
                <w:bCs/>
                <w:sz w:val="22"/>
                <w:szCs w:val="22"/>
                <w:lang w:val="el-GR"/>
              </w:rPr>
            </w:pPr>
            <w:r w:rsidRPr="002E6858">
              <w:rPr>
                <w:rFonts w:ascii="Tahoma" w:hAnsi="Tahoma" w:cs="Tahoma"/>
                <w:b/>
                <w:bCs/>
                <w:sz w:val="22"/>
                <w:szCs w:val="22"/>
                <w:lang w:val="el-GR"/>
              </w:rPr>
              <w:t>12</w:t>
            </w:r>
            <w:r w:rsidR="002435E6" w:rsidRPr="002E6858">
              <w:rPr>
                <w:rFonts w:ascii="Tahoma" w:hAnsi="Tahoma" w:cs="Tahoma"/>
                <w:b/>
                <w:bCs/>
                <w:sz w:val="22"/>
                <w:szCs w:val="22"/>
                <w:lang w:val="en-US"/>
              </w:rPr>
              <w:t>M’</w:t>
            </w:r>
            <w:r w:rsidR="00695EE8" w:rsidRPr="002E6858">
              <w:rPr>
                <w:rFonts w:ascii="Tahoma" w:hAnsi="Tahoma" w:cs="Tahoma"/>
                <w:b/>
                <w:bCs/>
                <w:sz w:val="22"/>
                <w:szCs w:val="22"/>
                <w:lang w:val="el-GR"/>
              </w:rPr>
              <w:t xml:space="preserve"> 20</w:t>
            </w:r>
            <w:r w:rsidR="00B132AB" w:rsidRPr="002E6858">
              <w:rPr>
                <w:rFonts w:ascii="Tahoma" w:hAnsi="Tahoma" w:cs="Tahoma"/>
                <w:b/>
                <w:bCs/>
                <w:sz w:val="22"/>
                <w:szCs w:val="22"/>
                <w:lang w:val="el-GR"/>
              </w:rPr>
              <w:t>20</w:t>
            </w:r>
          </w:p>
        </w:tc>
        <w:tc>
          <w:tcPr>
            <w:tcW w:w="1044" w:type="dxa"/>
            <w:tcBorders>
              <w:top w:val="nil"/>
              <w:left w:val="nil"/>
              <w:bottom w:val="single" w:sz="12" w:space="0" w:color="548DD4" w:themeColor="text2" w:themeTint="99"/>
              <w:right w:val="nil"/>
            </w:tcBorders>
            <w:shd w:val="clear" w:color="auto" w:fill="FFFFFF" w:themeFill="background1"/>
          </w:tcPr>
          <w:p w14:paraId="5E998386" w14:textId="77777777" w:rsidR="00695EE8" w:rsidRPr="002E6858" w:rsidRDefault="00695EE8" w:rsidP="00695EE8">
            <w:pPr>
              <w:jc w:val="right"/>
              <w:rPr>
                <w:rFonts w:ascii="Tahoma" w:hAnsi="Tahoma" w:cs="Tahoma"/>
                <w:b/>
                <w:bCs/>
                <w:sz w:val="22"/>
                <w:szCs w:val="22"/>
                <w:lang w:val="el-GR"/>
              </w:rPr>
            </w:pPr>
            <w:r w:rsidRPr="002E6858">
              <w:rPr>
                <w:rFonts w:ascii="Tahoma" w:hAnsi="Tahoma" w:cs="Tahoma"/>
                <w:b/>
                <w:bCs/>
                <w:iCs/>
                <w:sz w:val="22"/>
                <w:szCs w:val="22"/>
                <w:lang w:val="el-GR"/>
              </w:rPr>
              <w:t>+/- %</w:t>
            </w:r>
          </w:p>
        </w:tc>
      </w:tr>
      <w:tr w:rsidR="00541BC5" w:rsidRPr="002E6858" w14:paraId="67ECD196" w14:textId="77777777" w:rsidTr="00CD295A">
        <w:trPr>
          <w:trHeight w:hRule="exact" w:val="450"/>
        </w:trPr>
        <w:tc>
          <w:tcPr>
            <w:tcW w:w="3455" w:type="dxa"/>
            <w:tcBorders>
              <w:top w:val="single" w:sz="12" w:space="0" w:color="548DD4" w:themeColor="text2" w:themeTint="99"/>
              <w:left w:val="nil"/>
              <w:right w:val="nil"/>
            </w:tcBorders>
            <w:shd w:val="clear" w:color="auto" w:fill="F2F2F2" w:themeFill="background1" w:themeFillShade="F2"/>
            <w:noWrap/>
            <w:vAlign w:val="center"/>
          </w:tcPr>
          <w:p w14:paraId="3630A861" w14:textId="77777777" w:rsidR="00541BC5" w:rsidRPr="00541BC5" w:rsidRDefault="00541BC5" w:rsidP="00541BC5">
            <w:pPr>
              <w:tabs>
                <w:tab w:val="left" w:pos="1968"/>
                <w:tab w:val="left" w:pos="2010"/>
                <w:tab w:val="left" w:pos="4047"/>
              </w:tabs>
              <w:ind w:left="-229" w:right="49" w:firstLine="121"/>
              <w:rPr>
                <w:rFonts w:ascii="Tahoma" w:hAnsi="Tahoma" w:cs="Tahoma"/>
                <w:sz w:val="22"/>
                <w:szCs w:val="22"/>
                <w:lang w:val="el-GR"/>
              </w:rPr>
            </w:pPr>
            <w:r w:rsidRPr="00541BC5">
              <w:rPr>
                <w:rFonts w:ascii="Tahoma" w:hAnsi="Tahoma" w:cs="Tahoma"/>
                <w:b/>
                <w:bCs/>
                <w:sz w:val="22"/>
                <w:szCs w:val="22"/>
                <w:lang w:val="el-GR"/>
              </w:rPr>
              <w:t>Κύκλος Εργασιών</w:t>
            </w:r>
          </w:p>
        </w:tc>
        <w:tc>
          <w:tcPr>
            <w:tcW w:w="1367" w:type="dxa"/>
            <w:tcBorders>
              <w:top w:val="single" w:sz="12" w:space="0" w:color="548DD4" w:themeColor="text2" w:themeTint="99"/>
              <w:left w:val="nil"/>
              <w:right w:val="nil"/>
            </w:tcBorders>
            <w:shd w:val="clear" w:color="auto" w:fill="F2F2F2" w:themeFill="background1" w:themeFillShade="F2"/>
            <w:noWrap/>
            <w:vAlign w:val="center"/>
          </w:tcPr>
          <w:p w14:paraId="03B874F9" w14:textId="77777777" w:rsidR="00541BC5" w:rsidRPr="002E6858" w:rsidRDefault="00541BC5" w:rsidP="00541BC5">
            <w:pPr>
              <w:tabs>
                <w:tab w:val="left" w:pos="1968"/>
                <w:tab w:val="left" w:pos="2010"/>
                <w:tab w:val="left" w:pos="4047"/>
              </w:tabs>
              <w:ind w:left="-229" w:right="49" w:firstLine="121"/>
              <w:jc w:val="right"/>
              <w:rPr>
                <w:rFonts w:ascii="Tahoma" w:hAnsi="Tahoma" w:cs="Tahoma"/>
                <w:b/>
                <w:color w:val="FF0000"/>
                <w:sz w:val="22"/>
                <w:szCs w:val="22"/>
                <w:lang w:val="el-GR"/>
              </w:rPr>
            </w:pPr>
            <w:r w:rsidRPr="00BE1082">
              <w:rPr>
                <w:rFonts w:ascii="Tahoma" w:hAnsi="Tahoma" w:cs="Tahoma"/>
                <w:b/>
                <w:bCs/>
                <w:sz w:val="22"/>
                <w:szCs w:val="22"/>
              </w:rPr>
              <w:t>812</w:t>
            </w:r>
            <w:r w:rsidR="00B67B53">
              <w:rPr>
                <w:rFonts w:ascii="Tahoma" w:hAnsi="Tahoma" w:cs="Tahoma"/>
                <w:b/>
                <w:bCs/>
                <w:sz w:val="22"/>
                <w:szCs w:val="22"/>
              </w:rPr>
              <w:t>,</w:t>
            </w:r>
            <w:r w:rsidRPr="00BE1082">
              <w:rPr>
                <w:rFonts w:ascii="Tahoma" w:hAnsi="Tahoma" w:cs="Tahoma"/>
                <w:b/>
                <w:bCs/>
                <w:sz w:val="22"/>
                <w:szCs w:val="22"/>
              </w:rPr>
              <w:t xml:space="preserve">5 </w:t>
            </w:r>
          </w:p>
        </w:tc>
        <w:tc>
          <w:tcPr>
            <w:tcW w:w="1367" w:type="dxa"/>
            <w:tcBorders>
              <w:top w:val="single" w:sz="12" w:space="0" w:color="548DD4" w:themeColor="text2" w:themeTint="99"/>
              <w:left w:val="nil"/>
              <w:right w:val="nil"/>
            </w:tcBorders>
            <w:shd w:val="clear" w:color="auto" w:fill="F2F2F2" w:themeFill="background1" w:themeFillShade="F2"/>
            <w:noWrap/>
            <w:vAlign w:val="center"/>
          </w:tcPr>
          <w:p w14:paraId="566C1EDE" w14:textId="77777777" w:rsidR="00541BC5" w:rsidRPr="002E6858" w:rsidRDefault="00541BC5" w:rsidP="00541BC5">
            <w:pPr>
              <w:tabs>
                <w:tab w:val="left" w:pos="1968"/>
                <w:tab w:val="left" w:pos="2010"/>
                <w:tab w:val="left" w:pos="4047"/>
              </w:tabs>
              <w:ind w:left="-229" w:right="49" w:firstLine="121"/>
              <w:jc w:val="right"/>
              <w:rPr>
                <w:rFonts w:ascii="Tahoma" w:hAnsi="Tahoma" w:cs="Tahoma"/>
                <w:b/>
                <w:color w:val="FF0000"/>
                <w:sz w:val="22"/>
                <w:szCs w:val="22"/>
                <w:lang w:val="el-GR"/>
              </w:rPr>
            </w:pPr>
            <w:r w:rsidRPr="00BE1082">
              <w:rPr>
                <w:rFonts w:ascii="Tahoma" w:hAnsi="Tahoma" w:cs="Tahoma"/>
                <w:b/>
                <w:bCs/>
                <w:sz w:val="22"/>
                <w:szCs w:val="22"/>
              </w:rPr>
              <w:t>777</w:t>
            </w:r>
            <w:r w:rsidR="00B67B53">
              <w:rPr>
                <w:rFonts w:ascii="Tahoma" w:hAnsi="Tahoma" w:cs="Tahoma"/>
                <w:b/>
                <w:bCs/>
                <w:sz w:val="22"/>
                <w:szCs w:val="22"/>
              </w:rPr>
              <w:t>,</w:t>
            </w:r>
            <w:r w:rsidRPr="00BE1082">
              <w:rPr>
                <w:rFonts w:ascii="Tahoma" w:hAnsi="Tahoma" w:cs="Tahoma"/>
                <w:b/>
                <w:bCs/>
                <w:sz w:val="22"/>
                <w:szCs w:val="22"/>
              </w:rPr>
              <w:t xml:space="preserve">6 </w:t>
            </w:r>
          </w:p>
        </w:tc>
        <w:tc>
          <w:tcPr>
            <w:tcW w:w="1103" w:type="dxa"/>
            <w:tcBorders>
              <w:top w:val="single" w:sz="12" w:space="0" w:color="548DD4" w:themeColor="text2" w:themeTint="99"/>
              <w:left w:val="nil"/>
              <w:right w:val="nil"/>
            </w:tcBorders>
            <w:shd w:val="clear" w:color="auto" w:fill="F2F2F2" w:themeFill="background1" w:themeFillShade="F2"/>
            <w:vAlign w:val="center"/>
          </w:tcPr>
          <w:p w14:paraId="0CE8FD26" w14:textId="77777777" w:rsidR="00541BC5" w:rsidRPr="002E6858" w:rsidRDefault="00541BC5" w:rsidP="00541BC5">
            <w:pPr>
              <w:tabs>
                <w:tab w:val="left" w:pos="1968"/>
                <w:tab w:val="left" w:pos="2010"/>
                <w:tab w:val="left" w:pos="4047"/>
              </w:tabs>
              <w:ind w:left="-229" w:right="49" w:firstLine="121"/>
              <w:jc w:val="right"/>
              <w:rPr>
                <w:rFonts w:ascii="Tahoma" w:hAnsi="Tahoma" w:cs="Tahoma"/>
                <w:b/>
                <w:color w:val="FF0000"/>
                <w:sz w:val="22"/>
                <w:szCs w:val="22"/>
                <w:lang w:val="el-GR"/>
              </w:rPr>
            </w:pPr>
            <w:r w:rsidRPr="00BE1082">
              <w:rPr>
                <w:rFonts w:ascii="Tahoma" w:hAnsi="Tahoma" w:cs="Tahoma"/>
                <w:b/>
                <w:bCs/>
                <w:sz w:val="22"/>
                <w:szCs w:val="22"/>
              </w:rPr>
              <w:t>+4</w:t>
            </w:r>
            <w:r w:rsidR="00B67B53">
              <w:rPr>
                <w:rFonts w:ascii="Tahoma" w:hAnsi="Tahoma" w:cs="Tahoma"/>
                <w:b/>
                <w:bCs/>
                <w:sz w:val="22"/>
                <w:szCs w:val="22"/>
              </w:rPr>
              <w:t>,</w:t>
            </w:r>
            <w:r w:rsidRPr="00BE1082">
              <w:rPr>
                <w:rFonts w:ascii="Tahoma" w:hAnsi="Tahoma" w:cs="Tahoma"/>
                <w:b/>
                <w:bCs/>
                <w:sz w:val="22"/>
                <w:szCs w:val="22"/>
              </w:rPr>
              <w:t>5%</w:t>
            </w:r>
          </w:p>
        </w:tc>
        <w:tc>
          <w:tcPr>
            <w:tcW w:w="1211" w:type="dxa"/>
            <w:tcBorders>
              <w:top w:val="single" w:sz="12" w:space="0" w:color="548DD4" w:themeColor="text2" w:themeTint="99"/>
              <w:left w:val="nil"/>
              <w:right w:val="nil"/>
            </w:tcBorders>
            <w:shd w:val="clear" w:color="auto" w:fill="F2F2F2" w:themeFill="background1" w:themeFillShade="F2"/>
            <w:vAlign w:val="center"/>
          </w:tcPr>
          <w:p w14:paraId="61444DC1" w14:textId="77777777" w:rsidR="00541BC5" w:rsidRPr="002E6858" w:rsidRDefault="00541BC5" w:rsidP="00541BC5">
            <w:pPr>
              <w:tabs>
                <w:tab w:val="left" w:pos="1968"/>
                <w:tab w:val="left" w:pos="2010"/>
                <w:tab w:val="left" w:pos="4047"/>
              </w:tabs>
              <w:ind w:left="-229" w:right="49" w:firstLine="121"/>
              <w:jc w:val="right"/>
              <w:rPr>
                <w:rFonts w:ascii="Tahoma" w:hAnsi="Tahoma"/>
                <w:b/>
                <w:bCs/>
                <w:color w:val="FF0000"/>
                <w:sz w:val="22"/>
                <w:lang w:val="el-GR"/>
              </w:rPr>
            </w:pPr>
            <w:r w:rsidRPr="00BE1082">
              <w:rPr>
                <w:rFonts w:ascii="Tahoma" w:hAnsi="Tahoma" w:cs="Tahoma"/>
                <w:b/>
                <w:bCs/>
                <w:sz w:val="22"/>
                <w:szCs w:val="22"/>
              </w:rPr>
              <w:t>3</w:t>
            </w:r>
            <w:r w:rsidR="00B67B53">
              <w:rPr>
                <w:rFonts w:ascii="Tahoma" w:hAnsi="Tahoma" w:cs="Tahoma"/>
                <w:b/>
                <w:bCs/>
                <w:sz w:val="22"/>
                <w:szCs w:val="22"/>
              </w:rPr>
              <w:t>.</w:t>
            </w:r>
            <w:r w:rsidRPr="00BE1082">
              <w:rPr>
                <w:rFonts w:ascii="Tahoma" w:hAnsi="Tahoma" w:cs="Tahoma"/>
                <w:b/>
                <w:bCs/>
                <w:sz w:val="22"/>
                <w:szCs w:val="22"/>
              </w:rPr>
              <w:t>078</w:t>
            </w:r>
            <w:r w:rsidR="00B67B53">
              <w:rPr>
                <w:rFonts w:ascii="Tahoma" w:hAnsi="Tahoma" w:cs="Tahoma"/>
                <w:b/>
                <w:bCs/>
                <w:sz w:val="22"/>
                <w:szCs w:val="22"/>
              </w:rPr>
              <w:t>,</w:t>
            </w:r>
            <w:r w:rsidRPr="00BE1082">
              <w:rPr>
                <w:rFonts w:ascii="Tahoma" w:hAnsi="Tahoma" w:cs="Tahoma"/>
                <w:b/>
                <w:bCs/>
                <w:sz w:val="22"/>
                <w:szCs w:val="22"/>
              </w:rPr>
              <w:t xml:space="preserve">1 </w:t>
            </w:r>
          </w:p>
        </w:tc>
        <w:tc>
          <w:tcPr>
            <w:tcW w:w="1211" w:type="dxa"/>
            <w:tcBorders>
              <w:top w:val="single" w:sz="12" w:space="0" w:color="548DD4" w:themeColor="text2" w:themeTint="99"/>
              <w:left w:val="nil"/>
              <w:right w:val="nil"/>
            </w:tcBorders>
            <w:shd w:val="clear" w:color="auto" w:fill="F2F2F2" w:themeFill="background1" w:themeFillShade="F2"/>
            <w:vAlign w:val="center"/>
          </w:tcPr>
          <w:p w14:paraId="1467D2BD" w14:textId="77777777" w:rsidR="00541BC5" w:rsidRPr="002E6858" w:rsidRDefault="00541BC5" w:rsidP="00541BC5">
            <w:pPr>
              <w:tabs>
                <w:tab w:val="left" w:pos="1968"/>
                <w:tab w:val="left" w:pos="2010"/>
                <w:tab w:val="left" w:pos="4047"/>
              </w:tabs>
              <w:ind w:left="-229" w:right="49" w:firstLine="121"/>
              <w:jc w:val="right"/>
              <w:rPr>
                <w:rFonts w:ascii="Tahoma" w:hAnsi="Tahoma"/>
                <w:b/>
                <w:bCs/>
                <w:color w:val="FF0000"/>
                <w:sz w:val="22"/>
                <w:lang w:val="el-GR"/>
              </w:rPr>
            </w:pPr>
            <w:r w:rsidRPr="00BE1082">
              <w:rPr>
                <w:rFonts w:ascii="Tahoma" w:hAnsi="Tahoma" w:cs="Tahoma"/>
                <w:b/>
                <w:bCs/>
                <w:sz w:val="22"/>
                <w:szCs w:val="22"/>
              </w:rPr>
              <w:t>2</w:t>
            </w:r>
            <w:r w:rsidR="00B67B53">
              <w:rPr>
                <w:rFonts w:ascii="Tahoma" w:hAnsi="Tahoma" w:cs="Tahoma"/>
                <w:b/>
                <w:bCs/>
                <w:sz w:val="22"/>
                <w:szCs w:val="22"/>
              </w:rPr>
              <w:t>.</w:t>
            </w:r>
            <w:r w:rsidRPr="00BE1082">
              <w:rPr>
                <w:rFonts w:ascii="Tahoma" w:hAnsi="Tahoma" w:cs="Tahoma"/>
                <w:b/>
                <w:bCs/>
                <w:sz w:val="22"/>
                <w:szCs w:val="22"/>
              </w:rPr>
              <w:t>939</w:t>
            </w:r>
            <w:r w:rsidR="00B67B53">
              <w:rPr>
                <w:rFonts w:ascii="Tahoma" w:hAnsi="Tahoma" w:cs="Tahoma"/>
                <w:b/>
                <w:bCs/>
                <w:sz w:val="22"/>
                <w:szCs w:val="22"/>
              </w:rPr>
              <w:t>,</w:t>
            </w:r>
            <w:r w:rsidRPr="00BE1082">
              <w:rPr>
                <w:rFonts w:ascii="Tahoma" w:hAnsi="Tahoma" w:cs="Tahoma"/>
                <w:b/>
                <w:bCs/>
                <w:sz w:val="22"/>
                <w:szCs w:val="22"/>
              </w:rPr>
              <w:t xml:space="preserve">7 </w:t>
            </w:r>
          </w:p>
        </w:tc>
        <w:tc>
          <w:tcPr>
            <w:tcW w:w="1044" w:type="dxa"/>
            <w:tcBorders>
              <w:top w:val="single" w:sz="12" w:space="0" w:color="548DD4" w:themeColor="text2" w:themeTint="99"/>
              <w:left w:val="nil"/>
              <w:right w:val="nil"/>
            </w:tcBorders>
            <w:shd w:val="clear" w:color="auto" w:fill="F2F2F2" w:themeFill="background1" w:themeFillShade="F2"/>
            <w:vAlign w:val="center"/>
          </w:tcPr>
          <w:p w14:paraId="6E0C462B" w14:textId="77777777" w:rsidR="00541BC5" w:rsidRPr="002E6858" w:rsidRDefault="00541BC5" w:rsidP="00541BC5">
            <w:pPr>
              <w:tabs>
                <w:tab w:val="left" w:pos="1968"/>
                <w:tab w:val="left" w:pos="2010"/>
                <w:tab w:val="left" w:pos="4047"/>
              </w:tabs>
              <w:ind w:left="-229" w:right="49" w:firstLine="121"/>
              <w:jc w:val="right"/>
              <w:rPr>
                <w:rFonts w:ascii="Tahoma" w:hAnsi="Tahoma"/>
                <w:b/>
                <w:bCs/>
                <w:color w:val="FF0000"/>
                <w:sz w:val="22"/>
                <w:lang w:val="el-GR"/>
              </w:rPr>
            </w:pPr>
            <w:r w:rsidRPr="00BE1082">
              <w:rPr>
                <w:rFonts w:ascii="Tahoma" w:hAnsi="Tahoma" w:cs="Tahoma"/>
                <w:b/>
                <w:bCs/>
                <w:sz w:val="22"/>
                <w:szCs w:val="22"/>
              </w:rPr>
              <w:t>+4</w:t>
            </w:r>
            <w:r w:rsidR="00B67B53">
              <w:rPr>
                <w:rFonts w:ascii="Tahoma" w:hAnsi="Tahoma" w:cs="Tahoma"/>
                <w:b/>
                <w:bCs/>
                <w:sz w:val="22"/>
                <w:szCs w:val="22"/>
              </w:rPr>
              <w:t>,</w:t>
            </w:r>
            <w:r w:rsidRPr="00BE1082">
              <w:rPr>
                <w:rFonts w:ascii="Tahoma" w:hAnsi="Tahoma" w:cs="Tahoma"/>
                <w:b/>
                <w:bCs/>
                <w:sz w:val="22"/>
                <w:szCs w:val="22"/>
              </w:rPr>
              <w:t>7%</w:t>
            </w:r>
          </w:p>
        </w:tc>
      </w:tr>
      <w:tr w:rsidR="00541BC5" w:rsidRPr="002E6858" w14:paraId="2D37F5BE" w14:textId="77777777" w:rsidTr="00CD295A">
        <w:trPr>
          <w:trHeight w:hRule="exact" w:val="271"/>
        </w:trPr>
        <w:tc>
          <w:tcPr>
            <w:tcW w:w="3455" w:type="dxa"/>
            <w:tcBorders>
              <w:left w:val="nil"/>
              <w:right w:val="nil"/>
            </w:tcBorders>
            <w:shd w:val="clear" w:color="auto" w:fill="FFFFFF" w:themeFill="background1"/>
            <w:noWrap/>
            <w:vAlign w:val="center"/>
          </w:tcPr>
          <w:p w14:paraId="03314BFA" w14:textId="77777777" w:rsidR="00541BC5" w:rsidRPr="00541BC5" w:rsidRDefault="00541BC5" w:rsidP="00541BC5">
            <w:pPr>
              <w:tabs>
                <w:tab w:val="left" w:pos="1968"/>
                <w:tab w:val="left" w:pos="2010"/>
                <w:tab w:val="left" w:pos="4047"/>
              </w:tabs>
              <w:ind w:left="-229" w:right="49" w:firstLine="121"/>
              <w:rPr>
                <w:rFonts w:ascii="Tahoma" w:hAnsi="Tahoma" w:cs="Tahoma"/>
                <w:sz w:val="22"/>
                <w:szCs w:val="22"/>
                <w:lang w:val="el-GR"/>
              </w:rPr>
            </w:pPr>
            <w:r w:rsidRPr="00541BC5">
              <w:rPr>
                <w:rFonts w:ascii="Tahoma" w:hAnsi="Tahoma" w:cs="Tahoma"/>
                <w:bCs/>
                <w:i/>
                <w:sz w:val="22"/>
                <w:szCs w:val="22"/>
                <w:lang w:val="el-GR"/>
              </w:rPr>
              <w:t>Έσοδα λιανικής σταθερής</w:t>
            </w:r>
          </w:p>
        </w:tc>
        <w:tc>
          <w:tcPr>
            <w:tcW w:w="1367" w:type="dxa"/>
            <w:tcBorders>
              <w:left w:val="nil"/>
              <w:right w:val="nil"/>
            </w:tcBorders>
            <w:shd w:val="clear" w:color="auto" w:fill="FFFFFF" w:themeFill="background1"/>
            <w:noWrap/>
            <w:vAlign w:val="center"/>
          </w:tcPr>
          <w:p w14:paraId="153C5930"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lang w:val="el-GR"/>
              </w:rPr>
            </w:pPr>
            <w:r w:rsidRPr="00BE1082">
              <w:rPr>
                <w:rFonts w:ascii="Tahoma" w:hAnsi="Tahoma" w:cs="Tahoma"/>
                <w:sz w:val="22"/>
                <w:szCs w:val="22"/>
              </w:rPr>
              <w:t>240</w:t>
            </w:r>
            <w:r w:rsidR="00B67B53">
              <w:rPr>
                <w:rFonts w:ascii="Tahoma" w:hAnsi="Tahoma" w:cs="Tahoma"/>
                <w:sz w:val="22"/>
                <w:szCs w:val="22"/>
              </w:rPr>
              <w:t>,</w:t>
            </w:r>
            <w:r w:rsidRPr="00BE1082">
              <w:rPr>
                <w:rFonts w:ascii="Tahoma" w:hAnsi="Tahoma" w:cs="Tahoma"/>
                <w:sz w:val="22"/>
                <w:szCs w:val="22"/>
              </w:rPr>
              <w:t>5</w:t>
            </w:r>
          </w:p>
        </w:tc>
        <w:tc>
          <w:tcPr>
            <w:tcW w:w="1367" w:type="dxa"/>
            <w:tcBorders>
              <w:left w:val="nil"/>
              <w:right w:val="nil"/>
            </w:tcBorders>
            <w:shd w:val="clear" w:color="auto" w:fill="FFFFFF" w:themeFill="background1"/>
            <w:noWrap/>
            <w:vAlign w:val="center"/>
          </w:tcPr>
          <w:p w14:paraId="47365617"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lang w:val="el-GR"/>
              </w:rPr>
            </w:pPr>
            <w:r w:rsidRPr="00BE1082">
              <w:rPr>
                <w:rFonts w:ascii="Tahoma" w:hAnsi="Tahoma" w:cs="Tahoma"/>
                <w:sz w:val="22"/>
                <w:szCs w:val="22"/>
              </w:rPr>
              <w:t>235</w:t>
            </w:r>
            <w:r w:rsidR="00B67B53">
              <w:rPr>
                <w:rFonts w:ascii="Tahoma" w:hAnsi="Tahoma" w:cs="Tahoma"/>
                <w:sz w:val="22"/>
                <w:szCs w:val="22"/>
              </w:rPr>
              <w:t>,</w:t>
            </w:r>
            <w:r w:rsidRPr="00BE1082">
              <w:rPr>
                <w:rFonts w:ascii="Tahoma" w:hAnsi="Tahoma" w:cs="Tahoma"/>
                <w:sz w:val="22"/>
                <w:szCs w:val="22"/>
              </w:rPr>
              <w:t>5</w:t>
            </w:r>
          </w:p>
        </w:tc>
        <w:tc>
          <w:tcPr>
            <w:tcW w:w="1103" w:type="dxa"/>
            <w:tcBorders>
              <w:left w:val="nil"/>
              <w:right w:val="nil"/>
            </w:tcBorders>
            <w:shd w:val="clear" w:color="auto" w:fill="FFFFFF" w:themeFill="background1"/>
            <w:vAlign w:val="center"/>
          </w:tcPr>
          <w:p w14:paraId="0A917E0F"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lang w:val="el-GR"/>
              </w:rPr>
            </w:pPr>
            <w:r w:rsidRPr="00BE1082">
              <w:rPr>
                <w:rFonts w:ascii="Tahoma" w:hAnsi="Tahoma" w:cs="Tahoma"/>
                <w:sz w:val="22"/>
                <w:szCs w:val="22"/>
              </w:rPr>
              <w:t>+2</w:t>
            </w:r>
            <w:r w:rsidR="00B67B53">
              <w:rPr>
                <w:rFonts w:ascii="Tahoma" w:hAnsi="Tahoma" w:cs="Tahoma"/>
                <w:sz w:val="22"/>
                <w:szCs w:val="22"/>
              </w:rPr>
              <w:t>,</w:t>
            </w:r>
            <w:r w:rsidRPr="00BE1082">
              <w:rPr>
                <w:rFonts w:ascii="Tahoma" w:hAnsi="Tahoma" w:cs="Tahoma"/>
                <w:sz w:val="22"/>
                <w:szCs w:val="22"/>
              </w:rPr>
              <w:t>1%</w:t>
            </w:r>
          </w:p>
        </w:tc>
        <w:tc>
          <w:tcPr>
            <w:tcW w:w="1211" w:type="dxa"/>
            <w:tcBorders>
              <w:left w:val="nil"/>
              <w:right w:val="nil"/>
            </w:tcBorders>
            <w:shd w:val="clear" w:color="auto" w:fill="FFFFFF" w:themeFill="background1"/>
            <w:vAlign w:val="center"/>
          </w:tcPr>
          <w:p w14:paraId="0A9DC6CA"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lang w:val="el-GR"/>
              </w:rPr>
            </w:pPr>
            <w:r w:rsidRPr="00BE1082">
              <w:rPr>
                <w:rFonts w:ascii="Tahoma" w:hAnsi="Tahoma" w:cs="Tahoma"/>
                <w:sz w:val="22"/>
                <w:szCs w:val="22"/>
              </w:rPr>
              <w:t>950</w:t>
            </w:r>
            <w:r w:rsidR="00B67B53">
              <w:rPr>
                <w:rFonts w:ascii="Tahoma" w:hAnsi="Tahoma" w:cs="Tahoma"/>
                <w:sz w:val="22"/>
                <w:szCs w:val="22"/>
              </w:rPr>
              <w:t>,</w:t>
            </w:r>
            <w:r w:rsidRPr="00BE1082">
              <w:rPr>
                <w:rFonts w:ascii="Tahoma" w:hAnsi="Tahoma" w:cs="Tahoma"/>
                <w:sz w:val="22"/>
                <w:szCs w:val="22"/>
              </w:rPr>
              <w:t>8</w:t>
            </w:r>
          </w:p>
        </w:tc>
        <w:tc>
          <w:tcPr>
            <w:tcW w:w="1211" w:type="dxa"/>
            <w:tcBorders>
              <w:left w:val="nil"/>
              <w:right w:val="nil"/>
            </w:tcBorders>
            <w:shd w:val="clear" w:color="auto" w:fill="FFFFFF" w:themeFill="background1"/>
            <w:vAlign w:val="center"/>
          </w:tcPr>
          <w:p w14:paraId="61DFF5D8"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lang w:val="el-GR"/>
              </w:rPr>
            </w:pPr>
            <w:r w:rsidRPr="00BE1082">
              <w:rPr>
                <w:rFonts w:ascii="Tahoma" w:hAnsi="Tahoma" w:cs="Tahoma"/>
                <w:sz w:val="22"/>
                <w:szCs w:val="22"/>
              </w:rPr>
              <w:t>938</w:t>
            </w:r>
            <w:r w:rsidR="00B67B53">
              <w:rPr>
                <w:rFonts w:ascii="Tahoma" w:hAnsi="Tahoma" w:cs="Tahoma"/>
                <w:sz w:val="22"/>
                <w:szCs w:val="22"/>
              </w:rPr>
              <w:t>,</w:t>
            </w:r>
            <w:r w:rsidRPr="00BE1082">
              <w:rPr>
                <w:rFonts w:ascii="Tahoma" w:hAnsi="Tahoma" w:cs="Tahoma"/>
                <w:sz w:val="22"/>
                <w:szCs w:val="22"/>
              </w:rPr>
              <w:t>1</w:t>
            </w:r>
          </w:p>
        </w:tc>
        <w:tc>
          <w:tcPr>
            <w:tcW w:w="1044" w:type="dxa"/>
            <w:tcBorders>
              <w:left w:val="nil"/>
              <w:right w:val="nil"/>
            </w:tcBorders>
            <w:shd w:val="clear" w:color="auto" w:fill="FFFFFF" w:themeFill="background1"/>
            <w:vAlign w:val="center"/>
          </w:tcPr>
          <w:p w14:paraId="67E73DBA"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lang w:val="el-GR"/>
              </w:rPr>
            </w:pPr>
            <w:r w:rsidRPr="00BE1082">
              <w:rPr>
                <w:rFonts w:ascii="Tahoma" w:hAnsi="Tahoma" w:cs="Tahoma"/>
                <w:sz w:val="22"/>
                <w:szCs w:val="22"/>
              </w:rPr>
              <w:t>+1</w:t>
            </w:r>
            <w:r w:rsidR="00B67B53">
              <w:rPr>
                <w:rFonts w:ascii="Tahoma" w:hAnsi="Tahoma" w:cs="Tahoma"/>
                <w:sz w:val="22"/>
                <w:szCs w:val="22"/>
              </w:rPr>
              <w:t>,</w:t>
            </w:r>
            <w:r w:rsidRPr="00BE1082">
              <w:rPr>
                <w:rFonts w:ascii="Tahoma" w:hAnsi="Tahoma" w:cs="Tahoma"/>
                <w:sz w:val="22"/>
                <w:szCs w:val="22"/>
              </w:rPr>
              <w:t>4%</w:t>
            </w:r>
          </w:p>
        </w:tc>
      </w:tr>
      <w:tr w:rsidR="00541BC5" w:rsidRPr="002E6858" w14:paraId="0059584E" w14:textId="77777777" w:rsidTr="00CD295A">
        <w:trPr>
          <w:trHeight w:hRule="exact" w:val="271"/>
        </w:trPr>
        <w:tc>
          <w:tcPr>
            <w:tcW w:w="3455" w:type="dxa"/>
            <w:tcBorders>
              <w:left w:val="nil"/>
              <w:right w:val="nil"/>
            </w:tcBorders>
            <w:shd w:val="clear" w:color="auto" w:fill="FFFFFF" w:themeFill="background1"/>
            <w:noWrap/>
            <w:vAlign w:val="center"/>
          </w:tcPr>
          <w:p w14:paraId="56DB4673" w14:textId="77777777" w:rsidR="00541BC5" w:rsidRPr="00541BC5" w:rsidRDefault="00541BC5" w:rsidP="00541BC5">
            <w:pPr>
              <w:tabs>
                <w:tab w:val="left" w:pos="1968"/>
                <w:tab w:val="left" w:pos="2010"/>
                <w:tab w:val="left" w:pos="4047"/>
              </w:tabs>
              <w:ind w:left="-229" w:right="49" w:firstLine="121"/>
              <w:rPr>
                <w:rFonts w:ascii="Tahoma" w:hAnsi="Tahoma" w:cs="Tahoma"/>
                <w:sz w:val="22"/>
                <w:szCs w:val="22"/>
                <w:lang w:val="el-GR"/>
              </w:rPr>
            </w:pPr>
            <w:r w:rsidRPr="00541BC5">
              <w:rPr>
                <w:rFonts w:ascii="Tahoma" w:hAnsi="Tahoma" w:cs="Tahoma"/>
                <w:bCs/>
                <w:i/>
                <w:sz w:val="22"/>
                <w:szCs w:val="22"/>
                <w:lang w:val="el-GR"/>
              </w:rPr>
              <w:t>Έσοδα από υπηρεσίες κινητής</w:t>
            </w:r>
          </w:p>
        </w:tc>
        <w:tc>
          <w:tcPr>
            <w:tcW w:w="1367" w:type="dxa"/>
            <w:tcBorders>
              <w:left w:val="nil"/>
              <w:right w:val="nil"/>
            </w:tcBorders>
            <w:shd w:val="clear" w:color="auto" w:fill="FFFFFF" w:themeFill="background1"/>
            <w:noWrap/>
            <w:vAlign w:val="center"/>
          </w:tcPr>
          <w:p w14:paraId="352A8E1B"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BE1082">
              <w:rPr>
                <w:rFonts w:ascii="Tahoma" w:hAnsi="Tahoma" w:cs="Tahoma"/>
                <w:sz w:val="22"/>
                <w:szCs w:val="22"/>
              </w:rPr>
              <w:t>234</w:t>
            </w:r>
            <w:r w:rsidR="00B67B53">
              <w:rPr>
                <w:rFonts w:ascii="Tahoma" w:hAnsi="Tahoma" w:cs="Tahoma"/>
                <w:sz w:val="22"/>
                <w:szCs w:val="22"/>
              </w:rPr>
              <w:t>,</w:t>
            </w:r>
            <w:r w:rsidRPr="00BE1082">
              <w:rPr>
                <w:rFonts w:ascii="Tahoma" w:hAnsi="Tahoma" w:cs="Tahoma"/>
                <w:sz w:val="22"/>
                <w:szCs w:val="22"/>
              </w:rPr>
              <w:t>6</w:t>
            </w:r>
          </w:p>
        </w:tc>
        <w:tc>
          <w:tcPr>
            <w:tcW w:w="1367" w:type="dxa"/>
            <w:tcBorders>
              <w:left w:val="nil"/>
              <w:right w:val="nil"/>
            </w:tcBorders>
            <w:shd w:val="clear" w:color="auto" w:fill="FFFFFF" w:themeFill="background1"/>
            <w:noWrap/>
            <w:vAlign w:val="center"/>
          </w:tcPr>
          <w:p w14:paraId="3C9A83F7"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BE1082">
              <w:rPr>
                <w:rFonts w:ascii="Tahoma" w:hAnsi="Tahoma" w:cs="Tahoma"/>
                <w:sz w:val="22"/>
                <w:szCs w:val="22"/>
              </w:rPr>
              <w:t>229</w:t>
            </w:r>
            <w:r w:rsidR="00B67B53">
              <w:rPr>
                <w:rFonts w:ascii="Tahoma" w:hAnsi="Tahoma" w:cs="Tahoma"/>
                <w:sz w:val="22"/>
                <w:szCs w:val="22"/>
              </w:rPr>
              <w:t>,</w:t>
            </w:r>
            <w:r w:rsidRPr="00BE1082">
              <w:rPr>
                <w:rFonts w:ascii="Tahoma" w:hAnsi="Tahoma" w:cs="Tahoma"/>
                <w:sz w:val="22"/>
                <w:szCs w:val="22"/>
              </w:rPr>
              <w:t>8</w:t>
            </w:r>
          </w:p>
        </w:tc>
        <w:tc>
          <w:tcPr>
            <w:tcW w:w="1103" w:type="dxa"/>
            <w:tcBorders>
              <w:left w:val="nil"/>
              <w:right w:val="nil"/>
            </w:tcBorders>
            <w:shd w:val="clear" w:color="auto" w:fill="FFFFFF" w:themeFill="background1"/>
            <w:vAlign w:val="center"/>
          </w:tcPr>
          <w:p w14:paraId="0EC572A0"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BE1082">
              <w:rPr>
                <w:rFonts w:ascii="Tahoma" w:hAnsi="Tahoma" w:cs="Tahoma"/>
                <w:sz w:val="22"/>
                <w:szCs w:val="22"/>
              </w:rPr>
              <w:t>+2</w:t>
            </w:r>
            <w:r w:rsidR="00B67B53">
              <w:rPr>
                <w:rFonts w:ascii="Tahoma" w:hAnsi="Tahoma" w:cs="Tahoma"/>
                <w:sz w:val="22"/>
                <w:szCs w:val="22"/>
              </w:rPr>
              <w:t>,</w:t>
            </w:r>
            <w:r w:rsidRPr="00BE1082">
              <w:rPr>
                <w:rFonts w:ascii="Tahoma" w:hAnsi="Tahoma" w:cs="Tahoma"/>
                <w:sz w:val="22"/>
                <w:szCs w:val="22"/>
              </w:rPr>
              <w:t>1%</w:t>
            </w:r>
          </w:p>
        </w:tc>
        <w:tc>
          <w:tcPr>
            <w:tcW w:w="1211" w:type="dxa"/>
            <w:tcBorders>
              <w:left w:val="nil"/>
              <w:right w:val="nil"/>
            </w:tcBorders>
            <w:shd w:val="clear" w:color="auto" w:fill="FFFFFF" w:themeFill="background1"/>
            <w:vAlign w:val="center"/>
          </w:tcPr>
          <w:p w14:paraId="47CB1A13"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BE1082">
              <w:rPr>
                <w:rFonts w:ascii="Tahoma" w:hAnsi="Tahoma" w:cs="Tahoma"/>
                <w:sz w:val="22"/>
                <w:szCs w:val="22"/>
              </w:rPr>
              <w:t>953</w:t>
            </w:r>
            <w:r w:rsidR="00B67B53">
              <w:rPr>
                <w:rFonts w:ascii="Tahoma" w:hAnsi="Tahoma" w:cs="Tahoma"/>
                <w:sz w:val="22"/>
                <w:szCs w:val="22"/>
              </w:rPr>
              <w:t>,</w:t>
            </w:r>
            <w:r w:rsidRPr="00BE1082">
              <w:rPr>
                <w:rFonts w:ascii="Tahoma" w:hAnsi="Tahoma" w:cs="Tahoma"/>
                <w:sz w:val="22"/>
                <w:szCs w:val="22"/>
              </w:rPr>
              <w:t>8</w:t>
            </w:r>
          </w:p>
        </w:tc>
        <w:tc>
          <w:tcPr>
            <w:tcW w:w="1211" w:type="dxa"/>
            <w:tcBorders>
              <w:left w:val="nil"/>
              <w:right w:val="nil"/>
            </w:tcBorders>
            <w:shd w:val="clear" w:color="auto" w:fill="FFFFFF" w:themeFill="background1"/>
            <w:vAlign w:val="center"/>
          </w:tcPr>
          <w:p w14:paraId="55B41C59"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BE1082">
              <w:rPr>
                <w:rFonts w:ascii="Tahoma" w:hAnsi="Tahoma" w:cs="Tahoma"/>
                <w:sz w:val="22"/>
                <w:szCs w:val="22"/>
              </w:rPr>
              <w:t>913</w:t>
            </w:r>
            <w:r w:rsidR="00B67B53">
              <w:rPr>
                <w:rFonts w:ascii="Tahoma" w:hAnsi="Tahoma" w:cs="Tahoma"/>
                <w:sz w:val="22"/>
                <w:szCs w:val="22"/>
              </w:rPr>
              <w:t>,</w:t>
            </w:r>
            <w:r w:rsidRPr="00BE1082">
              <w:rPr>
                <w:rFonts w:ascii="Tahoma" w:hAnsi="Tahoma" w:cs="Tahoma"/>
                <w:sz w:val="22"/>
                <w:szCs w:val="22"/>
              </w:rPr>
              <w:t>6</w:t>
            </w:r>
          </w:p>
        </w:tc>
        <w:tc>
          <w:tcPr>
            <w:tcW w:w="1044" w:type="dxa"/>
            <w:tcBorders>
              <w:left w:val="nil"/>
              <w:right w:val="nil"/>
            </w:tcBorders>
            <w:shd w:val="clear" w:color="auto" w:fill="FFFFFF" w:themeFill="background1"/>
            <w:vAlign w:val="center"/>
          </w:tcPr>
          <w:p w14:paraId="79B06D2D"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BE1082">
              <w:rPr>
                <w:rFonts w:ascii="Tahoma" w:hAnsi="Tahoma" w:cs="Tahoma"/>
                <w:sz w:val="22"/>
                <w:szCs w:val="22"/>
              </w:rPr>
              <w:t>+4</w:t>
            </w:r>
            <w:r w:rsidR="00B67B53">
              <w:rPr>
                <w:rFonts w:ascii="Tahoma" w:hAnsi="Tahoma" w:cs="Tahoma"/>
                <w:sz w:val="22"/>
                <w:szCs w:val="22"/>
              </w:rPr>
              <w:t>,</w:t>
            </w:r>
            <w:r w:rsidRPr="00BE1082">
              <w:rPr>
                <w:rFonts w:ascii="Tahoma" w:hAnsi="Tahoma" w:cs="Tahoma"/>
                <w:sz w:val="22"/>
                <w:szCs w:val="22"/>
              </w:rPr>
              <w:t>4%</w:t>
            </w:r>
          </w:p>
        </w:tc>
      </w:tr>
      <w:tr w:rsidR="00541BC5" w:rsidRPr="002E6858" w14:paraId="206EC89D" w14:textId="77777777" w:rsidTr="00CD295A">
        <w:trPr>
          <w:trHeight w:hRule="exact" w:val="271"/>
        </w:trPr>
        <w:tc>
          <w:tcPr>
            <w:tcW w:w="3455" w:type="dxa"/>
            <w:tcBorders>
              <w:left w:val="nil"/>
              <w:right w:val="nil"/>
            </w:tcBorders>
            <w:shd w:val="clear" w:color="auto" w:fill="FFFFFF" w:themeFill="background1"/>
            <w:noWrap/>
            <w:vAlign w:val="bottom"/>
          </w:tcPr>
          <w:p w14:paraId="7E9D4CAC" w14:textId="77777777" w:rsidR="00541BC5" w:rsidRPr="00541BC5" w:rsidRDefault="00541BC5" w:rsidP="00541BC5">
            <w:pPr>
              <w:tabs>
                <w:tab w:val="left" w:pos="1968"/>
                <w:tab w:val="left" w:pos="2010"/>
                <w:tab w:val="left" w:pos="4047"/>
              </w:tabs>
              <w:ind w:left="-229" w:right="49" w:firstLine="121"/>
              <w:rPr>
                <w:rFonts w:ascii="Tahoma" w:hAnsi="Tahoma" w:cs="Tahoma"/>
                <w:sz w:val="22"/>
                <w:szCs w:val="22"/>
                <w:lang w:val="el-GR"/>
              </w:rPr>
            </w:pPr>
            <w:r w:rsidRPr="00541BC5">
              <w:rPr>
                <w:rFonts w:ascii="Tahoma" w:hAnsi="Tahoma" w:cs="Tahoma"/>
                <w:bCs/>
                <w:i/>
                <w:sz w:val="22"/>
                <w:szCs w:val="22"/>
                <w:lang w:val="el-GR"/>
              </w:rPr>
              <w:t>Έσοδα χονδρικής</w:t>
            </w:r>
          </w:p>
        </w:tc>
        <w:tc>
          <w:tcPr>
            <w:tcW w:w="1367" w:type="dxa"/>
            <w:tcBorders>
              <w:left w:val="nil"/>
              <w:right w:val="nil"/>
            </w:tcBorders>
            <w:shd w:val="clear" w:color="auto" w:fill="FFFFFF" w:themeFill="background1"/>
            <w:noWrap/>
            <w:vAlign w:val="center"/>
          </w:tcPr>
          <w:p w14:paraId="7393665B"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BE1082">
              <w:rPr>
                <w:rFonts w:ascii="Tahoma" w:hAnsi="Tahoma" w:cs="Tahoma"/>
                <w:sz w:val="22"/>
                <w:szCs w:val="22"/>
              </w:rPr>
              <w:t>158</w:t>
            </w:r>
            <w:r w:rsidR="00B67B53">
              <w:rPr>
                <w:rFonts w:ascii="Tahoma" w:hAnsi="Tahoma" w:cs="Tahoma"/>
                <w:sz w:val="22"/>
                <w:szCs w:val="22"/>
              </w:rPr>
              <w:t>,</w:t>
            </w:r>
            <w:r w:rsidRPr="00BE1082">
              <w:rPr>
                <w:rFonts w:ascii="Tahoma" w:hAnsi="Tahoma" w:cs="Tahoma"/>
                <w:sz w:val="22"/>
                <w:szCs w:val="22"/>
              </w:rPr>
              <w:t>4</w:t>
            </w:r>
          </w:p>
        </w:tc>
        <w:tc>
          <w:tcPr>
            <w:tcW w:w="1367" w:type="dxa"/>
            <w:tcBorders>
              <w:left w:val="nil"/>
              <w:right w:val="nil"/>
            </w:tcBorders>
            <w:shd w:val="clear" w:color="auto" w:fill="FFFFFF" w:themeFill="background1"/>
            <w:noWrap/>
            <w:vAlign w:val="center"/>
          </w:tcPr>
          <w:p w14:paraId="78CAB3A8"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BE1082">
              <w:rPr>
                <w:rFonts w:ascii="Tahoma" w:hAnsi="Tahoma" w:cs="Tahoma"/>
                <w:sz w:val="22"/>
                <w:szCs w:val="22"/>
              </w:rPr>
              <w:t>142</w:t>
            </w:r>
            <w:r w:rsidR="00B67B53">
              <w:rPr>
                <w:rFonts w:ascii="Tahoma" w:hAnsi="Tahoma" w:cs="Tahoma"/>
                <w:sz w:val="22"/>
                <w:szCs w:val="22"/>
              </w:rPr>
              <w:t>,</w:t>
            </w:r>
            <w:r w:rsidRPr="00BE1082">
              <w:rPr>
                <w:rFonts w:ascii="Tahoma" w:hAnsi="Tahoma" w:cs="Tahoma"/>
                <w:sz w:val="22"/>
                <w:szCs w:val="22"/>
              </w:rPr>
              <w:t>5</w:t>
            </w:r>
          </w:p>
        </w:tc>
        <w:tc>
          <w:tcPr>
            <w:tcW w:w="1103" w:type="dxa"/>
            <w:tcBorders>
              <w:left w:val="nil"/>
              <w:right w:val="nil"/>
            </w:tcBorders>
            <w:shd w:val="clear" w:color="auto" w:fill="FFFFFF" w:themeFill="background1"/>
            <w:vAlign w:val="center"/>
          </w:tcPr>
          <w:p w14:paraId="135B24F4"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BE1082">
              <w:rPr>
                <w:rFonts w:ascii="Tahoma" w:hAnsi="Tahoma" w:cs="Tahoma"/>
                <w:sz w:val="22"/>
                <w:szCs w:val="22"/>
              </w:rPr>
              <w:t>+11</w:t>
            </w:r>
            <w:r w:rsidR="00B67B53">
              <w:rPr>
                <w:rFonts w:ascii="Tahoma" w:hAnsi="Tahoma" w:cs="Tahoma"/>
                <w:sz w:val="22"/>
                <w:szCs w:val="22"/>
              </w:rPr>
              <w:t>,</w:t>
            </w:r>
            <w:r w:rsidRPr="00BE1082">
              <w:rPr>
                <w:rFonts w:ascii="Tahoma" w:hAnsi="Tahoma" w:cs="Tahoma"/>
                <w:sz w:val="22"/>
                <w:szCs w:val="22"/>
              </w:rPr>
              <w:t>2%</w:t>
            </w:r>
          </w:p>
        </w:tc>
        <w:tc>
          <w:tcPr>
            <w:tcW w:w="1211" w:type="dxa"/>
            <w:tcBorders>
              <w:left w:val="nil"/>
              <w:right w:val="nil"/>
            </w:tcBorders>
            <w:shd w:val="clear" w:color="auto" w:fill="FFFFFF" w:themeFill="background1"/>
            <w:vAlign w:val="center"/>
          </w:tcPr>
          <w:p w14:paraId="2AA54DEE"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BE1082">
              <w:rPr>
                <w:rFonts w:ascii="Tahoma" w:hAnsi="Tahoma" w:cs="Tahoma"/>
                <w:sz w:val="22"/>
                <w:szCs w:val="22"/>
              </w:rPr>
              <w:t>585</w:t>
            </w:r>
            <w:r w:rsidR="00B67B53">
              <w:rPr>
                <w:rFonts w:ascii="Tahoma" w:hAnsi="Tahoma" w:cs="Tahoma"/>
                <w:sz w:val="22"/>
                <w:szCs w:val="22"/>
              </w:rPr>
              <w:t>,</w:t>
            </w:r>
            <w:r w:rsidRPr="00BE1082">
              <w:rPr>
                <w:rFonts w:ascii="Tahoma" w:hAnsi="Tahoma" w:cs="Tahoma"/>
                <w:sz w:val="22"/>
                <w:szCs w:val="22"/>
              </w:rPr>
              <w:t>6</w:t>
            </w:r>
          </w:p>
        </w:tc>
        <w:tc>
          <w:tcPr>
            <w:tcW w:w="1211" w:type="dxa"/>
            <w:tcBorders>
              <w:left w:val="nil"/>
              <w:right w:val="nil"/>
            </w:tcBorders>
            <w:shd w:val="clear" w:color="auto" w:fill="FFFFFF" w:themeFill="background1"/>
            <w:vAlign w:val="center"/>
          </w:tcPr>
          <w:p w14:paraId="22AB5A29"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BE1082">
              <w:rPr>
                <w:rFonts w:ascii="Tahoma" w:hAnsi="Tahoma" w:cs="Tahoma"/>
                <w:sz w:val="22"/>
                <w:szCs w:val="22"/>
              </w:rPr>
              <w:t>574</w:t>
            </w:r>
            <w:r w:rsidR="00B67B53">
              <w:rPr>
                <w:rFonts w:ascii="Tahoma" w:hAnsi="Tahoma" w:cs="Tahoma"/>
                <w:sz w:val="22"/>
                <w:szCs w:val="22"/>
              </w:rPr>
              <w:t>,</w:t>
            </w:r>
            <w:r w:rsidRPr="00BE1082">
              <w:rPr>
                <w:rFonts w:ascii="Tahoma" w:hAnsi="Tahoma" w:cs="Tahoma"/>
                <w:sz w:val="22"/>
                <w:szCs w:val="22"/>
              </w:rPr>
              <w:t>7</w:t>
            </w:r>
          </w:p>
        </w:tc>
        <w:tc>
          <w:tcPr>
            <w:tcW w:w="1044" w:type="dxa"/>
            <w:tcBorders>
              <w:left w:val="nil"/>
              <w:right w:val="nil"/>
            </w:tcBorders>
            <w:shd w:val="clear" w:color="auto" w:fill="FFFFFF" w:themeFill="background1"/>
            <w:vAlign w:val="center"/>
          </w:tcPr>
          <w:p w14:paraId="22AEA14D"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BE1082">
              <w:rPr>
                <w:rFonts w:ascii="Tahoma" w:hAnsi="Tahoma" w:cs="Tahoma"/>
                <w:sz w:val="22"/>
                <w:szCs w:val="22"/>
              </w:rPr>
              <w:t>+1</w:t>
            </w:r>
            <w:r w:rsidR="00B67B53">
              <w:rPr>
                <w:rFonts w:ascii="Tahoma" w:hAnsi="Tahoma" w:cs="Tahoma"/>
                <w:sz w:val="22"/>
                <w:szCs w:val="22"/>
              </w:rPr>
              <w:t>,</w:t>
            </w:r>
            <w:r w:rsidRPr="00BE1082">
              <w:rPr>
                <w:rFonts w:ascii="Tahoma" w:hAnsi="Tahoma" w:cs="Tahoma"/>
                <w:sz w:val="22"/>
                <w:szCs w:val="22"/>
              </w:rPr>
              <w:t>9%</w:t>
            </w:r>
          </w:p>
        </w:tc>
      </w:tr>
      <w:tr w:rsidR="00541BC5" w:rsidRPr="002E6858" w14:paraId="7C8FB689" w14:textId="77777777" w:rsidTr="00CD295A">
        <w:trPr>
          <w:trHeight w:hRule="exact" w:val="271"/>
        </w:trPr>
        <w:tc>
          <w:tcPr>
            <w:tcW w:w="3455" w:type="dxa"/>
            <w:tcBorders>
              <w:left w:val="nil"/>
              <w:bottom w:val="single" w:sz="4" w:space="0" w:color="8DB3E2" w:themeColor="text2" w:themeTint="66"/>
              <w:right w:val="nil"/>
            </w:tcBorders>
            <w:shd w:val="clear" w:color="auto" w:fill="FFFFFF" w:themeFill="background1"/>
            <w:noWrap/>
            <w:vAlign w:val="center"/>
          </w:tcPr>
          <w:p w14:paraId="5512E701" w14:textId="77777777" w:rsidR="00541BC5" w:rsidRPr="00541BC5" w:rsidRDefault="00541BC5" w:rsidP="00541BC5">
            <w:pPr>
              <w:tabs>
                <w:tab w:val="left" w:pos="1968"/>
                <w:tab w:val="left" w:pos="2010"/>
                <w:tab w:val="left" w:pos="4047"/>
              </w:tabs>
              <w:ind w:left="-229" w:right="49" w:firstLine="121"/>
              <w:rPr>
                <w:rFonts w:ascii="Tahoma" w:hAnsi="Tahoma" w:cs="Tahoma"/>
                <w:sz w:val="22"/>
                <w:szCs w:val="22"/>
                <w:lang w:val="el-GR"/>
              </w:rPr>
            </w:pPr>
            <w:r w:rsidRPr="00541BC5">
              <w:rPr>
                <w:rFonts w:ascii="Tahoma" w:hAnsi="Tahoma" w:cs="Tahoma"/>
                <w:bCs/>
                <w:i/>
                <w:sz w:val="22"/>
                <w:szCs w:val="22"/>
                <w:lang w:val="el-GR"/>
              </w:rPr>
              <w:t>Λοιπά Έσοδα</w:t>
            </w:r>
          </w:p>
        </w:tc>
        <w:tc>
          <w:tcPr>
            <w:tcW w:w="1367" w:type="dxa"/>
            <w:tcBorders>
              <w:left w:val="nil"/>
              <w:bottom w:val="single" w:sz="4" w:space="0" w:color="8DB3E2" w:themeColor="text2" w:themeTint="66"/>
              <w:right w:val="nil"/>
            </w:tcBorders>
            <w:shd w:val="clear" w:color="auto" w:fill="FFFFFF" w:themeFill="background1"/>
            <w:noWrap/>
            <w:vAlign w:val="center"/>
          </w:tcPr>
          <w:p w14:paraId="51350580"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BE1082">
              <w:rPr>
                <w:rFonts w:ascii="Tahoma" w:hAnsi="Tahoma" w:cs="Tahoma"/>
                <w:sz w:val="22"/>
                <w:szCs w:val="22"/>
              </w:rPr>
              <w:t>179</w:t>
            </w:r>
            <w:r w:rsidR="00B67B53">
              <w:rPr>
                <w:rFonts w:ascii="Tahoma" w:hAnsi="Tahoma" w:cs="Tahoma"/>
                <w:sz w:val="22"/>
                <w:szCs w:val="22"/>
              </w:rPr>
              <w:t>,</w:t>
            </w:r>
            <w:r w:rsidRPr="00BE1082">
              <w:rPr>
                <w:rFonts w:ascii="Tahoma" w:hAnsi="Tahoma" w:cs="Tahoma"/>
                <w:sz w:val="22"/>
                <w:szCs w:val="22"/>
              </w:rPr>
              <w:t>0</w:t>
            </w:r>
          </w:p>
        </w:tc>
        <w:tc>
          <w:tcPr>
            <w:tcW w:w="1367" w:type="dxa"/>
            <w:tcBorders>
              <w:left w:val="nil"/>
              <w:bottom w:val="single" w:sz="4" w:space="0" w:color="8DB3E2" w:themeColor="text2" w:themeTint="66"/>
              <w:right w:val="nil"/>
            </w:tcBorders>
            <w:shd w:val="clear" w:color="auto" w:fill="FFFFFF" w:themeFill="background1"/>
            <w:noWrap/>
            <w:vAlign w:val="center"/>
          </w:tcPr>
          <w:p w14:paraId="7A20EE2A"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BE1082">
              <w:rPr>
                <w:rFonts w:ascii="Tahoma" w:hAnsi="Tahoma" w:cs="Tahoma"/>
                <w:sz w:val="22"/>
                <w:szCs w:val="22"/>
              </w:rPr>
              <w:t>169</w:t>
            </w:r>
            <w:r w:rsidR="00B67B53">
              <w:rPr>
                <w:rFonts w:ascii="Tahoma" w:hAnsi="Tahoma" w:cs="Tahoma"/>
                <w:sz w:val="22"/>
                <w:szCs w:val="22"/>
              </w:rPr>
              <w:t>,</w:t>
            </w:r>
            <w:r w:rsidRPr="00BE1082">
              <w:rPr>
                <w:rFonts w:ascii="Tahoma" w:hAnsi="Tahoma" w:cs="Tahoma"/>
                <w:sz w:val="22"/>
                <w:szCs w:val="22"/>
              </w:rPr>
              <w:t>8</w:t>
            </w:r>
          </w:p>
        </w:tc>
        <w:tc>
          <w:tcPr>
            <w:tcW w:w="1103" w:type="dxa"/>
            <w:tcBorders>
              <w:left w:val="nil"/>
              <w:bottom w:val="single" w:sz="4" w:space="0" w:color="8DB3E2" w:themeColor="text2" w:themeTint="66"/>
              <w:right w:val="nil"/>
            </w:tcBorders>
            <w:shd w:val="clear" w:color="auto" w:fill="FFFFFF" w:themeFill="background1"/>
            <w:vAlign w:val="center"/>
          </w:tcPr>
          <w:p w14:paraId="5C5DCC53"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BE1082">
              <w:rPr>
                <w:rFonts w:ascii="Tahoma" w:hAnsi="Tahoma" w:cs="Tahoma"/>
                <w:sz w:val="22"/>
                <w:szCs w:val="22"/>
              </w:rPr>
              <w:t>+5</w:t>
            </w:r>
            <w:r w:rsidR="00B67B53">
              <w:rPr>
                <w:rFonts w:ascii="Tahoma" w:hAnsi="Tahoma" w:cs="Tahoma"/>
                <w:sz w:val="22"/>
                <w:szCs w:val="22"/>
              </w:rPr>
              <w:t>,</w:t>
            </w:r>
            <w:r w:rsidRPr="00BE1082">
              <w:rPr>
                <w:rFonts w:ascii="Tahoma" w:hAnsi="Tahoma" w:cs="Tahoma"/>
                <w:sz w:val="22"/>
                <w:szCs w:val="22"/>
              </w:rPr>
              <w:t>4%</w:t>
            </w:r>
          </w:p>
        </w:tc>
        <w:tc>
          <w:tcPr>
            <w:tcW w:w="1211" w:type="dxa"/>
            <w:tcBorders>
              <w:left w:val="nil"/>
              <w:bottom w:val="single" w:sz="4" w:space="0" w:color="8DB3E2" w:themeColor="text2" w:themeTint="66"/>
              <w:right w:val="nil"/>
            </w:tcBorders>
            <w:shd w:val="clear" w:color="auto" w:fill="FFFFFF" w:themeFill="background1"/>
            <w:vAlign w:val="center"/>
          </w:tcPr>
          <w:p w14:paraId="15746ACA"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BE1082">
              <w:rPr>
                <w:rFonts w:ascii="Tahoma" w:hAnsi="Tahoma" w:cs="Tahoma"/>
                <w:sz w:val="22"/>
                <w:szCs w:val="22"/>
              </w:rPr>
              <w:t>587</w:t>
            </w:r>
            <w:r w:rsidR="00B67B53">
              <w:rPr>
                <w:rFonts w:ascii="Tahoma" w:hAnsi="Tahoma" w:cs="Tahoma"/>
                <w:sz w:val="22"/>
                <w:szCs w:val="22"/>
              </w:rPr>
              <w:t>,</w:t>
            </w:r>
            <w:r w:rsidRPr="00BE1082">
              <w:rPr>
                <w:rFonts w:ascii="Tahoma" w:hAnsi="Tahoma" w:cs="Tahoma"/>
                <w:sz w:val="22"/>
                <w:szCs w:val="22"/>
              </w:rPr>
              <w:t>9</w:t>
            </w:r>
          </w:p>
        </w:tc>
        <w:tc>
          <w:tcPr>
            <w:tcW w:w="1211" w:type="dxa"/>
            <w:tcBorders>
              <w:left w:val="nil"/>
              <w:bottom w:val="single" w:sz="4" w:space="0" w:color="8DB3E2" w:themeColor="text2" w:themeTint="66"/>
              <w:right w:val="nil"/>
            </w:tcBorders>
            <w:shd w:val="clear" w:color="auto" w:fill="FFFFFF" w:themeFill="background1"/>
            <w:vAlign w:val="center"/>
          </w:tcPr>
          <w:p w14:paraId="2E318AAB"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BE1082">
              <w:rPr>
                <w:rFonts w:ascii="Tahoma" w:hAnsi="Tahoma" w:cs="Tahoma"/>
                <w:sz w:val="22"/>
                <w:szCs w:val="22"/>
              </w:rPr>
              <w:t>513</w:t>
            </w:r>
            <w:r w:rsidR="00B67B53">
              <w:rPr>
                <w:rFonts w:ascii="Tahoma" w:hAnsi="Tahoma" w:cs="Tahoma"/>
                <w:sz w:val="22"/>
                <w:szCs w:val="22"/>
              </w:rPr>
              <w:t>,</w:t>
            </w:r>
            <w:r w:rsidRPr="00BE1082">
              <w:rPr>
                <w:rFonts w:ascii="Tahoma" w:hAnsi="Tahoma" w:cs="Tahoma"/>
                <w:sz w:val="22"/>
                <w:szCs w:val="22"/>
              </w:rPr>
              <w:t>3</w:t>
            </w:r>
          </w:p>
        </w:tc>
        <w:tc>
          <w:tcPr>
            <w:tcW w:w="1044" w:type="dxa"/>
            <w:tcBorders>
              <w:left w:val="nil"/>
              <w:bottom w:val="single" w:sz="4" w:space="0" w:color="8DB3E2" w:themeColor="text2" w:themeTint="66"/>
              <w:right w:val="nil"/>
            </w:tcBorders>
            <w:shd w:val="clear" w:color="auto" w:fill="FFFFFF" w:themeFill="background1"/>
            <w:vAlign w:val="center"/>
          </w:tcPr>
          <w:p w14:paraId="3DA1A04E"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BE1082">
              <w:rPr>
                <w:rFonts w:ascii="Tahoma" w:hAnsi="Tahoma" w:cs="Tahoma"/>
                <w:sz w:val="22"/>
                <w:szCs w:val="22"/>
              </w:rPr>
              <w:t>+14</w:t>
            </w:r>
            <w:r w:rsidR="00B67B53">
              <w:rPr>
                <w:rFonts w:ascii="Tahoma" w:hAnsi="Tahoma" w:cs="Tahoma"/>
                <w:sz w:val="22"/>
                <w:szCs w:val="22"/>
              </w:rPr>
              <w:t>,</w:t>
            </w:r>
            <w:r w:rsidRPr="00BE1082">
              <w:rPr>
                <w:rFonts w:ascii="Tahoma" w:hAnsi="Tahoma" w:cs="Tahoma"/>
                <w:sz w:val="22"/>
                <w:szCs w:val="22"/>
              </w:rPr>
              <w:t>5%</w:t>
            </w:r>
          </w:p>
        </w:tc>
      </w:tr>
      <w:tr w:rsidR="00541BC5" w:rsidRPr="002E6858" w14:paraId="2FA9E8CB" w14:textId="77777777" w:rsidTr="00CD295A">
        <w:trPr>
          <w:trHeight w:hRule="exact" w:val="276"/>
        </w:trPr>
        <w:tc>
          <w:tcPr>
            <w:tcW w:w="3455" w:type="dxa"/>
            <w:tcBorders>
              <w:top w:val="single" w:sz="4" w:space="0" w:color="8DB3E2" w:themeColor="text2" w:themeTint="66"/>
              <w:left w:val="nil"/>
              <w:bottom w:val="single" w:sz="4" w:space="0" w:color="8DB3E2" w:themeColor="text2" w:themeTint="66"/>
            </w:tcBorders>
            <w:shd w:val="clear" w:color="auto" w:fill="F2F2F2" w:themeFill="background1" w:themeFillShade="F2"/>
            <w:noWrap/>
            <w:vAlign w:val="center"/>
          </w:tcPr>
          <w:p w14:paraId="305A9CAF" w14:textId="77777777" w:rsidR="00541BC5" w:rsidRPr="00541BC5" w:rsidRDefault="00541BC5" w:rsidP="00541BC5">
            <w:pPr>
              <w:tabs>
                <w:tab w:val="left" w:pos="4047"/>
              </w:tabs>
              <w:ind w:left="-108"/>
              <w:rPr>
                <w:rFonts w:ascii="Tahoma" w:hAnsi="Tahoma"/>
                <w:b/>
                <w:sz w:val="22"/>
                <w:lang w:val="el-GR"/>
              </w:rPr>
            </w:pPr>
            <w:r w:rsidRPr="00541BC5">
              <w:rPr>
                <w:rFonts w:ascii="Tahoma" w:hAnsi="Tahoma"/>
                <w:b/>
                <w:sz w:val="22"/>
                <w:szCs w:val="22"/>
                <w:lang w:val="el-GR"/>
              </w:rPr>
              <w:t xml:space="preserve">Προσαρμοσμένο </w:t>
            </w:r>
            <w:r w:rsidRPr="00541BC5">
              <w:rPr>
                <w:rFonts w:ascii="Tahoma" w:hAnsi="Tahoma"/>
                <w:b/>
                <w:sz w:val="22"/>
                <w:szCs w:val="22"/>
              </w:rPr>
              <w:t>EBITDA</w:t>
            </w:r>
            <w:r w:rsidRPr="00541BC5">
              <w:rPr>
                <w:rFonts w:ascii="Tahoma" w:hAnsi="Tahoma"/>
                <w:b/>
                <w:sz w:val="22"/>
                <w:szCs w:val="22"/>
                <w:lang w:val="el-GR"/>
              </w:rPr>
              <w:t xml:space="preserve"> (</w:t>
            </w:r>
            <w:r w:rsidRPr="00541BC5">
              <w:rPr>
                <w:rFonts w:ascii="Tahoma" w:hAnsi="Tahoma"/>
                <w:b/>
                <w:sz w:val="22"/>
                <w:szCs w:val="22"/>
                <w:lang w:val="en-US"/>
              </w:rPr>
              <w:t>AL</w:t>
            </w:r>
            <w:r w:rsidRPr="00541BC5">
              <w:rPr>
                <w:rFonts w:ascii="Tahoma" w:hAnsi="Tahoma"/>
                <w:b/>
                <w:sz w:val="22"/>
                <w:szCs w:val="22"/>
                <w:lang w:val="el-GR"/>
              </w:rPr>
              <w:t>)</w:t>
            </w:r>
          </w:p>
        </w:tc>
        <w:tc>
          <w:tcPr>
            <w:tcW w:w="1367" w:type="dxa"/>
            <w:tcBorders>
              <w:top w:val="single" w:sz="4" w:space="0" w:color="8DB3E2" w:themeColor="text2" w:themeTint="66"/>
              <w:bottom w:val="single" w:sz="4" w:space="0" w:color="8DB3E2" w:themeColor="text2" w:themeTint="66"/>
            </w:tcBorders>
            <w:shd w:val="clear" w:color="auto" w:fill="F2F2F2" w:themeFill="background1" w:themeFillShade="F2"/>
            <w:noWrap/>
            <w:vAlign w:val="center"/>
          </w:tcPr>
          <w:p w14:paraId="1F39A33E" w14:textId="77777777" w:rsidR="00541BC5" w:rsidRPr="002E6858" w:rsidRDefault="00541BC5" w:rsidP="00541BC5">
            <w:pPr>
              <w:tabs>
                <w:tab w:val="left" w:pos="4047"/>
              </w:tabs>
              <w:ind w:left="-108"/>
              <w:jc w:val="right"/>
              <w:rPr>
                <w:rFonts w:ascii="Tahoma" w:hAnsi="Tahoma"/>
                <w:b/>
                <w:color w:val="FF0000"/>
                <w:sz w:val="22"/>
                <w:lang w:val="el-GR"/>
              </w:rPr>
            </w:pPr>
            <w:r w:rsidRPr="00BE1082">
              <w:rPr>
                <w:rFonts w:ascii="Tahoma" w:hAnsi="Tahoma" w:cs="Tahoma"/>
                <w:b/>
                <w:bCs/>
                <w:sz w:val="22"/>
                <w:szCs w:val="22"/>
              </w:rPr>
              <w:t>321</w:t>
            </w:r>
            <w:r w:rsidR="00B67B53">
              <w:rPr>
                <w:rFonts w:ascii="Tahoma" w:hAnsi="Tahoma" w:cs="Tahoma"/>
                <w:b/>
                <w:bCs/>
                <w:sz w:val="22"/>
                <w:szCs w:val="22"/>
              </w:rPr>
              <w:t>,</w:t>
            </w:r>
            <w:r w:rsidRPr="00BE1082">
              <w:rPr>
                <w:rFonts w:ascii="Tahoma" w:hAnsi="Tahoma" w:cs="Tahoma"/>
                <w:b/>
                <w:bCs/>
                <w:sz w:val="22"/>
                <w:szCs w:val="22"/>
              </w:rPr>
              <w:t xml:space="preserve">4 </w:t>
            </w:r>
          </w:p>
        </w:tc>
        <w:tc>
          <w:tcPr>
            <w:tcW w:w="1367" w:type="dxa"/>
            <w:tcBorders>
              <w:top w:val="single" w:sz="4" w:space="0" w:color="8DB3E2" w:themeColor="text2" w:themeTint="66"/>
              <w:bottom w:val="single" w:sz="4" w:space="0" w:color="8DB3E2" w:themeColor="text2" w:themeTint="66"/>
            </w:tcBorders>
            <w:shd w:val="clear" w:color="auto" w:fill="F2F2F2" w:themeFill="background1" w:themeFillShade="F2"/>
            <w:noWrap/>
            <w:vAlign w:val="center"/>
          </w:tcPr>
          <w:p w14:paraId="013847CF" w14:textId="77777777" w:rsidR="00541BC5" w:rsidRPr="002E6858" w:rsidRDefault="00541BC5" w:rsidP="00541BC5">
            <w:pPr>
              <w:tabs>
                <w:tab w:val="left" w:pos="4047"/>
              </w:tabs>
              <w:ind w:left="-108"/>
              <w:jc w:val="right"/>
              <w:rPr>
                <w:rFonts w:ascii="Tahoma" w:hAnsi="Tahoma"/>
                <w:b/>
                <w:color w:val="FF0000"/>
                <w:sz w:val="22"/>
                <w:lang w:val="el-GR"/>
              </w:rPr>
            </w:pPr>
            <w:r w:rsidRPr="00BE1082">
              <w:rPr>
                <w:rFonts w:ascii="Tahoma" w:hAnsi="Tahoma" w:cs="Tahoma"/>
                <w:b/>
                <w:bCs/>
                <w:sz w:val="22"/>
                <w:szCs w:val="22"/>
              </w:rPr>
              <w:t>299</w:t>
            </w:r>
            <w:r w:rsidR="00B67B53">
              <w:rPr>
                <w:rFonts w:ascii="Tahoma" w:hAnsi="Tahoma" w:cs="Tahoma"/>
                <w:b/>
                <w:bCs/>
                <w:sz w:val="22"/>
                <w:szCs w:val="22"/>
              </w:rPr>
              <w:t>,</w:t>
            </w:r>
            <w:r w:rsidRPr="00BE1082">
              <w:rPr>
                <w:rFonts w:ascii="Tahoma" w:hAnsi="Tahoma" w:cs="Tahoma"/>
                <w:b/>
                <w:bCs/>
                <w:sz w:val="22"/>
                <w:szCs w:val="22"/>
              </w:rPr>
              <w:t xml:space="preserve">9 </w:t>
            </w:r>
          </w:p>
        </w:tc>
        <w:tc>
          <w:tcPr>
            <w:tcW w:w="1103" w:type="dxa"/>
            <w:tcBorders>
              <w:top w:val="single" w:sz="4" w:space="0" w:color="8DB3E2" w:themeColor="text2" w:themeTint="66"/>
              <w:bottom w:val="single" w:sz="4" w:space="0" w:color="8DB3E2" w:themeColor="text2" w:themeTint="66"/>
            </w:tcBorders>
            <w:shd w:val="clear" w:color="auto" w:fill="F2F2F2" w:themeFill="background1" w:themeFillShade="F2"/>
            <w:vAlign w:val="center"/>
          </w:tcPr>
          <w:p w14:paraId="67279235" w14:textId="77777777" w:rsidR="00541BC5" w:rsidRPr="002E6858" w:rsidRDefault="00541BC5" w:rsidP="00541BC5">
            <w:pPr>
              <w:tabs>
                <w:tab w:val="left" w:pos="4047"/>
              </w:tabs>
              <w:ind w:left="-108"/>
              <w:jc w:val="right"/>
              <w:rPr>
                <w:rFonts w:ascii="Tahoma" w:hAnsi="Tahoma"/>
                <w:b/>
                <w:color w:val="FF0000"/>
                <w:sz w:val="22"/>
                <w:lang w:val="el-GR"/>
              </w:rPr>
            </w:pPr>
            <w:r w:rsidRPr="00BE1082">
              <w:rPr>
                <w:rFonts w:ascii="Tahoma" w:hAnsi="Tahoma" w:cs="Tahoma"/>
                <w:b/>
                <w:bCs/>
                <w:sz w:val="22"/>
                <w:szCs w:val="22"/>
              </w:rPr>
              <w:t>+7</w:t>
            </w:r>
            <w:r w:rsidR="00B67B53">
              <w:rPr>
                <w:rFonts w:ascii="Tahoma" w:hAnsi="Tahoma" w:cs="Tahoma"/>
                <w:b/>
                <w:bCs/>
                <w:sz w:val="22"/>
                <w:szCs w:val="22"/>
              </w:rPr>
              <w:t>,</w:t>
            </w:r>
            <w:r w:rsidRPr="00BE1082">
              <w:rPr>
                <w:rFonts w:ascii="Tahoma" w:hAnsi="Tahoma" w:cs="Tahoma"/>
                <w:b/>
                <w:bCs/>
                <w:sz w:val="22"/>
                <w:szCs w:val="22"/>
              </w:rPr>
              <w:t>2%</w:t>
            </w:r>
          </w:p>
        </w:tc>
        <w:tc>
          <w:tcPr>
            <w:tcW w:w="1211" w:type="dxa"/>
            <w:tcBorders>
              <w:top w:val="single" w:sz="4" w:space="0" w:color="8DB3E2" w:themeColor="text2" w:themeTint="66"/>
              <w:bottom w:val="single" w:sz="4" w:space="0" w:color="8DB3E2" w:themeColor="text2" w:themeTint="66"/>
            </w:tcBorders>
            <w:shd w:val="clear" w:color="auto" w:fill="F2F2F2" w:themeFill="background1" w:themeFillShade="F2"/>
            <w:vAlign w:val="center"/>
          </w:tcPr>
          <w:p w14:paraId="7420FC6E" w14:textId="77777777" w:rsidR="00541BC5" w:rsidRPr="002E6858" w:rsidRDefault="00541BC5" w:rsidP="00541BC5">
            <w:pPr>
              <w:tabs>
                <w:tab w:val="left" w:pos="4047"/>
              </w:tabs>
              <w:ind w:left="-108"/>
              <w:jc w:val="right"/>
              <w:rPr>
                <w:rFonts w:ascii="Tahoma" w:hAnsi="Tahoma"/>
                <w:b/>
                <w:bCs/>
                <w:color w:val="FF0000"/>
                <w:sz w:val="22"/>
              </w:rPr>
            </w:pPr>
            <w:r w:rsidRPr="00BE1082">
              <w:rPr>
                <w:rFonts w:ascii="Tahoma" w:hAnsi="Tahoma" w:cs="Tahoma"/>
                <w:b/>
                <w:bCs/>
                <w:sz w:val="22"/>
                <w:szCs w:val="22"/>
              </w:rPr>
              <w:t>1</w:t>
            </w:r>
            <w:r w:rsidR="00B67B53">
              <w:rPr>
                <w:rFonts w:ascii="Tahoma" w:hAnsi="Tahoma" w:cs="Tahoma"/>
                <w:b/>
                <w:bCs/>
                <w:sz w:val="22"/>
                <w:szCs w:val="22"/>
              </w:rPr>
              <w:t>.</w:t>
            </w:r>
            <w:r w:rsidRPr="00BE1082">
              <w:rPr>
                <w:rFonts w:ascii="Tahoma" w:hAnsi="Tahoma" w:cs="Tahoma"/>
                <w:b/>
                <w:bCs/>
                <w:sz w:val="22"/>
                <w:szCs w:val="22"/>
              </w:rPr>
              <w:t>265</w:t>
            </w:r>
            <w:r w:rsidR="00B67B53">
              <w:rPr>
                <w:rFonts w:ascii="Tahoma" w:hAnsi="Tahoma" w:cs="Tahoma"/>
                <w:b/>
                <w:bCs/>
                <w:sz w:val="22"/>
                <w:szCs w:val="22"/>
              </w:rPr>
              <w:t>,</w:t>
            </w:r>
            <w:r w:rsidRPr="00BE1082">
              <w:rPr>
                <w:rFonts w:ascii="Tahoma" w:hAnsi="Tahoma" w:cs="Tahoma"/>
                <w:b/>
                <w:bCs/>
                <w:sz w:val="22"/>
                <w:szCs w:val="22"/>
              </w:rPr>
              <w:t xml:space="preserve">4 </w:t>
            </w:r>
          </w:p>
        </w:tc>
        <w:tc>
          <w:tcPr>
            <w:tcW w:w="1211" w:type="dxa"/>
            <w:tcBorders>
              <w:top w:val="single" w:sz="4" w:space="0" w:color="8DB3E2" w:themeColor="text2" w:themeTint="66"/>
              <w:bottom w:val="single" w:sz="4" w:space="0" w:color="8DB3E2" w:themeColor="text2" w:themeTint="66"/>
            </w:tcBorders>
            <w:shd w:val="clear" w:color="auto" w:fill="F2F2F2" w:themeFill="background1" w:themeFillShade="F2"/>
            <w:vAlign w:val="center"/>
          </w:tcPr>
          <w:p w14:paraId="3080F2F6" w14:textId="77777777" w:rsidR="00541BC5" w:rsidRPr="002E6858" w:rsidRDefault="00541BC5" w:rsidP="00541BC5">
            <w:pPr>
              <w:tabs>
                <w:tab w:val="left" w:pos="4047"/>
              </w:tabs>
              <w:ind w:left="-108"/>
              <w:jc w:val="right"/>
              <w:rPr>
                <w:rFonts w:ascii="Tahoma" w:hAnsi="Tahoma"/>
                <w:b/>
                <w:bCs/>
                <w:color w:val="FF0000"/>
                <w:sz w:val="22"/>
              </w:rPr>
            </w:pPr>
            <w:r w:rsidRPr="00BE1082">
              <w:rPr>
                <w:rFonts w:ascii="Tahoma" w:hAnsi="Tahoma" w:cs="Tahoma"/>
                <w:b/>
                <w:bCs/>
                <w:sz w:val="22"/>
                <w:szCs w:val="22"/>
              </w:rPr>
              <w:t>1</w:t>
            </w:r>
            <w:r w:rsidR="00B67B53">
              <w:rPr>
                <w:rFonts w:ascii="Tahoma" w:hAnsi="Tahoma" w:cs="Tahoma"/>
                <w:b/>
                <w:bCs/>
                <w:sz w:val="22"/>
                <w:szCs w:val="22"/>
              </w:rPr>
              <w:t>.</w:t>
            </w:r>
            <w:r w:rsidRPr="00BE1082">
              <w:rPr>
                <w:rFonts w:ascii="Tahoma" w:hAnsi="Tahoma" w:cs="Tahoma"/>
                <w:b/>
                <w:bCs/>
                <w:sz w:val="22"/>
                <w:szCs w:val="22"/>
              </w:rPr>
              <w:t>199</w:t>
            </w:r>
            <w:r w:rsidR="00B67B53">
              <w:rPr>
                <w:rFonts w:ascii="Tahoma" w:hAnsi="Tahoma" w:cs="Tahoma"/>
                <w:b/>
                <w:bCs/>
                <w:sz w:val="22"/>
                <w:szCs w:val="22"/>
              </w:rPr>
              <w:t>,</w:t>
            </w:r>
            <w:r w:rsidRPr="00BE1082">
              <w:rPr>
                <w:rFonts w:ascii="Tahoma" w:hAnsi="Tahoma" w:cs="Tahoma"/>
                <w:b/>
                <w:bCs/>
                <w:sz w:val="22"/>
                <w:szCs w:val="22"/>
              </w:rPr>
              <w:t xml:space="preserve">1 </w:t>
            </w:r>
          </w:p>
        </w:tc>
        <w:tc>
          <w:tcPr>
            <w:tcW w:w="1044" w:type="dxa"/>
            <w:tcBorders>
              <w:top w:val="single" w:sz="4" w:space="0" w:color="8DB3E2" w:themeColor="text2" w:themeTint="66"/>
              <w:bottom w:val="single" w:sz="4" w:space="0" w:color="8DB3E2" w:themeColor="text2" w:themeTint="66"/>
            </w:tcBorders>
            <w:shd w:val="clear" w:color="auto" w:fill="F2F2F2" w:themeFill="background1" w:themeFillShade="F2"/>
            <w:vAlign w:val="center"/>
          </w:tcPr>
          <w:p w14:paraId="5DF58987" w14:textId="77777777" w:rsidR="00541BC5" w:rsidRPr="002E6858" w:rsidRDefault="00541BC5" w:rsidP="00541BC5">
            <w:pPr>
              <w:tabs>
                <w:tab w:val="left" w:pos="4047"/>
              </w:tabs>
              <w:ind w:left="-108"/>
              <w:jc w:val="right"/>
              <w:rPr>
                <w:rFonts w:ascii="Tahoma" w:hAnsi="Tahoma"/>
                <w:b/>
                <w:bCs/>
                <w:color w:val="FF0000"/>
                <w:sz w:val="22"/>
              </w:rPr>
            </w:pPr>
            <w:r w:rsidRPr="00BE1082">
              <w:rPr>
                <w:rFonts w:ascii="Tahoma" w:hAnsi="Tahoma" w:cs="Tahoma"/>
                <w:b/>
                <w:bCs/>
                <w:sz w:val="22"/>
                <w:szCs w:val="22"/>
              </w:rPr>
              <w:t>+5</w:t>
            </w:r>
            <w:r w:rsidR="00B67B53">
              <w:rPr>
                <w:rFonts w:ascii="Tahoma" w:hAnsi="Tahoma" w:cs="Tahoma"/>
                <w:b/>
                <w:bCs/>
                <w:sz w:val="22"/>
                <w:szCs w:val="22"/>
              </w:rPr>
              <w:t>,</w:t>
            </w:r>
            <w:r w:rsidRPr="00BE1082">
              <w:rPr>
                <w:rFonts w:ascii="Tahoma" w:hAnsi="Tahoma" w:cs="Tahoma"/>
                <w:b/>
                <w:bCs/>
                <w:sz w:val="22"/>
                <w:szCs w:val="22"/>
              </w:rPr>
              <w:t>5%</w:t>
            </w:r>
          </w:p>
        </w:tc>
      </w:tr>
      <w:tr w:rsidR="00541BC5" w:rsidRPr="002E6858" w14:paraId="457C1D53" w14:textId="77777777" w:rsidTr="00402B02">
        <w:trPr>
          <w:trHeight w:hRule="exact" w:val="271"/>
        </w:trPr>
        <w:tc>
          <w:tcPr>
            <w:tcW w:w="3455" w:type="dxa"/>
            <w:tcBorders>
              <w:top w:val="single" w:sz="4" w:space="0" w:color="8DB3E2" w:themeColor="text2" w:themeTint="66"/>
              <w:left w:val="nil"/>
              <w:bottom w:val="single" w:sz="4" w:space="0" w:color="8DB3E2" w:themeColor="text2" w:themeTint="66"/>
            </w:tcBorders>
            <w:shd w:val="clear" w:color="auto" w:fill="F2F2F2" w:themeFill="background1" w:themeFillShade="F2"/>
            <w:noWrap/>
            <w:vAlign w:val="center"/>
          </w:tcPr>
          <w:p w14:paraId="24548B0A" w14:textId="77777777" w:rsidR="00541BC5" w:rsidRPr="00541BC5" w:rsidRDefault="00541BC5" w:rsidP="00541BC5">
            <w:pPr>
              <w:tabs>
                <w:tab w:val="left" w:pos="4047"/>
              </w:tabs>
              <w:ind w:left="-108"/>
              <w:rPr>
                <w:rFonts w:ascii="Tahoma" w:hAnsi="Tahoma" w:cs="Tahoma"/>
                <w:b/>
                <w:bCs/>
                <w:i/>
                <w:sz w:val="22"/>
                <w:szCs w:val="22"/>
              </w:rPr>
            </w:pPr>
            <w:r w:rsidRPr="00541BC5">
              <w:rPr>
                <w:rFonts w:ascii="Tahoma" w:hAnsi="Tahoma"/>
                <w:b/>
                <w:i/>
                <w:sz w:val="22"/>
                <w:szCs w:val="22"/>
                <w:lang w:val="el-GR"/>
              </w:rPr>
              <w:t>Περιθώριο %</w:t>
            </w:r>
          </w:p>
        </w:tc>
        <w:tc>
          <w:tcPr>
            <w:tcW w:w="1367" w:type="dxa"/>
            <w:tcBorders>
              <w:top w:val="single" w:sz="4" w:space="0" w:color="8DB3E2" w:themeColor="text2" w:themeTint="66"/>
              <w:bottom w:val="single" w:sz="4" w:space="0" w:color="8DB3E2" w:themeColor="text2" w:themeTint="66"/>
            </w:tcBorders>
            <w:shd w:val="clear" w:color="auto" w:fill="F2F2F2" w:themeFill="background1" w:themeFillShade="F2"/>
            <w:noWrap/>
            <w:vAlign w:val="center"/>
          </w:tcPr>
          <w:p w14:paraId="5A66C98F" w14:textId="77777777" w:rsidR="00541BC5" w:rsidRPr="002E6858" w:rsidRDefault="00541BC5" w:rsidP="00541BC5">
            <w:pPr>
              <w:tabs>
                <w:tab w:val="left" w:pos="4047"/>
              </w:tabs>
              <w:ind w:left="-108"/>
              <w:jc w:val="right"/>
              <w:rPr>
                <w:rFonts w:ascii="Tahoma" w:hAnsi="Tahoma" w:cs="Tahoma"/>
                <w:b/>
                <w:bCs/>
                <w:i/>
                <w:color w:val="FF0000"/>
                <w:sz w:val="22"/>
                <w:szCs w:val="22"/>
              </w:rPr>
            </w:pPr>
            <w:r w:rsidRPr="00BE1082">
              <w:rPr>
                <w:rFonts w:ascii="Tahoma" w:hAnsi="Tahoma" w:cs="Tahoma"/>
                <w:b/>
                <w:bCs/>
                <w:i/>
                <w:iCs/>
                <w:sz w:val="22"/>
                <w:szCs w:val="22"/>
              </w:rPr>
              <w:t>39</w:t>
            </w:r>
            <w:r w:rsidR="00B67B53">
              <w:rPr>
                <w:rFonts w:ascii="Tahoma" w:hAnsi="Tahoma" w:cs="Tahoma"/>
                <w:b/>
                <w:bCs/>
                <w:i/>
                <w:iCs/>
                <w:sz w:val="22"/>
                <w:szCs w:val="22"/>
              </w:rPr>
              <w:t>,</w:t>
            </w:r>
            <w:r w:rsidRPr="00BE1082">
              <w:rPr>
                <w:rFonts w:ascii="Tahoma" w:hAnsi="Tahoma" w:cs="Tahoma"/>
                <w:b/>
                <w:bCs/>
                <w:i/>
                <w:iCs/>
                <w:sz w:val="22"/>
                <w:szCs w:val="22"/>
              </w:rPr>
              <w:t>6%</w:t>
            </w:r>
          </w:p>
        </w:tc>
        <w:tc>
          <w:tcPr>
            <w:tcW w:w="1367" w:type="dxa"/>
            <w:tcBorders>
              <w:top w:val="single" w:sz="4" w:space="0" w:color="8DB3E2" w:themeColor="text2" w:themeTint="66"/>
              <w:bottom w:val="single" w:sz="4" w:space="0" w:color="8DB3E2" w:themeColor="text2" w:themeTint="66"/>
            </w:tcBorders>
            <w:shd w:val="clear" w:color="auto" w:fill="F2F2F2" w:themeFill="background1" w:themeFillShade="F2"/>
            <w:noWrap/>
            <w:vAlign w:val="center"/>
          </w:tcPr>
          <w:p w14:paraId="344F655E" w14:textId="77777777" w:rsidR="00541BC5" w:rsidRPr="002E6858" w:rsidRDefault="00541BC5" w:rsidP="00541BC5">
            <w:pPr>
              <w:tabs>
                <w:tab w:val="left" w:pos="4047"/>
              </w:tabs>
              <w:ind w:left="-108"/>
              <w:jc w:val="right"/>
              <w:rPr>
                <w:rFonts w:ascii="Tahoma" w:hAnsi="Tahoma" w:cs="Tahoma"/>
                <w:b/>
                <w:bCs/>
                <w:i/>
                <w:color w:val="FF0000"/>
                <w:sz w:val="22"/>
                <w:szCs w:val="22"/>
              </w:rPr>
            </w:pPr>
            <w:r w:rsidRPr="00BE1082">
              <w:rPr>
                <w:rFonts w:ascii="Tahoma" w:hAnsi="Tahoma" w:cs="Tahoma"/>
                <w:b/>
                <w:bCs/>
                <w:i/>
                <w:iCs/>
                <w:sz w:val="22"/>
                <w:szCs w:val="22"/>
              </w:rPr>
              <w:t>38</w:t>
            </w:r>
            <w:r w:rsidR="00B67B53">
              <w:rPr>
                <w:rFonts w:ascii="Tahoma" w:hAnsi="Tahoma" w:cs="Tahoma"/>
                <w:b/>
                <w:bCs/>
                <w:i/>
                <w:iCs/>
                <w:sz w:val="22"/>
                <w:szCs w:val="22"/>
              </w:rPr>
              <w:t>,</w:t>
            </w:r>
            <w:r w:rsidRPr="00BE1082">
              <w:rPr>
                <w:rFonts w:ascii="Tahoma" w:hAnsi="Tahoma" w:cs="Tahoma"/>
                <w:b/>
                <w:bCs/>
                <w:i/>
                <w:iCs/>
                <w:sz w:val="22"/>
                <w:szCs w:val="22"/>
              </w:rPr>
              <w:t>6%</w:t>
            </w:r>
          </w:p>
        </w:tc>
        <w:tc>
          <w:tcPr>
            <w:tcW w:w="1103" w:type="dxa"/>
            <w:tcBorders>
              <w:top w:val="single" w:sz="4" w:space="0" w:color="8DB3E2" w:themeColor="text2" w:themeTint="66"/>
              <w:bottom w:val="single" w:sz="4" w:space="0" w:color="8DB3E2" w:themeColor="text2" w:themeTint="66"/>
            </w:tcBorders>
            <w:shd w:val="clear" w:color="auto" w:fill="F2F2F2" w:themeFill="background1" w:themeFillShade="F2"/>
            <w:vAlign w:val="center"/>
          </w:tcPr>
          <w:p w14:paraId="64F088A2" w14:textId="3355E94A" w:rsidR="00541BC5" w:rsidRPr="002E6858" w:rsidRDefault="00AC47C7" w:rsidP="00541BC5">
            <w:pPr>
              <w:tabs>
                <w:tab w:val="left" w:pos="4047"/>
              </w:tabs>
              <w:ind w:left="-108"/>
              <w:jc w:val="right"/>
              <w:rPr>
                <w:rFonts w:ascii="Tahoma" w:hAnsi="Tahoma" w:cs="Tahoma"/>
                <w:b/>
                <w:bCs/>
                <w:i/>
                <w:color w:val="FF0000"/>
                <w:sz w:val="22"/>
                <w:szCs w:val="22"/>
                <w:lang w:val="el-GR"/>
              </w:rPr>
            </w:pPr>
            <w:r>
              <w:rPr>
                <w:rFonts w:ascii="Tahoma" w:hAnsi="Tahoma" w:cs="Tahoma"/>
                <w:b/>
                <w:bCs/>
                <w:i/>
                <w:iCs/>
                <w:sz w:val="22"/>
                <w:szCs w:val="22"/>
              </w:rPr>
              <w:t>+1</w:t>
            </w:r>
            <w:r w:rsidR="009B40FB">
              <w:rPr>
                <w:rFonts w:ascii="Tahoma" w:hAnsi="Tahoma" w:cs="Tahoma"/>
                <w:b/>
                <w:bCs/>
                <w:i/>
                <w:iCs/>
                <w:sz w:val="22"/>
                <w:szCs w:val="22"/>
              </w:rPr>
              <w:t>,0</w:t>
            </w:r>
            <w:proofErr w:type="spellStart"/>
            <w:r>
              <w:rPr>
                <w:rFonts w:ascii="Tahoma" w:hAnsi="Tahoma" w:cs="Tahoma"/>
                <w:b/>
                <w:bCs/>
                <w:i/>
                <w:iCs/>
                <w:sz w:val="22"/>
                <w:szCs w:val="22"/>
                <w:lang w:val="el-GR"/>
              </w:rPr>
              <w:t>μον</w:t>
            </w:r>
            <w:proofErr w:type="spellEnd"/>
          </w:p>
        </w:tc>
        <w:tc>
          <w:tcPr>
            <w:tcW w:w="1211" w:type="dxa"/>
            <w:tcBorders>
              <w:top w:val="single" w:sz="4" w:space="0" w:color="8DB3E2" w:themeColor="text2" w:themeTint="66"/>
              <w:bottom w:val="single" w:sz="4" w:space="0" w:color="8DB3E2" w:themeColor="text2" w:themeTint="66"/>
            </w:tcBorders>
            <w:shd w:val="clear" w:color="auto" w:fill="F2F2F2" w:themeFill="background1" w:themeFillShade="F2"/>
            <w:vAlign w:val="center"/>
          </w:tcPr>
          <w:p w14:paraId="7AB6A59C" w14:textId="77777777" w:rsidR="00541BC5" w:rsidRPr="002E6858" w:rsidRDefault="00541BC5" w:rsidP="00541BC5">
            <w:pPr>
              <w:tabs>
                <w:tab w:val="left" w:pos="4047"/>
              </w:tabs>
              <w:ind w:left="-108"/>
              <w:jc w:val="right"/>
              <w:rPr>
                <w:rFonts w:ascii="Tahoma" w:hAnsi="Tahoma"/>
                <w:b/>
                <w:bCs/>
                <w:i/>
                <w:color w:val="FF0000"/>
                <w:sz w:val="22"/>
              </w:rPr>
            </w:pPr>
            <w:r w:rsidRPr="00BE1082">
              <w:rPr>
                <w:rFonts w:ascii="Tahoma" w:hAnsi="Tahoma" w:cs="Tahoma"/>
                <w:b/>
                <w:bCs/>
                <w:i/>
                <w:iCs/>
                <w:sz w:val="22"/>
                <w:szCs w:val="22"/>
              </w:rPr>
              <w:t>41</w:t>
            </w:r>
            <w:r w:rsidR="00B67B53">
              <w:rPr>
                <w:rFonts w:ascii="Tahoma" w:hAnsi="Tahoma" w:cs="Tahoma"/>
                <w:b/>
                <w:bCs/>
                <w:i/>
                <w:iCs/>
                <w:sz w:val="22"/>
                <w:szCs w:val="22"/>
              </w:rPr>
              <w:t>,</w:t>
            </w:r>
            <w:r w:rsidRPr="00BE1082">
              <w:rPr>
                <w:rFonts w:ascii="Tahoma" w:hAnsi="Tahoma" w:cs="Tahoma"/>
                <w:b/>
                <w:bCs/>
                <w:i/>
                <w:iCs/>
                <w:sz w:val="22"/>
                <w:szCs w:val="22"/>
              </w:rPr>
              <w:t>1%</w:t>
            </w:r>
          </w:p>
        </w:tc>
        <w:tc>
          <w:tcPr>
            <w:tcW w:w="1211" w:type="dxa"/>
            <w:tcBorders>
              <w:top w:val="single" w:sz="4" w:space="0" w:color="8DB3E2" w:themeColor="text2" w:themeTint="66"/>
              <w:bottom w:val="single" w:sz="4" w:space="0" w:color="8DB3E2" w:themeColor="text2" w:themeTint="66"/>
            </w:tcBorders>
            <w:shd w:val="clear" w:color="auto" w:fill="F2F2F2" w:themeFill="background1" w:themeFillShade="F2"/>
            <w:vAlign w:val="center"/>
          </w:tcPr>
          <w:p w14:paraId="4BFC4E0D" w14:textId="77777777" w:rsidR="00541BC5" w:rsidRPr="002E6858" w:rsidRDefault="00541BC5" w:rsidP="00541BC5">
            <w:pPr>
              <w:tabs>
                <w:tab w:val="left" w:pos="4047"/>
              </w:tabs>
              <w:ind w:left="-108"/>
              <w:jc w:val="right"/>
              <w:rPr>
                <w:rFonts w:ascii="Tahoma" w:hAnsi="Tahoma"/>
                <w:b/>
                <w:bCs/>
                <w:i/>
                <w:color w:val="FF0000"/>
                <w:sz w:val="22"/>
              </w:rPr>
            </w:pPr>
            <w:r w:rsidRPr="00BE1082">
              <w:rPr>
                <w:rFonts w:ascii="Tahoma" w:hAnsi="Tahoma" w:cs="Tahoma"/>
                <w:b/>
                <w:bCs/>
                <w:i/>
                <w:iCs/>
                <w:sz w:val="22"/>
                <w:szCs w:val="22"/>
              </w:rPr>
              <w:t>40</w:t>
            </w:r>
            <w:r w:rsidR="00B67B53">
              <w:rPr>
                <w:rFonts w:ascii="Tahoma" w:hAnsi="Tahoma" w:cs="Tahoma"/>
                <w:b/>
                <w:bCs/>
                <w:i/>
                <w:iCs/>
                <w:sz w:val="22"/>
                <w:szCs w:val="22"/>
              </w:rPr>
              <w:t>,</w:t>
            </w:r>
            <w:r w:rsidRPr="00BE1082">
              <w:rPr>
                <w:rFonts w:ascii="Tahoma" w:hAnsi="Tahoma" w:cs="Tahoma"/>
                <w:b/>
                <w:bCs/>
                <w:i/>
                <w:iCs/>
                <w:sz w:val="22"/>
                <w:szCs w:val="22"/>
              </w:rPr>
              <w:t>8%</w:t>
            </w:r>
          </w:p>
        </w:tc>
        <w:tc>
          <w:tcPr>
            <w:tcW w:w="1044" w:type="dxa"/>
            <w:tcBorders>
              <w:top w:val="single" w:sz="4" w:space="0" w:color="8DB3E2" w:themeColor="text2" w:themeTint="66"/>
              <w:bottom w:val="single" w:sz="4" w:space="0" w:color="8DB3E2" w:themeColor="text2" w:themeTint="66"/>
            </w:tcBorders>
            <w:shd w:val="clear" w:color="auto" w:fill="F2F2F2" w:themeFill="background1" w:themeFillShade="F2"/>
            <w:vAlign w:val="center"/>
          </w:tcPr>
          <w:p w14:paraId="294B36A5" w14:textId="77777777" w:rsidR="00541BC5" w:rsidRPr="002E6858" w:rsidRDefault="00541BC5" w:rsidP="00541BC5">
            <w:pPr>
              <w:tabs>
                <w:tab w:val="left" w:pos="4047"/>
              </w:tabs>
              <w:ind w:left="-108"/>
              <w:jc w:val="right"/>
              <w:rPr>
                <w:rFonts w:ascii="Tahoma" w:hAnsi="Tahoma"/>
                <w:b/>
                <w:bCs/>
                <w:i/>
                <w:color w:val="FF0000"/>
                <w:sz w:val="22"/>
              </w:rPr>
            </w:pPr>
            <w:r w:rsidRPr="00BE1082">
              <w:rPr>
                <w:rFonts w:ascii="Tahoma" w:hAnsi="Tahoma" w:cs="Tahoma"/>
                <w:b/>
                <w:bCs/>
                <w:i/>
                <w:iCs/>
                <w:sz w:val="22"/>
                <w:szCs w:val="22"/>
              </w:rPr>
              <w:t>+0</w:t>
            </w:r>
            <w:r w:rsidR="00B67B53">
              <w:rPr>
                <w:rFonts w:ascii="Tahoma" w:hAnsi="Tahoma" w:cs="Tahoma"/>
                <w:b/>
                <w:bCs/>
                <w:i/>
                <w:iCs/>
                <w:sz w:val="22"/>
                <w:szCs w:val="22"/>
              </w:rPr>
              <w:t>,</w:t>
            </w:r>
            <w:r w:rsidR="00AC47C7">
              <w:rPr>
                <w:rFonts w:ascii="Tahoma" w:hAnsi="Tahoma" w:cs="Tahoma"/>
                <w:b/>
                <w:bCs/>
                <w:i/>
                <w:iCs/>
                <w:sz w:val="22"/>
                <w:szCs w:val="22"/>
              </w:rPr>
              <w:t>3</w:t>
            </w:r>
            <w:proofErr w:type="spellStart"/>
            <w:r w:rsidR="00AC47C7">
              <w:rPr>
                <w:rFonts w:ascii="Tahoma" w:hAnsi="Tahoma" w:cs="Tahoma"/>
                <w:b/>
                <w:bCs/>
                <w:i/>
                <w:iCs/>
                <w:sz w:val="22"/>
                <w:szCs w:val="22"/>
                <w:lang w:val="el-GR"/>
              </w:rPr>
              <w:t>μον</w:t>
            </w:r>
            <w:proofErr w:type="spellEnd"/>
          </w:p>
        </w:tc>
      </w:tr>
    </w:tbl>
    <w:p w14:paraId="457DDAA2" w14:textId="77777777" w:rsidR="00992E2D" w:rsidRPr="002E6858" w:rsidRDefault="00992E2D" w:rsidP="00BA2B53">
      <w:pPr>
        <w:pStyle w:val="HTMLPreformatted"/>
        <w:jc w:val="both"/>
        <w:rPr>
          <w:rFonts w:ascii="Tahoma" w:hAnsi="Tahoma" w:cs="Tahoma"/>
          <w:color w:val="FF0000"/>
          <w:spacing w:val="-2"/>
          <w:sz w:val="22"/>
          <w:szCs w:val="22"/>
        </w:rPr>
      </w:pPr>
    </w:p>
    <w:p w14:paraId="08395EC2" w14:textId="3332E443" w:rsidR="00BA2B53" w:rsidRPr="00F533F3" w:rsidRDefault="00992E2D" w:rsidP="00BA2B53">
      <w:pPr>
        <w:pStyle w:val="HTMLPreformatted"/>
        <w:jc w:val="both"/>
        <w:rPr>
          <w:rFonts w:ascii="Tahoma" w:hAnsi="Tahoma" w:cs="Tahoma"/>
          <w:spacing w:val="-2"/>
          <w:sz w:val="22"/>
          <w:szCs w:val="22"/>
        </w:rPr>
      </w:pPr>
      <w:r w:rsidRPr="00F533F3">
        <w:rPr>
          <w:rFonts w:ascii="Tahoma" w:hAnsi="Tahoma" w:cs="Tahoma"/>
          <w:spacing w:val="-2"/>
          <w:sz w:val="22"/>
          <w:szCs w:val="22"/>
        </w:rPr>
        <w:t>Σ</w:t>
      </w:r>
      <w:r w:rsidR="00D67723" w:rsidRPr="00F533F3">
        <w:rPr>
          <w:rFonts w:ascii="Tahoma" w:hAnsi="Tahoma" w:cs="Tahoma"/>
          <w:spacing w:val="-2"/>
          <w:sz w:val="22"/>
          <w:szCs w:val="22"/>
        </w:rPr>
        <w:t>την Ελλάδα</w:t>
      </w:r>
      <w:r w:rsidR="004D25B1" w:rsidRPr="00F533F3">
        <w:rPr>
          <w:rFonts w:ascii="Tahoma" w:hAnsi="Tahoma" w:cs="Tahoma"/>
          <w:spacing w:val="-2"/>
          <w:sz w:val="22"/>
          <w:szCs w:val="22"/>
        </w:rPr>
        <w:t xml:space="preserve">, </w:t>
      </w:r>
      <w:r w:rsidR="00DE1760">
        <w:rPr>
          <w:rFonts w:ascii="Tahoma" w:hAnsi="Tahoma" w:cs="Tahoma"/>
          <w:spacing w:val="-2"/>
          <w:sz w:val="22"/>
          <w:szCs w:val="22"/>
        </w:rPr>
        <w:t>οι</w:t>
      </w:r>
      <w:r w:rsidR="00DE1760" w:rsidRPr="00F533F3">
        <w:rPr>
          <w:rFonts w:ascii="Tahoma" w:hAnsi="Tahoma" w:cs="Tahoma"/>
          <w:spacing w:val="-2"/>
          <w:sz w:val="22"/>
          <w:szCs w:val="22"/>
        </w:rPr>
        <w:t xml:space="preserve"> </w:t>
      </w:r>
      <w:r w:rsidR="004D25B1" w:rsidRPr="00F533F3">
        <w:rPr>
          <w:rFonts w:ascii="Tahoma" w:hAnsi="Tahoma" w:cs="Tahoma"/>
          <w:spacing w:val="-2"/>
          <w:sz w:val="22"/>
          <w:szCs w:val="22"/>
        </w:rPr>
        <w:t>θετικ</w:t>
      </w:r>
      <w:r w:rsidR="00DE1760">
        <w:rPr>
          <w:rFonts w:ascii="Tahoma" w:hAnsi="Tahoma" w:cs="Tahoma"/>
          <w:spacing w:val="-2"/>
          <w:sz w:val="22"/>
          <w:szCs w:val="22"/>
        </w:rPr>
        <w:t>ές</w:t>
      </w:r>
      <w:r w:rsidR="004D25B1" w:rsidRPr="00F533F3">
        <w:rPr>
          <w:rFonts w:ascii="Tahoma" w:hAnsi="Tahoma" w:cs="Tahoma"/>
          <w:spacing w:val="-2"/>
          <w:sz w:val="22"/>
          <w:szCs w:val="22"/>
        </w:rPr>
        <w:t xml:space="preserve"> </w:t>
      </w:r>
      <w:r w:rsidR="00DE1760">
        <w:rPr>
          <w:rFonts w:ascii="Tahoma" w:hAnsi="Tahoma" w:cs="Tahoma"/>
          <w:spacing w:val="-2"/>
          <w:sz w:val="22"/>
          <w:szCs w:val="22"/>
        </w:rPr>
        <w:t>επιδόσεις</w:t>
      </w:r>
      <w:r w:rsidR="00DE1760" w:rsidRPr="00F533F3">
        <w:rPr>
          <w:rFonts w:ascii="Tahoma" w:hAnsi="Tahoma" w:cs="Tahoma"/>
          <w:spacing w:val="-2"/>
          <w:sz w:val="22"/>
          <w:szCs w:val="22"/>
        </w:rPr>
        <w:t xml:space="preserve"> </w:t>
      </w:r>
      <w:r w:rsidR="004D25B1" w:rsidRPr="00F533F3">
        <w:rPr>
          <w:rFonts w:ascii="Tahoma" w:hAnsi="Tahoma" w:cs="Tahoma"/>
          <w:spacing w:val="-2"/>
          <w:sz w:val="22"/>
          <w:szCs w:val="22"/>
        </w:rPr>
        <w:t>συνεχίζ</w:t>
      </w:r>
      <w:r w:rsidR="00DE1760">
        <w:rPr>
          <w:rFonts w:ascii="Tahoma" w:hAnsi="Tahoma" w:cs="Tahoma"/>
          <w:spacing w:val="-2"/>
          <w:sz w:val="22"/>
          <w:szCs w:val="22"/>
        </w:rPr>
        <w:t>ον</w:t>
      </w:r>
      <w:r w:rsidR="004D25B1" w:rsidRPr="00F533F3">
        <w:rPr>
          <w:rFonts w:ascii="Tahoma" w:hAnsi="Tahoma" w:cs="Tahoma"/>
          <w:spacing w:val="-2"/>
          <w:sz w:val="22"/>
          <w:szCs w:val="22"/>
        </w:rPr>
        <w:t>ται, με</w:t>
      </w:r>
      <w:r w:rsidR="00D67723" w:rsidRPr="00F533F3">
        <w:rPr>
          <w:rFonts w:ascii="Tahoma" w:hAnsi="Tahoma" w:cs="Tahoma"/>
          <w:spacing w:val="-2"/>
          <w:sz w:val="22"/>
          <w:szCs w:val="22"/>
        </w:rPr>
        <w:t xml:space="preserve"> </w:t>
      </w:r>
      <w:r w:rsidR="004D25B1" w:rsidRPr="00F533F3">
        <w:rPr>
          <w:rFonts w:ascii="Tahoma" w:hAnsi="Tahoma" w:cs="Tahoma"/>
          <w:spacing w:val="-2"/>
          <w:sz w:val="22"/>
          <w:szCs w:val="22"/>
        </w:rPr>
        <w:t>τα έσοδα να σημειώνουν αύξηση κατά 4,</w:t>
      </w:r>
      <w:r w:rsidR="00F53CF5" w:rsidRPr="00F533F3">
        <w:rPr>
          <w:rFonts w:ascii="Tahoma" w:hAnsi="Tahoma" w:cs="Tahoma"/>
          <w:spacing w:val="-2"/>
          <w:sz w:val="22"/>
          <w:szCs w:val="22"/>
        </w:rPr>
        <w:t>5%</w:t>
      </w:r>
      <w:r w:rsidR="004D25B1" w:rsidRPr="00F533F3">
        <w:rPr>
          <w:rFonts w:ascii="Tahoma" w:hAnsi="Tahoma" w:cs="Tahoma"/>
          <w:spacing w:val="-2"/>
          <w:sz w:val="22"/>
          <w:szCs w:val="22"/>
        </w:rPr>
        <w:t>, στα €812,5</w:t>
      </w:r>
      <w:r w:rsidR="00000EA5" w:rsidRPr="00F533F3">
        <w:rPr>
          <w:rFonts w:ascii="Tahoma" w:hAnsi="Tahoma" w:cs="Tahoma"/>
          <w:spacing w:val="-2"/>
          <w:sz w:val="22"/>
          <w:szCs w:val="22"/>
        </w:rPr>
        <w:t xml:space="preserve"> εκατ.</w:t>
      </w:r>
      <w:r w:rsidR="004D25B1" w:rsidRPr="00F533F3">
        <w:rPr>
          <w:rFonts w:ascii="Tahoma" w:hAnsi="Tahoma" w:cs="Tahoma"/>
          <w:spacing w:val="-2"/>
          <w:sz w:val="22"/>
          <w:szCs w:val="22"/>
        </w:rPr>
        <w:t xml:space="preserve"> το Δ’ τρίμηνο του 2021</w:t>
      </w:r>
      <w:r w:rsidR="00F533F3" w:rsidRPr="00F533F3">
        <w:rPr>
          <w:rFonts w:ascii="Tahoma" w:hAnsi="Tahoma" w:cs="Tahoma"/>
          <w:spacing w:val="-2"/>
          <w:sz w:val="22"/>
          <w:szCs w:val="22"/>
        </w:rPr>
        <w:t>,</w:t>
      </w:r>
      <w:r w:rsidR="00DE1760">
        <w:rPr>
          <w:rFonts w:ascii="Tahoma" w:hAnsi="Tahoma" w:cs="Tahoma"/>
          <w:spacing w:val="-2"/>
          <w:sz w:val="22"/>
          <w:szCs w:val="22"/>
        </w:rPr>
        <w:t xml:space="preserve"> χάρη στην ανάπτυξη σε </w:t>
      </w:r>
      <w:r w:rsidR="00F533F3" w:rsidRPr="00F533F3">
        <w:rPr>
          <w:rFonts w:ascii="Tahoma" w:hAnsi="Tahoma" w:cs="Tahoma"/>
          <w:spacing w:val="-2"/>
          <w:sz w:val="22"/>
          <w:szCs w:val="22"/>
        </w:rPr>
        <w:t>όλους του</w:t>
      </w:r>
      <w:r w:rsidR="00DE1760">
        <w:rPr>
          <w:rFonts w:ascii="Tahoma" w:hAnsi="Tahoma" w:cs="Tahoma"/>
          <w:spacing w:val="-2"/>
          <w:sz w:val="22"/>
          <w:szCs w:val="22"/>
        </w:rPr>
        <w:t>ς</w:t>
      </w:r>
      <w:r w:rsidR="00F533F3" w:rsidRPr="00F533F3">
        <w:rPr>
          <w:rFonts w:ascii="Tahoma" w:hAnsi="Tahoma" w:cs="Tahoma"/>
          <w:spacing w:val="-2"/>
          <w:sz w:val="22"/>
          <w:szCs w:val="22"/>
        </w:rPr>
        <w:t xml:space="preserve"> τομείς</w:t>
      </w:r>
      <w:r w:rsidR="004D25B1" w:rsidRPr="00F533F3">
        <w:rPr>
          <w:rFonts w:ascii="Tahoma" w:hAnsi="Tahoma" w:cs="Tahoma"/>
          <w:spacing w:val="-2"/>
          <w:sz w:val="22"/>
          <w:szCs w:val="22"/>
        </w:rPr>
        <w:t>.</w:t>
      </w:r>
      <w:r w:rsidR="00F53CF5" w:rsidRPr="00F533F3">
        <w:rPr>
          <w:rFonts w:ascii="Tahoma" w:hAnsi="Tahoma" w:cs="Tahoma"/>
          <w:spacing w:val="-2"/>
          <w:sz w:val="22"/>
          <w:szCs w:val="22"/>
        </w:rPr>
        <w:t xml:space="preserve"> </w:t>
      </w:r>
      <w:r w:rsidR="00F533F3" w:rsidRPr="00F533F3">
        <w:rPr>
          <w:rFonts w:ascii="Tahoma" w:hAnsi="Tahoma" w:cs="Tahoma"/>
          <w:spacing w:val="-2"/>
          <w:sz w:val="22"/>
          <w:szCs w:val="22"/>
        </w:rPr>
        <w:t xml:space="preserve">Τα έσοδα από υπηρεσίες λιανικής σταθερής, κινητής, χονδρικής, </w:t>
      </w:r>
      <w:r w:rsidR="00F533F3" w:rsidRPr="00F533F3">
        <w:rPr>
          <w:rFonts w:ascii="Tahoma" w:hAnsi="Tahoma" w:cs="Tahoma"/>
          <w:spacing w:val="-2"/>
          <w:sz w:val="22"/>
          <w:szCs w:val="22"/>
          <w:lang w:val="en-US"/>
        </w:rPr>
        <w:t>ICT</w:t>
      </w:r>
      <w:r w:rsidR="00F533F3" w:rsidRPr="00F533F3">
        <w:rPr>
          <w:rFonts w:ascii="Tahoma" w:hAnsi="Tahoma" w:cs="Tahoma"/>
          <w:spacing w:val="-2"/>
          <w:sz w:val="22"/>
          <w:szCs w:val="22"/>
        </w:rPr>
        <w:t xml:space="preserve">, </w:t>
      </w:r>
      <w:r w:rsidR="00DE1760">
        <w:rPr>
          <w:rFonts w:ascii="Tahoma" w:hAnsi="Tahoma" w:cs="Tahoma"/>
          <w:spacing w:val="-2"/>
          <w:sz w:val="22"/>
          <w:szCs w:val="22"/>
        </w:rPr>
        <w:t xml:space="preserve">καθώς </w:t>
      </w:r>
      <w:r w:rsidR="00F533F3" w:rsidRPr="00F533F3">
        <w:rPr>
          <w:rFonts w:ascii="Tahoma" w:hAnsi="Tahoma" w:cs="Tahoma"/>
          <w:spacing w:val="-2"/>
          <w:sz w:val="22"/>
          <w:szCs w:val="22"/>
        </w:rPr>
        <w:t xml:space="preserve">και </w:t>
      </w:r>
      <w:r w:rsidR="00DE1760">
        <w:rPr>
          <w:rFonts w:ascii="Tahoma" w:hAnsi="Tahoma" w:cs="Tahoma"/>
          <w:spacing w:val="-2"/>
          <w:sz w:val="22"/>
          <w:szCs w:val="22"/>
        </w:rPr>
        <w:t xml:space="preserve">τα </w:t>
      </w:r>
      <w:r w:rsidR="00F533F3" w:rsidRPr="00F533F3">
        <w:rPr>
          <w:rFonts w:ascii="Tahoma" w:hAnsi="Tahoma" w:cs="Tahoma"/>
          <w:spacing w:val="-2"/>
          <w:sz w:val="22"/>
          <w:szCs w:val="22"/>
        </w:rPr>
        <w:t>έσοδα από συσκευές</w:t>
      </w:r>
      <w:r w:rsidR="00DE1760">
        <w:rPr>
          <w:rFonts w:ascii="Tahoma" w:hAnsi="Tahoma" w:cs="Tahoma"/>
          <w:spacing w:val="-2"/>
          <w:sz w:val="22"/>
          <w:szCs w:val="22"/>
        </w:rPr>
        <w:t>,</w:t>
      </w:r>
      <w:r w:rsidR="00F533F3" w:rsidRPr="00F533F3">
        <w:rPr>
          <w:rFonts w:ascii="Tahoma" w:hAnsi="Tahoma" w:cs="Tahoma"/>
          <w:spacing w:val="-2"/>
          <w:sz w:val="22"/>
          <w:szCs w:val="22"/>
        </w:rPr>
        <w:t xml:space="preserve"> αυξήθηκαν </w:t>
      </w:r>
      <w:r w:rsidR="00DE1760">
        <w:rPr>
          <w:rFonts w:ascii="Tahoma" w:hAnsi="Tahoma" w:cs="Tahoma"/>
          <w:spacing w:val="-2"/>
          <w:sz w:val="22"/>
          <w:szCs w:val="22"/>
        </w:rPr>
        <w:t>σ</w:t>
      </w:r>
      <w:r w:rsidR="00F533F3" w:rsidRPr="00F533F3">
        <w:rPr>
          <w:rFonts w:ascii="Tahoma" w:hAnsi="Tahoma" w:cs="Tahoma"/>
          <w:spacing w:val="-2"/>
          <w:sz w:val="22"/>
          <w:szCs w:val="22"/>
        </w:rPr>
        <w:t>το τρίμηνο.</w:t>
      </w:r>
    </w:p>
    <w:p w14:paraId="1BF4ED27" w14:textId="77777777" w:rsidR="004D25B1" w:rsidRPr="00B01C0D" w:rsidRDefault="004D25B1" w:rsidP="00EF7DBA">
      <w:pPr>
        <w:pStyle w:val="HTMLPreformatted"/>
        <w:jc w:val="both"/>
        <w:rPr>
          <w:rFonts w:ascii="Tahoma" w:hAnsi="Tahoma" w:cs="Tahoma"/>
          <w:color w:val="FF0000"/>
          <w:spacing w:val="-2"/>
          <w:sz w:val="22"/>
          <w:szCs w:val="22"/>
        </w:rPr>
      </w:pPr>
    </w:p>
    <w:p w14:paraId="1E3ABF3F" w14:textId="33E01F94" w:rsidR="00343921" w:rsidRPr="002E6858" w:rsidRDefault="00D67723" w:rsidP="00B45E60">
      <w:pPr>
        <w:pStyle w:val="OTENormal"/>
      </w:pPr>
      <w:r w:rsidRPr="002E6858">
        <w:t xml:space="preserve">Τα έσοδα από υπηρεσίες λιανικής </w:t>
      </w:r>
      <w:r w:rsidR="005560E7" w:rsidRPr="002E6858">
        <w:t xml:space="preserve">σταθερής </w:t>
      </w:r>
      <w:r w:rsidR="00A66FD2" w:rsidRPr="002E6858">
        <w:t>αυξήθηκαν</w:t>
      </w:r>
      <w:r w:rsidR="00A90235" w:rsidRPr="002E6858">
        <w:t xml:space="preserve"> </w:t>
      </w:r>
      <w:r w:rsidRPr="002E6858">
        <w:t xml:space="preserve">κατά </w:t>
      </w:r>
      <w:r w:rsidR="003A6A2D">
        <w:t>2,1</w:t>
      </w:r>
      <w:r w:rsidRPr="002E6858">
        <w:t>%</w:t>
      </w:r>
      <w:r w:rsidR="00E67F27" w:rsidRPr="002E6858">
        <w:t xml:space="preserve"> στο τρίμηνο</w:t>
      </w:r>
      <w:r w:rsidR="003F577B">
        <w:t xml:space="preserve">, γεγονός που </w:t>
      </w:r>
      <w:r w:rsidR="005E2AD1" w:rsidRPr="002E6858">
        <w:t>οφείλεται σ</w:t>
      </w:r>
      <w:r w:rsidR="00A66FD2" w:rsidRPr="002E6858">
        <w:t xml:space="preserve">τη συνεχιζόμενη </w:t>
      </w:r>
      <w:r w:rsidR="005E2AD1" w:rsidRPr="002E6858">
        <w:t>ενίσχυση</w:t>
      </w:r>
      <w:r w:rsidR="00A66FD2" w:rsidRPr="002E6858">
        <w:t xml:space="preserve"> </w:t>
      </w:r>
      <w:r w:rsidR="000A655A" w:rsidRPr="002E6858">
        <w:t>των εσόδων</w:t>
      </w:r>
      <w:r w:rsidR="00A66FD2" w:rsidRPr="002E6858">
        <w:t xml:space="preserve"> από </w:t>
      </w:r>
      <w:proofErr w:type="spellStart"/>
      <w:r w:rsidR="00A66FD2" w:rsidRPr="002E6858">
        <w:t>ευρυζωνικές</w:t>
      </w:r>
      <w:proofErr w:type="spellEnd"/>
      <w:r w:rsidR="00A66FD2" w:rsidRPr="002E6858">
        <w:t xml:space="preserve"> υπηρεσίες</w:t>
      </w:r>
      <w:r w:rsidR="003A6A2D">
        <w:t xml:space="preserve"> και στ</w:t>
      </w:r>
      <w:r w:rsidR="00DE1760">
        <w:t>ις</w:t>
      </w:r>
      <w:r w:rsidR="003A6A2D">
        <w:t xml:space="preserve"> ισχυρ</w:t>
      </w:r>
      <w:r w:rsidR="00DE1760">
        <w:t>ές</w:t>
      </w:r>
      <w:r w:rsidR="003A6A2D">
        <w:t xml:space="preserve"> </w:t>
      </w:r>
      <w:r w:rsidR="00DE1760">
        <w:t>επιδόσεις της</w:t>
      </w:r>
      <w:r w:rsidR="003A6A2D">
        <w:t xml:space="preserve"> τηλεόραση</w:t>
      </w:r>
      <w:r w:rsidR="00DE1760">
        <w:t>ς</w:t>
      </w:r>
      <w:r w:rsidR="003A6A2D">
        <w:t>.</w:t>
      </w:r>
      <w:r w:rsidR="00313BD8">
        <w:t xml:space="preserve"> Η αυξανόμενη ζήτηση</w:t>
      </w:r>
      <w:r w:rsidR="00E67F27" w:rsidRPr="002E6858">
        <w:t xml:space="preserve"> για υψηλότερες ταχύτητες</w:t>
      </w:r>
      <w:r w:rsidR="00313BD8">
        <w:t xml:space="preserve">, καθώς και το εμπλουτισμένο αθλητικό </w:t>
      </w:r>
      <w:r w:rsidR="00146EEB">
        <w:t xml:space="preserve">περιεχόμενο </w:t>
      </w:r>
      <w:r w:rsidR="003F577B">
        <w:t xml:space="preserve">οδήγησαν στην </w:t>
      </w:r>
      <w:r w:rsidR="00146EEB">
        <w:t>ανάπτυξη</w:t>
      </w:r>
      <w:r w:rsidR="00313BD8">
        <w:t xml:space="preserve"> </w:t>
      </w:r>
      <w:r w:rsidR="00F11D94">
        <w:t xml:space="preserve">των </w:t>
      </w:r>
      <w:r w:rsidR="00313BD8">
        <w:t>υπηρεσ</w:t>
      </w:r>
      <w:r w:rsidR="00F11D94">
        <w:t>ιών</w:t>
      </w:r>
      <w:r w:rsidR="00313BD8">
        <w:t xml:space="preserve"> λιανικής σταθερής. </w:t>
      </w:r>
      <w:r w:rsidR="004E295B" w:rsidRPr="002E6858">
        <w:t xml:space="preserve"> </w:t>
      </w:r>
    </w:p>
    <w:p w14:paraId="592D7A9C" w14:textId="77777777" w:rsidR="00907D1C" w:rsidRPr="00907D1C" w:rsidRDefault="00907D1C" w:rsidP="00907D1C">
      <w:pPr>
        <w:rPr>
          <w:lang w:val="el-GR" w:eastAsia="el-GR"/>
        </w:rPr>
      </w:pPr>
    </w:p>
    <w:p w14:paraId="40C592CE" w14:textId="0B27F675" w:rsidR="00732787" w:rsidRPr="00B01C0D" w:rsidRDefault="00A603E4" w:rsidP="00407FF4">
      <w:pPr>
        <w:jc w:val="both"/>
        <w:rPr>
          <w:rFonts w:ascii="Tahoma" w:hAnsi="Tahoma"/>
          <w:sz w:val="22"/>
          <w:szCs w:val="22"/>
          <w:lang w:val="el-GR"/>
        </w:rPr>
      </w:pPr>
      <w:r w:rsidRPr="00732787">
        <w:rPr>
          <w:rFonts w:ascii="Tahoma" w:hAnsi="Tahoma"/>
          <w:sz w:val="22"/>
          <w:szCs w:val="22"/>
          <w:lang w:val="el-GR"/>
        </w:rPr>
        <w:t>Στην κινητή</w:t>
      </w:r>
      <w:r w:rsidR="00907D1C" w:rsidRPr="00732787">
        <w:rPr>
          <w:rFonts w:ascii="Tahoma" w:hAnsi="Tahoma"/>
          <w:sz w:val="22"/>
          <w:szCs w:val="22"/>
          <w:lang w:val="el-GR"/>
        </w:rPr>
        <w:t xml:space="preserve">, τα έσοδα από υπηρεσίες </w:t>
      </w:r>
      <w:r w:rsidR="00DE1760" w:rsidRPr="00732787">
        <w:rPr>
          <w:rFonts w:ascii="Tahoma" w:hAnsi="Tahoma"/>
          <w:sz w:val="22"/>
          <w:szCs w:val="22"/>
          <w:lang w:val="el-GR"/>
        </w:rPr>
        <w:t>σημείωσαν</w:t>
      </w:r>
      <w:r w:rsidR="00907D1C" w:rsidRPr="00732787">
        <w:rPr>
          <w:rFonts w:ascii="Tahoma" w:hAnsi="Tahoma"/>
          <w:sz w:val="22"/>
          <w:szCs w:val="22"/>
          <w:lang w:val="el-GR"/>
        </w:rPr>
        <w:t xml:space="preserve"> αύξηση 2,1</w:t>
      </w:r>
      <w:r w:rsidRPr="00732787">
        <w:rPr>
          <w:rFonts w:ascii="Tahoma" w:hAnsi="Tahoma"/>
          <w:sz w:val="22"/>
          <w:szCs w:val="22"/>
          <w:lang w:val="el-GR"/>
        </w:rPr>
        <w:t>%</w:t>
      </w:r>
      <w:r w:rsidR="00907D1C" w:rsidRPr="00732787">
        <w:rPr>
          <w:rFonts w:ascii="Tahoma" w:hAnsi="Tahoma"/>
          <w:sz w:val="22"/>
          <w:szCs w:val="22"/>
          <w:lang w:val="el-GR"/>
        </w:rPr>
        <w:t>,</w:t>
      </w:r>
      <w:r w:rsidRPr="00732787">
        <w:rPr>
          <w:rFonts w:ascii="Tahoma" w:hAnsi="Tahoma"/>
          <w:sz w:val="22"/>
          <w:szCs w:val="22"/>
          <w:lang w:val="el-GR"/>
        </w:rPr>
        <w:t xml:space="preserve"> </w:t>
      </w:r>
      <w:r w:rsidR="00907D1C" w:rsidRPr="00732787">
        <w:rPr>
          <w:rFonts w:ascii="Tahoma" w:hAnsi="Tahoma"/>
          <w:sz w:val="22"/>
          <w:szCs w:val="22"/>
          <w:lang w:val="el-GR"/>
        </w:rPr>
        <w:t xml:space="preserve">παρά </w:t>
      </w:r>
      <w:r w:rsidR="009C3838" w:rsidRPr="00197788">
        <w:rPr>
          <w:rFonts w:ascii="Tahoma" w:hAnsi="Tahoma"/>
          <w:sz w:val="22"/>
          <w:szCs w:val="22"/>
          <w:lang w:val="el-GR"/>
        </w:rPr>
        <w:t>τις εκτεταμένες προσφορές</w:t>
      </w:r>
      <w:r w:rsidR="00907D1C" w:rsidRPr="00732787">
        <w:rPr>
          <w:rFonts w:ascii="Tahoma" w:hAnsi="Tahoma"/>
          <w:sz w:val="22"/>
          <w:szCs w:val="22"/>
          <w:lang w:val="el-GR"/>
        </w:rPr>
        <w:t xml:space="preserve"> της Εταιρείας κατά την περίοδο των </w:t>
      </w:r>
      <w:r w:rsidR="003F577B">
        <w:rPr>
          <w:rFonts w:ascii="Tahoma" w:hAnsi="Tahoma"/>
          <w:sz w:val="22"/>
          <w:szCs w:val="22"/>
          <w:lang w:val="el-GR"/>
        </w:rPr>
        <w:t>εορτών</w:t>
      </w:r>
      <w:r w:rsidR="00907D1C" w:rsidRPr="00732787">
        <w:rPr>
          <w:rFonts w:ascii="Tahoma" w:hAnsi="Tahoma"/>
          <w:sz w:val="22"/>
          <w:szCs w:val="22"/>
          <w:lang w:val="el-GR"/>
        </w:rPr>
        <w:t xml:space="preserve">. </w:t>
      </w:r>
      <w:r w:rsidR="00732787">
        <w:rPr>
          <w:rFonts w:ascii="Tahoma" w:hAnsi="Tahoma"/>
          <w:sz w:val="22"/>
          <w:szCs w:val="22"/>
          <w:lang w:val="el-GR"/>
        </w:rPr>
        <w:t>Τόσο τ</w:t>
      </w:r>
      <w:r w:rsidRPr="00732787">
        <w:rPr>
          <w:rFonts w:ascii="Tahoma" w:hAnsi="Tahoma"/>
          <w:sz w:val="22"/>
          <w:szCs w:val="22"/>
          <w:lang w:val="el-GR"/>
        </w:rPr>
        <w:t xml:space="preserve">α έσοδα από υπηρεσίες συμβολαίου </w:t>
      </w:r>
      <w:r w:rsidR="00732787">
        <w:rPr>
          <w:rFonts w:ascii="Tahoma" w:hAnsi="Tahoma"/>
          <w:sz w:val="22"/>
          <w:szCs w:val="22"/>
          <w:lang w:val="el-GR"/>
        </w:rPr>
        <w:t xml:space="preserve">όσο </w:t>
      </w:r>
      <w:r w:rsidRPr="00732787">
        <w:rPr>
          <w:rFonts w:ascii="Tahoma" w:hAnsi="Tahoma"/>
          <w:sz w:val="22"/>
          <w:szCs w:val="22"/>
          <w:lang w:val="el-GR"/>
        </w:rPr>
        <w:t>κ</w:t>
      </w:r>
      <w:r w:rsidR="00907D1C" w:rsidRPr="00732787">
        <w:rPr>
          <w:rFonts w:ascii="Tahoma" w:hAnsi="Tahoma"/>
          <w:sz w:val="22"/>
          <w:szCs w:val="22"/>
          <w:lang w:val="el-GR"/>
        </w:rPr>
        <w:t xml:space="preserve">αι καρτοκινητής αυξήθηκαν </w:t>
      </w:r>
      <w:r w:rsidRPr="00732787">
        <w:rPr>
          <w:rFonts w:ascii="Tahoma" w:hAnsi="Tahoma"/>
          <w:sz w:val="22"/>
          <w:szCs w:val="22"/>
          <w:lang w:val="el-GR"/>
        </w:rPr>
        <w:t>στο τρίμηνο</w:t>
      </w:r>
      <w:r w:rsidR="00907D1C" w:rsidRPr="00732787">
        <w:rPr>
          <w:rFonts w:ascii="Tahoma" w:hAnsi="Tahoma"/>
          <w:sz w:val="22"/>
          <w:szCs w:val="22"/>
          <w:lang w:val="el-GR"/>
        </w:rPr>
        <w:t>,</w:t>
      </w:r>
      <w:r w:rsidRPr="00732787">
        <w:rPr>
          <w:rFonts w:ascii="Tahoma" w:hAnsi="Tahoma"/>
          <w:sz w:val="22"/>
          <w:szCs w:val="22"/>
          <w:lang w:val="el-GR"/>
        </w:rPr>
        <w:t xml:space="preserve"> χάρη στις ενέργειες για την προώθηση της χρήσης δεδομένων και των υπηρεσιών προστιθέμενης αξίας. </w:t>
      </w:r>
      <w:r w:rsidR="00907D1C" w:rsidRPr="00B01C0D">
        <w:rPr>
          <w:rFonts w:ascii="Tahoma" w:hAnsi="Tahoma"/>
          <w:sz w:val="22"/>
          <w:szCs w:val="22"/>
          <w:lang w:val="el-GR"/>
        </w:rPr>
        <w:t xml:space="preserve">Τα έσοδα </w:t>
      </w:r>
      <w:r w:rsidR="00732787" w:rsidRPr="00B01C0D">
        <w:rPr>
          <w:rFonts w:ascii="Tahoma" w:hAnsi="Tahoma"/>
          <w:sz w:val="22"/>
          <w:szCs w:val="22"/>
          <w:lang w:val="el-GR"/>
        </w:rPr>
        <w:t xml:space="preserve">από υπηρεσίες </w:t>
      </w:r>
      <w:proofErr w:type="spellStart"/>
      <w:r w:rsidR="00907D1C" w:rsidRPr="00B01C0D">
        <w:rPr>
          <w:rFonts w:ascii="Tahoma" w:hAnsi="Tahoma"/>
          <w:sz w:val="22"/>
          <w:szCs w:val="22"/>
          <w:lang w:val="el-GR"/>
        </w:rPr>
        <w:t>περιαγωγής</w:t>
      </w:r>
      <w:proofErr w:type="spellEnd"/>
      <w:r w:rsidR="00907D1C" w:rsidRPr="00B01C0D">
        <w:rPr>
          <w:rFonts w:ascii="Tahoma" w:hAnsi="Tahoma"/>
          <w:sz w:val="22"/>
          <w:szCs w:val="22"/>
          <w:lang w:val="el-GR"/>
        </w:rPr>
        <w:t xml:space="preserve"> αυξήθηκαν κατά 60% </w:t>
      </w:r>
      <w:r w:rsidR="003F577B">
        <w:rPr>
          <w:rFonts w:ascii="Tahoma" w:hAnsi="Tahoma"/>
          <w:sz w:val="22"/>
          <w:szCs w:val="22"/>
          <w:lang w:val="el-GR"/>
        </w:rPr>
        <w:t xml:space="preserve">το </w:t>
      </w:r>
      <w:r w:rsidR="00907D1C" w:rsidRPr="00B01C0D">
        <w:rPr>
          <w:rFonts w:ascii="Tahoma" w:hAnsi="Tahoma"/>
          <w:sz w:val="22"/>
          <w:szCs w:val="22"/>
          <w:lang w:val="el-GR"/>
        </w:rPr>
        <w:t>2021, αγγίζοντας το 82%</w:t>
      </w:r>
      <w:r w:rsidR="00732787" w:rsidRPr="00B01C0D">
        <w:rPr>
          <w:rFonts w:ascii="Tahoma" w:hAnsi="Tahoma"/>
          <w:sz w:val="22"/>
          <w:szCs w:val="22"/>
          <w:lang w:val="el-GR"/>
        </w:rPr>
        <w:t xml:space="preserve"> </w:t>
      </w:r>
      <w:r w:rsidR="003F577B">
        <w:rPr>
          <w:rFonts w:ascii="Tahoma" w:hAnsi="Tahoma"/>
          <w:sz w:val="22"/>
          <w:szCs w:val="22"/>
          <w:lang w:val="el-GR"/>
        </w:rPr>
        <w:t>των</w:t>
      </w:r>
      <w:r w:rsidR="003F577B" w:rsidRPr="00B01C0D">
        <w:rPr>
          <w:rFonts w:ascii="Tahoma" w:hAnsi="Tahoma"/>
          <w:sz w:val="22"/>
          <w:szCs w:val="22"/>
          <w:lang w:val="el-GR"/>
        </w:rPr>
        <w:t xml:space="preserve"> </w:t>
      </w:r>
      <w:r w:rsidR="00732787" w:rsidRPr="00B01C0D">
        <w:rPr>
          <w:rFonts w:ascii="Tahoma" w:hAnsi="Tahoma"/>
          <w:sz w:val="22"/>
          <w:szCs w:val="22"/>
          <w:lang w:val="el-GR"/>
        </w:rPr>
        <w:t>προ</w:t>
      </w:r>
      <w:r w:rsidR="003F577B">
        <w:rPr>
          <w:rFonts w:ascii="Tahoma" w:hAnsi="Tahoma"/>
          <w:sz w:val="22"/>
          <w:szCs w:val="22"/>
          <w:lang w:val="el-GR"/>
        </w:rPr>
        <w:t>-</w:t>
      </w:r>
      <w:r w:rsidR="00732787" w:rsidRPr="00B01C0D">
        <w:rPr>
          <w:rFonts w:ascii="Tahoma" w:hAnsi="Tahoma"/>
          <w:sz w:val="22"/>
          <w:szCs w:val="22"/>
          <w:lang w:val="el-GR"/>
        </w:rPr>
        <w:t xml:space="preserve">πανδημίας </w:t>
      </w:r>
      <w:r w:rsidR="003F577B">
        <w:rPr>
          <w:rFonts w:ascii="Tahoma" w:hAnsi="Tahoma"/>
          <w:sz w:val="22"/>
          <w:szCs w:val="22"/>
          <w:lang w:val="el-GR"/>
        </w:rPr>
        <w:t>εσόδων</w:t>
      </w:r>
      <w:r w:rsidR="003F577B" w:rsidRPr="00B01C0D">
        <w:rPr>
          <w:rFonts w:ascii="Tahoma" w:hAnsi="Tahoma"/>
          <w:sz w:val="22"/>
          <w:szCs w:val="22"/>
          <w:lang w:val="el-GR"/>
        </w:rPr>
        <w:t xml:space="preserve"> </w:t>
      </w:r>
      <w:r w:rsidR="003F577B">
        <w:rPr>
          <w:rFonts w:ascii="Tahoma" w:hAnsi="Tahoma"/>
          <w:sz w:val="22"/>
          <w:szCs w:val="22"/>
          <w:lang w:val="el-GR"/>
        </w:rPr>
        <w:t xml:space="preserve">του </w:t>
      </w:r>
      <w:r w:rsidR="00732787" w:rsidRPr="00B01C0D">
        <w:rPr>
          <w:rFonts w:ascii="Tahoma" w:hAnsi="Tahoma"/>
          <w:sz w:val="22"/>
          <w:szCs w:val="22"/>
          <w:lang w:val="el-GR"/>
        </w:rPr>
        <w:t xml:space="preserve">2019, </w:t>
      </w:r>
      <w:r w:rsidR="003F577B">
        <w:rPr>
          <w:rFonts w:ascii="Tahoma" w:hAnsi="Tahoma"/>
          <w:sz w:val="22"/>
          <w:szCs w:val="22"/>
          <w:lang w:val="el-GR"/>
        </w:rPr>
        <w:t>χάρη</w:t>
      </w:r>
      <w:r w:rsidR="00732787" w:rsidRPr="00B01C0D">
        <w:rPr>
          <w:rFonts w:ascii="Tahoma" w:hAnsi="Tahoma"/>
          <w:sz w:val="22"/>
          <w:szCs w:val="22"/>
          <w:lang w:val="el-GR"/>
        </w:rPr>
        <w:t xml:space="preserve"> </w:t>
      </w:r>
      <w:r w:rsidR="003F577B">
        <w:rPr>
          <w:rFonts w:ascii="Tahoma" w:hAnsi="Tahoma"/>
          <w:sz w:val="22"/>
          <w:szCs w:val="22"/>
          <w:lang w:val="el-GR"/>
        </w:rPr>
        <w:t>σ</w:t>
      </w:r>
      <w:r w:rsidR="00732787" w:rsidRPr="00B01C0D">
        <w:rPr>
          <w:rFonts w:ascii="Tahoma" w:hAnsi="Tahoma"/>
          <w:sz w:val="22"/>
          <w:szCs w:val="22"/>
          <w:lang w:val="el-GR"/>
        </w:rPr>
        <w:t>την ανάκαμψη του τουρισμού κατά τη θερινή περίοδο.</w:t>
      </w:r>
    </w:p>
    <w:p w14:paraId="769DC465" w14:textId="77777777" w:rsidR="00545FB1" w:rsidRPr="00B01C0D" w:rsidRDefault="00545FB1" w:rsidP="00545FB1">
      <w:pPr>
        <w:widowControl w:val="0"/>
        <w:autoSpaceDE w:val="0"/>
        <w:autoSpaceDN w:val="0"/>
        <w:adjustRightInd w:val="0"/>
        <w:jc w:val="both"/>
        <w:rPr>
          <w:rFonts w:ascii="Tahoma" w:hAnsi="Tahoma"/>
          <w:color w:val="FF0000"/>
          <w:sz w:val="22"/>
          <w:lang w:val="el-GR"/>
        </w:rPr>
      </w:pPr>
    </w:p>
    <w:p w14:paraId="1D84558C" w14:textId="3B383A3A" w:rsidR="00A603E4" w:rsidRPr="009E4AA4" w:rsidRDefault="00545FB1" w:rsidP="008F2746">
      <w:pPr>
        <w:jc w:val="both"/>
        <w:rPr>
          <w:rFonts w:ascii="Tahoma" w:hAnsi="Tahoma" w:cs="Tahoma"/>
          <w:bCs/>
          <w:spacing w:val="-2"/>
          <w:sz w:val="22"/>
          <w:szCs w:val="22"/>
          <w:lang w:val="el-GR"/>
        </w:rPr>
      </w:pPr>
      <w:r w:rsidRPr="00553DB0">
        <w:rPr>
          <w:rFonts w:ascii="Tahoma" w:hAnsi="Tahoma" w:cs="Tahoma"/>
          <w:bCs/>
          <w:spacing w:val="-2"/>
          <w:sz w:val="22"/>
          <w:szCs w:val="22"/>
          <w:lang w:val="el-GR"/>
        </w:rPr>
        <w:t xml:space="preserve">Τα έσοδα </w:t>
      </w:r>
      <w:r w:rsidR="00CF06A7" w:rsidRPr="00553DB0">
        <w:rPr>
          <w:rFonts w:ascii="Tahoma" w:hAnsi="Tahoma" w:cs="Tahoma"/>
          <w:bCs/>
          <w:spacing w:val="-2"/>
          <w:sz w:val="22"/>
          <w:szCs w:val="22"/>
          <w:lang w:val="el-GR"/>
        </w:rPr>
        <w:t>του Δ’ τριμήνου</w:t>
      </w:r>
      <w:r w:rsidR="00074477" w:rsidRPr="0040499F">
        <w:rPr>
          <w:rFonts w:ascii="Tahoma" w:hAnsi="Tahoma" w:cs="Tahoma"/>
          <w:bCs/>
          <w:spacing w:val="-2"/>
          <w:sz w:val="22"/>
          <w:szCs w:val="22"/>
          <w:lang w:val="el-GR"/>
        </w:rPr>
        <w:t xml:space="preserve"> </w:t>
      </w:r>
      <w:r w:rsidRPr="0040499F">
        <w:rPr>
          <w:rFonts w:ascii="Tahoma" w:hAnsi="Tahoma" w:cs="Tahoma"/>
          <w:bCs/>
          <w:spacing w:val="-2"/>
          <w:sz w:val="22"/>
          <w:szCs w:val="22"/>
          <w:lang w:val="el-GR"/>
        </w:rPr>
        <w:t>επηρεάστηκαν</w:t>
      </w:r>
      <w:r w:rsidRPr="009E4AA4">
        <w:rPr>
          <w:rFonts w:ascii="Tahoma" w:hAnsi="Tahoma" w:cs="Tahoma"/>
          <w:bCs/>
          <w:spacing w:val="-2"/>
          <w:sz w:val="22"/>
          <w:szCs w:val="22"/>
          <w:lang w:val="el-GR"/>
        </w:rPr>
        <w:t xml:space="preserve"> από </w:t>
      </w:r>
      <w:r w:rsidR="00714557" w:rsidRPr="009E4AA4">
        <w:rPr>
          <w:rFonts w:ascii="Tahoma" w:hAnsi="Tahoma" w:cs="Tahoma"/>
          <w:bCs/>
          <w:spacing w:val="-2"/>
          <w:sz w:val="22"/>
          <w:szCs w:val="22"/>
          <w:lang w:val="el-GR"/>
        </w:rPr>
        <w:t>τις εκτεταμένες προσφορές</w:t>
      </w:r>
      <w:r w:rsidRPr="009E4AA4">
        <w:rPr>
          <w:rFonts w:ascii="Tahoma" w:hAnsi="Tahoma" w:cs="Tahoma"/>
          <w:bCs/>
          <w:spacing w:val="-2"/>
          <w:sz w:val="22"/>
          <w:szCs w:val="22"/>
          <w:lang w:val="el-GR"/>
        </w:rPr>
        <w:t xml:space="preserve"> </w:t>
      </w:r>
      <w:r w:rsidR="00CF06A7">
        <w:rPr>
          <w:rFonts w:ascii="Tahoma" w:hAnsi="Tahoma" w:cs="Tahoma"/>
          <w:bCs/>
          <w:spacing w:val="-2"/>
          <w:sz w:val="22"/>
          <w:szCs w:val="22"/>
          <w:lang w:val="el-GR"/>
        </w:rPr>
        <w:t>με στόχο</w:t>
      </w:r>
      <w:r w:rsidRPr="009E4AA4">
        <w:rPr>
          <w:rFonts w:ascii="Tahoma" w:hAnsi="Tahoma" w:cs="Tahoma"/>
          <w:bCs/>
          <w:spacing w:val="-2"/>
          <w:sz w:val="22"/>
          <w:szCs w:val="22"/>
          <w:lang w:val="el-GR"/>
        </w:rPr>
        <w:t xml:space="preserve"> την </w:t>
      </w:r>
      <w:r w:rsidR="003F577B">
        <w:rPr>
          <w:rFonts w:ascii="Tahoma" w:hAnsi="Tahoma" w:cs="Tahoma"/>
          <w:bCs/>
          <w:spacing w:val="-2"/>
          <w:sz w:val="22"/>
          <w:szCs w:val="22"/>
          <w:lang w:val="el-GR"/>
        </w:rPr>
        <w:t xml:space="preserve">ενίσχυση της πιστότητας </w:t>
      </w:r>
      <w:r w:rsidRPr="009E4AA4">
        <w:rPr>
          <w:rFonts w:ascii="Tahoma" w:hAnsi="Tahoma" w:cs="Tahoma"/>
          <w:bCs/>
          <w:spacing w:val="-2"/>
          <w:sz w:val="22"/>
          <w:szCs w:val="22"/>
          <w:lang w:val="el-GR"/>
        </w:rPr>
        <w:t>των πελατών.</w:t>
      </w:r>
    </w:p>
    <w:p w14:paraId="78D2A343" w14:textId="77777777" w:rsidR="008125A2" w:rsidRPr="00714557" w:rsidRDefault="008125A2" w:rsidP="00A603E4">
      <w:pPr>
        <w:rPr>
          <w:rFonts w:ascii="Tahoma" w:hAnsi="Tahoma" w:cs="Tahoma"/>
          <w:bCs/>
          <w:spacing w:val="-2"/>
          <w:sz w:val="22"/>
          <w:szCs w:val="22"/>
          <w:lang w:val="el-GR"/>
        </w:rPr>
      </w:pPr>
    </w:p>
    <w:p w14:paraId="43CE4583" w14:textId="56A90742" w:rsidR="00EE5854" w:rsidRDefault="005560E7" w:rsidP="00B45E60">
      <w:pPr>
        <w:pStyle w:val="OTENormal"/>
      </w:pPr>
      <w:r w:rsidRPr="002E6858">
        <w:rPr>
          <w:vanish/>
        </w:rPr>
        <w:t xml:space="preserve"> </w:t>
      </w:r>
      <w:r w:rsidR="00D67723" w:rsidRPr="002E6858">
        <w:t>Τα έσοδα</w:t>
      </w:r>
      <w:r w:rsidR="00B90286" w:rsidRPr="002E6858">
        <w:t xml:space="preserve"> </w:t>
      </w:r>
      <w:r w:rsidR="008125A2">
        <w:t>χονδρικής αυξήθηκαν κατά 11,</w:t>
      </w:r>
      <w:r w:rsidR="00CB5B3C" w:rsidRPr="002E6858">
        <w:t>2</w:t>
      </w:r>
      <w:r w:rsidR="00D67723" w:rsidRPr="002E6858">
        <w:t xml:space="preserve">% </w:t>
      </w:r>
      <w:r w:rsidR="00265351" w:rsidRPr="002E6858">
        <w:t>σ</w:t>
      </w:r>
      <w:r w:rsidR="00D67723" w:rsidRPr="002E6858">
        <w:t>το τρίμηνο</w:t>
      </w:r>
      <w:r w:rsidR="009E4AA4">
        <w:t>,</w:t>
      </w:r>
      <w:r w:rsidR="00CB5B3C" w:rsidRPr="002E6858">
        <w:t xml:space="preserve"> κυρίως </w:t>
      </w:r>
      <w:r w:rsidR="00D67723" w:rsidRPr="002E6858">
        <w:t xml:space="preserve">λόγω </w:t>
      </w:r>
      <w:r w:rsidR="00B90286" w:rsidRPr="002E6858">
        <w:t xml:space="preserve">της </w:t>
      </w:r>
      <w:r w:rsidR="003F577B">
        <w:t xml:space="preserve">σημαντικής </w:t>
      </w:r>
      <w:r w:rsidR="008125A2">
        <w:t>αύξησης</w:t>
      </w:r>
      <w:r w:rsidR="00357C83" w:rsidRPr="002E6858">
        <w:t xml:space="preserve"> των εσόδων από τη </w:t>
      </w:r>
      <w:r w:rsidR="00B90286" w:rsidRPr="002E6858">
        <w:t>διεθν</w:t>
      </w:r>
      <w:r w:rsidR="00357C83" w:rsidRPr="002E6858">
        <w:t>ή</w:t>
      </w:r>
      <w:r w:rsidR="00B90286" w:rsidRPr="002E6858">
        <w:t xml:space="preserve"> κίνηση</w:t>
      </w:r>
      <w:r w:rsidR="008125A2">
        <w:t xml:space="preserve"> στο τρίμηνο, μετά </w:t>
      </w:r>
      <w:r w:rsidR="008125A2" w:rsidRPr="001A39FD">
        <w:t xml:space="preserve">από </w:t>
      </w:r>
      <w:r w:rsidR="008125A2" w:rsidRPr="00F62AB0">
        <w:t>τη</w:t>
      </w:r>
      <w:r w:rsidR="003F577B" w:rsidRPr="001A39FD">
        <w:t>ν πτώση λόγω εποχικότητας</w:t>
      </w:r>
      <w:r w:rsidR="003F577B">
        <w:t xml:space="preserve"> </w:t>
      </w:r>
      <w:r w:rsidR="008125A2">
        <w:t>στο Γ’ τρίμηνο του 2021.</w:t>
      </w:r>
      <w:r w:rsidR="00CB5B3C" w:rsidRPr="002E6858">
        <w:t xml:space="preserve"> </w:t>
      </w:r>
    </w:p>
    <w:p w14:paraId="5B4D9C50" w14:textId="77777777" w:rsidR="008C3DE4" w:rsidRPr="007B7F2F" w:rsidRDefault="008C3DE4" w:rsidP="00B45E60">
      <w:pPr>
        <w:pStyle w:val="OTENormal"/>
      </w:pPr>
    </w:p>
    <w:p w14:paraId="4B728E37" w14:textId="64497E76" w:rsidR="00EE5854" w:rsidRPr="008C3DE4" w:rsidRDefault="00EE5854" w:rsidP="003C75A7">
      <w:pPr>
        <w:pStyle w:val="Heading2"/>
        <w:rPr>
          <w:rFonts w:cs="Tahoma"/>
          <w:spacing w:val="-2"/>
          <w:sz w:val="22"/>
          <w:szCs w:val="22"/>
        </w:rPr>
      </w:pPr>
      <w:r w:rsidRPr="008C3DE4">
        <w:rPr>
          <w:rFonts w:cs="Tahoma"/>
          <w:spacing w:val="-2"/>
          <w:sz w:val="22"/>
          <w:szCs w:val="22"/>
          <w:lang w:val="el-GR" w:eastAsia="el-GR"/>
        </w:rPr>
        <w:t>Τα λοιπά έσοδα σημείωσαν αύξηση</w:t>
      </w:r>
      <w:r w:rsidR="008C3DE4" w:rsidRPr="008C3DE4">
        <w:rPr>
          <w:rFonts w:cs="Tahoma"/>
          <w:spacing w:val="-2"/>
          <w:sz w:val="22"/>
          <w:szCs w:val="22"/>
          <w:lang w:val="el-GR" w:eastAsia="el-GR"/>
        </w:rPr>
        <w:t xml:space="preserve"> 5,4</w:t>
      </w:r>
      <w:r w:rsidRPr="008C3DE4">
        <w:rPr>
          <w:rFonts w:cs="Tahoma"/>
          <w:spacing w:val="-2"/>
          <w:sz w:val="22"/>
          <w:szCs w:val="22"/>
          <w:lang w:val="el-GR" w:eastAsia="el-GR"/>
        </w:rPr>
        <w:t xml:space="preserve">% </w:t>
      </w:r>
      <w:r w:rsidR="000A655A" w:rsidRPr="008C3DE4">
        <w:rPr>
          <w:rFonts w:cs="Tahoma"/>
          <w:spacing w:val="-2"/>
          <w:sz w:val="22"/>
          <w:szCs w:val="22"/>
          <w:lang w:val="el-GR" w:eastAsia="el-GR"/>
        </w:rPr>
        <w:t>σ</w:t>
      </w:r>
      <w:r w:rsidRPr="008C3DE4">
        <w:rPr>
          <w:rFonts w:cs="Tahoma"/>
          <w:spacing w:val="-2"/>
          <w:sz w:val="22"/>
          <w:szCs w:val="22"/>
          <w:lang w:val="el-GR" w:eastAsia="el-GR"/>
        </w:rPr>
        <w:t>το τρίμηνο</w:t>
      </w:r>
      <w:r w:rsidR="008C3DE4" w:rsidRPr="008C3DE4">
        <w:rPr>
          <w:rFonts w:cs="Tahoma"/>
          <w:spacing w:val="-2"/>
          <w:sz w:val="22"/>
          <w:szCs w:val="22"/>
          <w:lang w:val="el-GR" w:eastAsia="el-GR"/>
        </w:rPr>
        <w:t>,</w:t>
      </w:r>
      <w:r w:rsidRPr="008C3DE4">
        <w:rPr>
          <w:rFonts w:cs="Tahoma"/>
          <w:spacing w:val="-2"/>
          <w:sz w:val="22"/>
          <w:szCs w:val="22"/>
          <w:lang w:val="el-GR" w:eastAsia="el-GR"/>
        </w:rPr>
        <w:t xml:space="preserve"> </w:t>
      </w:r>
      <w:r w:rsidR="00420195" w:rsidRPr="008C3DE4">
        <w:rPr>
          <w:rFonts w:cs="Tahoma"/>
          <w:spacing w:val="-2"/>
          <w:sz w:val="22"/>
          <w:szCs w:val="22"/>
          <w:lang w:val="el-GR" w:eastAsia="el-GR"/>
        </w:rPr>
        <w:t>αντανακλώντας</w:t>
      </w:r>
      <w:r w:rsidR="00CB5A3F" w:rsidRPr="008C3DE4">
        <w:rPr>
          <w:rFonts w:cs="Tahoma"/>
          <w:spacing w:val="-2"/>
          <w:sz w:val="22"/>
          <w:szCs w:val="22"/>
          <w:lang w:val="el-GR" w:eastAsia="el-GR"/>
        </w:rPr>
        <w:t xml:space="preserve"> τη</w:t>
      </w:r>
      <w:r w:rsidR="000A655A" w:rsidRPr="008C3DE4">
        <w:rPr>
          <w:rFonts w:cs="Tahoma"/>
          <w:spacing w:val="-2"/>
          <w:sz w:val="22"/>
          <w:szCs w:val="22"/>
          <w:lang w:val="el-GR" w:eastAsia="el-GR"/>
        </w:rPr>
        <w:t xml:space="preserve">ν </w:t>
      </w:r>
      <w:r w:rsidR="00CB5A3F" w:rsidRPr="008C3DE4">
        <w:rPr>
          <w:rFonts w:cs="Tahoma"/>
          <w:spacing w:val="-2"/>
          <w:sz w:val="22"/>
          <w:szCs w:val="22"/>
          <w:lang w:val="el-GR" w:eastAsia="el-GR"/>
        </w:rPr>
        <w:t xml:space="preserve">ανάπτυξη </w:t>
      </w:r>
      <w:r w:rsidR="000A655A" w:rsidRPr="008C3DE4">
        <w:rPr>
          <w:rFonts w:cs="Tahoma"/>
          <w:spacing w:val="-2"/>
          <w:sz w:val="22"/>
          <w:szCs w:val="22"/>
          <w:lang w:val="el-GR" w:eastAsia="el-GR"/>
        </w:rPr>
        <w:t>του</w:t>
      </w:r>
      <w:r w:rsidR="00CB5A3F" w:rsidRPr="008C3DE4">
        <w:rPr>
          <w:rFonts w:cs="Tahoma"/>
          <w:spacing w:val="-2"/>
          <w:sz w:val="22"/>
          <w:szCs w:val="22"/>
          <w:lang w:val="el-GR" w:eastAsia="el-GR"/>
        </w:rPr>
        <w:t xml:space="preserve"> ICT</w:t>
      </w:r>
      <w:r w:rsidR="008C3DE4" w:rsidRPr="008C3DE4">
        <w:rPr>
          <w:rFonts w:cs="Tahoma"/>
          <w:spacing w:val="-2"/>
          <w:sz w:val="22"/>
          <w:szCs w:val="22"/>
          <w:lang w:val="el-GR" w:eastAsia="el-GR"/>
        </w:rPr>
        <w:t>,</w:t>
      </w:r>
      <w:r w:rsidR="000A655A" w:rsidRPr="008C3DE4">
        <w:rPr>
          <w:rFonts w:cs="Tahoma"/>
          <w:spacing w:val="-2"/>
          <w:sz w:val="22"/>
          <w:szCs w:val="22"/>
          <w:lang w:val="el-GR" w:eastAsia="el-GR"/>
        </w:rPr>
        <w:t xml:space="preserve"> αλλά </w:t>
      </w:r>
      <w:r w:rsidR="00CB5A3F" w:rsidRPr="008C3DE4">
        <w:rPr>
          <w:rFonts w:cs="Tahoma"/>
          <w:spacing w:val="-2"/>
          <w:sz w:val="22"/>
          <w:szCs w:val="22"/>
          <w:lang w:val="el-GR" w:eastAsia="el-GR"/>
        </w:rPr>
        <w:t>και των πωλήσε</w:t>
      </w:r>
      <w:r w:rsidR="000A655A" w:rsidRPr="008C3DE4">
        <w:rPr>
          <w:rFonts w:cs="Tahoma"/>
          <w:spacing w:val="-2"/>
          <w:sz w:val="22"/>
          <w:szCs w:val="22"/>
          <w:lang w:val="el-GR" w:eastAsia="el-GR"/>
        </w:rPr>
        <w:t>ων</w:t>
      </w:r>
      <w:r w:rsidR="00CB5A3F" w:rsidRPr="008C3DE4">
        <w:rPr>
          <w:rFonts w:cs="Tahoma"/>
          <w:spacing w:val="-2"/>
          <w:sz w:val="22"/>
          <w:szCs w:val="22"/>
          <w:lang w:val="el-GR" w:eastAsia="el-GR"/>
        </w:rPr>
        <w:t xml:space="preserve"> </w:t>
      </w:r>
      <w:r w:rsidR="008C3DE4" w:rsidRPr="008C3DE4">
        <w:rPr>
          <w:rFonts w:cs="Tahoma"/>
          <w:spacing w:val="-2"/>
          <w:sz w:val="22"/>
          <w:szCs w:val="22"/>
          <w:lang w:val="el-GR" w:eastAsia="el-GR"/>
        </w:rPr>
        <w:t>συσκευών.</w:t>
      </w:r>
      <w:r w:rsidR="008C3DE4" w:rsidRPr="008C3DE4">
        <w:rPr>
          <w:rFonts w:cs="Tahoma"/>
          <w:spacing w:val="-2"/>
          <w:sz w:val="22"/>
          <w:szCs w:val="22"/>
          <w:lang w:val="el-GR"/>
        </w:rPr>
        <w:t xml:space="preserve"> Τα</w:t>
      </w:r>
      <w:r w:rsidR="00D45755" w:rsidRPr="008C3DE4">
        <w:rPr>
          <w:rFonts w:cs="Tahoma"/>
          <w:spacing w:val="-2"/>
          <w:sz w:val="22"/>
          <w:szCs w:val="22"/>
          <w:lang w:val="el-GR"/>
        </w:rPr>
        <w:t xml:space="preserve"> έσοδα από</w:t>
      </w:r>
      <w:r w:rsidR="00CB5A3F" w:rsidRPr="008C3DE4">
        <w:rPr>
          <w:rFonts w:cs="Tahoma"/>
          <w:spacing w:val="-2"/>
          <w:sz w:val="22"/>
          <w:szCs w:val="22"/>
          <w:lang w:val="el-GR" w:eastAsia="el-GR"/>
        </w:rPr>
        <w:t xml:space="preserve"> ICT </w:t>
      </w:r>
      <w:r w:rsidR="00D45755" w:rsidRPr="008C3DE4">
        <w:rPr>
          <w:rFonts w:cs="Tahoma"/>
          <w:spacing w:val="-2"/>
          <w:sz w:val="22"/>
          <w:szCs w:val="22"/>
          <w:lang w:val="el-GR" w:eastAsia="el-GR"/>
        </w:rPr>
        <w:t>αυξήθηκαν κατά 7</w:t>
      </w:r>
      <w:r w:rsidR="008C3DE4" w:rsidRPr="008C3DE4">
        <w:rPr>
          <w:rFonts w:cs="Tahoma"/>
          <w:spacing w:val="-2"/>
          <w:sz w:val="22"/>
          <w:szCs w:val="22"/>
          <w:lang w:val="el-GR" w:eastAsia="el-GR"/>
        </w:rPr>
        <w:t>,8% σε σχέση με το Δ</w:t>
      </w:r>
      <w:r w:rsidR="00CB5A3F" w:rsidRPr="008C3DE4">
        <w:rPr>
          <w:rFonts w:cs="Tahoma"/>
          <w:spacing w:val="-2"/>
          <w:sz w:val="22"/>
          <w:szCs w:val="22"/>
          <w:lang w:val="el-GR" w:eastAsia="el-GR"/>
        </w:rPr>
        <w:t>’ τρίμηνο του 2020</w:t>
      </w:r>
      <w:r w:rsidR="008C3DE4" w:rsidRPr="008C3DE4">
        <w:rPr>
          <w:rFonts w:cs="Tahoma"/>
          <w:spacing w:val="-2"/>
          <w:sz w:val="22"/>
          <w:szCs w:val="22"/>
          <w:lang w:val="el-GR" w:eastAsia="el-GR"/>
        </w:rPr>
        <w:t xml:space="preserve">, λόγω της </w:t>
      </w:r>
      <w:r w:rsidR="00E335C5">
        <w:rPr>
          <w:rFonts w:cs="Tahoma"/>
          <w:spacing w:val="-2"/>
          <w:sz w:val="22"/>
          <w:szCs w:val="22"/>
          <w:lang w:val="el-GR" w:eastAsia="el-GR"/>
        </w:rPr>
        <w:t>σημαντικής</w:t>
      </w:r>
      <w:r w:rsidR="00E335C5" w:rsidRPr="008C3DE4">
        <w:rPr>
          <w:rFonts w:cs="Tahoma"/>
          <w:spacing w:val="-2"/>
          <w:sz w:val="22"/>
          <w:szCs w:val="22"/>
          <w:lang w:val="el-GR" w:eastAsia="el-GR"/>
        </w:rPr>
        <w:t xml:space="preserve"> </w:t>
      </w:r>
      <w:r w:rsidR="008C3DE4" w:rsidRPr="008C3DE4">
        <w:rPr>
          <w:rFonts w:cs="Tahoma"/>
          <w:spacing w:val="-2"/>
          <w:sz w:val="22"/>
          <w:szCs w:val="22"/>
          <w:lang w:val="el-GR" w:eastAsia="el-GR"/>
        </w:rPr>
        <w:t xml:space="preserve">αύξησης 13% στα έργα </w:t>
      </w:r>
      <w:r w:rsidR="008C3DE4" w:rsidRPr="008C3DE4">
        <w:rPr>
          <w:rFonts w:cs="Tahoma"/>
          <w:spacing w:val="-2"/>
          <w:sz w:val="22"/>
          <w:szCs w:val="22"/>
          <w:lang w:val="en-US" w:eastAsia="el-GR"/>
        </w:rPr>
        <w:t>system</w:t>
      </w:r>
      <w:r w:rsidR="008C3DE4" w:rsidRPr="008C3DE4">
        <w:rPr>
          <w:rFonts w:cs="Tahoma"/>
          <w:spacing w:val="-2"/>
          <w:sz w:val="22"/>
          <w:szCs w:val="22"/>
          <w:lang w:val="el-GR" w:eastAsia="el-GR"/>
        </w:rPr>
        <w:t xml:space="preserve"> </w:t>
      </w:r>
      <w:r w:rsidR="008C3DE4" w:rsidRPr="008C3DE4">
        <w:rPr>
          <w:rFonts w:cs="Tahoma"/>
          <w:spacing w:val="-2"/>
          <w:sz w:val="22"/>
          <w:szCs w:val="22"/>
          <w:lang w:val="en-US" w:eastAsia="el-GR"/>
        </w:rPr>
        <w:t>solutions</w:t>
      </w:r>
      <w:r w:rsidR="008C3DE4" w:rsidRPr="008C3DE4">
        <w:rPr>
          <w:rFonts w:cs="Tahoma"/>
          <w:spacing w:val="-2"/>
          <w:sz w:val="22"/>
          <w:szCs w:val="22"/>
          <w:lang w:val="el-GR" w:eastAsia="el-GR"/>
        </w:rPr>
        <w:t>.</w:t>
      </w:r>
    </w:p>
    <w:p w14:paraId="04C6B611" w14:textId="77777777" w:rsidR="00B66B4A" w:rsidRPr="00B01C0D" w:rsidRDefault="00B66B4A" w:rsidP="00852968">
      <w:pPr>
        <w:widowControl w:val="0"/>
        <w:autoSpaceDE w:val="0"/>
        <w:autoSpaceDN w:val="0"/>
        <w:adjustRightInd w:val="0"/>
        <w:jc w:val="both"/>
        <w:rPr>
          <w:rFonts w:ascii="Tahoma" w:hAnsi="Tahoma"/>
          <w:sz w:val="22"/>
          <w:szCs w:val="22"/>
          <w:lang w:val="el-GR"/>
        </w:rPr>
      </w:pPr>
    </w:p>
    <w:p w14:paraId="564354BC" w14:textId="771E8DEC" w:rsidR="00826394" w:rsidRPr="002E6858" w:rsidRDefault="00346285" w:rsidP="00D40003">
      <w:pPr>
        <w:pStyle w:val="HTMLPreformatted"/>
        <w:jc w:val="both"/>
        <w:rPr>
          <w:rFonts w:ascii="Tahoma" w:hAnsi="Tahoma" w:cs="Tahoma"/>
          <w:color w:val="FF0000"/>
          <w:spacing w:val="-2"/>
          <w:sz w:val="22"/>
          <w:szCs w:val="22"/>
        </w:rPr>
      </w:pPr>
      <w:r w:rsidRPr="00B66B4A">
        <w:rPr>
          <w:rFonts w:ascii="Tahoma" w:hAnsi="Tahoma" w:cs="Tahoma"/>
          <w:spacing w:val="-2"/>
          <w:sz w:val="22"/>
          <w:szCs w:val="22"/>
        </w:rPr>
        <w:t>Το</w:t>
      </w:r>
      <w:r w:rsidRPr="00B66B4A" w:rsidDel="000960FC">
        <w:rPr>
          <w:rFonts w:ascii="Tahoma" w:hAnsi="Tahoma" w:cs="Tahoma"/>
          <w:spacing w:val="-2"/>
          <w:sz w:val="22"/>
          <w:szCs w:val="22"/>
        </w:rPr>
        <w:t xml:space="preserve"> </w:t>
      </w:r>
      <w:r w:rsidR="008B02F9" w:rsidRPr="00B66B4A">
        <w:rPr>
          <w:rFonts w:ascii="Tahoma" w:hAnsi="Tahoma" w:cs="Tahoma"/>
          <w:spacing w:val="-2"/>
          <w:sz w:val="22"/>
          <w:szCs w:val="22"/>
        </w:rPr>
        <w:t xml:space="preserve">προσαρμοσμένο EBITDA </w:t>
      </w:r>
      <w:r w:rsidR="00375403" w:rsidRPr="00B66B4A">
        <w:rPr>
          <w:rFonts w:ascii="Tahoma" w:hAnsi="Tahoma" w:cs="Tahoma"/>
          <w:spacing w:val="-2"/>
          <w:sz w:val="22"/>
          <w:szCs w:val="22"/>
        </w:rPr>
        <w:t>(AL) στην Ελλάδα αυξήθηκε</w:t>
      </w:r>
      <w:r w:rsidRPr="00B66B4A">
        <w:rPr>
          <w:rFonts w:ascii="Tahoma" w:hAnsi="Tahoma" w:cs="Tahoma"/>
          <w:spacing w:val="-2"/>
          <w:sz w:val="22"/>
          <w:szCs w:val="22"/>
        </w:rPr>
        <w:t xml:space="preserve"> </w:t>
      </w:r>
      <w:r w:rsidR="00F2410C" w:rsidRPr="00B66B4A">
        <w:rPr>
          <w:rFonts w:ascii="Tahoma" w:hAnsi="Tahoma" w:cs="Tahoma"/>
          <w:spacing w:val="-2"/>
          <w:sz w:val="22"/>
          <w:szCs w:val="22"/>
        </w:rPr>
        <w:t xml:space="preserve">κατά </w:t>
      </w:r>
      <w:r w:rsidR="00B66B4A" w:rsidRPr="00B66B4A">
        <w:rPr>
          <w:rFonts w:ascii="Tahoma" w:hAnsi="Tahoma" w:cs="Tahoma"/>
          <w:spacing w:val="-2"/>
          <w:sz w:val="22"/>
          <w:szCs w:val="22"/>
        </w:rPr>
        <w:t>7,2</w:t>
      </w:r>
      <w:r w:rsidRPr="00B66B4A">
        <w:rPr>
          <w:rFonts w:ascii="Tahoma" w:hAnsi="Tahoma" w:cs="Tahoma"/>
          <w:spacing w:val="-2"/>
          <w:sz w:val="22"/>
          <w:szCs w:val="22"/>
        </w:rPr>
        <w:t xml:space="preserve">% </w:t>
      </w:r>
      <w:r w:rsidR="008F2221" w:rsidRPr="00B66B4A">
        <w:rPr>
          <w:rFonts w:ascii="Tahoma" w:hAnsi="Tahoma" w:cs="Tahoma"/>
          <w:spacing w:val="-2"/>
          <w:sz w:val="22"/>
          <w:szCs w:val="22"/>
        </w:rPr>
        <w:t>σ</w:t>
      </w:r>
      <w:r w:rsidRPr="00B66B4A">
        <w:rPr>
          <w:rFonts w:ascii="Tahoma" w:hAnsi="Tahoma" w:cs="Tahoma"/>
          <w:spacing w:val="-2"/>
          <w:sz w:val="22"/>
          <w:szCs w:val="22"/>
        </w:rPr>
        <w:t>το τρίμηνο</w:t>
      </w:r>
      <w:r w:rsidR="00B66B4A" w:rsidRPr="00B66B4A">
        <w:rPr>
          <w:rFonts w:ascii="Tahoma" w:hAnsi="Tahoma" w:cs="Tahoma"/>
          <w:spacing w:val="-2"/>
          <w:sz w:val="22"/>
          <w:szCs w:val="22"/>
        </w:rPr>
        <w:t>,</w:t>
      </w:r>
      <w:r w:rsidR="00EF205C" w:rsidRPr="00B66B4A">
        <w:rPr>
          <w:rFonts w:ascii="Tahoma" w:hAnsi="Tahoma" w:cs="Tahoma"/>
          <w:spacing w:val="-2"/>
          <w:sz w:val="22"/>
          <w:szCs w:val="22"/>
        </w:rPr>
        <w:t xml:space="preserve"> στα €</w:t>
      </w:r>
      <w:r w:rsidR="00B66B4A" w:rsidRPr="00B66B4A">
        <w:rPr>
          <w:rFonts w:ascii="Tahoma" w:hAnsi="Tahoma" w:cs="Tahoma"/>
          <w:spacing w:val="-2"/>
          <w:sz w:val="22"/>
          <w:szCs w:val="22"/>
        </w:rPr>
        <w:t>321,4</w:t>
      </w:r>
      <w:r w:rsidRPr="00B66B4A">
        <w:rPr>
          <w:rFonts w:ascii="Tahoma" w:hAnsi="Tahoma" w:cs="Tahoma"/>
          <w:spacing w:val="-2"/>
          <w:sz w:val="22"/>
          <w:szCs w:val="22"/>
        </w:rPr>
        <w:t xml:space="preserve"> εκατ</w:t>
      </w:r>
      <w:r w:rsidR="00E25C62" w:rsidRPr="00B66B4A">
        <w:rPr>
          <w:rFonts w:ascii="Tahoma" w:hAnsi="Tahoma" w:cs="Tahoma"/>
          <w:spacing w:val="-2"/>
          <w:sz w:val="22"/>
          <w:szCs w:val="22"/>
        </w:rPr>
        <w:t>.</w:t>
      </w:r>
      <w:r w:rsidR="00B66B4A" w:rsidRPr="00B66B4A">
        <w:rPr>
          <w:rFonts w:ascii="Tahoma" w:hAnsi="Tahoma" w:cs="Tahoma"/>
          <w:spacing w:val="-2"/>
          <w:sz w:val="22"/>
          <w:szCs w:val="22"/>
        </w:rPr>
        <w:t>,</w:t>
      </w:r>
      <w:r w:rsidRPr="00B66B4A">
        <w:rPr>
          <w:rFonts w:ascii="Tahoma" w:hAnsi="Tahoma" w:cs="Tahoma"/>
          <w:spacing w:val="-2"/>
          <w:sz w:val="22"/>
          <w:szCs w:val="22"/>
        </w:rPr>
        <w:t xml:space="preserve"> </w:t>
      </w:r>
      <w:r w:rsidR="000A2C2C" w:rsidRPr="00B66B4A">
        <w:rPr>
          <w:rFonts w:ascii="Tahoma" w:hAnsi="Tahoma" w:cs="Tahoma"/>
          <w:spacing w:val="-2"/>
          <w:sz w:val="22"/>
          <w:szCs w:val="22"/>
        </w:rPr>
        <w:t xml:space="preserve">με το προσαρμοσμένο περιθώριο EBITDA (AL) </w:t>
      </w:r>
      <w:r w:rsidR="003B4778" w:rsidRPr="00B66B4A">
        <w:rPr>
          <w:rFonts w:ascii="Tahoma" w:hAnsi="Tahoma" w:cs="Tahoma"/>
          <w:spacing w:val="-2"/>
          <w:sz w:val="22"/>
          <w:szCs w:val="22"/>
        </w:rPr>
        <w:t xml:space="preserve">να </w:t>
      </w:r>
      <w:r w:rsidR="00A81391" w:rsidRPr="00B66B4A">
        <w:rPr>
          <w:rFonts w:ascii="Tahoma" w:hAnsi="Tahoma" w:cs="Tahoma"/>
          <w:spacing w:val="-2"/>
          <w:sz w:val="22"/>
          <w:szCs w:val="22"/>
        </w:rPr>
        <w:t xml:space="preserve">διαμορφώνεται </w:t>
      </w:r>
      <w:r w:rsidR="00632079" w:rsidRPr="00B66B4A">
        <w:rPr>
          <w:rFonts w:ascii="Tahoma" w:hAnsi="Tahoma" w:cs="Tahoma"/>
          <w:spacing w:val="-2"/>
          <w:sz w:val="22"/>
          <w:szCs w:val="22"/>
        </w:rPr>
        <w:t xml:space="preserve">σε </w:t>
      </w:r>
      <w:r w:rsidR="00B66B4A" w:rsidRPr="00B66B4A">
        <w:rPr>
          <w:rFonts w:ascii="Tahoma" w:hAnsi="Tahoma" w:cs="Tahoma"/>
          <w:spacing w:val="-2"/>
          <w:sz w:val="22"/>
          <w:szCs w:val="22"/>
        </w:rPr>
        <w:t>39,6</w:t>
      </w:r>
      <w:r w:rsidRPr="00B66B4A">
        <w:rPr>
          <w:rFonts w:ascii="Tahoma" w:hAnsi="Tahoma" w:cs="Tahoma"/>
          <w:spacing w:val="-2"/>
          <w:sz w:val="22"/>
          <w:szCs w:val="22"/>
        </w:rPr>
        <w:t>%</w:t>
      </w:r>
      <w:r w:rsidR="00B66B4A" w:rsidRPr="00B66B4A">
        <w:rPr>
          <w:rFonts w:ascii="Tahoma" w:hAnsi="Tahoma" w:cs="Tahoma"/>
          <w:spacing w:val="-2"/>
          <w:sz w:val="22"/>
          <w:szCs w:val="22"/>
        </w:rPr>
        <w:t>,</w:t>
      </w:r>
      <w:r w:rsidR="00375403" w:rsidRPr="00B66B4A">
        <w:rPr>
          <w:rFonts w:ascii="Tahoma" w:hAnsi="Tahoma" w:cs="Tahoma"/>
          <w:spacing w:val="-2"/>
          <w:sz w:val="22"/>
          <w:szCs w:val="22"/>
        </w:rPr>
        <w:t xml:space="preserve"> </w:t>
      </w:r>
      <w:r w:rsidR="000A655A" w:rsidRPr="00B66B4A">
        <w:rPr>
          <w:rFonts w:ascii="Tahoma" w:hAnsi="Tahoma" w:cs="Tahoma"/>
          <w:spacing w:val="-2"/>
          <w:sz w:val="22"/>
          <w:szCs w:val="22"/>
        </w:rPr>
        <w:t>από</w:t>
      </w:r>
      <w:r w:rsidR="00EF205C" w:rsidRPr="00B66B4A">
        <w:rPr>
          <w:rFonts w:ascii="Tahoma" w:hAnsi="Tahoma" w:cs="Tahoma"/>
          <w:spacing w:val="-2"/>
          <w:sz w:val="22"/>
          <w:szCs w:val="22"/>
        </w:rPr>
        <w:t xml:space="preserve"> </w:t>
      </w:r>
      <w:r w:rsidR="00B66B4A" w:rsidRPr="00B66B4A">
        <w:rPr>
          <w:rFonts w:ascii="Tahoma" w:hAnsi="Tahoma" w:cs="Tahoma"/>
          <w:spacing w:val="-2"/>
          <w:sz w:val="22"/>
          <w:szCs w:val="22"/>
        </w:rPr>
        <w:t>38,6</w:t>
      </w:r>
      <w:r w:rsidR="004A1A2D" w:rsidRPr="00B66B4A">
        <w:rPr>
          <w:rFonts w:ascii="Tahoma" w:hAnsi="Tahoma" w:cs="Tahoma"/>
          <w:spacing w:val="-2"/>
          <w:sz w:val="22"/>
          <w:szCs w:val="22"/>
        </w:rPr>
        <w:t>%</w:t>
      </w:r>
      <w:r w:rsidRPr="00B66B4A">
        <w:rPr>
          <w:rFonts w:ascii="Tahoma" w:hAnsi="Tahoma" w:cs="Tahoma"/>
          <w:spacing w:val="-2"/>
          <w:sz w:val="22"/>
          <w:szCs w:val="22"/>
        </w:rPr>
        <w:t xml:space="preserve"> </w:t>
      </w:r>
      <w:r w:rsidR="00B66B4A" w:rsidRPr="00B66B4A">
        <w:rPr>
          <w:rFonts w:ascii="Tahoma" w:hAnsi="Tahoma" w:cs="Tahoma"/>
          <w:spacing w:val="-2"/>
          <w:sz w:val="22"/>
          <w:szCs w:val="22"/>
        </w:rPr>
        <w:t>το Δ’</w:t>
      </w:r>
      <w:r w:rsidR="004A1A2D" w:rsidRPr="00B66B4A">
        <w:rPr>
          <w:rFonts w:ascii="Tahoma" w:hAnsi="Tahoma" w:cs="Tahoma"/>
          <w:spacing w:val="-2"/>
          <w:sz w:val="22"/>
          <w:szCs w:val="22"/>
        </w:rPr>
        <w:t xml:space="preserve"> τρίμηνο του 2020</w:t>
      </w:r>
      <w:r w:rsidR="00B66B4A">
        <w:rPr>
          <w:rFonts w:ascii="Tahoma" w:hAnsi="Tahoma" w:cs="Tahoma"/>
          <w:spacing w:val="-2"/>
          <w:sz w:val="22"/>
          <w:szCs w:val="22"/>
        </w:rPr>
        <w:t xml:space="preserve">, κυρίως λόγω της ισχυρής αύξησης των εσόδων σε </w:t>
      </w:r>
      <w:r w:rsidR="00E335C5">
        <w:rPr>
          <w:rFonts w:ascii="Tahoma" w:hAnsi="Tahoma" w:cs="Tahoma"/>
          <w:spacing w:val="-2"/>
          <w:sz w:val="22"/>
          <w:szCs w:val="22"/>
        </w:rPr>
        <w:t>όλες τις επιμέρους δραστηριότητες</w:t>
      </w:r>
      <w:r w:rsidR="00B66B4A">
        <w:rPr>
          <w:rFonts w:ascii="Tahoma" w:hAnsi="Tahoma" w:cs="Tahoma"/>
          <w:spacing w:val="-2"/>
          <w:sz w:val="22"/>
          <w:szCs w:val="22"/>
        </w:rPr>
        <w:t xml:space="preserve"> και της </w:t>
      </w:r>
      <w:r w:rsidR="007A1DBB">
        <w:rPr>
          <w:rFonts w:ascii="Tahoma" w:hAnsi="Tahoma" w:cs="Tahoma"/>
          <w:spacing w:val="-2"/>
          <w:sz w:val="22"/>
          <w:szCs w:val="22"/>
        </w:rPr>
        <w:t xml:space="preserve">έκτακτης </w:t>
      </w:r>
      <w:r w:rsidR="00B66B4A">
        <w:rPr>
          <w:rFonts w:ascii="Tahoma" w:hAnsi="Tahoma" w:cs="Tahoma"/>
          <w:spacing w:val="-2"/>
          <w:sz w:val="22"/>
          <w:szCs w:val="22"/>
        </w:rPr>
        <w:t xml:space="preserve">επίδρασης που είχε στο κόστος προσωπικού </w:t>
      </w:r>
      <w:r w:rsidR="00DD2E1C">
        <w:rPr>
          <w:rFonts w:ascii="Tahoma" w:hAnsi="Tahoma" w:cs="Tahoma"/>
          <w:spacing w:val="-2"/>
          <w:sz w:val="22"/>
          <w:szCs w:val="22"/>
        </w:rPr>
        <w:t xml:space="preserve">η απόσχιση </w:t>
      </w:r>
      <w:r w:rsidR="00E335C5">
        <w:rPr>
          <w:rFonts w:ascii="Tahoma" w:hAnsi="Tahoma" w:cs="Tahoma"/>
          <w:spacing w:val="-2"/>
          <w:sz w:val="22"/>
          <w:szCs w:val="22"/>
        </w:rPr>
        <w:t xml:space="preserve">των </w:t>
      </w:r>
      <w:r w:rsidR="00DD2E1C">
        <w:rPr>
          <w:rFonts w:ascii="Tahoma" w:hAnsi="Tahoma" w:cs="Tahoma"/>
          <w:spacing w:val="-2"/>
          <w:sz w:val="22"/>
          <w:szCs w:val="22"/>
        </w:rPr>
        <w:t>θυγατρικών</w:t>
      </w:r>
      <w:r w:rsidR="000F1DB3">
        <w:rPr>
          <w:rFonts w:ascii="Tahoma" w:hAnsi="Tahoma" w:cs="Tahoma"/>
          <w:spacing w:val="-2"/>
          <w:sz w:val="22"/>
          <w:szCs w:val="22"/>
        </w:rPr>
        <w:t>.</w:t>
      </w:r>
      <w:r w:rsidR="00EF205C" w:rsidRPr="00B66B4A">
        <w:rPr>
          <w:rFonts w:ascii="Tahoma" w:hAnsi="Tahoma" w:cs="Tahoma"/>
          <w:color w:val="FF0000"/>
          <w:spacing w:val="-2"/>
          <w:sz w:val="22"/>
          <w:szCs w:val="22"/>
        </w:rPr>
        <w:t xml:space="preserve"> </w:t>
      </w:r>
    </w:p>
    <w:p w14:paraId="701690BA" w14:textId="77777777" w:rsidR="00826394" w:rsidRDefault="00826394" w:rsidP="00D40003">
      <w:pPr>
        <w:pStyle w:val="HTMLPreformatted"/>
        <w:jc w:val="both"/>
        <w:rPr>
          <w:rFonts w:ascii="Tahoma" w:hAnsi="Tahoma" w:cs="Tahoma"/>
          <w:color w:val="FF0000"/>
          <w:spacing w:val="-2"/>
          <w:sz w:val="22"/>
          <w:szCs w:val="22"/>
        </w:rPr>
      </w:pPr>
    </w:p>
    <w:p w14:paraId="27DC4F48" w14:textId="297379F5" w:rsidR="00365042" w:rsidRDefault="00365042" w:rsidP="00D40003">
      <w:pPr>
        <w:pStyle w:val="HTMLPreformatted"/>
        <w:jc w:val="both"/>
        <w:rPr>
          <w:rFonts w:ascii="Tahoma" w:hAnsi="Tahoma" w:cs="Tahoma"/>
          <w:color w:val="FF0000"/>
          <w:spacing w:val="-2"/>
          <w:sz w:val="22"/>
          <w:szCs w:val="22"/>
        </w:rPr>
      </w:pPr>
    </w:p>
    <w:p w14:paraId="1B8070C8" w14:textId="77777777" w:rsidR="00365042" w:rsidRDefault="00365042" w:rsidP="00D40003">
      <w:pPr>
        <w:pStyle w:val="HTMLPreformatted"/>
        <w:jc w:val="both"/>
        <w:rPr>
          <w:rFonts w:ascii="Tahoma" w:hAnsi="Tahoma" w:cs="Tahoma"/>
          <w:color w:val="FF0000"/>
          <w:spacing w:val="-2"/>
          <w:sz w:val="22"/>
          <w:szCs w:val="22"/>
        </w:rPr>
      </w:pPr>
    </w:p>
    <w:p w14:paraId="74E30950" w14:textId="77777777" w:rsidR="00365042" w:rsidRDefault="00365042" w:rsidP="00D40003">
      <w:pPr>
        <w:pStyle w:val="HTMLPreformatted"/>
        <w:jc w:val="both"/>
        <w:rPr>
          <w:rFonts w:ascii="Tahoma" w:hAnsi="Tahoma" w:cs="Tahoma"/>
          <w:color w:val="FF0000"/>
          <w:spacing w:val="-2"/>
          <w:sz w:val="22"/>
          <w:szCs w:val="22"/>
        </w:rPr>
      </w:pPr>
    </w:p>
    <w:p w14:paraId="54C18E23" w14:textId="77777777" w:rsidR="00365042" w:rsidRDefault="00365042" w:rsidP="00D40003">
      <w:pPr>
        <w:pStyle w:val="HTMLPreformatted"/>
        <w:jc w:val="both"/>
        <w:rPr>
          <w:rFonts w:ascii="Tahoma" w:hAnsi="Tahoma" w:cs="Tahoma"/>
          <w:color w:val="FF0000"/>
          <w:spacing w:val="-2"/>
          <w:sz w:val="22"/>
          <w:szCs w:val="22"/>
        </w:rPr>
      </w:pPr>
    </w:p>
    <w:p w14:paraId="25608135" w14:textId="77777777" w:rsidR="00365042" w:rsidRDefault="00365042" w:rsidP="00D40003">
      <w:pPr>
        <w:pStyle w:val="HTMLPreformatted"/>
        <w:jc w:val="both"/>
        <w:rPr>
          <w:rFonts w:ascii="Tahoma" w:hAnsi="Tahoma" w:cs="Tahoma"/>
          <w:color w:val="FF0000"/>
          <w:spacing w:val="-2"/>
          <w:sz w:val="22"/>
          <w:szCs w:val="22"/>
        </w:rPr>
      </w:pPr>
    </w:p>
    <w:p w14:paraId="4AE40792" w14:textId="77777777" w:rsidR="00365042" w:rsidRDefault="00365042" w:rsidP="00D40003">
      <w:pPr>
        <w:pStyle w:val="HTMLPreformatted"/>
        <w:jc w:val="both"/>
        <w:rPr>
          <w:rFonts w:ascii="Tahoma" w:hAnsi="Tahoma" w:cs="Tahoma"/>
          <w:color w:val="FF0000"/>
          <w:spacing w:val="-2"/>
          <w:sz w:val="22"/>
          <w:szCs w:val="22"/>
        </w:rPr>
      </w:pPr>
    </w:p>
    <w:p w14:paraId="2E1185AF" w14:textId="77777777" w:rsidR="00365042" w:rsidRDefault="00365042" w:rsidP="00D40003">
      <w:pPr>
        <w:pStyle w:val="HTMLPreformatted"/>
        <w:jc w:val="both"/>
        <w:rPr>
          <w:rFonts w:ascii="Tahoma" w:hAnsi="Tahoma" w:cs="Tahoma"/>
          <w:color w:val="FF0000"/>
          <w:spacing w:val="-2"/>
          <w:sz w:val="22"/>
          <w:szCs w:val="22"/>
        </w:rPr>
      </w:pPr>
    </w:p>
    <w:p w14:paraId="72AE4D1D" w14:textId="77777777" w:rsidR="00365042" w:rsidRDefault="00365042" w:rsidP="00D40003">
      <w:pPr>
        <w:pStyle w:val="HTMLPreformatted"/>
        <w:jc w:val="both"/>
        <w:rPr>
          <w:rFonts w:ascii="Tahoma" w:hAnsi="Tahoma" w:cs="Tahoma"/>
          <w:color w:val="FF0000"/>
          <w:spacing w:val="-2"/>
          <w:sz w:val="22"/>
          <w:szCs w:val="22"/>
        </w:rPr>
      </w:pPr>
    </w:p>
    <w:p w14:paraId="03860640" w14:textId="77777777" w:rsidR="00365042" w:rsidRDefault="00365042" w:rsidP="00D40003">
      <w:pPr>
        <w:pStyle w:val="HTMLPreformatted"/>
        <w:jc w:val="both"/>
        <w:rPr>
          <w:rFonts w:ascii="Tahoma" w:hAnsi="Tahoma" w:cs="Tahoma"/>
          <w:color w:val="FF0000"/>
          <w:spacing w:val="-2"/>
          <w:sz w:val="22"/>
          <w:szCs w:val="22"/>
        </w:rPr>
      </w:pPr>
    </w:p>
    <w:p w14:paraId="701F1E18" w14:textId="77777777" w:rsidR="00365042" w:rsidRDefault="00365042" w:rsidP="00D40003">
      <w:pPr>
        <w:pStyle w:val="HTMLPreformatted"/>
        <w:jc w:val="both"/>
        <w:rPr>
          <w:rFonts w:ascii="Tahoma" w:hAnsi="Tahoma" w:cs="Tahoma"/>
          <w:color w:val="FF0000"/>
          <w:spacing w:val="-2"/>
          <w:sz w:val="22"/>
          <w:szCs w:val="22"/>
        </w:rPr>
      </w:pPr>
    </w:p>
    <w:p w14:paraId="5DF65958" w14:textId="77777777" w:rsidR="00365042" w:rsidRDefault="00365042" w:rsidP="00D40003">
      <w:pPr>
        <w:pStyle w:val="HTMLPreformatted"/>
        <w:jc w:val="both"/>
        <w:rPr>
          <w:rFonts w:ascii="Tahoma" w:hAnsi="Tahoma" w:cs="Tahoma"/>
          <w:color w:val="FF0000"/>
          <w:spacing w:val="-2"/>
          <w:sz w:val="22"/>
          <w:szCs w:val="22"/>
        </w:rPr>
      </w:pPr>
    </w:p>
    <w:p w14:paraId="25168D85" w14:textId="77777777" w:rsidR="00365042" w:rsidRDefault="00365042" w:rsidP="00D40003">
      <w:pPr>
        <w:pStyle w:val="HTMLPreformatted"/>
        <w:jc w:val="both"/>
        <w:rPr>
          <w:rFonts w:ascii="Tahoma" w:hAnsi="Tahoma" w:cs="Tahoma"/>
          <w:color w:val="FF0000"/>
          <w:spacing w:val="-2"/>
          <w:sz w:val="22"/>
          <w:szCs w:val="22"/>
        </w:rPr>
      </w:pPr>
    </w:p>
    <w:p w14:paraId="0F2C6056" w14:textId="77777777" w:rsidR="00365042" w:rsidRDefault="00365042" w:rsidP="00D40003">
      <w:pPr>
        <w:pStyle w:val="HTMLPreformatted"/>
        <w:jc w:val="both"/>
        <w:rPr>
          <w:rFonts w:ascii="Tahoma" w:hAnsi="Tahoma" w:cs="Tahoma"/>
          <w:color w:val="FF0000"/>
          <w:spacing w:val="-2"/>
          <w:sz w:val="22"/>
          <w:szCs w:val="22"/>
        </w:rPr>
      </w:pPr>
    </w:p>
    <w:p w14:paraId="2CBB2702" w14:textId="40EA421B" w:rsidR="00A51B52" w:rsidRPr="00D50041" w:rsidRDefault="00FF3E99" w:rsidP="00D40003">
      <w:pPr>
        <w:pStyle w:val="HTMLPreformatted"/>
        <w:jc w:val="both"/>
        <w:rPr>
          <w:rFonts w:ascii="Tahoma" w:hAnsi="Tahoma" w:cs="Tahoma"/>
          <w:color w:val="FF0000"/>
          <w:spacing w:val="-2"/>
          <w:sz w:val="22"/>
          <w:szCs w:val="22"/>
        </w:rPr>
      </w:pPr>
      <w:r w:rsidRPr="002E6858">
        <w:rPr>
          <w:rFonts w:ascii="Tahoma" w:hAnsi="Tahoma" w:cs="Tahoma"/>
          <w:noProof/>
          <w:color w:val="FF0000"/>
          <w:sz w:val="22"/>
          <w:szCs w:val="22"/>
        </w:rPr>
        <mc:AlternateContent>
          <mc:Choice Requires="wpg">
            <w:drawing>
              <wp:anchor distT="0" distB="0" distL="114300" distR="114300" simplePos="0" relativeHeight="251658240" behindDoc="0" locked="0" layoutInCell="1" allowOverlap="1" wp14:anchorId="2DBFA02B" wp14:editId="77AE4872">
                <wp:simplePos x="0" y="0"/>
                <wp:positionH relativeFrom="column">
                  <wp:posOffset>-59690</wp:posOffset>
                </wp:positionH>
                <wp:positionV relativeFrom="paragraph">
                  <wp:posOffset>43628</wp:posOffset>
                </wp:positionV>
                <wp:extent cx="6915150" cy="255270"/>
                <wp:effectExtent l="0" t="0" r="0" b="0"/>
                <wp:wrapNone/>
                <wp:docPr id="3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0" cy="255270"/>
                          <a:chOff x="626" y="13216"/>
                          <a:chExt cx="10666" cy="402"/>
                        </a:xfrm>
                      </wpg:grpSpPr>
                      <wps:wsp>
                        <wps:cNvPr id="33" name="Rectangle 16"/>
                        <wps:cNvSpPr>
                          <a:spLocks noChangeArrowheads="1"/>
                        </wps:cNvSpPr>
                        <wps:spPr bwMode="auto">
                          <a:xfrm>
                            <a:off x="626" y="13216"/>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Text Box 17"/>
                        <wps:cNvSpPr txBox="1">
                          <a:spLocks noChangeArrowheads="1"/>
                        </wps:cNvSpPr>
                        <wps:spPr bwMode="auto">
                          <a:xfrm>
                            <a:off x="4838" y="13216"/>
                            <a:ext cx="2645"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F1911" w14:textId="77777777" w:rsidR="00F31893" w:rsidRPr="00A76045" w:rsidRDefault="00F31893" w:rsidP="00A76045">
                              <w:pPr>
                                <w:rPr>
                                  <w:rFonts w:ascii="Tahoma" w:hAnsi="Tahoma" w:cs="Tahoma"/>
                                  <w:b/>
                                  <w:color w:val="FFFFFF"/>
                                  <w:sz w:val="22"/>
                                  <w:szCs w:val="22"/>
                                  <w:lang w:val="el-GR"/>
                                </w:rPr>
                              </w:pPr>
                              <w:r>
                                <w:rPr>
                                  <w:rFonts w:ascii="Tahoma" w:hAnsi="Tahoma" w:cs="Tahoma"/>
                                  <w:b/>
                                  <w:color w:val="FFFFFF"/>
                                  <w:sz w:val="22"/>
                                  <w:szCs w:val="22"/>
                                  <w:lang w:val="el-GR"/>
                                </w:rPr>
                                <w:t>ΡΟΥΜΑΝΙΑ ΚΙΝΗΤΗ</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BFA02B" id="Group 18" o:spid="_x0000_s1032" style="position:absolute;left:0;text-align:left;margin-left:-4.7pt;margin-top:3.45pt;width:544.5pt;height:20.1pt;z-index:251658240" coordorigin="626,13216"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">
                <v:rect id="Rectangle 16" o:spid="_x0000_s1033" style="position:absolute;left:626;top:13216;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OYzMUA&#10;AADbAAAADwAAAGRycy9kb3ducmV2LnhtbESPQUsDMRSE74L/ITyhN5vVamnXpkUsokhL2614fiSv&#10;u4ublyVJ2/TfG0HwOMzMN8xskWwnTuRD61jB3bAAQaydablW8Ll/vZ2ACBHZYOeYFFwowGJ+fTXD&#10;0rgz7+hUxVpkCIcSFTQx9qWUQTdkMQxdT5y9g/MWY5a+lsbjOcNtJ++LYiwttpwXGuzppSH9XR2t&#10;guPDUuqvdbc6bKcp+Y+3i948VkoNbtLzE4hIKf6H/9rvRsFoBL9f8g+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85jMxQAAANsAAAAPAAAAAAAAAAAAAAAAAJgCAABkcnMv&#10;ZG93bnJldi54bWxQSwUGAAAAAAQABAD1AAAAigMAAAAA&#10;" fillcolor="#558ed5" stroked="f"/>
                <v:shape id="Text Box 17" o:spid="_x0000_s1034" type="#_x0000_t202" style="position:absolute;left:4838;top:13216;width:2645;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14:paraId="28BF1911" w14:textId="77777777" w:rsidR="00F31893" w:rsidRPr="00A76045" w:rsidRDefault="00F31893" w:rsidP="00A76045">
                        <w:pPr>
                          <w:rPr>
                            <w:rFonts w:ascii="Tahoma" w:hAnsi="Tahoma" w:cs="Tahoma"/>
                            <w:b/>
                            <w:color w:val="FFFFFF"/>
                            <w:sz w:val="22"/>
                            <w:szCs w:val="22"/>
                            <w:lang w:val="el-GR"/>
                          </w:rPr>
                        </w:pPr>
                        <w:r>
                          <w:rPr>
                            <w:rFonts w:ascii="Tahoma" w:hAnsi="Tahoma" w:cs="Tahoma"/>
                            <w:b/>
                            <w:color w:val="FFFFFF"/>
                            <w:sz w:val="22"/>
                            <w:szCs w:val="22"/>
                            <w:lang w:val="el-GR"/>
                          </w:rPr>
                          <w:t>ΡΟΥΜΑΝΙΑ ΚΙΝΗΤΗ</w:t>
                        </w:r>
                      </w:p>
                    </w:txbxContent>
                  </v:textbox>
                </v:shape>
              </v:group>
            </w:pict>
          </mc:Fallback>
        </mc:AlternateContent>
      </w:r>
    </w:p>
    <w:p w14:paraId="22D43FE2" w14:textId="3E0AD716" w:rsidR="00EF7E8A" w:rsidRPr="00D50041" w:rsidRDefault="00EF7E8A" w:rsidP="00D40003">
      <w:pPr>
        <w:pStyle w:val="HTMLPreformatted"/>
        <w:jc w:val="both"/>
        <w:rPr>
          <w:rFonts w:ascii="Tahoma" w:hAnsi="Tahoma" w:cs="Tahoma"/>
          <w:color w:val="FF0000"/>
          <w:spacing w:val="-2"/>
          <w:sz w:val="22"/>
          <w:szCs w:val="22"/>
        </w:rPr>
      </w:pPr>
    </w:p>
    <w:p w14:paraId="43A397DE" w14:textId="77777777" w:rsidR="005B3D06" w:rsidRPr="00D50041" w:rsidRDefault="005B3D06" w:rsidP="001141AD">
      <w:pPr>
        <w:jc w:val="both"/>
        <w:rPr>
          <w:rFonts w:ascii="Tahoma" w:hAnsi="Tahoma" w:cs="Tahoma"/>
          <w:color w:val="FF0000"/>
          <w:sz w:val="22"/>
          <w:szCs w:val="22"/>
          <w:lang w:val="el-GR"/>
        </w:rPr>
      </w:pPr>
    </w:p>
    <w:p w14:paraId="76060686" w14:textId="77777777" w:rsidR="00CE42FE" w:rsidRPr="00D50041" w:rsidRDefault="00CE42FE" w:rsidP="001E4FE3">
      <w:pPr>
        <w:tabs>
          <w:tab w:val="center" w:pos="4888"/>
          <w:tab w:val="left" w:pos="6600"/>
        </w:tabs>
        <w:rPr>
          <w:rFonts w:ascii="Tahoma" w:hAnsi="Tahoma"/>
          <w:i/>
          <w:color w:val="FF0000"/>
          <w:sz w:val="16"/>
          <w:szCs w:val="16"/>
          <w:lang w:val="el-GR"/>
        </w:rPr>
      </w:pPr>
    </w:p>
    <w:tbl>
      <w:tblPr>
        <w:tblW w:w="10646" w:type="dxa"/>
        <w:tblLayout w:type="fixed"/>
        <w:tblLook w:val="04A0" w:firstRow="1" w:lastRow="0" w:firstColumn="1" w:lastColumn="0" w:noHBand="0" w:noVBand="1"/>
      </w:tblPr>
      <w:tblGrid>
        <w:gridCol w:w="3189"/>
        <w:gridCol w:w="1792"/>
        <w:gridCol w:w="1767"/>
        <w:gridCol w:w="1130"/>
        <w:gridCol w:w="1479"/>
        <w:gridCol w:w="1289"/>
      </w:tblGrid>
      <w:tr w:rsidR="002E6858" w:rsidRPr="002E6858" w14:paraId="0930457D" w14:textId="77777777" w:rsidTr="000734A5">
        <w:trPr>
          <w:trHeight w:hRule="exact" w:val="1460"/>
        </w:trPr>
        <w:tc>
          <w:tcPr>
            <w:tcW w:w="3189" w:type="dxa"/>
            <w:tcBorders>
              <w:top w:val="nil"/>
              <w:left w:val="nil"/>
              <w:bottom w:val="single" w:sz="12" w:space="0" w:color="548DD4" w:themeColor="text2" w:themeTint="99"/>
              <w:right w:val="nil"/>
            </w:tcBorders>
            <w:shd w:val="clear" w:color="auto" w:fill="FFFFFF" w:themeFill="background1"/>
            <w:vAlign w:val="bottom"/>
            <w:hideMark/>
          </w:tcPr>
          <w:p w14:paraId="60352B94" w14:textId="77777777" w:rsidR="007A4732" w:rsidRPr="002E6858" w:rsidRDefault="007A4732" w:rsidP="00E21B56">
            <w:pPr>
              <w:ind w:left="-108"/>
              <w:rPr>
                <w:rFonts w:ascii="Tahoma" w:hAnsi="Tahoma" w:cs="Tahoma"/>
                <w:b/>
                <w:bCs/>
                <w:sz w:val="22"/>
                <w:szCs w:val="22"/>
                <w:lang w:val="el-GR"/>
              </w:rPr>
            </w:pPr>
            <w:r w:rsidRPr="002E6858">
              <w:rPr>
                <w:rFonts w:ascii="Tahoma" w:hAnsi="Tahoma" w:cs="Tahoma"/>
                <w:b/>
                <w:bCs/>
                <w:sz w:val="22"/>
                <w:szCs w:val="22"/>
                <w:lang w:val="el-GR"/>
              </w:rPr>
              <w:t>Λ</w:t>
            </w:r>
            <w:r w:rsidR="00CC3921" w:rsidRPr="002E6858">
              <w:rPr>
                <w:rFonts w:ascii="Tahoma" w:hAnsi="Tahoma" w:cs="Tahoma"/>
                <w:b/>
                <w:bCs/>
                <w:sz w:val="22"/>
                <w:szCs w:val="22"/>
                <w:lang w:val="el-GR"/>
              </w:rPr>
              <w:t>ειτουργικά στοιχεί</w:t>
            </w:r>
            <w:r w:rsidRPr="002E6858">
              <w:rPr>
                <w:rFonts w:ascii="Tahoma" w:hAnsi="Tahoma" w:cs="Tahoma"/>
                <w:b/>
                <w:bCs/>
                <w:sz w:val="22"/>
                <w:szCs w:val="22"/>
                <w:lang w:val="el-GR"/>
              </w:rPr>
              <w:t>α</w:t>
            </w:r>
          </w:p>
        </w:tc>
        <w:tc>
          <w:tcPr>
            <w:tcW w:w="1792" w:type="dxa"/>
            <w:tcBorders>
              <w:top w:val="nil"/>
              <w:left w:val="nil"/>
              <w:bottom w:val="single" w:sz="12" w:space="0" w:color="548DD4" w:themeColor="text2" w:themeTint="99"/>
              <w:right w:val="nil"/>
            </w:tcBorders>
            <w:shd w:val="clear" w:color="auto" w:fill="FFFFFF" w:themeFill="background1"/>
            <w:noWrap/>
            <w:vAlign w:val="bottom"/>
            <w:hideMark/>
          </w:tcPr>
          <w:p w14:paraId="72D5B1FE" w14:textId="77777777" w:rsidR="007A4732" w:rsidRPr="002E6858" w:rsidRDefault="009D19D5" w:rsidP="00E21B56">
            <w:pPr>
              <w:jc w:val="right"/>
              <w:rPr>
                <w:rFonts w:ascii="Tahoma" w:hAnsi="Tahoma" w:cs="Tahoma"/>
                <w:b/>
                <w:bCs/>
                <w:sz w:val="22"/>
                <w:szCs w:val="22"/>
              </w:rPr>
            </w:pPr>
            <w:proofErr w:type="spellStart"/>
            <w:r w:rsidRPr="002E6858">
              <w:rPr>
                <w:rFonts w:ascii="Tahoma" w:hAnsi="Tahoma" w:cs="Tahoma"/>
                <w:b/>
                <w:bCs/>
                <w:sz w:val="22"/>
                <w:szCs w:val="22"/>
                <w:lang w:val="el-GR"/>
              </w:rPr>
              <w:t>Δ</w:t>
            </w:r>
            <w:r w:rsidR="007A4732" w:rsidRPr="002E6858">
              <w:rPr>
                <w:rFonts w:ascii="Tahoma" w:hAnsi="Tahoma" w:cs="Tahoma"/>
                <w:b/>
                <w:bCs/>
                <w:sz w:val="22"/>
                <w:szCs w:val="22"/>
                <w:lang w:val="el-GR"/>
              </w:rPr>
              <w:t>’τρίμηνο</w:t>
            </w:r>
            <w:proofErr w:type="spellEnd"/>
            <w:r w:rsidR="007A4732" w:rsidRPr="002E6858">
              <w:rPr>
                <w:rFonts w:ascii="Tahoma" w:hAnsi="Tahoma" w:cs="Tahoma"/>
                <w:b/>
                <w:bCs/>
                <w:sz w:val="22"/>
                <w:szCs w:val="22"/>
                <w:lang w:val="el-GR"/>
              </w:rPr>
              <w:t xml:space="preserve"> 2021</w:t>
            </w:r>
          </w:p>
        </w:tc>
        <w:tc>
          <w:tcPr>
            <w:tcW w:w="1767" w:type="dxa"/>
            <w:tcBorders>
              <w:top w:val="nil"/>
              <w:left w:val="nil"/>
              <w:bottom w:val="single" w:sz="12" w:space="0" w:color="548DD4" w:themeColor="text2" w:themeTint="99"/>
              <w:right w:val="nil"/>
            </w:tcBorders>
            <w:shd w:val="clear" w:color="auto" w:fill="FFFFFF" w:themeFill="background1"/>
            <w:noWrap/>
            <w:vAlign w:val="bottom"/>
            <w:hideMark/>
          </w:tcPr>
          <w:p w14:paraId="0B1A4654" w14:textId="77777777" w:rsidR="007A4732" w:rsidRPr="002E6858" w:rsidRDefault="009D19D5" w:rsidP="00E21B56">
            <w:pPr>
              <w:jc w:val="right"/>
              <w:rPr>
                <w:rFonts w:ascii="Tahoma" w:hAnsi="Tahoma" w:cs="Tahoma"/>
                <w:b/>
                <w:bCs/>
                <w:sz w:val="22"/>
                <w:szCs w:val="22"/>
              </w:rPr>
            </w:pPr>
            <w:proofErr w:type="spellStart"/>
            <w:r w:rsidRPr="002E6858">
              <w:rPr>
                <w:rFonts w:ascii="Tahoma" w:hAnsi="Tahoma" w:cs="Tahoma"/>
                <w:b/>
                <w:bCs/>
                <w:sz w:val="22"/>
                <w:szCs w:val="22"/>
                <w:lang w:val="el-GR"/>
              </w:rPr>
              <w:t>Δ</w:t>
            </w:r>
            <w:r w:rsidR="007A4732" w:rsidRPr="002E6858">
              <w:rPr>
                <w:rFonts w:ascii="Tahoma" w:hAnsi="Tahoma" w:cs="Tahoma"/>
                <w:b/>
                <w:bCs/>
                <w:sz w:val="22"/>
                <w:szCs w:val="22"/>
                <w:lang w:val="el-GR"/>
              </w:rPr>
              <w:t>’τρίμηνο</w:t>
            </w:r>
            <w:proofErr w:type="spellEnd"/>
            <w:r w:rsidR="007A4732" w:rsidRPr="002E6858">
              <w:rPr>
                <w:rFonts w:ascii="Tahoma" w:hAnsi="Tahoma" w:cs="Tahoma"/>
                <w:b/>
                <w:bCs/>
                <w:sz w:val="22"/>
                <w:szCs w:val="22"/>
                <w:lang w:val="el-GR"/>
              </w:rPr>
              <w:t xml:space="preserve"> 2020</w:t>
            </w:r>
          </w:p>
        </w:tc>
        <w:tc>
          <w:tcPr>
            <w:tcW w:w="1130" w:type="dxa"/>
            <w:tcBorders>
              <w:top w:val="nil"/>
              <w:left w:val="nil"/>
              <w:bottom w:val="single" w:sz="12" w:space="0" w:color="548DD4" w:themeColor="text2" w:themeTint="99"/>
              <w:right w:val="nil"/>
            </w:tcBorders>
            <w:shd w:val="clear" w:color="auto" w:fill="FFFFFF" w:themeFill="background1"/>
            <w:noWrap/>
            <w:vAlign w:val="bottom"/>
            <w:hideMark/>
          </w:tcPr>
          <w:p w14:paraId="0A08AB1B" w14:textId="77777777" w:rsidR="007A4732" w:rsidRPr="002E6858" w:rsidRDefault="00E61885" w:rsidP="00E21B56">
            <w:pPr>
              <w:jc w:val="right"/>
              <w:rPr>
                <w:rFonts w:ascii="Tahoma" w:hAnsi="Tahoma" w:cs="Tahoma"/>
                <w:b/>
                <w:bCs/>
                <w:i/>
                <w:sz w:val="22"/>
                <w:szCs w:val="22"/>
              </w:rPr>
            </w:pPr>
            <w:r w:rsidRPr="002E6858">
              <w:rPr>
                <w:rFonts w:ascii="Tahoma" w:hAnsi="Tahoma" w:cs="Tahoma"/>
                <w:b/>
                <w:bCs/>
                <w:sz w:val="22"/>
                <w:szCs w:val="22"/>
                <w:lang w:val="el-GR"/>
              </w:rPr>
              <w:t>Ετήσιο</w:t>
            </w:r>
            <w:r w:rsidR="007A4732" w:rsidRPr="002E6858">
              <w:rPr>
                <w:rFonts w:ascii="Tahoma" w:hAnsi="Tahoma" w:cs="Tahoma"/>
                <w:b/>
                <w:bCs/>
                <w:sz w:val="22"/>
                <w:szCs w:val="22"/>
                <w:lang w:val="el-GR"/>
              </w:rPr>
              <w:t xml:space="preserve"> %</w:t>
            </w:r>
          </w:p>
        </w:tc>
        <w:tc>
          <w:tcPr>
            <w:tcW w:w="1479" w:type="dxa"/>
            <w:tcBorders>
              <w:top w:val="nil"/>
              <w:left w:val="nil"/>
              <w:bottom w:val="single" w:sz="12" w:space="0" w:color="548DD4" w:themeColor="text2" w:themeTint="99"/>
              <w:right w:val="single" w:sz="4" w:space="0" w:color="8DB4E2"/>
            </w:tcBorders>
            <w:shd w:val="clear" w:color="auto" w:fill="FFFFFF" w:themeFill="background1"/>
            <w:vAlign w:val="bottom"/>
            <w:hideMark/>
          </w:tcPr>
          <w:p w14:paraId="0998F331" w14:textId="77777777" w:rsidR="00E61885" w:rsidRPr="002E6858" w:rsidRDefault="00E61885" w:rsidP="00E21B56">
            <w:pPr>
              <w:ind w:firstLine="112"/>
              <w:jc w:val="right"/>
              <w:rPr>
                <w:rFonts w:ascii="Tahoma" w:hAnsi="Tahoma" w:cs="Tahoma"/>
                <w:b/>
                <w:bCs/>
                <w:sz w:val="22"/>
                <w:szCs w:val="22"/>
                <w:lang w:val="el-GR"/>
              </w:rPr>
            </w:pPr>
            <w:r w:rsidRPr="002E6858">
              <w:rPr>
                <w:rFonts w:ascii="Tahoma" w:hAnsi="Tahoma" w:cs="Tahoma"/>
                <w:b/>
                <w:bCs/>
                <w:sz w:val="22"/>
                <w:szCs w:val="22"/>
                <w:lang w:val="el-GR"/>
              </w:rPr>
              <w:t xml:space="preserve">Ετήσιο </w:t>
            </w:r>
          </w:p>
          <w:p w14:paraId="4BB6641C" w14:textId="77777777" w:rsidR="007A4732" w:rsidRPr="002E6858" w:rsidRDefault="00E61885" w:rsidP="00E21B56">
            <w:pPr>
              <w:ind w:firstLine="112"/>
              <w:jc w:val="right"/>
              <w:rPr>
                <w:rFonts w:ascii="Tahoma" w:hAnsi="Tahoma" w:cs="Tahoma"/>
                <w:b/>
                <w:bCs/>
                <w:sz w:val="22"/>
                <w:szCs w:val="22"/>
                <w:lang w:val="el-GR"/>
              </w:rPr>
            </w:pPr>
            <w:r w:rsidRPr="002E6858">
              <w:rPr>
                <w:rFonts w:ascii="Tahoma" w:hAnsi="Tahoma" w:cs="Tahoma"/>
                <w:b/>
                <w:bCs/>
                <w:sz w:val="22"/>
                <w:szCs w:val="22"/>
                <w:lang w:val="el-GR"/>
              </w:rPr>
              <w:t>+/-</w:t>
            </w:r>
          </w:p>
        </w:tc>
        <w:tc>
          <w:tcPr>
            <w:tcW w:w="1289" w:type="dxa"/>
            <w:tcBorders>
              <w:top w:val="single" w:sz="4" w:space="0" w:color="8DB4E2"/>
              <w:left w:val="single" w:sz="4" w:space="0" w:color="8DB4E2"/>
              <w:bottom w:val="single" w:sz="12" w:space="0" w:color="548DD4" w:themeColor="text2" w:themeTint="99"/>
              <w:right w:val="single" w:sz="4" w:space="0" w:color="8DB4E2"/>
            </w:tcBorders>
            <w:shd w:val="clear" w:color="auto" w:fill="FFFFFF" w:themeFill="background1"/>
            <w:vAlign w:val="bottom"/>
            <w:hideMark/>
          </w:tcPr>
          <w:p w14:paraId="2F2B60B0" w14:textId="77777777" w:rsidR="00E61885" w:rsidRPr="002E6858" w:rsidRDefault="009D19D5" w:rsidP="00921D2E">
            <w:pPr>
              <w:jc w:val="right"/>
              <w:rPr>
                <w:rFonts w:ascii="Tahoma" w:hAnsi="Tahoma" w:cs="Tahoma"/>
                <w:b/>
                <w:bCs/>
                <w:sz w:val="22"/>
                <w:szCs w:val="22"/>
                <w:lang w:val="el-GR"/>
              </w:rPr>
            </w:pPr>
            <w:r w:rsidRPr="002E6858">
              <w:rPr>
                <w:rFonts w:ascii="Tahoma" w:hAnsi="Tahoma" w:cs="Tahoma"/>
                <w:b/>
                <w:bCs/>
                <w:sz w:val="22"/>
                <w:szCs w:val="22"/>
                <w:lang w:val="el-GR"/>
              </w:rPr>
              <w:t>Δ</w:t>
            </w:r>
            <w:r w:rsidR="00E61885" w:rsidRPr="002E6858">
              <w:rPr>
                <w:rFonts w:ascii="Tahoma" w:hAnsi="Tahoma" w:cs="Tahoma"/>
                <w:b/>
                <w:bCs/>
                <w:sz w:val="22"/>
                <w:szCs w:val="22"/>
                <w:lang w:val="el-GR"/>
              </w:rPr>
              <w:t>’ τρίμηνο</w:t>
            </w:r>
          </w:p>
          <w:p w14:paraId="2E290399" w14:textId="77777777" w:rsidR="00697452" w:rsidRPr="002E6858" w:rsidRDefault="00E61885">
            <w:pPr>
              <w:ind w:firstLine="112"/>
              <w:jc w:val="right"/>
              <w:rPr>
                <w:rFonts w:ascii="Tahoma" w:hAnsi="Tahoma" w:cs="Tahoma"/>
                <w:b/>
                <w:bCs/>
                <w:sz w:val="22"/>
                <w:szCs w:val="22"/>
                <w:lang w:val="el-GR"/>
              </w:rPr>
            </w:pPr>
            <w:r w:rsidRPr="002E6858">
              <w:rPr>
                <w:rFonts w:ascii="Tahoma" w:hAnsi="Tahoma" w:cs="Tahoma"/>
                <w:b/>
                <w:bCs/>
                <w:sz w:val="22"/>
                <w:szCs w:val="22"/>
                <w:lang w:val="el-GR"/>
              </w:rPr>
              <w:t>2021</w:t>
            </w:r>
          </w:p>
          <w:p w14:paraId="767BDF3E" w14:textId="77777777" w:rsidR="007A4732" w:rsidRPr="002E6858" w:rsidRDefault="008D4C8A">
            <w:pPr>
              <w:ind w:firstLine="112"/>
              <w:jc w:val="right"/>
              <w:rPr>
                <w:rFonts w:ascii="Tahoma" w:hAnsi="Tahoma" w:cs="Tahoma"/>
                <w:b/>
                <w:sz w:val="22"/>
                <w:szCs w:val="22"/>
                <w:lang w:val="el-GR"/>
              </w:rPr>
            </w:pPr>
            <w:r w:rsidRPr="002E6858">
              <w:rPr>
                <w:rFonts w:ascii="Tahoma" w:hAnsi="Tahoma" w:cs="Tahoma"/>
                <w:b/>
                <w:bCs/>
                <w:sz w:val="22"/>
                <w:szCs w:val="22"/>
                <w:lang w:val="el-GR"/>
              </w:rPr>
              <w:t>+/-</w:t>
            </w:r>
            <w:r w:rsidR="00E61885" w:rsidRPr="002E6858">
              <w:rPr>
                <w:rFonts w:ascii="Tahoma" w:hAnsi="Tahoma" w:cs="Tahoma"/>
                <w:b/>
                <w:bCs/>
                <w:sz w:val="22"/>
                <w:szCs w:val="22"/>
                <w:lang w:val="el-GR"/>
              </w:rPr>
              <w:t xml:space="preserve"> </w:t>
            </w:r>
          </w:p>
        </w:tc>
      </w:tr>
      <w:tr w:rsidR="003D3A0E" w:rsidRPr="002E6858" w14:paraId="6787B67A" w14:textId="77777777" w:rsidTr="000734A5">
        <w:trPr>
          <w:trHeight w:hRule="exact" w:val="259"/>
        </w:trPr>
        <w:tc>
          <w:tcPr>
            <w:tcW w:w="3189" w:type="dxa"/>
            <w:shd w:val="clear" w:color="auto" w:fill="FFFFFF"/>
            <w:noWrap/>
            <w:vAlign w:val="bottom"/>
            <w:hideMark/>
          </w:tcPr>
          <w:p w14:paraId="1BE6788C" w14:textId="77777777" w:rsidR="003D3A0E" w:rsidRPr="00541BC5" w:rsidRDefault="003D3A0E" w:rsidP="003D3A0E">
            <w:pPr>
              <w:ind w:left="-108"/>
              <w:rPr>
                <w:rFonts w:ascii="Tahoma" w:hAnsi="Tahoma" w:cs="Tahoma"/>
                <w:bCs/>
                <w:sz w:val="22"/>
                <w:szCs w:val="22"/>
              </w:rPr>
            </w:pPr>
            <w:r w:rsidRPr="00541BC5">
              <w:rPr>
                <w:rFonts w:ascii="Tahoma" w:hAnsi="Tahoma" w:cs="Tahoma"/>
                <w:bCs/>
                <w:sz w:val="22"/>
                <w:szCs w:val="22"/>
                <w:lang w:val="el-GR"/>
              </w:rPr>
              <w:t>Συνδρομητές κινητής</w:t>
            </w:r>
          </w:p>
        </w:tc>
        <w:tc>
          <w:tcPr>
            <w:tcW w:w="1792" w:type="dxa"/>
            <w:shd w:val="clear" w:color="auto" w:fill="FFFFFF"/>
            <w:noWrap/>
            <w:vAlign w:val="bottom"/>
            <w:hideMark/>
          </w:tcPr>
          <w:p w14:paraId="73AB45CF" w14:textId="21038350" w:rsidR="003D3A0E" w:rsidRPr="002E6858" w:rsidRDefault="003D3A0E" w:rsidP="003D3A0E">
            <w:pPr>
              <w:ind w:left="-108"/>
              <w:jc w:val="right"/>
              <w:rPr>
                <w:rFonts w:ascii="Tahoma" w:hAnsi="Tahoma" w:cs="Tahoma"/>
                <w:color w:val="FF0000"/>
                <w:sz w:val="22"/>
                <w:szCs w:val="22"/>
                <w:lang w:val="el-GR"/>
              </w:rPr>
            </w:pPr>
            <w:r>
              <w:rPr>
                <w:rFonts w:ascii="Tahoma" w:hAnsi="Tahoma" w:cs="Tahoma"/>
                <w:b/>
                <w:bCs/>
                <w:color w:val="000000"/>
                <w:sz w:val="22"/>
                <w:szCs w:val="22"/>
              </w:rPr>
              <w:t xml:space="preserve">3.690.607  </w:t>
            </w:r>
          </w:p>
        </w:tc>
        <w:tc>
          <w:tcPr>
            <w:tcW w:w="1767" w:type="dxa"/>
            <w:shd w:val="clear" w:color="auto" w:fill="FFFFFF"/>
            <w:noWrap/>
            <w:vAlign w:val="bottom"/>
            <w:hideMark/>
          </w:tcPr>
          <w:p w14:paraId="0CA203D3" w14:textId="21F0EC81" w:rsidR="003D3A0E" w:rsidRPr="002E6858" w:rsidRDefault="003D3A0E" w:rsidP="003D3A0E">
            <w:pPr>
              <w:ind w:left="-108"/>
              <w:jc w:val="right"/>
              <w:rPr>
                <w:rFonts w:ascii="Tahoma" w:hAnsi="Tahoma" w:cs="Tahoma"/>
                <w:color w:val="FF0000"/>
                <w:sz w:val="22"/>
                <w:szCs w:val="22"/>
                <w:lang w:val="en-US"/>
              </w:rPr>
            </w:pPr>
            <w:r>
              <w:rPr>
                <w:rFonts w:ascii="Tahoma" w:hAnsi="Tahoma" w:cs="Tahoma"/>
                <w:b/>
                <w:bCs/>
                <w:color w:val="000000"/>
                <w:sz w:val="22"/>
                <w:szCs w:val="22"/>
              </w:rPr>
              <w:t xml:space="preserve">3.643.320  </w:t>
            </w:r>
          </w:p>
        </w:tc>
        <w:tc>
          <w:tcPr>
            <w:tcW w:w="1130" w:type="dxa"/>
            <w:shd w:val="clear" w:color="auto" w:fill="FFFFFF"/>
            <w:noWrap/>
            <w:vAlign w:val="bottom"/>
            <w:hideMark/>
          </w:tcPr>
          <w:p w14:paraId="3E795F3D" w14:textId="5414D871" w:rsidR="003D3A0E" w:rsidRPr="002E6858" w:rsidRDefault="003D3A0E" w:rsidP="003D3A0E">
            <w:pPr>
              <w:ind w:left="-108"/>
              <w:jc w:val="right"/>
              <w:rPr>
                <w:rFonts w:ascii="Tahoma" w:hAnsi="Tahoma" w:cs="Tahoma"/>
                <w:color w:val="FF0000"/>
                <w:sz w:val="22"/>
                <w:szCs w:val="22"/>
              </w:rPr>
            </w:pPr>
            <w:r>
              <w:rPr>
                <w:rFonts w:ascii="Tahoma" w:hAnsi="Tahoma" w:cs="Tahoma"/>
                <w:b/>
                <w:bCs/>
                <w:color w:val="000000"/>
                <w:sz w:val="22"/>
                <w:szCs w:val="22"/>
              </w:rPr>
              <w:t>+1,3%</w:t>
            </w:r>
          </w:p>
        </w:tc>
        <w:tc>
          <w:tcPr>
            <w:tcW w:w="1479" w:type="dxa"/>
            <w:tcBorders>
              <w:top w:val="nil"/>
              <w:left w:val="nil"/>
              <w:bottom w:val="nil"/>
              <w:right w:val="single" w:sz="4" w:space="0" w:color="8DB4E2"/>
            </w:tcBorders>
            <w:shd w:val="clear" w:color="auto" w:fill="FFFFFF"/>
            <w:vAlign w:val="bottom"/>
            <w:hideMark/>
          </w:tcPr>
          <w:p w14:paraId="514779BB" w14:textId="730FDF45" w:rsidR="003D3A0E" w:rsidRPr="002E6858" w:rsidRDefault="003D3A0E" w:rsidP="003D3A0E">
            <w:pPr>
              <w:ind w:left="-108"/>
              <w:jc w:val="right"/>
              <w:rPr>
                <w:rFonts w:ascii="Tahoma" w:hAnsi="Tahoma" w:cs="Tahoma"/>
                <w:color w:val="FF0000"/>
                <w:sz w:val="22"/>
                <w:szCs w:val="22"/>
              </w:rPr>
            </w:pPr>
            <w:r>
              <w:rPr>
                <w:rFonts w:ascii="Tahoma" w:hAnsi="Tahoma" w:cs="Tahoma"/>
                <w:b/>
                <w:bCs/>
                <w:color w:val="000000"/>
                <w:sz w:val="22"/>
                <w:szCs w:val="22"/>
              </w:rPr>
              <w:t xml:space="preserve">47.287  </w:t>
            </w:r>
          </w:p>
        </w:tc>
        <w:tc>
          <w:tcPr>
            <w:tcW w:w="1289" w:type="dxa"/>
            <w:tcBorders>
              <w:top w:val="nil"/>
              <w:left w:val="single" w:sz="4" w:space="0" w:color="8DB4E2"/>
              <w:bottom w:val="nil"/>
              <w:right w:val="single" w:sz="4" w:space="0" w:color="8DB4E2"/>
            </w:tcBorders>
            <w:shd w:val="clear" w:color="auto" w:fill="FFFFFF"/>
            <w:vAlign w:val="bottom"/>
            <w:hideMark/>
          </w:tcPr>
          <w:p w14:paraId="3E15DB38" w14:textId="136491B3" w:rsidR="003D3A0E" w:rsidRPr="002E6858" w:rsidRDefault="003D3A0E" w:rsidP="003D3A0E">
            <w:pPr>
              <w:ind w:left="-108"/>
              <w:jc w:val="right"/>
              <w:rPr>
                <w:rFonts w:ascii="Tahoma" w:hAnsi="Tahoma" w:cs="Tahoma"/>
                <w:color w:val="FF0000"/>
                <w:sz w:val="22"/>
                <w:szCs w:val="22"/>
              </w:rPr>
            </w:pPr>
            <w:r>
              <w:rPr>
                <w:rFonts w:ascii="Tahoma" w:hAnsi="Tahoma" w:cs="Tahoma"/>
                <w:b/>
                <w:bCs/>
                <w:color w:val="000000"/>
                <w:sz w:val="22"/>
                <w:szCs w:val="22"/>
              </w:rPr>
              <w:t xml:space="preserve">88.549  </w:t>
            </w:r>
          </w:p>
        </w:tc>
      </w:tr>
      <w:tr w:rsidR="003D3A0E" w:rsidRPr="002E6858" w14:paraId="0757D791" w14:textId="77777777" w:rsidTr="000734A5">
        <w:trPr>
          <w:trHeight w:hRule="exact" w:val="259"/>
        </w:trPr>
        <w:tc>
          <w:tcPr>
            <w:tcW w:w="3189" w:type="dxa"/>
            <w:shd w:val="clear" w:color="auto" w:fill="FFFFFF" w:themeFill="background1"/>
            <w:noWrap/>
            <w:vAlign w:val="bottom"/>
            <w:hideMark/>
          </w:tcPr>
          <w:p w14:paraId="5C705CEE" w14:textId="77777777" w:rsidR="003D3A0E" w:rsidRPr="00541BC5" w:rsidRDefault="003D3A0E" w:rsidP="003D3A0E">
            <w:pPr>
              <w:ind w:left="-108"/>
              <w:rPr>
                <w:rFonts w:ascii="Tahoma" w:hAnsi="Tahoma" w:cs="Tahoma"/>
                <w:i/>
                <w:sz w:val="22"/>
                <w:szCs w:val="22"/>
              </w:rPr>
            </w:pPr>
            <w:r w:rsidRPr="00541BC5">
              <w:rPr>
                <w:rFonts w:ascii="Tahoma" w:hAnsi="Tahoma" w:cs="Tahoma"/>
                <w:bCs/>
                <w:i/>
                <w:sz w:val="22"/>
                <w:szCs w:val="22"/>
              </w:rPr>
              <w:t xml:space="preserve">       </w:t>
            </w:r>
            <w:r w:rsidRPr="00541BC5">
              <w:rPr>
                <w:rFonts w:ascii="Tahoma" w:hAnsi="Tahoma" w:cs="Tahoma"/>
                <w:bCs/>
                <w:i/>
                <w:sz w:val="22"/>
                <w:szCs w:val="22"/>
                <w:lang w:val="el-GR"/>
              </w:rPr>
              <w:t>Πελάτες συμβολαίου</w:t>
            </w:r>
          </w:p>
        </w:tc>
        <w:tc>
          <w:tcPr>
            <w:tcW w:w="1792" w:type="dxa"/>
            <w:shd w:val="clear" w:color="auto" w:fill="FFFFFF" w:themeFill="background1"/>
            <w:noWrap/>
            <w:vAlign w:val="bottom"/>
            <w:hideMark/>
          </w:tcPr>
          <w:p w14:paraId="5DAA04E7" w14:textId="0AC7BC50" w:rsidR="003D3A0E" w:rsidRPr="002E6858" w:rsidRDefault="003D3A0E" w:rsidP="003D3A0E">
            <w:pPr>
              <w:ind w:left="-108"/>
              <w:jc w:val="right"/>
              <w:rPr>
                <w:rFonts w:ascii="Tahoma" w:hAnsi="Tahoma" w:cs="Tahoma"/>
                <w:i/>
                <w:color w:val="FF0000"/>
                <w:sz w:val="22"/>
                <w:szCs w:val="22"/>
              </w:rPr>
            </w:pPr>
            <w:r>
              <w:rPr>
                <w:rFonts w:ascii="Tahoma" w:hAnsi="Tahoma" w:cs="Tahoma"/>
                <w:i/>
                <w:iCs/>
                <w:color w:val="000000"/>
                <w:sz w:val="22"/>
                <w:szCs w:val="22"/>
              </w:rPr>
              <w:t xml:space="preserve">1.734.675  </w:t>
            </w:r>
          </w:p>
        </w:tc>
        <w:tc>
          <w:tcPr>
            <w:tcW w:w="1767" w:type="dxa"/>
            <w:shd w:val="clear" w:color="auto" w:fill="FFFFFF" w:themeFill="background1"/>
            <w:noWrap/>
            <w:vAlign w:val="bottom"/>
            <w:hideMark/>
          </w:tcPr>
          <w:p w14:paraId="5E8B0814" w14:textId="19630E98" w:rsidR="003D3A0E" w:rsidRPr="002E6858" w:rsidRDefault="003D3A0E" w:rsidP="003D3A0E">
            <w:pPr>
              <w:ind w:left="-108"/>
              <w:jc w:val="right"/>
              <w:rPr>
                <w:rFonts w:ascii="Tahoma" w:hAnsi="Tahoma" w:cs="Tahoma"/>
                <w:i/>
                <w:color w:val="FF0000"/>
                <w:sz w:val="22"/>
                <w:szCs w:val="22"/>
              </w:rPr>
            </w:pPr>
            <w:r>
              <w:rPr>
                <w:rFonts w:ascii="Tahoma" w:hAnsi="Tahoma" w:cs="Tahoma"/>
                <w:i/>
                <w:iCs/>
                <w:color w:val="000000"/>
                <w:sz w:val="22"/>
                <w:szCs w:val="22"/>
              </w:rPr>
              <w:t xml:space="preserve">1.647.905  </w:t>
            </w:r>
          </w:p>
        </w:tc>
        <w:tc>
          <w:tcPr>
            <w:tcW w:w="1130" w:type="dxa"/>
            <w:shd w:val="clear" w:color="auto" w:fill="FFFFFF" w:themeFill="background1"/>
            <w:noWrap/>
            <w:vAlign w:val="bottom"/>
            <w:hideMark/>
          </w:tcPr>
          <w:p w14:paraId="16C1D244" w14:textId="3E6AE104" w:rsidR="003D3A0E" w:rsidRPr="002E6858" w:rsidRDefault="003D3A0E" w:rsidP="003D3A0E">
            <w:pPr>
              <w:ind w:left="-108"/>
              <w:jc w:val="right"/>
              <w:rPr>
                <w:rFonts w:ascii="Tahoma" w:hAnsi="Tahoma" w:cs="Tahoma"/>
                <w:i/>
                <w:color w:val="FF0000"/>
                <w:sz w:val="22"/>
                <w:szCs w:val="22"/>
              </w:rPr>
            </w:pPr>
            <w:r>
              <w:rPr>
                <w:rFonts w:ascii="Tahoma" w:hAnsi="Tahoma" w:cs="Tahoma"/>
                <w:i/>
                <w:iCs/>
                <w:color w:val="000000"/>
                <w:sz w:val="22"/>
                <w:szCs w:val="22"/>
              </w:rPr>
              <w:t>+5,3%</w:t>
            </w:r>
          </w:p>
        </w:tc>
        <w:tc>
          <w:tcPr>
            <w:tcW w:w="1479" w:type="dxa"/>
            <w:tcBorders>
              <w:top w:val="nil"/>
              <w:left w:val="nil"/>
              <w:bottom w:val="nil"/>
              <w:right w:val="single" w:sz="4" w:space="0" w:color="8DB4E2"/>
            </w:tcBorders>
            <w:shd w:val="clear" w:color="auto" w:fill="FFFFFF" w:themeFill="background1"/>
            <w:vAlign w:val="bottom"/>
            <w:hideMark/>
          </w:tcPr>
          <w:p w14:paraId="24AC3CDE" w14:textId="36A463F6" w:rsidR="003D3A0E" w:rsidRPr="002E6858" w:rsidRDefault="003D3A0E" w:rsidP="003D3A0E">
            <w:pPr>
              <w:ind w:left="-108"/>
              <w:jc w:val="right"/>
              <w:rPr>
                <w:rFonts w:ascii="Tahoma" w:hAnsi="Tahoma" w:cs="Tahoma"/>
                <w:i/>
                <w:color w:val="FF0000"/>
                <w:sz w:val="22"/>
                <w:szCs w:val="22"/>
              </w:rPr>
            </w:pPr>
            <w:r>
              <w:rPr>
                <w:rFonts w:ascii="Tahoma" w:hAnsi="Tahoma" w:cs="Tahoma"/>
                <w:i/>
                <w:iCs/>
                <w:color w:val="000000"/>
                <w:sz w:val="22"/>
                <w:szCs w:val="22"/>
              </w:rPr>
              <w:t xml:space="preserve">86.770  </w:t>
            </w:r>
          </w:p>
        </w:tc>
        <w:tc>
          <w:tcPr>
            <w:tcW w:w="1289" w:type="dxa"/>
            <w:tcBorders>
              <w:top w:val="nil"/>
              <w:left w:val="single" w:sz="4" w:space="0" w:color="8DB4E2"/>
              <w:bottom w:val="nil"/>
              <w:right w:val="single" w:sz="4" w:space="0" w:color="8DB4E2"/>
            </w:tcBorders>
            <w:shd w:val="clear" w:color="auto" w:fill="FFFFFF" w:themeFill="background1"/>
            <w:vAlign w:val="bottom"/>
            <w:hideMark/>
          </w:tcPr>
          <w:p w14:paraId="7EA7D308" w14:textId="41D1698C" w:rsidR="003D3A0E" w:rsidRPr="002E6858" w:rsidRDefault="003D3A0E" w:rsidP="003D3A0E">
            <w:pPr>
              <w:ind w:left="-108"/>
              <w:jc w:val="right"/>
              <w:rPr>
                <w:rFonts w:ascii="Tahoma" w:hAnsi="Tahoma" w:cs="Tahoma"/>
                <w:i/>
                <w:color w:val="FF0000"/>
                <w:sz w:val="22"/>
                <w:szCs w:val="22"/>
              </w:rPr>
            </w:pPr>
            <w:r>
              <w:rPr>
                <w:rFonts w:ascii="Tahoma" w:hAnsi="Tahoma" w:cs="Tahoma"/>
                <w:i/>
                <w:iCs/>
                <w:color w:val="000000"/>
                <w:sz w:val="22"/>
                <w:szCs w:val="22"/>
              </w:rPr>
              <w:t xml:space="preserve">17.498  </w:t>
            </w:r>
          </w:p>
        </w:tc>
      </w:tr>
      <w:tr w:rsidR="00541BC5" w:rsidRPr="002E6858" w14:paraId="1D737E79" w14:textId="77777777" w:rsidTr="000734A5">
        <w:trPr>
          <w:trHeight w:hRule="exact" w:val="261"/>
        </w:trPr>
        <w:tc>
          <w:tcPr>
            <w:tcW w:w="3189" w:type="dxa"/>
            <w:tcBorders>
              <w:top w:val="nil"/>
              <w:left w:val="nil"/>
              <w:bottom w:val="single" w:sz="4" w:space="0" w:color="8DB4E2"/>
              <w:right w:val="nil"/>
            </w:tcBorders>
            <w:shd w:val="clear" w:color="auto" w:fill="FFFFFF"/>
            <w:noWrap/>
            <w:vAlign w:val="bottom"/>
            <w:hideMark/>
          </w:tcPr>
          <w:p w14:paraId="4FF57A51" w14:textId="77777777" w:rsidR="00541BC5" w:rsidRPr="00541BC5" w:rsidRDefault="00541BC5" w:rsidP="00541BC5">
            <w:pPr>
              <w:ind w:left="-108"/>
              <w:rPr>
                <w:rFonts w:ascii="Tahoma" w:hAnsi="Tahoma" w:cs="Tahoma"/>
                <w:i/>
                <w:sz w:val="22"/>
                <w:szCs w:val="22"/>
              </w:rPr>
            </w:pPr>
            <w:r w:rsidRPr="00541BC5">
              <w:rPr>
                <w:rFonts w:ascii="Tahoma" w:hAnsi="Tahoma" w:cs="Tahoma"/>
                <w:bCs/>
                <w:i/>
                <w:sz w:val="22"/>
                <w:szCs w:val="22"/>
              </w:rPr>
              <w:t xml:space="preserve">       </w:t>
            </w:r>
            <w:r w:rsidRPr="00541BC5">
              <w:rPr>
                <w:rFonts w:ascii="Tahoma" w:hAnsi="Tahoma" w:cs="Tahoma"/>
                <w:bCs/>
                <w:i/>
                <w:sz w:val="22"/>
                <w:szCs w:val="22"/>
                <w:lang w:val="el-GR"/>
              </w:rPr>
              <w:t>Πελάτες καρτοκινητής</w:t>
            </w:r>
          </w:p>
        </w:tc>
        <w:tc>
          <w:tcPr>
            <w:tcW w:w="1792" w:type="dxa"/>
            <w:tcBorders>
              <w:top w:val="nil"/>
              <w:left w:val="nil"/>
              <w:bottom w:val="single" w:sz="4" w:space="0" w:color="8DB4E2"/>
              <w:right w:val="nil"/>
            </w:tcBorders>
            <w:shd w:val="clear" w:color="auto" w:fill="FFFFFF"/>
            <w:noWrap/>
            <w:vAlign w:val="bottom"/>
            <w:hideMark/>
          </w:tcPr>
          <w:p w14:paraId="17624873" w14:textId="77777777" w:rsidR="00541BC5" w:rsidRPr="002E6858" w:rsidRDefault="00541BC5" w:rsidP="00541BC5">
            <w:pPr>
              <w:ind w:left="-108"/>
              <w:jc w:val="right"/>
              <w:rPr>
                <w:rFonts w:ascii="Tahoma" w:hAnsi="Tahoma" w:cs="Tahoma"/>
                <w:i/>
                <w:color w:val="FF0000"/>
                <w:sz w:val="22"/>
                <w:szCs w:val="22"/>
              </w:rPr>
            </w:pPr>
            <w:r w:rsidRPr="00C32E5F">
              <w:rPr>
                <w:rFonts w:ascii="Tahoma" w:hAnsi="Tahoma" w:cs="Tahoma"/>
                <w:i/>
                <w:iCs/>
                <w:sz w:val="22"/>
                <w:szCs w:val="22"/>
              </w:rPr>
              <w:t>1</w:t>
            </w:r>
            <w:r w:rsidR="00B40B6C">
              <w:rPr>
                <w:rFonts w:ascii="Tahoma" w:hAnsi="Tahoma" w:cs="Tahoma"/>
                <w:i/>
                <w:iCs/>
                <w:sz w:val="22"/>
                <w:szCs w:val="22"/>
              </w:rPr>
              <w:t>.</w:t>
            </w:r>
            <w:r w:rsidRPr="00C32E5F">
              <w:rPr>
                <w:rFonts w:ascii="Tahoma" w:hAnsi="Tahoma" w:cs="Tahoma"/>
                <w:i/>
                <w:iCs/>
                <w:sz w:val="22"/>
                <w:szCs w:val="22"/>
              </w:rPr>
              <w:t>955</w:t>
            </w:r>
            <w:r w:rsidR="00B40B6C">
              <w:rPr>
                <w:rFonts w:ascii="Tahoma" w:hAnsi="Tahoma" w:cs="Tahoma"/>
                <w:i/>
                <w:iCs/>
                <w:sz w:val="22"/>
                <w:szCs w:val="22"/>
              </w:rPr>
              <w:t>.</w:t>
            </w:r>
            <w:r w:rsidRPr="00C32E5F">
              <w:rPr>
                <w:rFonts w:ascii="Tahoma" w:hAnsi="Tahoma" w:cs="Tahoma"/>
                <w:i/>
                <w:iCs/>
                <w:sz w:val="22"/>
                <w:szCs w:val="22"/>
              </w:rPr>
              <w:t xml:space="preserve">932  </w:t>
            </w:r>
          </w:p>
        </w:tc>
        <w:tc>
          <w:tcPr>
            <w:tcW w:w="1767" w:type="dxa"/>
            <w:tcBorders>
              <w:top w:val="nil"/>
              <w:left w:val="nil"/>
              <w:bottom w:val="single" w:sz="4" w:space="0" w:color="8DB4E2"/>
              <w:right w:val="nil"/>
            </w:tcBorders>
            <w:shd w:val="clear" w:color="auto" w:fill="FFFFFF"/>
            <w:noWrap/>
            <w:vAlign w:val="bottom"/>
            <w:hideMark/>
          </w:tcPr>
          <w:p w14:paraId="30822125" w14:textId="77777777" w:rsidR="00541BC5" w:rsidRPr="002E6858" w:rsidRDefault="00541BC5" w:rsidP="00541BC5">
            <w:pPr>
              <w:ind w:left="-108"/>
              <w:jc w:val="right"/>
              <w:rPr>
                <w:rFonts w:ascii="Tahoma" w:hAnsi="Tahoma" w:cs="Tahoma"/>
                <w:i/>
                <w:color w:val="FF0000"/>
                <w:sz w:val="22"/>
                <w:szCs w:val="22"/>
              </w:rPr>
            </w:pPr>
            <w:r w:rsidRPr="00C32E5F">
              <w:rPr>
                <w:rFonts w:ascii="Tahoma" w:hAnsi="Tahoma" w:cs="Tahoma"/>
                <w:i/>
                <w:iCs/>
                <w:sz w:val="22"/>
                <w:szCs w:val="22"/>
              </w:rPr>
              <w:t>1</w:t>
            </w:r>
            <w:r w:rsidR="00B40B6C">
              <w:rPr>
                <w:rFonts w:ascii="Tahoma" w:hAnsi="Tahoma" w:cs="Tahoma"/>
                <w:i/>
                <w:iCs/>
                <w:sz w:val="22"/>
                <w:szCs w:val="22"/>
              </w:rPr>
              <w:t>.</w:t>
            </w:r>
            <w:r w:rsidRPr="00C32E5F">
              <w:rPr>
                <w:rFonts w:ascii="Tahoma" w:hAnsi="Tahoma" w:cs="Tahoma"/>
                <w:i/>
                <w:iCs/>
                <w:sz w:val="22"/>
                <w:szCs w:val="22"/>
              </w:rPr>
              <w:t>995</w:t>
            </w:r>
            <w:r w:rsidR="00B40B6C">
              <w:rPr>
                <w:rFonts w:ascii="Tahoma" w:hAnsi="Tahoma" w:cs="Tahoma"/>
                <w:i/>
                <w:iCs/>
                <w:sz w:val="22"/>
                <w:szCs w:val="22"/>
              </w:rPr>
              <w:t>.</w:t>
            </w:r>
            <w:r w:rsidRPr="00C32E5F">
              <w:rPr>
                <w:rFonts w:ascii="Tahoma" w:hAnsi="Tahoma" w:cs="Tahoma"/>
                <w:i/>
                <w:iCs/>
                <w:sz w:val="22"/>
                <w:szCs w:val="22"/>
              </w:rPr>
              <w:t xml:space="preserve">415  </w:t>
            </w:r>
          </w:p>
        </w:tc>
        <w:tc>
          <w:tcPr>
            <w:tcW w:w="1130" w:type="dxa"/>
            <w:tcBorders>
              <w:top w:val="nil"/>
              <w:left w:val="nil"/>
              <w:bottom w:val="single" w:sz="4" w:space="0" w:color="8DB4E2"/>
              <w:right w:val="nil"/>
            </w:tcBorders>
            <w:shd w:val="clear" w:color="auto" w:fill="FFFFFF"/>
            <w:noWrap/>
            <w:vAlign w:val="bottom"/>
            <w:hideMark/>
          </w:tcPr>
          <w:p w14:paraId="0B3E5938" w14:textId="77777777" w:rsidR="00541BC5" w:rsidRPr="002E6858" w:rsidRDefault="00541BC5" w:rsidP="00541BC5">
            <w:pPr>
              <w:ind w:left="-108"/>
              <w:jc w:val="right"/>
              <w:rPr>
                <w:rFonts w:ascii="Tahoma" w:hAnsi="Tahoma" w:cs="Tahoma"/>
                <w:i/>
                <w:color w:val="FF0000"/>
                <w:sz w:val="22"/>
                <w:szCs w:val="22"/>
              </w:rPr>
            </w:pPr>
            <w:r w:rsidRPr="00C32E5F">
              <w:rPr>
                <w:rFonts w:ascii="Tahoma" w:hAnsi="Tahoma" w:cs="Tahoma"/>
                <w:i/>
                <w:iCs/>
                <w:sz w:val="22"/>
                <w:szCs w:val="22"/>
              </w:rPr>
              <w:t>-2</w:t>
            </w:r>
            <w:r w:rsidR="00B67B53">
              <w:rPr>
                <w:rFonts w:ascii="Tahoma" w:hAnsi="Tahoma" w:cs="Tahoma"/>
                <w:i/>
                <w:iCs/>
                <w:sz w:val="22"/>
                <w:szCs w:val="22"/>
              </w:rPr>
              <w:t>,</w:t>
            </w:r>
            <w:r w:rsidRPr="00C32E5F">
              <w:rPr>
                <w:rFonts w:ascii="Tahoma" w:hAnsi="Tahoma" w:cs="Tahoma"/>
                <w:i/>
                <w:iCs/>
                <w:sz w:val="22"/>
                <w:szCs w:val="22"/>
              </w:rPr>
              <w:t>0%</w:t>
            </w:r>
          </w:p>
        </w:tc>
        <w:tc>
          <w:tcPr>
            <w:tcW w:w="1479" w:type="dxa"/>
            <w:tcBorders>
              <w:top w:val="nil"/>
              <w:left w:val="nil"/>
              <w:bottom w:val="single" w:sz="4" w:space="0" w:color="8DB4E2"/>
              <w:right w:val="single" w:sz="4" w:space="0" w:color="8DB4E2"/>
            </w:tcBorders>
            <w:shd w:val="clear" w:color="auto" w:fill="FFFFFF"/>
            <w:vAlign w:val="bottom"/>
            <w:hideMark/>
          </w:tcPr>
          <w:p w14:paraId="71F16579" w14:textId="77777777" w:rsidR="00541BC5" w:rsidRPr="002E6858" w:rsidRDefault="00AC47C7" w:rsidP="00541BC5">
            <w:pPr>
              <w:ind w:left="-108"/>
              <w:jc w:val="right"/>
              <w:rPr>
                <w:rFonts w:ascii="Tahoma" w:hAnsi="Tahoma" w:cs="Tahoma"/>
                <w:i/>
                <w:color w:val="FF0000"/>
                <w:sz w:val="22"/>
                <w:szCs w:val="22"/>
              </w:rPr>
            </w:pPr>
            <w:r>
              <w:rPr>
                <w:rFonts w:ascii="Tahoma" w:hAnsi="Tahoma" w:cs="Tahoma"/>
                <w:i/>
                <w:iCs/>
                <w:sz w:val="22"/>
                <w:szCs w:val="22"/>
                <w:lang w:val="el-GR"/>
              </w:rPr>
              <w:t>(</w:t>
            </w:r>
            <w:r w:rsidR="00541BC5" w:rsidRPr="00C32E5F">
              <w:rPr>
                <w:rFonts w:ascii="Tahoma" w:hAnsi="Tahoma" w:cs="Tahoma"/>
                <w:i/>
                <w:iCs/>
                <w:sz w:val="22"/>
                <w:szCs w:val="22"/>
              </w:rPr>
              <w:t>39</w:t>
            </w:r>
            <w:r w:rsidR="00B40B6C">
              <w:rPr>
                <w:rFonts w:ascii="Tahoma" w:hAnsi="Tahoma" w:cs="Tahoma"/>
                <w:i/>
                <w:iCs/>
                <w:sz w:val="22"/>
                <w:szCs w:val="22"/>
              </w:rPr>
              <w:t>.</w:t>
            </w:r>
            <w:r w:rsidR="00541BC5" w:rsidRPr="00C32E5F">
              <w:rPr>
                <w:rFonts w:ascii="Tahoma" w:hAnsi="Tahoma" w:cs="Tahoma"/>
                <w:i/>
                <w:iCs/>
                <w:sz w:val="22"/>
                <w:szCs w:val="22"/>
              </w:rPr>
              <w:t>483</w:t>
            </w:r>
            <w:r>
              <w:rPr>
                <w:rFonts w:ascii="Tahoma" w:hAnsi="Tahoma" w:cs="Tahoma"/>
                <w:i/>
                <w:iCs/>
                <w:sz w:val="22"/>
                <w:szCs w:val="22"/>
                <w:lang w:val="el-GR"/>
              </w:rPr>
              <w:t>)</w:t>
            </w:r>
            <w:r w:rsidR="00541BC5" w:rsidRPr="00C32E5F">
              <w:rPr>
                <w:rFonts w:ascii="Tahoma" w:hAnsi="Tahoma" w:cs="Tahoma"/>
                <w:i/>
                <w:iCs/>
                <w:sz w:val="22"/>
                <w:szCs w:val="22"/>
              </w:rPr>
              <w:t xml:space="preserve">  </w:t>
            </w:r>
          </w:p>
        </w:tc>
        <w:tc>
          <w:tcPr>
            <w:tcW w:w="1289" w:type="dxa"/>
            <w:tcBorders>
              <w:top w:val="nil"/>
              <w:left w:val="single" w:sz="4" w:space="0" w:color="8DB4E2"/>
              <w:bottom w:val="single" w:sz="4" w:space="0" w:color="8DB4E2"/>
              <w:right w:val="single" w:sz="4" w:space="0" w:color="8DB4E2"/>
            </w:tcBorders>
            <w:shd w:val="clear" w:color="auto" w:fill="FFFFFF"/>
            <w:vAlign w:val="bottom"/>
            <w:hideMark/>
          </w:tcPr>
          <w:p w14:paraId="54CED2A2" w14:textId="77777777" w:rsidR="00541BC5" w:rsidRPr="002E6858" w:rsidRDefault="00541BC5" w:rsidP="00541BC5">
            <w:pPr>
              <w:ind w:left="-108"/>
              <w:jc w:val="right"/>
              <w:rPr>
                <w:rFonts w:ascii="Tahoma" w:hAnsi="Tahoma" w:cs="Tahoma"/>
                <w:i/>
                <w:color w:val="FF0000"/>
                <w:sz w:val="22"/>
                <w:szCs w:val="22"/>
              </w:rPr>
            </w:pPr>
            <w:r w:rsidRPr="00C32E5F">
              <w:rPr>
                <w:rFonts w:ascii="Tahoma" w:hAnsi="Tahoma" w:cs="Tahoma"/>
                <w:i/>
                <w:iCs/>
                <w:sz w:val="22"/>
                <w:szCs w:val="22"/>
              </w:rPr>
              <w:t>71</w:t>
            </w:r>
            <w:r w:rsidR="00B40B6C">
              <w:rPr>
                <w:rFonts w:ascii="Tahoma" w:hAnsi="Tahoma" w:cs="Tahoma"/>
                <w:i/>
                <w:iCs/>
                <w:sz w:val="22"/>
                <w:szCs w:val="22"/>
              </w:rPr>
              <w:t>.</w:t>
            </w:r>
            <w:r w:rsidRPr="00C32E5F">
              <w:rPr>
                <w:rFonts w:ascii="Tahoma" w:hAnsi="Tahoma" w:cs="Tahoma"/>
                <w:i/>
                <w:iCs/>
                <w:sz w:val="22"/>
                <w:szCs w:val="22"/>
              </w:rPr>
              <w:t xml:space="preserve">051  </w:t>
            </w:r>
          </w:p>
        </w:tc>
      </w:tr>
    </w:tbl>
    <w:p w14:paraId="72C7B7D4" w14:textId="77777777" w:rsidR="00290C6E" w:rsidRPr="002E6858" w:rsidRDefault="00290C6E" w:rsidP="001E4FE3">
      <w:pPr>
        <w:tabs>
          <w:tab w:val="center" w:pos="4888"/>
          <w:tab w:val="left" w:pos="6600"/>
        </w:tabs>
        <w:rPr>
          <w:rFonts w:ascii="Tahoma" w:hAnsi="Tahoma"/>
          <w:i/>
          <w:color w:val="FF0000"/>
          <w:sz w:val="16"/>
          <w:szCs w:val="16"/>
          <w:lang w:val="el-GR"/>
        </w:rPr>
      </w:pPr>
    </w:p>
    <w:p w14:paraId="72E431FB" w14:textId="77777777" w:rsidR="003028B9" w:rsidRPr="002E6858" w:rsidRDefault="003028B9" w:rsidP="001E4FE3">
      <w:pPr>
        <w:tabs>
          <w:tab w:val="center" w:pos="4888"/>
          <w:tab w:val="left" w:pos="6600"/>
        </w:tabs>
        <w:rPr>
          <w:rFonts w:ascii="Tahoma" w:hAnsi="Tahoma"/>
          <w:i/>
          <w:color w:val="FF0000"/>
          <w:sz w:val="16"/>
          <w:szCs w:val="16"/>
          <w:lang w:val="en-US"/>
        </w:rPr>
      </w:pPr>
    </w:p>
    <w:p w14:paraId="375E4EAA" w14:textId="77777777" w:rsidR="00CC3921" w:rsidRPr="002E6858" w:rsidRDefault="00CC3921" w:rsidP="001E4FE3">
      <w:pPr>
        <w:tabs>
          <w:tab w:val="center" w:pos="4888"/>
          <w:tab w:val="left" w:pos="6600"/>
        </w:tabs>
        <w:rPr>
          <w:rFonts w:ascii="Tahoma" w:hAnsi="Tahoma"/>
          <w:i/>
          <w:color w:val="FF0000"/>
          <w:sz w:val="16"/>
          <w:szCs w:val="16"/>
          <w:lang w:val="el-GR"/>
        </w:rPr>
      </w:pPr>
    </w:p>
    <w:p w14:paraId="37FC9990" w14:textId="77777777" w:rsidR="00CC3921" w:rsidRPr="002E6858" w:rsidRDefault="00CC3921" w:rsidP="001E4FE3">
      <w:pPr>
        <w:tabs>
          <w:tab w:val="center" w:pos="4888"/>
          <w:tab w:val="left" w:pos="6600"/>
        </w:tabs>
        <w:rPr>
          <w:rFonts w:ascii="Tahoma" w:hAnsi="Tahoma"/>
          <w:i/>
          <w:color w:val="FF0000"/>
          <w:sz w:val="16"/>
          <w:szCs w:val="16"/>
          <w:lang w:val="el-GR"/>
        </w:rPr>
      </w:pPr>
    </w:p>
    <w:tbl>
      <w:tblPr>
        <w:tblW w:w="10670" w:type="dxa"/>
        <w:tblLook w:val="04A0" w:firstRow="1" w:lastRow="0" w:firstColumn="1" w:lastColumn="0" w:noHBand="0" w:noVBand="1"/>
      </w:tblPr>
      <w:tblGrid>
        <w:gridCol w:w="3494"/>
        <w:gridCol w:w="1317"/>
        <w:gridCol w:w="1317"/>
        <w:gridCol w:w="1233"/>
        <w:gridCol w:w="1091"/>
        <w:gridCol w:w="1096"/>
        <w:gridCol w:w="1122"/>
      </w:tblGrid>
      <w:tr w:rsidR="002E6858" w:rsidRPr="002E6858" w14:paraId="40421AF1" w14:textId="77777777" w:rsidTr="000734A5">
        <w:trPr>
          <w:trHeight w:hRule="exact" w:val="485"/>
        </w:trPr>
        <w:tc>
          <w:tcPr>
            <w:tcW w:w="3494" w:type="dxa"/>
            <w:tcBorders>
              <w:top w:val="nil"/>
              <w:left w:val="nil"/>
              <w:bottom w:val="single" w:sz="12" w:space="0" w:color="548DD4" w:themeColor="text2" w:themeTint="99"/>
              <w:right w:val="nil"/>
            </w:tcBorders>
            <w:shd w:val="clear" w:color="auto" w:fill="FFFFFF" w:themeFill="background1"/>
            <w:vAlign w:val="center"/>
            <w:hideMark/>
          </w:tcPr>
          <w:p w14:paraId="709BFFED" w14:textId="77777777" w:rsidR="00A30823" w:rsidRPr="002E6858" w:rsidRDefault="00A30823" w:rsidP="00A30823">
            <w:pPr>
              <w:tabs>
                <w:tab w:val="left" w:pos="4047"/>
              </w:tabs>
              <w:ind w:left="-108"/>
              <w:rPr>
                <w:rFonts w:ascii="Tahoma" w:hAnsi="Tahoma" w:cs="Tahoma"/>
                <w:b/>
                <w:sz w:val="22"/>
                <w:szCs w:val="22"/>
                <w:lang w:val="el-GR" w:eastAsia="el-GR"/>
              </w:rPr>
            </w:pPr>
            <w:r w:rsidRPr="002E6858">
              <w:rPr>
                <w:rFonts w:ascii="Tahoma" w:hAnsi="Tahoma" w:cs="Tahoma"/>
                <w:b/>
                <w:sz w:val="22"/>
                <w:szCs w:val="22"/>
                <w:lang w:val="el-GR" w:eastAsia="el-GR"/>
              </w:rPr>
              <w:t xml:space="preserve"> (</w:t>
            </w:r>
            <w:proofErr w:type="spellStart"/>
            <w:r w:rsidRPr="002E6858">
              <w:rPr>
                <w:rFonts w:ascii="Tahoma" w:hAnsi="Tahoma" w:cs="Tahoma"/>
                <w:b/>
                <w:sz w:val="22"/>
                <w:szCs w:val="22"/>
                <w:lang w:val="el-GR" w:eastAsia="el-GR"/>
              </w:rPr>
              <w:t>Εκατ</w:t>
            </w:r>
            <w:proofErr w:type="spellEnd"/>
            <w:r w:rsidR="00E56EEA" w:rsidRPr="002E6858">
              <w:rPr>
                <w:rFonts w:ascii="Tahoma" w:hAnsi="Tahoma" w:cs="Tahoma"/>
                <w:b/>
                <w:sz w:val="22"/>
                <w:szCs w:val="22"/>
                <w:lang w:val="en-US" w:eastAsia="el-GR"/>
              </w:rPr>
              <w:t>.</w:t>
            </w:r>
            <w:r w:rsidRPr="002E6858">
              <w:rPr>
                <w:rFonts w:ascii="Tahoma" w:hAnsi="Tahoma" w:cs="Tahoma"/>
                <w:b/>
                <w:sz w:val="22"/>
                <w:szCs w:val="22"/>
                <w:lang w:val="el-GR" w:eastAsia="el-GR"/>
              </w:rPr>
              <w:t xml:space="preserve"> €)</w:t>
            </w:r>
          </w:p>
        </w:tc>
        <w:tc>
          <w:tcPr>
            <w:tcW w:w="1317" w:type="dxa"/>
            <w:tcBorders>
              <w:top w:val="nil"/>
              <w:left w:val="nil"/>
              <w:bottom w:val="single" w:sz="12" w:space="0" w:color="548DD4" w:themeColor="text2" w:themeTint="99"/>
              <w:right w:val="nil"/>
            </w:tcBorders>
            <w:shd w:val="clear" w:color="auto" w:fill="FFFFFF" w:themeFill="background1"/>
            <w:noWrap/>
            <w:vAlign w:val="center"/>
            <w:hideMark/>
          </w:tcPr>
          <w:p w14:paraId="2BB62667" w14:textId="77777777" w:rsidR="00A30823" w:rsidRPr="002E6858" w:rsidRDefault="009D19D5" w:rsidP="00A30823">
            <w:pPr>
              <w:tabs>
                <w:tab w:val="left" w:pos="4047"/>
              </w:tabs>
              <w:ind w:left="-108"/>
              <w:jc w:val="right"/>
              <w:rPr>
                <w:rFonts w:ascii="Tahoma" w:hAnsi="Tahoma" w:cs="Tahoma"/>
                <w:b/>
                <w:sz w:val="22"/>
                <w:szCs w:val="22"/>
                <w:lang w:val="el-GR" w:eastAsia="el-GR"/>
              </w:rPr>
            </w:pPr>
            <w:proofErr w:type="spellStart"/>
            <w:r w:rsidRPr="002E6858">
              <w:rPr>
                <w:rFonts w:ascii="Tahoma" w:hAnsi="Tahoma" w:cs="Tahoma"/>
                <w:b/>
                <w:bCs/>
                <w:sz w:val="22"/>
                <w:szCs w:val="22"/>
                <w:lang w:val="el-GR"/>
              </w:rPr>
              <w:t>Δ</w:t>
            </w:r>
            <w:r w:rsidR="00A30823" w:rsidRPr="002E6858">
              <w:rPr>
                <w:rFonts w:ascii="Tahoma" w:hAnsi="Tahoma" w:cs="Tahoma"/>
                <w:b/>
                <w:bCs/>
                <w:sz w:val="22"/>
                <w:szCs w:val="22"/>
                <w:lang w:val="el-GR"/>
              </w:rPr>
              <w:t>’τρίμηνο</w:t>
            </w:r>
            <w:proofErr w:type="spellEnd"/>
            <w:r w:rsidR="00A30823" w:rsidRPr="002E6858">
              <w:rPr>
                <w:rFonts w:ascii="Tahoma" w:hAnsi="Tahoma" w:cs="Tahoma"/>
                <w:b/>
                <w:bCs/>
                <w:sz w:val="22"/>
                <w:szCs w:val="22"/>
                <w:lang w:val="el-GR"/>
              </w:rPr>
              <w:t xml:space="preserve"> 2021</w:t>
            </w:r>
          </w:p>
        </w:tc>
        <w:tc>
          <w:tcPr>
            <w:tcW w:w="1317" w:type="dxa"/>
            <w:tcBorders>
              <w:top w:val="nil"/>
              <w:left w:val="nil"/>
              <w:bottom w:val="single" w:sz="12" w:space="0" w:color="548DD4" w:themeColor="text2" w:themeTint="99"/>
              <w:right w:val="nil"/>
            </w:tcBorders>
            <w:shd w:val="clear" w:color="auto" w:fill="FFFFFF" w:themeFill="background1"/>
            <w:noWrap/>
            <w:vAlign w:val="center"/>
            <w:hideMark/>
          </w:tcPr>
          <w:p w14:paraId="05EC0846" w14:textId="77777777" w:rsidR="00A30823" w:rsidRPr="002E6858" w:rsidRDefault="009D19D5" w:rsidP="00A30823">
            <w:pPr>
              <w:tabs>
                <w:tab w:val="left" w:pos="4047"/>
              </w:tabs>
              <w:ind w:left="-108"/>
              <w:jc w:val="right"/>
              <w:rPr>
                <w:rFonts w:ascii="Tahoma" w:hAnsi="Tahoma" w:cs="Tahoma"/>
                <w:b/>
                <w:sz w:val="22"/>
                <w:szCs w:val="22"/>
                <w:lang w:val="el-GR" w:eastAsia="el-GR"/>
              </w:rPr>
            </w:pPr>
            <w:proofErr w:type="spellStart"/>
            <w:r w:rsidRPr="002E6858">
              <w:rPr>
                <w:rFonts w:ascii="Tahoma" w:hAnsi="Tahoma" w:cs="Tahoma"/>
                <w:b/>
                <w:bCs/>
                <w:sz w:val="22"/>
                <w:szCs w:val="22"/>
                <w:lang w:val="el-GR"/>
              </w:rPr>
              <w:t>Δ</w:t>
            </w:r>
            <w:r w:rsidR="00A30823" w:rsidRPr="002E6858">
              <w:rPr>
                <w:rFonts w:ascii="Tahoma" w:hAnsi="Tahoma" w:cs="Tahoma"/>
                <w:b/>
                <w:bCs/>
                <w:sz w:val="22"/>
                <w:szCs w:val="22"/>
                <w:lang w:val="el-GR"/>
              </w:rPr>
              <w:t>’τρίμηνο</w:t>
            </w:r>
            <w:proofErr w:type="spellEnd"/>
            <w:r w:rsidR="00A30823" w:rsidRPr="002E6858">
              <w:rPr>
                <w:rFonts w:ascii="Tahoma" w:hAnsi="Tahoma" w:cs="Tahoma"/>
                <w:b/>
                <w:bCs/>
                <w:sz w:val="22"/>
                <w:szCs w:val="22"/>
                <w:lang w:val="el-GR"/>
              </w:rPr>
              <w:t xml:space="preserve"> 2020</w:t>
            </w:r>
          </w:p>
        </w:tc>
        <w:tc>
          <w:tcPr>
            <w:tcW w:w="1207" w:type="dxa"/>
            <w:tcBorders>
              <w:top w:val="nil"/>
              <w:left w:val="nil"/>
              <w:bottom w:val="single" w:sz="12" w:space="0" w:color="548DD4" w:themeColor="text2" w:themeTint="99"/>
              <w:right w:val="nil"/>
            </w:tcBorders>
            <w:shd w:val="clear" w:color="auto" w:fill="FFFFFF" w:themeFill="background1"/>
            <w:vAlign w:val="center"/>
          </w:tcPr>
          <w:p w14:paraId="4B062A83" w14:textId="77777777" w:rsidR="00A30823" w:rsidRPr="002E6858" w:rsidRDefault="00A30823" w:rsidP="00A30823">
            <w:pPr>
              <w:tabs>
                <w:tab w:val="left" w:pos="4047"/>
              </w:tabs>
              <w:ind w:left="-108"/>
              <w:jc w:val="right"/>
              <w:rPr>
                <w:rFonts w:ascii="Tahoma" w:hAnsi="Tahoma" w:cs="Tahoma"/>
                <w:b/>
                <w:sz w:val="22"/>
                <w:szCs w:val="22"/>
                <w:lang w:val="el-GR" w:eastAsia="el-GR"/>
              </w:rPr>
            </w:pPr>
            <w:r w:rsidRPr="002E6858">
              <w:rPr>
                <w:rFonts w:ascii="Tahoma" w:hAnsi="Tahoma" w:cs="Tahoma"/>
                <w:b/>
                <w:bCs/>
                <w:sz w:val="22"/>
                <w:szCs w:val="22"/>
                <w:lang w:val="el-GR"/>
              </w:rPr>
              <w:t>+/- %</w:t>
            </w:r>
          </w:p>
        </w:tc>
        <w:tc>
          <w:tcPr>
            <w:tcW w:w="1102" w:type="dxa"/>
            <w:tcBorders>
              <w:top w:val="nil"/>
              <w:left w:val="nil"/>
              <w:bottom w:val="single" w:sz="12" w:space="0" w:color="548DD4" w:themeColor="text2" w:themeTint="99"/>
              <w:right w:val="nil"/>
            </w:tcBorders>
            <w:shd w:val="clear" w:color="auto" w:fill="FFFFFF" w:themeFill="background1"/>
          </w:tcPr>
          <w:p w14:paraId="4699CF90" w14:textId="77777777" w:rsidR="00697452" w:rsidRPr="002E6858" w:rsidRDefault="009D19D5" w:rsidP="00A30823">
            <w:pPr>
              <w:tabs>
                <w:tab w:val="left" w:pos="4047"/>
              </w:tabs>
              <w:ind w:left="-108"/>
              <w:jc w:val="right"/>
              <w:rPr>
                <w:rFonts w:ascii="Tahoma" w:hAnsi="Tahoma" w:cs="Tahoma"/>
                <w:b/>
                <w:bCs/>
                <w:sz w:val="22"/>
                <w:szCs w:val="22"/>
                <w:lang w:val="en-US"/>
              </w:rPr>
            </w:pPr>
            <w:r w:rsidRPr="002E6858">
              <w:rPr>
                <w:rFonts w:ascii="Tahoma" w:hAnsi="Tahoma" w:cs="Tahoma"/>
                <w:b/>
                <w:bCs/>
                <w:sz w:val="22"/>
                <w:szCs w:val="22"/>
                <w:lang w:val="el-GR"/>
              </w:rPr>
              <w:t>12</w:t>
            </w:r>
            <w:r w:rsidR="002435E6" w:rsidRPr="002E6858">
              <w:rPr>
                <w:rFonts w:ascii="Tahoma" w:hAnsi="Tahoma" w:cs="Tahoma"/>
                <w:b/>
                <w:bCs/>
                <w:sz w:val="22"/>
                <w:szCs w:val="22"/>
                <w:lang w:val="en-US"/>
              </w:rPr>
              <w:t>M’</w:t>
            </w:r>
          </w:p>
          <w:p w14:paraId="15BC9757" w14:textId="77777777" w:rsidR="00A30823" w:rsidRPr="002E6858" w:rsidRDefault="00A30823" w:rsidP="00A30823">
            <w:pPr>
              <w:tabs>
                <w:tab w:val="left" w:pos="4047"/>
              </w:tabs>
              <w:ind w:left="-108"/>
              <w:jc w:val="right"/>
              <w:rPr>
                <w:rFonts w:ascii="Tahoma" w:hAnsi="Tahoma" w:cs="Tahoma"/>
                <w:b/>
                <w:sz w:val="22"/>
                <w:szCs w:val="22"/>
                <w:lang w:val="el-GR" w:eastAsia="el-GR"/>
              </w:rPr>
            </w:pPr>
            <w:r w:rsidRPr="002E6858">
              <w:rPr>
                <w:rFonts w:ascii="Tahoma" w:hAnsi="Tahoma" w:cs="Tahoma"/>
                <w:b/>
                <w:bCs/>
                <w:sz w:val="22"/>
                <w:szCs w:val="22"/>
                <w:lang w:val="el-GR"/>
              </w:rPr>
              <w:t xml:space="preserve"> 2021</w:t>
            </w:r>
          </w:p>
        </w:tc>
        <w:tc>
          <w:tcPr>
            <w:tcW w:w="1108" w:type="dxa"/>
            <w:tcBorders>
              <w:top w:val="nil"/>
              <w:left w:val="nil"/>
              <w:bottom w:val="single" w:sz="12" w:space="0" w:color="548DD4" w:themeColor="text2" w:themeTint="99"/>
              <w:right w:val="nil"/>
            </w:tcBorders>
            <w:shd w:val="clear" w:color="auto" w:fill="FFFFFF" w:themeFill="background1"/>
          </w:tcPr>
          <w:p w14:paraId="7F0697C7" w14:textId="77777777" w:rsidR="00697452" w:rsidRPr="002E6858" w:rsidRDefault="009D19D5" w:rsidP="00A30823">
            <w:pPr>
              <w:tabs>
                <w:tab w:val="left" w:pos="4047"/>
              </w:tabs>
              <w:ind w:left="-108"/>
              <w:jc w:val="right"/>
              <w:rPr>
                <w:rFonts w:ascii="Tahoma" w:hAnsi="Tahoma" w:cs="Tahoma"/>
                <w:b/>
                <w:bCs/>
                <w:sz w:val="22"/>
                <w:szCs w:val="22"/>
                <w:lang w:val="el-GR"/>
              </w:rPr>
            </w:pPr>
            <w:r w:rsidRPr="002E6858">
              <w:rPr>
                <w:rFonts w:ascii="Tahoma" w:hAnsi="Tahoma" w:cs="Tahoma"/>
                <w:b/>
                <w:bCs/>
                <w:sz w:val="22"/>
                <w:szCs w:val="22"/>
                <w:lang w:val="el-GR"/>
              </w:rPr>
              <w:t>12</w:t>
            </w:r>
            <w:r w:rsidR="002435E6" w:rsidRPr="002E6858">
              <w:rPr>
                <w:rFonts w:ascii="Tahoma" w:hAnsi="Tahoma" w:cs="Tahoma"/>
                <w:b/>
                <w:bCs/>
                <w:sz w:val="22"/>
                <w:szCs w:val="22"/>
                <w:lang w:val="en-US"/>
              </w:rPr>
              <w:t>M’</w:t>
            </w:r>
            <w:r w:rsidR="00A30823" w:rsidRPr="002E6858">
              <w:rPr>
                <w:rFonts w:ascii="Tahoma" w:hAnsi="Tahoma" w:cs="Tahoma"/>
                <w:b/>
                <w:bCs/>
                <w:sz w:val="22"/>
                <w:szCs w:val="22"/>
                <w:lang w:val="el-GR"/>
              </w:rPr>
              <w:t xml:space="preserve"> </w:t>
            </w:r>
          </w:p>
          <w:p w14:paraId="3AF9AFD2" w14:textId="77777777" w:rsidR="00A30823" w:rsidRPr="002E6858" w:rsidRDefault="00A30823" w:rsidP="00A30823">
            <w:pPr>
              <w:tabs>
                <w:tab w:val="left" w:pos="4047"/>
              </w:tabs>
              <w:ind w:left="-108"/>
              <w:jc w:val="right"/>
              <w:rPr>
                <w:rFonts w:ascii="Tahoma" w:hAnsi="Tahoma" w:cs="Tahoma"/>
                <w:b/>
                <w:sz w:val="22"/>
                <w:szCs w:val="22"/>
                <w:lang w:val="el-GR" w:eastAsia="el-GR"/>
              </w:rPr>
            </w:pPr>
            <w:r w:rsidRPr="002E6858">
              <w:rPr>
                <w:rFonts w:ascii="Tahoma" w:hAnsi="Tahoma" w:cs="Tahoma"/>
                <w:b/>
                <w:bCs/>
                <w:sz w:val="22"/>
                <w:szCs w:val="22"/>
                <w:lang w:val="el-GR"/>
              </w:rPr>
              <w:t>2020</w:t>
            </w:r>
          </w:p>
        </w:tc>
        <w:tc>
          <w:tcPr>
            <w:tcW w:w="1125" w:type="dxa"/>
            <w:tcBorders>
              <w:top w:val="nil"/>
              <w:left w:val="nil"/>
              <w:bottom w:val="single" w:sz="12" w:space="0" w:color="548DD4" w:themeColor="text2" w:themeTint="99"/>
              <w:right w:val="nil"/>
            </w:tcBorders>
            <w:shd w:val="clear" w:color="auto" w:fill="FFFFFF" w:themeFill="background1"/>
          </w:tcPr>
          <w:p w14:paraId="17DACEF4" w14:textId="77777777" w:rsidR="00A30823" w:rsidRPr="002E6858" w:rsidRDefault="00A30823" w:rsidP="00A30823">
            <w:pPr>
              <w:tabs>
                <w:tab w:val="left" w:pos="4047"/>
              </w:tabs>
              <w:ind w:left="-108"/>
              <w:jc w:val="right"/>
              <w:rPr>
                <w:rFonts w:ascii="Tahoma" w:hAnsi="Tahoma" w:cs="Tahoma"/>
                <w:b/>
                <w:sz w:val="22"/>
                <w:szCs w:val="22"/>
                <w:lang w:val="el-GR" w:eastAsia="el-GR"/>
              </w:rPr>
            </w:pPr>
            <w:r w:rsidRPr="002E6858">
              <w:rPr>
                <w:rFonts w:ascii="Tahoma" w:hAnsi="Tahoma" w:cs="Tahoma"/>
                <w:b/>
                <w:bCs/>
                <w:iCs/>
                <w:sz w:val="22"/>
                <w:szCs w:val="22"/>
                <w:lang w:val="el-GR"/>
              </w:rPr>
              <w:t>+/- %</w:t>
            </w:r>
          </w:p>
        </w:tc>
      </w:tr>
      <w:tr w:rsidR="00541BC5" w:rsidRPr="002E6858" w14:paraId="60126124" w14:textId="77777777" w:rsidTr="000734A5">
        <w:trPr>
          <w:trHeight w:hRule="exact" w:val="344"/>
        </w:trPr>
        <w:tc>
          <w:tcPr>
            <w:tcW w:w="3494" w:type="dxa"/>
            <w:tcBorders>
              <w:top w:val="single" w:sz="12" w:space="0" w:color="4F81BD" w:themeColor="accent1"/>
              <w:left w:val="nil"/>
              <w:bottom w:val="nil"/>
              <w:right w:val="nil"/>
            </w:tcBorders>
            <w:shd w:val="clear" w:color="auto" w:fill="F2F2F2" w:themeFill="background1" w:themeFillShade="F2"/>
            <w:noWrap/>
            <w:vAlign w:val="center"/>
          </w:tcPr>
          <w:p w14:paraId="43106126" w14:textId="77777777" w:rsidR="00541BC5" w:rsidRPr="00541BC5" w:rsidRDefault="00541BC5" w:rsidP="00541BC5">
            <w:pPr>
              <w:rPr>
                <w:rFonts w:ascii="Tahoma" w:hAnsi="Tahoma" w:cs="Tahoma"/>
                <w:b/>
                <w:bCs/>
                <w:sz w:val="22"/>
                <w:szCs w:val="22"/>
                <w:lang w:val="el-GR"/>
              </w:rPr>
            </w:pPr>
            <w:r w:rsidRPr="00541BC5">
              <w:rPr>
                <w:rFonts w:ascii="Tahoma" w:hAnsi="Tahoma" w:cs="Tahoma"/>
                <w:b/>
                <w:sz w:val="22"/>
                <w:szCs w:val="22"/>
                <w:lang w:val="el-GR" w:eastAsia="el-GR"/>
              </w:rPr>
              <w:t>Κύκλος Εργασιών</w:t>
            </w:r>
          </w:p>
        </w:tc>
        <w:tc>
          <w:tcPr>
            <w:tcW w:w="1317" w:type="dxa"/>
            <w:tcBorders>
              <w:top w:val="single" w:sz="12" w:space="0" w:color="548DD4" w:themeColor="text2" w:themeTint="99"/>
              <w:left w:val="nil"/>
              <w:right w:val="nil"/>
            </w:tcBorders>
            <w:shd w:val="clear" w:color="auto" w:fill="F2F2F2" w:themeFill="background1" w:themeFillShade="F2"/>
            <w:noWrap/>
            <w:vAlign w:val="center"/>
          </w:tcPr>
          <w:p w14:paraId="666BC139" w14:textId="77777777" w:rsidR="00541BC5" w:rsidRPr="002E6858" w:rsidRDefault="00541BC5" w:rsidP="00541BC5">
            <w:pPr>
              <w:tabs>
                <w:tab w:val="left" w:pos="1968"/>
                <w:tab w:val="left" w:pos="2010"/>
                <w:tab w:val="left" w:pos="4047"/>
              </w:tabs>
              <w:ind w:left="-229" w:right="49" w:firstLine="121"/>
              <w:jc w:val="right"/>
              <w:rPr>
                <w:rFonts w:ascii="Tahoma" w:hAnsi="Tahoma" w:cs="Tahoma"/>
                <w:b/>
                <w:color w:val="FF0000"/>
                <w:sz w:val="22"/>
                <w:szCs w:val="22"/>
                <w:lang w:val="el-GR"/>
              </w:rPr>
            </w:pPr>
            <w:r w:rsidRPr="00C32E5F">
              <w:rPr>
                <w:rFonts w:ascii="Tahoma" w:hAnsi="Tahoma" w:cs="Tahoma"/>
                <w:b/>
                <w:bCs/>
                <w:sz w:val="22"/>
                <w:szCs w:val="22"/>
              </w:rPr>
              <w:t>82</w:t>
            </w:r>
            <w:r w:rsidR="00B67B53">
              <w:rPr>
                <w:rFonts w:ascii="Tahoma" w:hAnsi="Tahoma" w:cs="Tahoma"/>
                <w:b/>
                <w:bCs/>
                <w:sz w:val="22"/>
                <w:szCs w:val="22"/>
              </w:rPr>
              <w:t>,</w:t>
            </w:r>
            <w:r w:rsidRPr="00C32E5F">
              <w:rPr>
                <w:rFonts w:ascii="Tahoma" w:hAnsi="Tahoma" w:cs="Tahoma"/>
                <w:b/>
                <w:bCs/>
                <w:sz w:val="22"/>
                <w:szCs w:val="22"/>
              </w:rPr>
              <w:t xml:space="preserve">8 </w:t>
            </w:r>
          </w:p>
        </w:tc>
        <w:tc>
          <w:tcPr>
            <w:tcW w:w="1317" w:type="dxa"/>
            <w:tcBorders>
              <w:top w:val="single" w:sz="12" w:space="0" w:color="548DD4" w:themeColor="text2" w:themeTint="99"/>
              <w:left w:val="nil"/>
              <w:right w:val="nil"/>
            </w:tcBorders>
            <w:shd w:val="clear" w:color="auto" w:fill="F2F2F2" w:themeFill="background1" w:themeFillShade="F2"/>
            <w:noWrap/>
            <w:vAlign w:val="center"/>
          </w:tcPr>
          <w:p w14:paraId="4EE0A06A" w14:textId="77777777" w:rsidR="00541BC5" w:rsidRPr="002E6858" w:rsidRDefault="00541BC5" w:rsidP="00541BC5">
            <w:pPr>
              <w:tabs>
                <w:tab w:val="left" w:pos="1968"/>
                <w:tab w:val="left" w:pos="2010"/>
                <w:tab w:val="left" w:pos="4047"/>
              </w:tabs>
              <w:ind w:left="-229" w:right="49" w:firstLine="121"/>
              <w:jc w:val="right"/>
              <w:rPr>
                <w:rFonts w:ascii="Tahoma" w:hAnsi="Tahoma" w:cs="Tahoma"/>
                <w:b/>
                <w:color w:val="FF0000"/>
                <w:sz w:val="22"/>
                <w:szCs w:val="22"/>
                <w:lang w:val="el-GR"/>
              </w:rPr>
            </w:pPr>
            <w:r w:rsidRPr="00C32E5F">
              <w:rPr>
                <w:rFonts w:ascii="Tahoma" w:hAnsi="Tahoma" w:cs="Tahoma"/>
                <w:b/>
                <w:bCs/>
                <w:sz w:val="22"/>
                <w:szCs w:val="22"/>
              </w:rPr>
              <w:t>84</w:t>
            </w:r>
            <w:r w:rsidR="00B67B53">
              <w:rPr>
                <w:rFonts w:ascii="Tahoma" w:hAnsi="Tahoma" w:cs="Tahoma"/>
                <w:b/>
                <w:bCs/>
                <w:sz w:val="22"/>
                <w:szCs w:val="22"/>
              </w:rPr>
              <w:t>,</w:t>
            </w:r>
            <w:r w:rsidRPr="00C32E5F">
              <w:rPr>
                <w:rFonts w:ascii="Tahoma" w:hAnsi="Tahoma" w:cs="Tahoma"/>
                <w:b/>
                <w:bCs/>
                <w:sz w:val="22"/>
                <w:szCs w:val="22"/>
              </w:rPr>
              <w:t xml:space="preserve">3 </w:t>
            </w:r>
          </w:p>
        </w:tc>
        <w:tc>
          <w:tcPr>
            <w:tcW w:w="1207" w:type="dxa"/>
            <w:tcBorders>
              <w:top w:val="single" w:sz="12" w:space="0" w:color="548DD4" w:themeColor="text2" w:themeTint="99"/>
              <w:left w:val="nil"/>
              <w:right w:val="nil"/>
            </w:tcBorders>
            <w:shd w:val="clear" w:color="auto" w:fill="F2F2F2" w:themeFill="background1" w:themeFillShade="F2"/>
            <w:vAlign w:val="center"/>
          </w:tcPr>
          <w:p w14:paraId="1A76F440" w14:textId="77777777" w:rsidR="00541BC5" w:rsidRPr="002E6858" w:rsidRDefault="00541BC5" w:rsidP="00541BC5">
            <w:pPr>
              <w:tabs>
                <w:tab w:val="left" w:pos="1968"/>
                <w:tab w:val="left" w:pos="2010"/>
                <w:tab w:val="left" w:pos="4047"/>
              </w:tabs>
              <w:ind w:left="-229" w:right="49" w:firstLine="121"/>
              <w:jc w:val="right"/>
              <w:rPr>
                <w:rFonts w:ascii="Tahoma" w:hAnsi="Tahoma" w:cs="Tahoma"/>
                <w:b/>
                <w:color w:val="FF0000"/>
                <w:sz w:val="22"/>
                <w:szCs w:val="22"/>
                <w:lang w:val="el-GR"/>
              </w:rPr>
            </w:pPr>
            <w:r w:rsidRPr="00C32E5F">
              <w:rPr>
                <w:rFonts w:ascii="Tahoma" w:hAnsi="Tahoma" w:cs="Tahoma"/>
                <w:b/>
                <w:bCs/>
                <w:sz w:val="22"/>
                <w:szCs w:val="22"/>
              </w:rPr>
              <w:t>-1</w:t>
            </w:r>
            <w:r w:rsidR="00B67B53">
              <w:rPr>
                <w:rFonts w:ascii="Tahoma" w:hAnsi="Tahoma" w:cs="Tahoma"/>
                <w:b/>
                <w:bCs/>
                <w:sz w:val="22"/>
                <w:szCs w:val="22"/>
              </w:rPr>
              <w:t>,</w:t>
            </w:r>
            <w:r w:rsidRPr="00C32E5F">
              <w:rPr>
                <w:rFonts w:ascii="Tahoma" w:hAnsi="Tahoma" w:cs="Tahoma"/>
                <w:b/>
                <w:bCs/>
                <w:sz w:val="22"/>
                <w:szCs w:val="22"/>
              </w:rPr>
              <w:t>8%</w:t>
            </w:r>
          </w:p>
        </w:tc>
        <w:tc>
          <w:tcPr>
            <w:tcW w:w="1102" w:type="dxa"/>
            <w:tcBorders>
              <w:top w:val="single" w:sz="12" w:space="0" w:color="548DD4" w:themeColor="text2" w:themeTint="99"/>
              <w:left w:val="nil"/>
              <w:right w:val="nil"/>
            </w:tcBorders>
            <w:shd w:val="clear" w:color="auto" w:fill="F2F2F2" w:themeFill="background1" w:themeFillShade="F2"/>
            <w:vAlign w:val="center"/>
          </w:tcPr>
          <w:p w14:paraId="60850ABF" w14:textId="77777777" w:rsidR="00541BC5" w:rsidRPr="002E6858" w:rsidRDefault="00541BC5" w:rsidP="00541BC5">
            <w:pPr>
              <w:tabs>
                <w:tab w:val="left" w:pos="1968"/>
                <w:tab w:val="left" w:pos="2010"/>
                <w:tab w:val="left" w:pos="4047"/>
              </w:tabs>
              <w:ind w:left="-229" w:right="49" w:firstLine="121"/>
              <w:jc w:val="right"/>
              <w:rPr>
                <w:rFonts w:ascii="Tahoma" w:hAnsi="Tahoma" w:cs="Tahoma"/>
                <w:b/>
                <w:bCs/>
                <w:color w:val="FF0000"/>
                <w:sz w:val="22"/>
                <w:szCs w:val="22"/>
                <w:lang w:val="el-GR"/>
              </w:rPr>
            </w:pPr>
            <w:r w:rsidRPr="00C32E5F">
              <w:rPr>
                <w:rFonts w:ascii="Tahoma" w:hAnsi="Tahoma" w:cs="Tahoma"/>
                <w:b/>
                <w:bCs/>
                <w:sz w:val="22"/>
                <w:szCs w:val="22"/>
              </w:rPr>
              <w:t>315</w:t>
            </w:r>
            <w:r w:rsidR="00B67B53">
              <w:rPr>
                <w:rFonts w:ascii="Tahoma" w:hAnsi="Tahoma" w:cs="Tahoma"/>
                <w:b/>
                <w:bCs/>
                <w:sz w:val="22"/>
                <w:szCs w:val="22"/>
              </w:rPr>
              <w:t>,</w:t>
            </w:r>
            <w:r w:rsidRPr="00C32E5F">
              <w:rPr>
                <w:rFonts w:ascii="Tahoma" w:hAnsi="Tahoma" w:cs="Tahoma"/>
                <w:b/>
                <w:bCs/>
                <w:sz w:val="22"/>
                <w:szCs w:val="22"/>
              </w:rPr>
              <w:t xml:space="preserve">5 </w:t>
            </w:r>
          </w:p>
        </w:tc>
        <w:tc>
          <w:tcPr>
            <w:tcW w:w="1108" w:type="dxa"/>
            <w:tcBorders>
              <w:top w:val="single" w:sz="12" w:space="0" w:color="548DD4" w:themeColor="text2" w:themeTint="99"/>
              <w:left w:val="nil"/>
              <w:right w:val="nil"/>
            </w:tcBorders>
            <w:shd w:val="clear" w:color="auto" w:fill="F2F2F2" w:themeFill="background1" w:themeFillShade="F2"/>
            <w:vAlign w:val="center"/>
          </w:tcPr>
          <w:p w14:paraId="6AFA36DF" w14:textId="77777777" w:rsidR="00541BC5" w:rsidRPr="002E6858" w:rsidRDefault="00541BC5" w:rsidP="00541BC5">
            <w:pPr>
              <w:tabs>
                <w:tab w:val="left" w:pos="1968"/>
                <w:tab w:val="left" w:pos="2010"/>
                <w:tab w:val="left" w:pos="4047"/>
              </w:tabs>
              <w:ind w:left="-229" w:right="49" w:firstLine="121"/>
              <w:jc w:val="right"/>
              <w:rPr>
                <w:rFonts w:ascii="Tahoma" w:hAnsi="Tahoma" w:cs="Tahoma"/>
                <w:b/>
                <w:bCs/>
                <w:color w:val="FF0000"/>
                <w:sz w:val="22"/>
                <w:szCs w:val="22"/>
                <w:lang w:val="el-GR"/>
              </w:rPr>
            </w:pPr>
            <w:r w:rsidRPr="00C32E5F">
              <w:rPr>
                <w:rFonts w:ascii="Tahoma" w:hAnsi="Tahoma" w:cs="Tahoma"/>
                <w:b/>
                <w:bCs/>
                <w:sz w:val="22"/>
                <w:szCs w:val="22"/>
              </w:rPr>
              <w:t>350</w:t>
            </w:r>
            <w:r w:rsidR="00B67B53">
              <w:rPr>
                <w:rFonts w:ascii="Tahoma" w:hAnsi="Tahoma" w:cs="Tahoma"/>
                <w:b/>
                <w:bCs/>
                <w:sz w:val="22"/>
                <w:szCs w:val="22"/>
              </w:rPr>
              <w:t>,</w:t>
            </w:r>
            <w:r w:rsidRPr="00C32E5F">
              <w:rPr>
                <w:rFonts w:ascii="Tahoma" w:hAnsi="Tahoma" w:cs="Tahoma"/>
                <w:b/>
                <w:bCs/>
                <w:sz w:val="22"/>
                <w:szCs w:val="22"/>
              </w:rPr>
              <w:t xml:space="preserve">4 </w:t>
            </w:r>
          </w:p>
        </w:tc>
        <w:tc>
          <w:tcPr>
            <w:tcW w:w="1125" w:type="dxa"/>
            <w:tcBorders>
              <w:top w:val="single" w:sz="12" w:space="0" w:color="548DD4" w:themeColor="text2" w:themeTint="99"/>
              <w:left w:val="nil"/>
              <w:right w:val="nil"/>
            </w:tcBorders>
            <w:shd w:val="clear" w:color="auto" w:fill="F2F2F2" w:themeFill="background1" w:themeFillShade="F2"/>
            <w:vAlign w:val="center"/>
          </w:tcPr>
          <w:p w14:paraId="1C180206" w14:textId="77777777" w:rsidR="00541BC5" w:rsidRPr="002E6858" w:rsidRDefault="00541BC5" w:rsidP="00541BC5">
            <w:pPr>
              <w:tabs>
                <w:tab w:val="left" w:pos="1968"/>
                <w:tab w:val="left" w:pos="2010"/>
                <w:tab w:val="left" w:pos="4047"/>
              </w:tabs>
              <w:ind w:left="-229" w:right="49" w:firstLine="121"/>
              <w:jc w:val="right"/>
              <w:rPr>
                <w:rFonts w:ascii="Tahoma" w:hAnsi="Tahoma" w:cs="Tahoma"/>
                <w:b/>
                <w:bCs/>
                <w:color w:val="FF0000"/>
                <w:sz w:val="22"/>
                <w:szCs w:val="22"/>
                <w:lang w:val="el-GR"/>
              </w:rPr>
            </w:pPr>
            <w:r w:rsidRPr="00C32E5F">
              <w:rPr>
                <w:rFonts w:ascii="Tahoma" w:hAnsi="Tahoma" w:cs="Tahoma"/>
                <w:b/>
                <w:bCs/>
                <w:sz w:val="22"/>
                <w:szCs w:val="22"/>
              </w:rPr>
              <w:t>-10</w:t>
            </w:r>
            <w:r w:rsidR="00B67B53">
              <w:rPr>
                <w:rFonts w:ascii="Tahoma" w:hAnsi="Tahoma" w:cs="Tahoma"/>
                <w:b/>
                <w:bCs/>
                <w:sz w:val="22"/>
                <w:szCs w:val="22"/>
              </w:rPr>
              <w:t>,</w:t>
            </w:r>
            <w:r w:rsidRPr="00C32E5F">
              <w:rPr>
                <w:rFonts w:ascii="Tahoma" w:hAnsi="Tahoma" w:cs="Tahoma"/>
                <w:b/>
                <w:bCs/>
                <w:sz w:val="22"/>
                <w:szCs w:val="22"/>
              </w:rPr>
              <w:t>0%</w:t>
            </w:r>
          </w:p>
        </w:tc>
      </w:tr>
      <w:tr w:rsidR="00541BC5" w:rsidRPr="002E6858" w14:paraId="5EE0B4B0" w14:textId="77777777" w:rsidTr="000734A5">
        <w:trPr>
          <w:trHeight w:hRule="exact" w:val="219"/>
        </w:trPr>
        <w:tc>
          <w:tcPr>
            <w:tcW w:w="3494" w:type="dxa"/>
            <w:tcBorders>
              <w:top w:val="nil"/>
              <w:left w:val="nil"/>
              <w:bottom w:val="nil"/>
              <w:right w:val="nil"/>
            </w:tcBorders>
            <w:shd w:val="clear" w:color="auto" w:fill="auto"/>
            <w:noWrap/>
            <w:vAlign w:val="center"/>
          </w:tcPr>
          <w:p w14:paraId="3C258E6D" w14:textId="77777777" w:rsidR="00541BC5" w:rsidRPr="00541BC5" w:rsidRDefault="00541BC5" w:rsidP="00541BC5">
            <w:pPr>
              <w:rPr>
                <w:rFonts w:ascii="Tahoma" w:hAnsi="Tahoma" w:cs="Tahoma"/>
                <w:i/>
                <w:sz w:val="22"/>
                <w:szCs w:val="22"/>
                <w:lang w:val="el-GR" w:eastAsia="el-GR"/>
              </w:rPr>
            </w:pPr>
            <w:r w:rsidRPr="00541BC5">
              <w:rPr>
                <w:rFonts w:ascii="Tahoma" w:hAnsi="Tahoma" w:cs="Tahoma"/>
                <w:sz w:val="22"/>
                <w:szCs w:val="22"/>
                <w:lang w:val="el-GR" w:eastAsia="el-GR"/>
              </w:rPr>
              <w:t>Έσοδα από υπηρεσίες κινητής</w:t>
            </w:r>
          </w:p>
        </w:tc>
        <w:tc>
          <w:tcPr>
            <w:tcW w:w="1317" w:type="dxa"/>
            <w:tcBorders>
              <w:left w:val="nil"/>
              <w:right w:val="nil"/>
            </w:tcBorders>
            <w:shd w:val="clear" w:color="auto" w:fill="FFFFFF" w:themeFill="background1"/>
            <w:noWrap/>
            <w:vAlign w:val="center"/>
          </w:tcPr>
          <w:p w14:paraId="07D5B81A"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lang w:val="el-GR"/>
              </w:rPr>
            </w:pPr>
            <w:r w:rsidRPr="00C32E5F">
              <w:rPr>
                <w:rFonts w:ascii="Tahoma" w:hAnsi="Tahoma" w:cs="Tahoma"/>
                <w:sz w:val="22"/>
                <w:szCs w:val="22"/>
              </w:rPr>
              <w:t>56</w:t>
            </w:r>
            <w:r w:rsidR="00B67B53">
              <w:rPr>
                <w:rFonts w:ascii="Tahoma" w:hAnsi="Tahoma" w:cs="Tahoma"/>
                <w:sz w:val="22"/>
                <w:szCs w:val="22"/>
              </w:rPr>
              <w:t>,</w:t>
            </w:r>
            <w:r w:rsidRPr="00C32E5F">
              <w:rPr>
                <w:rFonts w:ascii="Tahoma" w:hAnsi="Tahoma" w:cs="Tahoma"/>
                <w:sz w:val="22"/>
                <w:szCs w:val="22"/>
              </w:rPr>
              <w:t>4</w:t>
            </w:r>
          </w:p>
        </w:tc>
        <w:tc>
          <w:tcPr>
            <w:tcW w:w="1317" w:type="dxa"/>
            <w:tcBorders>
              <w:left w:val="nil"/>
              <w:right w:val="nil"/>
            </w:tcBorders>
            <w:shd w:val="clear" w:color="auto" w:fill="FFFFFF" w:themeFill="background1"/>
            <w:noWrap/>
            <w:vAlign w:val="center"/>
          </w:tcPr>
          <w:p w14:paraId="2D048261"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lang w:val="el-GR"/>
              </w:rPr>
            </w:pPr>
            <w:r w:rsidRPr="00C32E5F">
              <w:rPr>
                <w:rFonts w:ascii="Tahoma" w:hAnsi="Tahoma" w:cs="Tahoma"/>
                <w:sz w:val="22"/>
                <w:szCs w:val="22"/>
              </w:rPr>
              <w:t>55</w:t>
            </w:r>
            <w:r w:rsidR="00B67B53">
              <w:rPr>
                <w:rFonts w:ascii="Tahoma" w:hAnsi="Tahoma" w:cs="Tahoma"/>
                <w:sz w:val="22"/>
                <w:szCs w:val="22"/>
              </w:rPr>
              <w:t>,</w:t>
            </w:r>
            <w:r w:rsidRPr="00C32E5F">
              <w:rPr>
                <w:rFonts w:ascii="Tahoma" w:hAnsi="Tahoma" w:cs="Tahoma"/>
                <w:sz w:val="22"/>
                <w:szCs w:val="22"/>
              </w:rPr>
              <w:t>9</w:t>
            </w:r>
          </w:p>
        </w:tc>
        <w:tc>
          <w:tcPr>
            <w:tcW w:w="1207" w:type="dxa"/>
            <w:tcBorders>
              <w:left w:val="nil"/>
              <w:right w:val="nil"/>
            </w:tcBorders>
            <w:shd w:val="clear" w:color="auto" w:fill="FFFFFF" w:themeFill="background1"/>
            <w:vAlign w:val="center"/>
          </w:tcPr>
          <w:p w14:paraId="210AA147"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lang w:val="el-GR"/>
              </w:rPr>
            </w:pPr>
            <w:r w:rsidRPr="00C32E5F">
              <w:rPr>
                <w:rFonts w:ascii="Tahoma" w:hAnsi="Tahoma" w:cs="Tahoma"/>
                <w:sz w:val="22"/>
                <w:szCs w:val="22"/>
              </w:rPr>
              <w:t>+0</w:t>
            </w:r>
            <w:r w:rsidR="00B67B53">
              <w:rPr>
                <w:rFonts w:ascii="Tahoma" w:hAnsi="Tahoma" w:cs="Tahoma"/>
                <w:sz w:val="22"/>
                <w:szCs w:val="22"/>
              </w:rPr>
              <w:t>,</w:t>
            </w:r>
            <w:r w:rsidRPr="00C32E5F">
              <w:rPr>
                <w:rFonts w:ascii="Tahoma" w:hAnsi="Tahoma" w:cs="Tahoma"/>
                <w:sz w:val="22"/>
                <w:szCs w:val="22"/>
              </w:rPr>
              <w:t>9%</w:t>
            </w:r>
          </w:p>
        </w:tc>
        <w:tc>
          <w:tcPr>
            <w:tcW w:w="1102" w:type="dxa"/>
            <w:tcBorders>
              <w:left w:val="nil"/>
              <w:right w:val="nil"/>
            </w:tcBorders>
            <w:shd w:val="clear" w:color="auto" w:fill="FFFFFF" w:themeFill="background1"/>
            <w:vAlign w:val="center"/>
          </w:tcPr>
          <w:p w14:paraId="2FD9D2B2"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lang w:val="el-GR"/>
              </w:rPr>
            </w:pPr>
            <w:r w:rsidRPr="00C32E5F">
              <w:rPr>
                <w:rFonts w:ascii="Tahoma" w:hAnsi="Tahoma" w:cs="Tahoma"/>
                <w:sz w:val="22"/>
                <w:szCs w:val="22"/>
              </w:rPr>
              <w:t>221</w:t>
            </w:r>
            <w:r w:rsidR="00B67B53">
              <w:rPr>
                <w:rFonts w:ascii="Tahoma" w:hAnsi="Tahoma" w:cs="Tahoma"/>
                <w:sz w:val="22"/>
                <w:szCs w:val="22"/>
              </w:rPr>
              <w:t>,</w:t>
            </w:r>
            <w:r w:rsidRPr="00C32E5F">
              <w:rPr>
                <w:rFonts w:ascii="Tahoma" w:hAnsi="Tahoma" w:cs="Tahoma"/>
                <w:sz w:val="22"/>
                <w:szCs w:val="22"/>
              </w:rPr>
              <w:t>8</w:t>
            </w:r>
          </w:p>
        </w:tc>
        <w:tc>
          <w:tcPr>
            <w:tcW w:w="1108" w:type="dxa"/>
            <w:tcBorders>
              <w:left w:val="nil"/>
              <w:right w:val="nil"/>
            </w:tcBorders>
            <w:shd w:val="clear" w:color="auto" w:fill="FFFFFF" w:themeFill="background1"/>
            <w:vAlign w:val="center"/>
          </w:tcPr>
          <w:p w14:paraId="5274CF74"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lang w:val="el-GR"/>
              </w:rPr>
            </w:pPr>
            <w:r w:rsidRPr="00C32E5F">
              <w:rPr>
                <w:rFonts w:ascii="Tahoma" w:hAnsi="Tahoma" w:cs="Tahoma"/>
                <w:sz w:val="22"/>
                <w:szCs w:val="22"/>
              </w:rPr>
              <w:t>230</w:t>
            </w:r>
            <w:r w:rsidR="00B67B53">
              <w:rPr>
                <w:rFonts w:ascii="Tahoma" w:hAnsi="Tahoma" w:cs="Tahoma"/>
                <w:sz w:val="22"/>
                <w:szCs w:val="22"/>
              </w:rPr>
              <w:t>,</w:t>
            </w:r>
            <w:r w:rsidRPr="00C32E5F">
              <w:rPr>
                <w:rFonts w:ascii="Tahoma" w:hAnsi="Tahoma" w:cs="Tahoma"/>
                <w:sz w:val="22"/>
                <w:szCs w:val="22"/>
              </w:rPr>
              <w:t>5</w:t>
            </w:r>
          </w:p>
        </w:tc>
        <w:tc>
          <w:tcPr>
            <w:tcW w:w="1125" w:type="dxa"/>
            <w:tcBorders>
              <w:left w:val="nil"/>
              <w:right w:val="nil"/>
            </w:tcBorders>
            <w:shd w:val="clear" w:color="auto" w:fill="FFFFFF" w:themeFill="background1"/>
            <w:vAlign w:val="center"/>
          </w:tcPr>
          <w:p w14:paraId="66477858"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lang w:val="el-GR"/>
              </w:rPr>
            </w:pPr>
            <w:r w:rsidRPr="00C32E5F">
              <w:rPr>
                <w:rFonts w:ascii="Tahoma" w:hAnsi="Tahoma" w:cs="Tahoma"/>
                <w:sz w:val="22"/>
                <w:szCs w:val="22"/>
              </w:rPr>
              <w:t>-3</w:t>
            </w:r>
            <w:r w:rsidR="00B67B53">
              <w:rPr>
                <w:rFonts w:ascii="Tahoma" w:hAnsi="Tahoma" w:cs="Tahoma"/>
                <w:sz w:val="22"/>
                <w:szCs w:val="22"/>
              </w:rPr>
              <w:t>,</w:t>
            </w:r>
            <w:r w:rsidRPr="00C32E5F">
              <w:rPr>
                <w:rFonts w:ascii="Tahoma" w:hAnsi="Tahoma" w:cs="Tahoma"/>
                <w:sz w:val="22"/>
                <w:szCs w:val="22"/>
              </w:rPr>
              <w:t>8%</w:t>
            </w:r>
          </w:p>
        </w:tc>
      </w:tr>
      <w:tr w:rsidR="00541BC5" w:rsidRPr="002E6858" w14:paraId="4193CF24" w14:textId="77777777" w:rsidTr="000B4690">
        <w:trPr>
          <w:trHeight w:hRule="exact" w:val="290"/>
        </w:trPr>
        <w:tc>
          <w:tcPr>
            <w:tcW w:w="3494" w:type="dxa"/>
            <w:tcBorders>
              <w:left w:val="nil"/>
              <w:bottom w:val="single" w:sz="8" w:space="0" w:color="4F81BD" w:themeColor="accent1"/>
              <w:right w:val="nil"/>
            </w:tcBorders>
            <w:shd w:val="clear" w:color="auto" w:fill="auto"/>
            <w:noWrap/>
            <w:vAlign w:val="center"/>
          </w:tcPr>
          <w:p w14:paraId="6D80B347" w14:textId="77777777" w:rsidR="00541BC5" w:rsidRPr="00541BC5" w:rsidRDefault="00541BC5" w:rsidP="00541BC5">
            <w:pPr>
              <w:rPr>
                <w:rFonts w:ascii="Tahoma" w:hAnsi="Tahoma" w:cs="Tahoma"/>
                <w:sz w:val="22"/>
                <w:szCs w:val="22"/>
                <w:lang w:val="el-GR"/>
              </w:rPr>
            </w:pPr>
            <w:r w:rsidRPr="00541BC5">
              <w:rPr>
                <w:rFonts w:ascii="Tahoma" w:hAnsi="Tahoma" w:cs="Tahoma"/>
                <w:sz w:val="22"/>
                <w:szCs w:val="22"/>
                <w:lang w:val="el-GR" w:eastAsia="el-GR"/>
              </w:rPr>
              <w:t>Λοιπά Έσοδα</w:t>
            </w:r>
          </w:p>
        </w:tc>
        <w:tc>
          <w:tcPr>
            <w:tcW w:w="1317" w:type="dxa"/>
            <w:tcBorders>
              <w:left w:val="nil"/>
              <w:bottom w:val="single" w:sz="8" w:space="0" w:color="4F81BD" w:themeColor="accent1"/>
              <w:right w:val="nil"/>
            </w:tcBorders>
            <w:shd w:val="clear" w:color="auto" w:fill="FFFFFF" w:themeFill="background1"/>
            <w:noWrap/>
            <w:vAlign w:val="center"/>
          </w:tcPr>
          <w:p w14:paraId="7D6AA7D8"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C32E5F">
              <w:rPr>
                <w:rFonts w:ascii="Tahoma" w:hAnsi="Tahoma" w:cs="Tahoma"/>
                <w:sz w:val="22"/>
                <w:szCs w:val="22"/>
              </w:rPr>
              <w:t>26</w:t>
            </w:r>
            <w:r w:rsidR="00B67B53">
              <w:rPr>
                <w:rFonts w:ascii="Tahoma" w:hAnsi="Tahoma" w:cs="Tahoma"/>
                <w:sz w:val="22"/>
                <w:szCs w:val="22"/>
              </w:rPr>
              <w:t>,</w:t>
            </w:r>
            <w:r w:rsidRPr="00C32E5F">
              <w:rPr>
                <w:rFonts w:ascii="Tahoma" w:hAnsi="Tahoma" w:cs="Tahoma"/>
                <w:sz w:val="22"/>
                <w:szCs w:val="22"/>
              </w:rPr>
              <w:t>4</w:t>
            </w:r>
          </w:p>
        </w:tc>
        <w:tc>
          <w:tcPr>
            <w:tcW w:w="1317" w:type="dxa"/>
            <w:tcBorders>
              <w:left w:val="nil"/>
              <w:bottom w:val="single" w:sz="8" w:space="0" w:color="4F81BD" w:themeColor="accent1"/>
              <w:right w:val="nil"/>
            </w:tcBorders>
            <w:shd w:val="clear" w:color="auto" w:fill="FFFFFF" w:themeFill="background1"/>
            <w:noWrap/>
            <w:vAlign w:val="center"/>
          </w:tcPr>
          <w:p w14:paraId="7FB60FD0"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C32E5F">
              <w:rPr>
                <w:rFonts w:ascii="Tahoma" w:hAnsi="Tahoma" w:cs="Tahoma"/>
                <w:sz w:val="22"/>
                <w:szCs w:val="22"/>
              </w:rPr>
              <w:t>28</w:t>
            </w:r>
            <w:r w:rsidR="00B67B53">
              <w:rPr>
                <w:rFonts w:ascii="Tahoma" w:hAnsi="Tahoma" w:cs="Tahoma"/>
                <w:sz w:val="22"/>
                <w:szCs w:val="22"/>
              </w:rPr>
              <w:t>,</w:t>
            </w:r>
            <w:r w:rsidRPr="00C32E5F">
              <w:rPr>
                <w:rFonts w:ascii="Tahoma" w:hAnsi="Tahoma" w:cs="Tahoma"/>
                <w:sz w:val="22"/>
                <w:szCs w:val="22"/>
              </w:rPr>
              <w:t>4</w:t>
            </w:r>
          </w:p>
        </w:tc>
        <w:tc>
          <w:tcPr>
            <w:tcW w:w="1207" w:type="dxa"/>
            <w:tcBorders>
              <w:left w:val="nil"/>
              <w:bottom w:val="single" w:sz="8" w:space="0" w:color="4F81BD" w:themeColor="accent1"/>
              <w:right w:val="nil"/>
            </w:tcBorders>
            <w:shd w:val="clear" w:color="auto" w:fill="FFFFFF" w:themeFill="background1"/>
            <w:vAlign w:val="center"/>
          </w:tcPr>
          <w:p w14:paraId="068992A1"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C32E5F">
              <w:rPr>
                <w:rFonts w:ascii="Tahoma" w:hAnsi="Tahoma" w:cs="Tahoma"/>
                <w:sz w:val="22"/>
                <w:szCs w:val="22"/>
              </w:rPr>
              <w:t>-7</w:t>
            </w:r>
            <w:r w:rsidR="00B67B53">
              <w:rPr>
                <w:rFonts w:ascii="Tahoma" w:hAnsi="Tahoma" w:cs="Tahoma"/>
                <w:sz w:val="22"/>
                <w:szCs w:val="22"/>
              </w:rPr>
              <w:t>,</w:t>
            </w:r>
            <w:r w:rsidRPr="00C32E5F">
              <w:rPr>
                <w:rFonts w:ascii="Tahoma" w:hAnsi="Tahoma" w:cs="Tahoma"/>
                <w:sz w:val="22"/>
                <w:szCs w:val="22"/>
              </w:rPr>
              <w:t>0%</w:t>
            </w:r>
          </w:p>
        </w:tc>
        <w:tc>
          <w:tcPr>
            <w:tcW w:w="1102" w:type="dxa"/>
            <w:tcBorders>
              <w:left w:val="nil"/>
              <w:bottom w:val="single" w:sz="8" w:space="0" w:color="4F81BD" w:themeColor="accent1"/>
              <w:right w:val="nil"/>
            </w:tcBorders>
            <w:shd w:val="clear" w:color="auto" w:fill="FFFFFF" w:themeFill="background1"/>
            <w:vAlign w:val="center"/>
          </w:tcPr>
          <w:p w14:paraId="66CAEBE6"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C32E5F">
              <w:rPr>
                <w:rFonts w:ascii="Tahoma" w:hAnsi="Tahoma" w:cs="Tahoma"/>
                <w:sz w:val="22"/>
                <w:szCs w:val="22"/>
              </w:rPr>
              <w:t>93</w:t>
            </w:r>
            <w:r w:rsidR="00B67B53">
              <w:rPr>
                <w:rFonts w:ascii="Tahoma" w:hAnsi="Tahoma" w:cs="Tahoma"/>
                <w:sz w:val="22"/>
                <w:szCs w:val="22"/>
              </w:rPr>
              <w:t>,</w:t>
            </w:r>
            <w:r w:rsidRPr="00C32E5F">
              <w:rPr>
                <w:rFonts w:ascii="Tahoma" w:hAnsi="Tahoma" w:cs="Tahoma"/>
                <w:sz w:val="22"/>
                <w:szCs w:val="22"/>
              </w:rPr>
              <w:t>7</w:t>
            </w:r>
          </w:p>
        </w:tc>
        <w:tc>
          <w:tcPr>
            <w:tcW w:w="1108" w:type="dxa"/>
            <w:tcBorders>
              <w:left w:val="nil"/>
              <w:bottom w:val="single" w:sz="8" w:space="0" w:color="4F81BD" w:themeColor="accent1"/>
              <w:right w:val="nil"/>
            </w:tcBorders>
            <w:shd w:val="clear" w:color="auto" w:fill="FFFFFF" w:themeFill="background1"/>
            <w:vAlign w:val="center"/>
          </w:tcPr>
          <w:p w14:paraId="11C8C65A"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C32E5F">
              <w:rPr>
                <w:rFonts w:ascii="Tahoma" w:hAnsi="Tahoma" w:cs="Tahoma"/>
                <w:sz w:val="22"/>
                <w:szCs w:val="22"/>
              </w:rPr>
              <w:t>119</w:t>
            </w:r>
            <w:r w:rsidR="00B67B53">
              <w:rPr>
                <w:rFonts w:ascii="Tahoma" w:hAnsi="Tahoma" w:cs="Tahoma"/>
                <w:sz w:val="22"/>
                <w:szCs w:val="22"/>
              </w:rPr>
              <w:t>,</w:t>
            </w:r>
            <w:r w:rsidRPr="00C32E5F">
              <w:rPr>
                <w:rFonts w:ascii="Tahoma" w:hAnsi="Tahoma" w:cs="Tahoma"/>
                <w:sz w:val="22"/>
                <w:szCs w:val="22"/>
              </w:rPr>
              <w:t>9</w:t>
            </w:r>
          </w:p>
        </w:tc>
        <w:tc>
          <w:tcPr>
            <w:tcW w:w="1125" w:type="dxa"/>
            <w:tcBorders>
              <w:left w:val="nil"/>
              <w:bottom w:val="single" w:sz="8" w:space="0" w:color="4F81BD" w:themeColor="accent1"/>
              <w:right w:val="nil"/>
            </w:tcBorders>
            <w:shd w:val="clear" w:color="auto" w:fill="FFFFFF" w:themeFill="background1"/>
            <w:vAlign w:val="center"/>
          </w:tcPr>
          <w:p w14:paraId="5E6E1E78"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C32E5F">
              <w:rPr>
                <w:rFonts w:ascii="Tahoma" w:hAnsi="Tahoma" w:cs="Tahoma"/>
                <w:sz w:val="22"/>
                <w:szCs w:val="22"/>
              </w:rPr>
              <w:t>-21</w:t>
            </w:r>
            <w:r w:rsidR="00B67B53">
              <w:rPr>
                <w:rFonts w:ascii="Tahoma" w:hAnsi="Tahoma" w:cs="Tahoma"/>
                <w:sz w:val="22"/>
                <w:szCs w:val="22"/>
              </w:rPr>
              <w:t>,</w:t>
            </w:r>
            <w:r w:rsidRPr="00C32E5F">
              <w:rPr>
                <w:rFonts w:ascii="Tahoma" w:hAnsi="Tahoma" w:cs="Tahoma"/>
                <w:sz w:val="22"/>
                <w:szCs w:val="22"/>
              </w:rPr>
              <w:t>9%</w:t>
            </w:r>
          </w:p>
        </w:tc>
      </w:tr>
      <w:tr w:rsidR="00541BC5" w:rsidRPr="002E6858" w14:paraId="6266CBF3" w14:textId="77777777" w:rsidTr="000B4690">
        <w:trPr>
          <w:trHeight w:hRule="exact" w:val="301"/>
        </w:trPr>
        <w:tc>
          <w:tcPr>
            <w:tcW w:w="3494" w:type="dxa"/>
            <w:tcBorders>
              <w:top w:val="single" w:sz="8" w:space="0" w:color="4F81BD" w:themeColor="accent1"/>
              <w:left w:val="nil"/>
              <w:bottom w:val="single" w:sz="8" w:space="0" w:color="4F81BD" w:themeColor="accent1"/>
              <w:right w:val="nil"/>
            </w:tcBorders>
            <w:shd w:val="clear" w:color="auto" w:fill="F2F2F2" w:themeFill="background1" w:themeFillShade="F2"/>
            <w:noWrap/>
            <w:vAlign w:val="center"/>
          </w:tcPr>
          <w:p w14:paraId="5E7E60FB" w14:textId="77777777" w:rsidR="00541BC5" w:rsidRPr="00541BC5" w:rsidRDefault="00541BC5" w:rsidP="00541BC5">
            <w:pPr>
              <w:rPr>
                <w:rFonts w:ascii="Tahoma" w:hAnsi="Tahoma"/>
                <w:b/>
                <w:sz w:val="22"/>
                <w:szCs w:val="22"/>
                <w:lang w:val="el-GR"/>
              </w:rPr>
            </w:pPr>
            <w:r w:rsidRPr="00541BC5">
              <w:rPr>
                <w:rFonts w:ascii="Tahoma" w:hAnsi="Tahoma"/>
                <w:b/>
                <w:sz w:val="22"/>
                <w:szCs w:val="22"/>
                <w:lang w:val="el-GR"/>
              </w:rPr>
              <w:t xml:space="preserve">Προσαρμοσμένο </w:t>
            </w:r>
            <w:r w:rsidRPr="00541BC5">
              <w:rPr>
                <w:rFonts w:ascii="Tahoma" w:hAnsi="Tahoma"/>
                <w:b/>
                <w:sz w:val="22"/>
                <w:szCs w:val="22"/>
              </w:rPr>
              <w:t>EBITDA</w:t>
            </w:r>
            <w:r w:rsidRPr="00541BC5">
              <w:rPr>
                <w:rFonts w:ascii="Tahoma" w:hAnsi="Tahoma"/>
                <w:b/>
                <w:sz w:val="22"/>
                <w:szCs w:val="22"/>
                <w:lang w:val="el-GR"/>
              </w:rPr>
              <w:t xml:space="preserve"> (</w:t>
            </w:r>
            <w:r w:rsidRPr="00541BC5">
              <w:rPr>
                <w:rFonts w:ascii="Tahoma" w:hAnsi="Tahoma"/>
                <w:b/>
                <w:sz w:val="22"/>
                <w:szCs w:val="22"/>
                <w:lang w:val="en-US"/>
              </w:rPr>
              <w:t>AL</w:t>
            </w:r>
            <w:r w:rsidRPr="00541BC5">
              <w:rPr>
                <w:rFonts w:ascii="Tahoma" w:hAnsi="Tahoma"/>
                <w:b/>
                <w:sz w:val="22"/>
                <w:szCs w:val="22"/>
                <w:lang w:val="el-GR"/>
              </w:rPr>
              <w:t>)</w:t>
            </w:r>
          </w:p>
        </w:tc>
        <w:tc>
          <w:tcPr>
            <w:tcW w:w="1317" w:type="dxa"/>
            <w:tcBorders>
              <w:top w:val="single" w:sz="8" w:space="0" w:color="4F81BD" w:themeColor="accent1"/>
              <w:left w:val="nil"/>
              <w:bottom w:val="single" w:sz="8" w:space="0" w:color="4F81BD" w:themeColor="accent1"/>
              <w:right w:val="nil"/>
            </w:tcBorders>
            <w:shd w:val="clear" w:color="auto" w:fill="F2F2F2" w:themeFill="background1" w:themeFillShade="F2"/>
            <w:noWrap/>
            <w:vAlign w:val="center"/>
          </w:tcPr>
          <w:p w14:paraId="315B7346"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lang w:val="el-GR"/>
              </w:rPr>
            </w:pPr>
            <w:r w:rsidRPr="00C32E5F">
              <w:rPr>
                <w:rFonts w:ascii="Tahoma" w:hAnsi="Tahoma" w:cs="Tahoma"/>
                <w:b/>
                <w:bCs/>
                <w:sz w:val="22"/>
                <w:szCs w:val="22"/>
              </w:rPr>
              <w:t>10</w:t>
            </w:r>
            <w:r w:rsidR="00B67B53">
              <w:rPr>
                <w:rFonts w:ascii="Tahoma" w:hAnsi="Tahoma" w:cs="Tahoma"/>
                <w:b/>
                <w:bCs/>
                <w:sz w:val="22"/>
                <w:szCs w:val="22"/>
              </w:rPr>
              <w:t>,</w:t>
            </w:r>
            <w:r w:rsidRPr="00C32E5F">
              <w:rPr>
                <w:rFonts w:ascii="Tahoma" w:hAnsi="Tahoma" w:cs="Tahoma"/>
                <w:b/>
                <w:bCs/>
                <w:sz w:val="22"/>
                <w:szCs w:val="22"/>
              </w:rPr>
              <w:t xml:space="preserve">4 </w:t>
            </w:r>
          </w:p>
        </w:tc>
        <w:tc>
          <w:tcPr>
            <w:tcW w:w="1317" w:type="dxa"/>
            <w:tcBorders>
              <w:top w:val="single" w:sz="8" w:space="0" w:color="4F81BD" w:themeColor="accent1"/>
              <w:left w:val="nil"/>
              <w:bottom w:val="single" w:sz="8" w:space="0" w:color="4F81BD" w:themeColor="accent1"/>
              <w:right w:val="nil"/>
            </w:tcBorders>
            <w:shd w:val="clear" w:color="auto" w:fill="F2F2F2" w:themeFill="background1" w:themeFillShade="F2"/>
            <w:noWrap/>
            <w:vAlign w:val="center"/>
          </w:tcPr>
          <w:p w14:paraId="1C620219"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lang w:val="el-GR"/>
              </w:rPr>
            </w:pPr>
            <w:r w:rsidRPr="00C32E5F">
              <w:rPr>
                <w:rFonts w:ascii="Tahoma" w:hAnsi="Tahoma" w:cs="Tahoma"/>
                <w:b/>
                <w:bCs/>
                <w:sz w:val="22"/>
                <w:szCs w:val="22"/>
              </w:rPr>
              <w:t>(4</w:t>
            </w:r>
            <w:r w:rsidR="00B67B53">
              <w:rPr>
                <w:rFonts w:ascii="Tahoma" w:hAnsi="Tahoma" w:cs="Tahoma"/>
                <w:b/>
                <w:bCs/>
                <w:sz w:val="22"/>
                <w:szCs w:val="22"/>
              </w:rPr>
              <w:t>,</w:t>
            </w:r>
            <w:r w:rsidRPr="00C32E5F">
              <w:rPr>
                <w:rFonts w:ascii="Tahoma" w:hAnsi="Tahoma" w:cs="Tahoma"/>
                <w:b/>
                <w:bCs/>
                <w:sz w:val="22"/>
                <w:szCs w:val="22"/>
              </w:rPr>
              <w:t>8)</w:t>
            </w:r>
          </w:p>
        </w:tc>
        <w:tc>
          <w:tcPr>
            <w:tcW w:w="1207" w:type="dxa"/>
            <w:tcBorders>
              <w:top w:val="single" w:sz="8" w:space="0" w:color="4F81BD" w:themeColor="accent1"/>
              <w:left w:val="nil"/>
              <w:bottom w:val="single" w:sz="8" w:space="0" w:color="4F81BD" w:themeColor="accent1"/>
              <w:right w:val="nil"/>
            </w:tcBorders>
            <w:shd w:val="clear" w:color="auto" w:fill="F2F2F2" w:themeFill="background1" w:themeFillShade="F2"/>
            <w:vAlign w:val="center"/>
          </w:tcPr>
          <w:p w14:paraId="76F73F5D"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lang w:val="el-GR"/>
              </w:rPr>
            </w:pPr>
            <w:r w:rsidRPr="00BD2813">
              <w:rPr>
                <w:rFonts w:ascii="Tahoma" w:hAnsi="Tahoma" w:cs="Tahoma"/>
                <w:sz w:val="22"/>
                <w:szCs w:val="22"/>
              </w:rPr>
              <w:t>-</w:t>
            </w:r>
          </w:p>
        </w:tc>
        <w:tc>
          <w:tcPr>
            <w:tcW w:w="1102" w:type="dxa"/>
            <w:tcBorders>
              <w:top w:val="single" w:sz="8" w:space="0" w:color="4F81BD" w:themeColor="accent1"/>
              <w:left w:val="nil"/>
              <w:bottom w:val="single" w:sz="8" w:space="0" w:color="4F81BD" w:themeColor="accent1"/>
              <w:right w:val="nil"/>
            </w:tcBorders>
            <w:shd w:val="clear" w:color="auto" w:fill="F2F2F2" w:themeFill="background1" w:themeFillShade="F2"/>
            <w:vAlign w:val="center"/>
          </w:tcPr>
          <w:p w14:paraId="0646BB2A" w14:textId="77777777" w:rsidR="00541BC5" w:rsidRPr="002E6858" w:rsidRDefault="00541BC5" w:rsidP="00541BC5">
            <w:pPr>
              <w:tabs>
                <w:tab w:val="left" w:pos="4047"/>
              </w:tabs>
              <w:ind w:left="-108"/>
              <w:jc w:val="right"/>
              <w:rPr>
                <w:rFonts w:ascii="Tahoma" w:hAnsi="Tahoma"/>
                <w:b/>
                <w:bCs/>
                <w:color w:val="FF0000"/>
                <w:sz w:val="22"/>
              </w:rPr>
            </w:pPr>
            <w:r w:rsidRPr="00C32E5F">
              <w:rPr>
                <w:rFonts w:ascii="Tahoma" w:hAnsi="Tahoma" w:cs="Tahoma"/>
                <w:b/>
                <w:bCs/>
                <w:sz w:val="22"/>
                <w:szCs w:val="22"/>
              </w:rPr>
              <w:t>30</w:t>
            </w:r>
            <w:r w:rsidR="00B67B53">
              <w:rPr>
                <w:rFonts w:ascii="Tahoma" w:hAnsi="Tahoma" w:cs="Tahoma"/>
                <w:b/>
                <w:bCs/>
                <w:sz w:val="22"/>
                <w:szCs w:val="22"/>
              </w:rPr>
              <w:t>,</w:t>
            </w:r>
            <w:r w:rsidRPr="00C32E5F">
              <w:rPr>
                <w:rFonts w:ascii="Tahoma" w:hAnsi="Tahoma" w:cs="Tahoma"/>
                <w:b/>
                <w:bCs/>
                <w:sz w:val="22"/>
                <w:szCs w:val="22"/>
              </w:rPr>
              <w:t xml:space="preserve">5 </w:t>
            </w:r>
          </w:p>
        </w:tc>
        <w:tc>
          <w:tcPr>
            <w:tcW w:w="1108" w:type="dxa"/>
            <w:tcBorders>
              <w:top w:val="single" w:sz="8" w:space="0" w:color="4F81BD" w:themeColor="accent1"/>
              <w:left w:val="nil"/>
              <w:bottom w:val="single" w:sz="8" w:space="0" w:color="4F81BD" w:themeColor="accent1"/>
              <w:right w:val="nil"/>
            </w:tcBorders>
            <w:shd w:val="clear" w:color="auto" w:fill="F2F2F2" w:themeFill="background1" w:themeFillShade="F2"/>
            <w:vAlign w:val="center"/>
          </w:tcPr>
          <w:p w14:paraId="6286EEC8" w14:textId="77777777" w:rsidR="00541BC5" w:rsidRPr="002E6858" w:rsidRDefault="00541BC5" w:rsidP="00541BC5">
            <w:pPr>
              <w:tabs>
                <w:tab w:val="left" w:pos="4047"/>
              </w:tabs>
              <w:ind w:left="-108"/>
              <w:jc w:val="right"/>
              <w:rPr>
                <w:rFonts w:ascii="Tahoma" w:hAnsi="Tahoma"/>
                <w:b/>
                <w:bCs/>
                <w:color w:val="FF0000"/>
                <w:sz w:val="22"/>
              </w:rPr>
            </w:pPr>
            <w:r w:rsidRPr="00C32E5F">
              <w:rPr>
                <w:rFonts w:ascii="Tahoma" w:hAnsi="Tahoma" w:cs="Tahoma"/>
                <w:b/>
                <w:bCs/>
                <w:sz w:val="22"/>
                <w:szCs w:val="22"/>
              </w:rPr>
              <w:t>24</w:t>
            </w:r>
            <w:r w:rsidR="00B67B53">
              <w:rPr>
                <w:rFonts w:ascii="Tahoma" w:hAnsi="Tahoma" w:cs="Tahoma"/>
                <w:b/>
                <w:bCs/>
                <w:sz w:val="22"/>
                <w:szCs w:val="22"/>
              </w:rPr>
              <w:t>,</w:t>
            </w:r>
            <w:r w:rsidRPr="00C32E5F">
              <w:rPr>
                <w:rFonts w:ascii="Tahoma" w:hAnsi="Tahoma" w:cs="Tahoma"/>
                <w:b/>
                <w:bCs/>
                <w:sz w:val="22"/>
                <w:szCs w:val="22"/>
              </w:rPr>
              <w:t xml:space="preserve">5 </w:t>
            </w:r>
          </w:p>
        </w:tc>
        <w:tc>
          <w:tcPr>
            <w:tcW w:w="1125" w:type="dxa"/>
            <w:tcBorders>
              <w:top w:val="single" w:sz="8" w:space="0" w:color="4F81BD" w:themeColor="accent1"/>
              <w:left w:val="nil"/>
              <w:bottom w:val="single" w:sz="8" w:space="0" w:color="4F81BD" w:themeColor="accent1"/>
              <w:right w:val="nil"/>
            </w:tcBorders>
            <w:shd w:val="clear" w:color="auto" w:fill="F2F2F2" w:themeFill="background1" w:themeFillShade="F2"/>
            <w:vAlign w:val="center"/>
          </w:tcPr>
          <w:p w14:paraId="6D835528" w14:textId="77777777" w:rsidR="00541BC5" w:rsidRPr="002E6858" w:rsidRDefault="00541BC5" w:rsidP="00541BC5">
            <w:pPr>
              <w:tabs>
                <w:tab w:val="left" w:pos="4047"/>
              </w:tabs>
              <w:ind w:left="-108"/>
              <w:jc w:val="right"/>
              <w:rPr>
                <w:rFonts w:ascii="Tahoma" w:hAnsi="Tahoma"/>
                <w:b/>
                <w:bCs/>
                <w:color w:val="FF0000"/>
                <w:sz w:val="22"/>
              </w:rPr>
            </w:pPr>
            <w:r w:rsidRPr="00C32E5F">
              <w:rPr>
                <w:rFonts w:ascii="Tahoma" w:hAnsi="Tahoma" w:cs="Tahoma"/>
                <w:b/>
                <w:bCs/>
                <w:sz w:val="22"/>
                <w:szCs w:val="22"/>
              </w:rPr>
              <w:t>+24</w:t>
            </w:r>
            <w:r w:rsidR="00B67B53">
              <w:rPr>
                <w:rFonts w:ascii="Tahoma" w:hAnsi="Tahoma" w:cs="Tahoma"/>
                <w:b/>
                <w:bCs/>
                <w:sz w:val="22"/>
                <w:szCs w:val="22"/>
              </w:rPr>
              <w:t>,</w:t>
            </w:r>
            <w:r w:rsidRPr="00C32E5F">
              <w:rPr>
                <w:rFonts w:ascii="Tahoma" w:hAnsi="Tahoma" w:cs="Tahoma"/>
                <w:b/>
                <w:bCs/>
                <w:sz w:val="22"/>
                <w:szCs w:val="22"/>
              </w:rPr>
              <w:t>5%</w:t>
            </w:r>
          </w:p>
        </w:tc>
      </w:tr>
      <w:tr w:rsidR="00541BC5" w:rsidRPr="002E6858" w14:paraId="5BC3A353" w14:textId="77777777" w:rsidTr="000734A5">
        <w:trPr>
          <w:trHeight w:hRule="exact" w:val="362"/>
        </w:trPr>
        <w:tc>
          <w:tcPr>
            <w:tcW w:w="3494" w:type="dxa"/>
            <w:tcBorders>
              <w:top w:val="single" w:sz="8" w:space="0" w:color="4F81BD" w:themeColor="accent1"/>
              <w:left w:val="nil"/>
              <w:bottom w:val="single" w:sz="8" w:space="0" w:color="4F81BD" w:themeColor="accent1"/>
              <w:right w:val="nil"/>
            </w:tcBorders>
            <w:shd w:val="clear" w:color="auto" w:fill="F2F2F2" w:themeFill="background1" w:themeFillShade="F2"/>
            <w:noWrap/>
            <w:vAlign w:val="center"/>
          </w:tcPr>
          <w:p w14:paraId="1CAB2330" w14:textId="77777777" w:rsidR="00541BC5" w:rsidRPr="00541BC5" w:rsidRDefault="00541BC5" w:rsidP="00541BC5">
            <w:pPr>
              <w:rPr>
                <w:rFonts w:ascii="Tahoma" w:hAnsi="Tahoma"/>
                <w:b/>
                <w:i/>
                <w:sz w:val="22"/>
                <w:szCs w:val="22"/>
                <w:lang w:val="el-GR"/>
              </w:rPr>
            </w:pPr>
            <w:r w:rsidRPr="00541BC5">
              <w:rPr>
                <w:rFonts w:ascii="Tahoma" w:hAnsi="Tahoma"/>
                <w:b/>
                <w:i/>
                <w:sz w:val="22"/>
                <w:szCs w:val="22"/>
                <w:lang w:val="el-GR"/>
              </w:rPr>
              <w:t xml:space="preserve">Περιθώριο % </w:t>
            </w:r>
          </w:p>
        </w:tc>
        <w:tc>
          <w:tcPr>
            <w:tcW w:w="1317" w:type="dxa"/>
            <w:tcBorders>
              <w:left w:val="nil"/>
              <w:bottom w:val="single" w:sz="8" w:space="0" w:color="4F81BD" w:themeColor="accent1"/>
              <w:right w:val="nil"/>
            </w:tcBorders>
            <w:shd w:val="clear" w:color="auto" w:fill="F2F2F2" w:themeFill="background1" w:themeFillShade="F2"/>
            <w:noWrap/>
            <w:vAlign w:val="center"/>
          </w:tcPr>
          <w:p w14:paraId="6C71B037"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C32E5F">
              <w:rPr>
                <w:rFonts w:ascii="Tahoma" w:hAnsi="Tahoma" w:cs="Tahoma"/>
                <w:b/>
                <w:bCs/>
                <w:i/>
                <w:iCs/>
                <w:sz w:val="22"/>
                <w:szCs w:val="22"/>
              </w:rPr>
              <w:t>12</w:t>
            </w:r>
            <w:r w:rsidR="00B67B53">
              <w:rPr>
                <w:rFonts w:ascii="Tahoma" w:hAnsi="Tahoma" w:cs="Tahoma"/>
                <w:b/>
                <w:bCs/>
                <w:i/>
                <w:iCs/>
                <w:sz w:val="22"/>
                <w:szCs w:val="22"/>
              </w:rPr>
              <w:t>,</w:t>
            </w:r>
            <w:r w:rsidRPr="00C32E5F">
              <w:rPr>
                <w:rFonts w:ascii="Tahoma" w:hAnsi="Tahoma" w:cs="Tahoma"/>
                <w:b/>
                <w:bCs/>
                <w:i/>
                <w:iCs/>
                <w:sz w:val="22"/>
                <w:szCs w:val="22"/>
              </w:rPr>
              <w:t>6%</w:t>
            </w:r>
          </w:p>
        </w:tc>
        <w:tc>
          <w:tcPr>
            <w:tcW w:w="1317" w:type="dxa"/>
            <w:tcBorders>
              <w:left w:val="nil"/>
              <w:bottom w:val="single" w:sz="8" w:space="0" w:color="4F81BD" w:themeColor="accent1"/>
              <w:right w:val="nil"/>
            </w:tcBorders>
            <w:shd w:val="clear" w:color="auto" w:fill="F2F2F2" w:themeFill="background1" w:themeFillShade="F2"/>
            <w:noWrap/>
            <w:vAlign w:val="center"/>
          </w:tcPr>
          <w:p w14:paraId="60822EA1"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rPr>
            </w:pPr>
            <w:r w:rsidRPr="00C32E5F">
              <w:rPr>
                <w:rFonts w:ascii="Tahoma" w:hAnsi="Tahoma" w:cs="Tahoma"/>
                <w:b/>
                <w:bCs/>
                <w:i/>
                <w:iCs/>
                <w:sz w:val="22"/>
                <w:szCs w:val="22"/>
              </w:rPr>
              <w:t>-5</w:t>
            </w:r>
            <w:r w:rsidR="00B67B53">
              <w:rPr>
                <w:rFonts w:ascii="Tahoma" w:hAnsi="Tahoma" w:cs="Tahoma"/>
                <w:b/>
                <w:bCs/>
                <w:i/>
                <w:iCs/>
                <w:sz w:val="22"/>
                <w:szCs w:val="22"/>
              </w:rPr>
              <w:t>,</w:t>
            </w:r>
            <w:r w:rsidRPr="00C32E5F">
              <w:rPr>
                <w:rFonts w:ascii="Tahoma" w:hAnsi="Tahoma" w:cs="Tahoma"/>
                <w:b/>
                <w:bCs/>
                <w:i/>
                <w:iCs/>
                <w:sz w:val="22"/>
                <w:szCs w:val="22"/>
              </w:rPr>
              <w:t>7%</w:t>
            </w:r>
          </w:p>
        </w:tc>
        <w:tc>
          <w:tcPr>
            <w:tcW w:w="1207" w:type="dxa"/>
            <w:tcBorders>
              <w:left w:val="nil"/>
              <w:bottom w:val="single" w:sz="8" w:space="0" w:color="4F81BD" w:themeColor="accent1"/>
              <w:right w:val="nil"/>
            </w:tcBorders>
            <w:shd w:val="clear" w:color="auto" w:fill="F2F2F2" w:themeFill="background1" w:themeFillShade="F2"/>
            <w:vAlign w:val="center"/>
          </w:tcPr>
          <w:p w14:paraId="7D43D20B" w14:textId="77777777" w:rsidR="00541BC5" w:rsidRPr="002E6858" w:rsidRDefault="00541BC5" w:rsidP="00541BC5">
            <w:pPr>
              <w:tabs>
                <w:tab w:val="left" w:pos="1968"/>
                <w:tab w:val="left" w:pos="2010"/>
                <w:tab w:val="left" w:pos="4047"/>
              </w:tabs>
              <w:ind w:left="-229" w:right="49" w:firstLine="121"/>
              <w:jc w:val="right"/>
              <w:rPr>
                <w:rFonts w:ascii="Tahoma" w:hAnsi="Tahoma" w:cs="Tahoma"/>
                <w:i/>
                <w:color w:val="FF0000"/>
                <w:sz w:val="22"/>
                <w:szCs w:val="22"/>
                <w:lang w:val="el-GR"/>
              </w:rPr>
            </w:pPr>
            <w:r w:rsidRPr="00C32E5F">
              <w:rPr>
                <w:rFonts w:ascii="Tahoma" w:hAnsi="Tahoma" w:cs="Tahoma"/>
                <w:b/>
                <w:bCs/>
                <w:i/>
                <w:iCs/>
                <w:sz w:val="22"/>
                <w:szCs w:val="22"/>
              </w:rPr>
              <w:t>+18</w:t>
            </w:r>
            <w:r w:rsidR="00B67B53">
              <w:rPr>
                <w:rFonts w:ascii="Tahoma" w:hAnsi="Tahoma" w:cs="Tahoma"/>
                <w:b/>
                <w:bCs/>
                <w:i/>
                <w:iCs/>
                <w:sz w:val="22"/>
                <w:szCs w:val="22"/>
              </w:rPr>
              <w:t>,</w:t>
            </w:r>
            <w:r w:rsidR="00B40016">
              <w:rPr>
                <w:rFonts w:ascii="Tahoma" w:hAnsi="Tahoma" w:cs="Tahoma"/>
                <w:b/>
                <w:bCs/>
                <w:i/>
                <w:iCs/>
                <w:sz w:val="22"/>
                <w:szCs w:val="22"/>
              </w:rPr>
              <w:t>3</w:t>
            </w:r>
            <w:proofErr w:type="spellStart"/>
            <w:r w:rsidR="00B40016">
              <w:rPr>
                <w:rFonts w:ascii="Tahoma" w:hAnsi="Tahoma" w:cs="Tahoma"/>
                <w:b/>
                <w:bCs/>
                <w:i/>
                <w:iCs/>
                <w:sz w:val="22"/>
                <w:szCs w:val="22"/>
                <w:lang w:val="el-GR"/>
              </w:rPr>
              <w:t>μον</w:t>
            </w:r>
            <w:proofErr w:type="spellEnd"/>
          </w:p>
        </w:tc>
        <w:tc>
          <w:tcPr>
            <w:tcW w:w="1102" w:type="dxa"/>
            <w:tcBorders>
              <w:left w:val="nil"/>
              <w:bottom w:val="single" w:sz="8" w:space="0" w:color="4F81BD" w:themeColor="accent1"/>
              <w:right w:val="nil"/>
            </w:tcBorders>
            <w:shd w:val="clear" w:color="auto" w:fill="F2F2F2" w:themeFill="background1" w:themeFillShade="F2"/>
            <w:vAlign w:val="center"/>
          </w:tcPr>
          <w:p w14:paraId="2DDDDDFE" w14:textId="77777777" w:rsidR="00541BC5" w:rsidRPr="002E6858" w:rsidRDefault="00541BC5" w:rsidP="00541BC5">
            <w:pPr>
              <w:tabs>
                <w:tab w:val="left" w:pos="4047"/>
              </w:tabs>
              <w:ind w:left="-108"/>
              <w:jc w:val="right"/>
              <w:rPr>
                <w:rFonts w:ascii="Tahoma" w:hAnsi="Tahoma" w:cs="Tahoma"/>
                <w:b/>
                <w:bCs/>
                <w:i/>
                <w:iCs/>
                <w:color w:val="FF0000"/>
                <w:sz w:val="22"/>
                <w:szCs w:val="22"/>
              </w:rPr>
            </w:pPr>
            <w:r w:rsidRPr="00C32E5F">
              <w:rPr>
                <w:rFonts w:ascii="Tahoma" w:hAnsi="Tahoma" w:cs="Tahoma"/>
                <w:b/>
                <w:bCs/>
                <w:i/>
                <w:iCs/>
                <w:sz w:val="22"/>
                <w:szCs w:val="22"/>
              </w:rPr>
              <w:t>9</w:t>
            </w:r>
            <w:r w:rsidR="00B67B53">
              <w:rPr>
                <w:rFonts w:ascii="Tahoma" w:hAnsi="Tahoma" w:cs="Tahoma"/>
                <w:b/>
                <w:bCs/>
                <w:i/>
                <w:iCs/>
                <w:sz w:val="22"/>
                <w:szCs w:val="22"/>
              </w:rPr>
              <w:t>,</w:t>
            </w:r>
            <w:r w:rsidRPr="00C32E5F">
              <w:rPr>
                <w:rFonts w:ascii="Tahoma" w:hAnsi="Tahoma" w:cs="Tahoma"/>
                <w:b/>
                <w:bCs/>
                <w:i/>
                <w:iCs/>
                <w:sz w:val="22"/>
                <w:szCs w:val="22"/>
              </w:rPr>
              <w:t>7%</w:t>
            </w:r>
          </w:p>
        </w:tc>
        <w:tc>
          <w:tcPr>
            <w:tcW w:w="1108" w:type="dxa"/>
            <w:tcBorders>
              <w:left w:val="nil"/>
              <w:bottom w:val="single" w:sz="8" w:space="0" w:color="4F81BD" w:themeColor="accent1"/>
              <w:right w:val="nil"/>
            </w:tcBorders>
            <w:shd w:val="clear" w:color="auto" w:fill="F2F2F2" w:themeFill="background1" w:themeFillShade="F2"/>
            <w:vAlign w:val="center"/>
          </w:tcPr>
          <w:p w14:paraId="339A25A0" w14:textId="77777777" w:rsidR="00541BC5" w:rsidRPr="002E6858" w:rsidRDefault="00541BC5" w:rsidP="00541BC5">
            <w:pPr>
              <w:tabs>
                <w:tab w:val="left" w:pos="4047"/>
              </w:tabs>
              <w:ind w:left="-108"/>
              <w:jc w:val="right"/>
              <w:rPr>
                <w:rFonts w:ascii="Tahoma" w:hAnsi="Tahoma" w:cs="Tahoma"/>
                <w:b/>
                <w:bCs/>
                <w:i/>
                <w:iCs/>
                <w:color w:val="FF0000"/>
                <w:sz w:val="22"/>
                <w:szCs w:val="22"/>
              </w:rPr>
            </w:pPr>
            <w:r w:rsidRPr="00C32E5F">
              <w:rPr>
                <w:rFonts w:ascii="Tahoma" w:hAnsi="Tahoma" w:cs="Tahoma"/>
                <w:b/>
                <w:bCs/>
                <w:i/>
                <w:iCs/>
                <w:sz w:val="22"/>
                <w:szCs w:val="22"/>
              </w:rPr>
              <w:t>7</w:t>
            </w:r>
            <w:r w:rsidR="00B67B53">
              <w:rPr>
                <w:rFonts w:ascii="Tahoma" w:hAnsi="Tahoma" w:cs="Tahoma"/>
                <w:b/>
                <w:bCs/>
                <w:i/>
                <w:iCs/>
                <w:sz w:val="22"/>
                <w:szCs w:val="22"/>
              </w:rPr>
              <w:t>,</w:t>
            </w:r>
            <w:r w:rsidRPr="00C32E5F">
              <w:rPr>
                <w:rFonts w:ascii="Tahoma" w:hAnsi="Tahoma" w:cs="Tahoma"/>
                <w:b/>
                <w:bCs/>
                <w:i/>
                <w:iCs/>
                <w:sz w:val="22"/>
                <w:szCs w:val="22"/>
              </w:rPr>
              <w:t>0%</w:t>
            </w:r>
          </w:p>
        </w:tc>
        <w:tc>
          <w:tcPr>
            <w:tcW w:w="1125" w:type="dxa"/>
            <w:tcBorders>
              <w:left w:val="nil"/>
              <w:bottom w:val="single" w:sz="8" w:space="0" w:color="4F81BD" w:themeColor="accent1"/>
              <w:right w:val="nil"/>
            </w:tcBorders>
            <w:shd w:val="clear" w:color="auto" w:fill="F2F2F2" w:themeFill="background1" w:themeFillShade="F2"/>
            <w:vAlign w:val="center"/>
          </w:tcPr>
          <w:p w14:paraId="3BA2487C" w14:textId="77777777" w:rsidR="00541BC5" w:rsidRPr="002E6858" w:rsidRDefault="00541BC5" w:rsidP="00541BC5">
            <w:pPr>
              <w:tabs>
                <w:tab w:val="left" w:pos="4047"/>
              </w:tabs>
              <w:ind w:left="-108"/>
              <w:jc w:val="right"/>
              <w:rPr>
                <w:rFonts w:ascii="Tahoma" w:hAnsi="Tahoma" w:cs="Tahoma"/>
                <w:b/>
                <w:bCs/>
                <w:i/>
                <w:iCs/>
                <w:color w:val="FF0000"/>
                <w:sz w:val="22"/>
                <w:szCs w:val="22"/>
              </w:rPr>
            </w:pPr>
            <w:r w:rsidRPr="00C32E5F">
              <w:rPr>
                <w:rFonts w:ascii="Tahoma" w:hAnsi="Tahoma" w:cs="Tahoma"/>
                <w:b/>
                <w:bCs/>
                <w:i/>
                <w:iCs/>
                <w:sz w:val="22"/>
                <w:szCs w:val="22"/>
              </w:rPr>
              <w:t>+2</w:t>
            </w:r>
            <w:r w:rsidR="00B67B53">
              <w:rPr>
                <w:rFonts w:ascii="Tahoma" w:hAnsi="Tahoma" w:cs="Tahoma"/>
                <w:b/>
                <w:bCs/>
                <w:i/>
                <w:iCs/>
                <w:sz w:val="22"/>
                <w:szCs w:val="22"/>
              </w:rPr>
              <w:t>,</w:t>
            </w:r>
            <w:r w:rsidR="00B40016">
              <w:rPr>
                <w:rFonts w:ascii="Tahoma" w:hAnsi="Tahoma" w:cs="Tahoma"/>
                <w:b/>
                <w:bCs/>
                <w:i/>
                <w:iCs/>
                <w:sz w:val="22"/>
                <w:szCs w:val="22"/>
              </w:rPr>
              <w:t>7</w:t>
            </w:r>
            <w:proofErr w:type="spellStart"/>
            <w:r w:rsidR="00B40016">
              <w:rPr>
                <w:rFonts w:ascii="Tahoma" w:hAnsi="Tahoma" w:cs="Tahoma"/>
                <w:b/>
                <w:bCs/>
                <w:i/>
                <w:iCs/>
                <w:sz w:val="22"/>
                <w:szCs w:val="22"/>
                <w:lang w:val="el-GR"/>
              </w:rPr>
              <w:t>μον</w:t>
            </w:r>
            <w:proofErr w:type="spellEnd"/>
          </w:p>
        </w:tc>
      </w:tr>
    </w:tbl>
    <w:p w14:paraId="7B5D7EAA" w14:textId="77777777" w:rsidR="00CE1820" w:rsidRPr="002E6858" w:rsidRDefault="00CE1820" w:rsidP="00BC0B68">
      <w:pPr>
        <w:jc w:val="both"/>
        <w:rPr>
          <w:rFonts w:ascii="Tahoma" w:hAnsi="Tahoma"/>
          <w:color w:val="FF0000"/>
          <w:sz w:val="22"/>
          <w:szCs w:val="22"/>
          <w:lang w:val="el-GR"/>
        </w:rPr>
      </w:pPr>
    </w:p>
    <w:p w14:paraId="4CD145F4" w14:textId="5EFF1EDA" w:rsidR="00575712" w:rsidRPr="002E6858" w:rsidRDefault="009D19D5" w:rsidP="00B45E60">
      <w:pPr>
        <w:pStyle w:val="OTENormal"/>
      </w:pPr>
      <w:r w:rsidRPr="002E6858">
        <w:t>Κατά το Δ</w:t>
      </w:r>
      <w:r w:rsidR="00575712" w:rsidRPr="002E6858">
        <w:t>’ τρίμηνο του 2021</w:t>
      </w:r>
      <w:r w:rsidR="00A51B52">
        <w:t>,</w:t>
      </w:r>
      <w:r w:rsidR="00575712" w:rsidRPr="002E6858">
        <w:t xml:space="preserve"> τα συνολικά έσοδα της </w:t>
      </w:r>
      <w:proofErr w:type="spellStart"/>
      <w:r w:rsidR="00575712" w:rsidRPr="002E6858">
        <w:t>Telekom</w:t>
      </w:r>
      <w:proofErr w:type="spellEnd"/>
      <w:r w:rsidR="00575712" w:rsidRPr="002E6858">
        <w:t xml:space="preserve"> </w:t>
      </w:r>
      <w:proofErr w:type="spellStart"/>
      <w:r w:rsidR="00575712" w:rsidRPr="002E6858">
        <w:t>Romania</w:t>
      </w:r>
      <w:proofErr w:type="spellEnd"/>
      <w:r w:rsidR="00575712" w:rsidRPr="002E6858">
        <w:t xml:space="preserve"> </w:t>
      </w:r>
      <w:proofErr w:type="spellStart"/>
      <w:r w:rsidR="00575712" w:rsidRPr="002E6858">
        <w:t>Mobile</w:t>
      </w:r>
      <w:proofErr w:type="spellEnd"/>
      <w:r w:rsidR="00CE1820" w:rsidRPr="002E6858">
        <w:t xml:space="preserve"> μειώθηκαν κατά </w:t>
      </w:r>
      <w:r w:rsidR="00A51B52">
        <w:t>1,</w:t>
      </w:r>
      <w:r w:rsidR="00280FEC" w:rsidRPr="002E6858">
        <w:t>8</w:t>
      </w:r>
      <w:r w:rsidR="00575712" w:rsidRPr="002E6858">
        <w:t>%</w:t>
      </w:r>
      <w:r w:rsidR="00D50041">
        <w:t>,</w:t>
      </w:r>
      <w:r w:rsidR="003D18FD" w:rsidRPr="002E6858">
        <w:t xml:space="preserve"> </w:t>
      </w:r>
      <w:r w:rsidR="00D50041">
        <w:t>α</w:t>
      </w:r>
      <w:r w:rsidR="003D18FD" w:rsidRPr="002E6858">
        <w:t>ντανακλώντας</w:t>
      </w:r>
      <w:r w:rsidR="00D50041">
        <w:t xml:space="preserve"> εν μέρει τα χαμηλότερα έσοδα από έργα </w:t>
      </w:r>
      <w:r w:rsidR="00D50041">
        <w:rPr>
          <w:lang w:val="en-US"/>
        </w:rPr>
        <w:t>ICT</w:t>
      </w:r>
      <w:r w:rsidR="00D50041">
        <w:t xml:space="preserve"> και τις </w:t>
      </w:r>
      <w:r w:rsidR="009C792F" w:rsidRPr="002E6858">
        <w:t xml:space="preserve">έκτακτες </w:t>
      </w:r>
      <w:r w:rsidR="00D50041">
        <w:t>αρνητικές</w:t>
      </w:r>
      <w:r w:rsidR="003D18FD" w:rsidRPr="002E6858">
        <w:t xml:space="preserve"> προσαρμογές που σχετίζονται</w:t>
      </w:r>
      <w:r w:rsidR="00CE1820" w:rsidRPr="002E6858">
        <w:t xml:space="preserve"> με </w:t>
      </w:r>
      <w:r w:rsidR="001A39FD">
        <w:t>υπηρεσίες</w:t>
      </w:r>
      <w:r w:rsidR="00845C0D" w:rsidRPr="002E6858">
        <w:t xml:space="preserve"> </w:t>
      </w:r>
      <w:r w:rsidR="00F342A8" w:rsidRPr="002E6858">
        <w:t>συμβολαίου</w:t>
      </w:r>
      <w:r w:rsidR="003D18FD" w:rsidRPr="002E6858">
        <w:t xml:space="preserve"> </w:t>
      </w:r>
      <w:r w:rsidR="001A39FD" w:rsidRPr="001A39FD">
        <w:t xml:space="preserve">κατά </w:t>
      </w:r>
      <w:r w:rsidR="00D50041" w:rsidRPr="00F62AB0">
        <w:t xml:space="preserve">το </w:t>
      </w:r>
      <w:r w:rsidR="00E335C5" w:rsidRPr="001A39FD">
        <w:t xml:space="preserve">αντίστοιχο περσινό </w:t>
      </w:r>
      <w:r w:rsidR="00D50041" w:rsidRPr="001A39FD">
        <w:t>τρίμηνο</w:t>
      </w:r>
      <w:r w:rsidR="003D18FD" w:rsidRPr="001A39FD">
        <w:t>.</w:t>
      </w:r>
      <w:r w:rsidR="00827A58">
        <w:t xml:space="preserve"> Χωρίς αυτές τις προσαρμογές</w:t>
      </w:r>
      <w:r w:rsidR="00D50041">
        <w:t xml:space="preserve">, τα έσοδα θα είχαν αυξηθεί κατά περίπου 1% </w:t>
      </w:r>
      <w:r w:rsidR="00E335C5">
        <w:t>σ</w:t>
      </w:r>
      <w:r w:rsidR="00D50041">
        <w:t xml:space="preserve">το τρίμηνο, αντιστρέφοντας τις </w:t>
      </w:r>
      <w:r w:rsidR="001A39FD">
        <w:t>προηγούμενες</w:t>
      </w:r>
      <w:r w:rsidR="00E335C5">
        <w:t xml:space="preserve"> </w:t>
      </w:r>
      <w:r w:rsidR="00D50041">
        <w:t>αρνητικές τάσεις.</w:t>
      </w:r>
      <w:r w:rsidR="00B8464B">
        <w:t xml:space="preserve"> Στο μέλλον, καθώς η </w:t>
      </w:r>
      <w:r w:rsidR="00B8464B">
        <w:rPr>
          <w:lang w:val="en-US"/>
        </w:rPr>
        <w:t>TKRM</w:t>
      </w:r>
      <w:r w:rsidR="00B8464B">
        <w:t xml:space="preserve"> εστιάζει στις βασικές της </w:t>
      </w:r>
      <w:r w:rsidR="00E335C5">
        <w:t>δραστηριότητες</w:t>
      </w:r>
      <w:r w:rsidR="00B8464B">
        <w:t xml:space="preserve">, η συνεισφορά </w:t>
      </w:r>
      <w:r w:rsidR="00E335C5">
        <w:t xml:space="preserve">του </w:t>
      </w:r>
      <w:r w:rsidR="00E335C5">
        <w:rPr>
          <w:lang w:val="en-US"/>
        </w:rPr>
        <w:t>ICT</w:t>
      </w:r>
      <w:r w:rsidR="00E335C5">
        <w:t xml:space="preserve"> </w:t>
      </w:r>
      <w:r w:rsidR="00B8464B">
        <w:t>στα έσοδα</w:t>
      </w:r>
      <w:r w:rsidR="00E335C5">
        <w:t>,</w:t>
      </w:r>
      <w:r w:rsidR="00B8464B">
        <w:t xml:space="preserve"> </w:t>
      </w:r>
      <w:r w:rsidR="00E335C5">
        <w:t xml:space="preserve">αλλά </w:t>
      </w:r>
      <w:r w:rsidR="00B8464B">
        <w:t>και το αντίστοιχο κόστος</w:t>
      </w:r>
      <w:r w:rsidR="00E335C5">
        <w:t>,</w:t>
      </w:r>
      <w:r w:rsidR="00B8464B">
        <w:t xml:space="preserve"> αναμένεται να μειωθούν, ενώ τα έσοδα από υπηρεσίες και η κερδοφορία αναμένεται να αυξηθούν, όπως </w:t>
      </w:r>
      <w:r w:rsidR="00E335C5">
        <w:t xml:space="preserve">διαφαίνεται </w:t>
      </w:r>
      <w:r w:rsidR="00B8464B">
        <w:t>ήδη στο Δ’ τρίμηνο.</w:t>
      </w:r>
    </w:p>
    <w:p w14:paraId="137587C5" w14:textId="77777777" w:rsidR="003B4540" w:rsidRPr="00B01C0D" w:rsidRDefault="003B4540" w:rsidP="00F34339">
      <w:pPr>
        <w:pStyle w:val="ColorfulList-Accent110"/>
        <w:tabs>
          <w:tab w:val="left" w:pos="284"/>
          <w:tab w:val="left" w:pos="426"/>
        </w:tabs>
        <w:ind w:left="0" w:right="369"/>
        <w:jc w:val="both"/>
        <w:rPr>
          <w:rFonts w:ascii="Tahoma" w:hAnsi="Tahoma" w:cs="Tahoma"/>
          <w:color w:val="FF0000"/>
          <w:sz w:val="22"/>
          <w:szCs w:val="22"/>
          <w:lang w:val="el-GR"/>
        </w:rPr>
      </w:pPr>
    </w:p>
    <w:p w14:paraId="1EE65A26" w14:textId="67213B84" w:rsidR="00F342A8" w:rsidRDefault="000A4A29" w:rsidP="00B45E60">
      <w:pPr>
        <w:pStyle w:val="OTENormal"/>
      </w:pPr>
      <w:r w:rsidRPr="002E6858">
        <w:t xml:space="preserve">Τα έσοδα από υπηρεσίες κινητής τηλεφωνίας </w:t>
      </w:r>
      <w:r w:rsidR="00FA4E6C" w:rsidRPr="002E6858">
        <w:t xml:space="preserve">διαμορφώθηκαν </w:t>
      </w:r>
      <w:r w:rsidR="00280FEC" w:rsidRPr="002E6858">
        <w:t>σε €56</w:t>
      </w:r>
      <w:r w:rsidR="003B4540">
        <w:t>,4</w:t>
      </w:r>
      <w:r w:rsidR="006E3527" w:rsidRPr="002E6858">
        <w:t xml:space="preserve"> </w:t>
      </w:r>
      <w:r w:rsidRPr="002E6858">
        <w:t>εκατ</w:t>
      </w:r>
      <w:r w:rsidR="00E56EEA" w:rsidRPr="002E6858">
        <w:t>.</w:t>
      </w:r>
      <w:r w:rsidR="003B4540">
        <w:t>,</w:t>
      </w:r>
      <w:r w:rsidR="006E3527" w:rsidRPr="002E6858">
        <w:t xml:space="preserve"> </w:t>
      </w:r>
      <w:r w:rsidR="003B4540">
        <w:t>αυξημένα κατά 0,</w:t>
      </w:r>
      <w:r w:rsidR="00280FEC" w:rsidRPr="002E6858">
        <w:t>9</w:t>
      </w:r>
      <w:r w:rsidRPr="002E6858">
        <w:t>%</w:t>
      </w:r>
      <w:r w:rsidR="00E335C5">
        <w:t xml:space="preserve">. Πρόκειται για την </w:t>
      </w:r>
      <w:r w:rsidR="003B4540">
        <w:t xml:space="preserve">πρώτη </w:t>
      </w:r>
      <w:r w:rsidR="004C6E33">
        <w:t>αύξηση</w:t>
      </w:r>
      <w:r w:rsidR="00E335C5">
        <w:t xml:space="preserve"> σε επίπεδο τριμήνου</w:t>
      </w:r>
      <w:r w:rsidR="004C6E33">
        <w:t xml:space="preserve"> εδώ και πάνω</w:t>
      </w:r>
      <w:r w:rsidR="003B4540">
        <w:t xml:space="preserve"> από δύο χρόνια. Η συνολική πελατειακή βάση αυξήθηκε </w:t>
      </w:r>
      <w:r w:rsidR="00E335C5">
        <w:t>σ</w:t>
      </w:r>
      <w:r w:rsidR="003B4540">
        <w:t xml:space="preserve">το τρίμηνο, </w:t>
      </w:r>
      <w:r w:rsidR="00E335C5">
        <w:t xml:space="preserve">ως αποτέλεσμα της </w:t>
      </w:r>
      <w:r w:rsidR="003B4540">
        <w:t>αύξηση</w:t>
      </w:r>
      <w:r w:rsidR="00E335C5">
        <w:t>ς των συνδρομητών συμβολαίου κατά</w:t>
      </w:r>
      <w:r w:rsidR="003B4540">
        <w:t xml:space="preserve"> 5,</w:t>
      </w:r>
      <w:r w:rsidR="00E67EA0" w:rsidRPr="00E67EA0">
        <w:t>3</w:t>
      </w:r>
      <w:r w:rsidR="003B4540">
        <w:t>% σε ετήσια βάση. Οι υπηρεσίες συ</w:t>
      </w:r>
      <w:r w:rsidR="004D3DEE">
        <w:t>μβολαίου συνέχισαν να αναπτύσσονται</w:t>
      </w:r>
      <w:r w:rsidR="003B4540">
        <w:t>, ενώ</w:t>
      </w:r>
      <w:r w:rsidR="000418F7">
        <w:t xml:space="preserve"> η</w:t>
      </w:r>
      <w:r w:rsidR="003B4540">
        <w:t xml:space="preserve"> </w:t>
      </w:r>
      <w:r w:rsidR="00C15ACE">
        <w:t>καρτοκινητή</w:t>
      </w:r>
      <w:r w:rsidR="000418F7">
        <w:t xml:space="preserve"> </w:t>
      </w:r>
      <w:r w:rsidR="00C15ACE">
        <w:t>βελτ</w:t>
      </w:r>
      <w:r w:rsidR="004D3DEE">
        <w:t>ίωσ</w:t>
      </w:r>
      <w:r w:rsidR="000418F7">
        <w:t>ε</w:t>
      </w:r>
      <w:r w:rsidR="004D3DEE">
        <w:t xml:space="preserve"> </w:t>
      </w:r>
      <w:r w:rsidR="000418F7">
        <w:t>τις επιδόσεις της</w:t>
      </w:r>
      <w:r w:rsidR="00C15ACE">
        <w:t xml:space="preserve"> για ακόμα μια φορά.</w:t>
      </w:r>
      <w:r w:rsidR="00654954" w:rsidRPr="002E6858">
        <w:t xml:space="preserve"> </w:t>
      </w:r>
    </w:p>
    <w:p w14:paraId="061D2585" w14:textId="77777777" w:rsidR="00201AC8" w:rsidRDefault="00201AC8" w:rsidP="00B45E60">
      <w:pPr>
        <w:pStyle w:val="OTENormal"/>
      </w:pPr>
    </w:p>
    <w:p w14:paraId="27351E42" w14:textId="3B8020AE" w:rsidR="007F55F2" w:rsidRDefault="007F55F2" w:rsidP="00B45E60">
      <w:pPr>
        <w:pStyle w:val="OTENormal"/>
      </w:pPr>
      <w:r>
        <w:t xml:space="preserve">Το Δ’ τρίμηνο του 2021 </w:t>
      </w:r>
      <w:r w:rsidR="000418F7">
        <w:t xml:space="preserve">ήταν </w:t>
      </w:r>
      <w:r w:rsidR="005D0488">
        <w:t xml:space="preserve">το πρώτο ολοκληρωμένο τρίμηνο δραστηριοτήτων της </w:t>
      </w:r>
      <w:r w:rsidR="005D0488">
        <w:rPr>
          <w:lang w:val="en-US"/>
        </w:rPr>
        <w:t>Telekom</w:t>
      </w:r>
      <w:r w:rsidR="005D0488" w:rsidRPr="005D0488">
        <w:t xml:space="preserve"> </w:t>
      </w:r>
      <w:r w:rsidR="005D0488">
        <w:rPr>
          <w:lang w:val="en-US"/>
        </w:rPr>
        <w:t>Romania</w:t>
      </w:r>
      <w:r w:rsidR="005D0488" w:rsidRPr="005D0488">
        <w:t xml:space="preserve"> </w:t>
      </w:r>
      <w:r w:rsidR="005D0488">
        <w:rPr>
          <w:lang w:val="en-US"/>
        </w:rPr>
        <w:t>Mobile</w:t>
      </w:r>
      <w:r w:rsidR="005D0488" w:rsidRPr="005D0488">
        <w:t xml:space="preserve"> </w:t>
      </w:r>
      <w:r w:rsidR="005D0488">
        <w:t xml:space="preserve">ως </w:t>
      </w:r>
      <w:r w:rsidR="000418F7">
        <w:t xml:space="preserve">ξεχωριστής </w:t>
      </w:r>
      <w:r w:rsidR="005D0488">
        <w:t>Εταιρεία</w:t>
      </w:r>
      <w:r w:rsidR="000418F7">
        <w:t>ς</w:t>
      </w:r>
      <w:r w:rsidR="005D0488">
        <w:t xml:space="preserve">, μετά την πώληση της σταθερής </w:t>
      </w:r>
      <w:r w:rsidR="005D0488">
        <w:rPr>
          <w:lang w:val="en-US"/>
        </w:rPr>
        <w:t>TKR</w:t>
      </w:r>
      <w:r w:rsidR="005D0488">
        <w:t xml:space="preserve"> το</w:t>
      </w:r>
      <w:r w:rsidR="000418F7">
        <w:t>ν</w:t>
      </w:r>
      <w:r w:rsidR="005D0488">
        <w:t xml:space="preserve"> Σεπτέμβριο. Οι βελτιούμενες τάσεις αντανακλούν την ανανεωμένη στρατηγική της εταιρείας, </w:t>
      </w:r>
      <w:r w:rsidR="000418F7">
        <w:t xml:space="preserve">η οποία </w:t>
      </w:r>
      <w:r w:rsidR="005D0488">
        <w:t xml:space="preserve">εστιάζει </w:t>
      </w:r>
      <w:r w:rsidR="000418F7">
        <w:t>αποκλειστικά σε</w:t>
      </w:r>
      <w:r w:rsidR="00A32494">
        <w:t xml:space="preserve"> πελάτες κινητής </w:t>
      </w:r>
      <w:r w:rsidR="002659D6">
        <w:t>τηλεφωνίας</w:t>
      </w:r>
      <w:r w:rsidR="002A141B" w:rsidRPr="0051293E">
        <w:t>,</w:t>
      </w:r>
      <w:r w:rsidR="002A141B">
        <w:t xml:space="preserve"> σε ευέλικτες υπηρεσίες </w:t>
      </w:r>
      <w:r w:rsidR="002A141B">
        <w:rPr>
          <w:lang w:val="en-US"/>
        </w:rPr>
        <w:t>FMS</w:t>
      </w:r>
      <w:r w:rsidR="002A141B">
        <w:t xml:space="preserve"> και</w:t>
      </w:r>
      <w:r w:rsidR="00F62AB0">
        <w:t xml:space="preserve"> σε</w:t>
      </w:r>
      <w:r w:rsidR="002A141B">
        <w:t xml:space="preserve"> </w:t>
      </w:r>
      <w:r w:rsidR="00F62AB0">
        <w:t>σύγχρονες λύσεις</w:t>
      </w:r>
      <w:r w:rsidR="002A141B">
        <w:t xml:space="preserve">, αποδεικνύοντας ότι υπάρχει </w:t>
      </w:r>
      <w:r w:rsidR="000418F7">
        <w:t>χώρος</w:t>
      </w:r>
      <w:r w:rsidR="002A141B">
        <w:t xml:space="preserve"> στην αγορά για υπηρεσίες </w:t>
      </w:r>
      <w:r w:rsidR="000418F7">
        <w:t>κινητής</w:t>
      </w:r>
      <w:r w:rsidR="00F62AB0">
        <w:t xml:space="preserve"> υψηλού επιπέδου</w:t>
      </w:r>
      <w:r w:rsidR="002A141B">
        <w:t>.</w:t>
      </w:r>
    </w:p>
    <w:p w14:paraId="3BD693A2" w14:textId="77777777" w:rsidR="007F55F2" w:rsidRPr="00B01C0D" w:rsidRDefault="007F55F2" w:rsidP="00B45E60">
      <w:pPr>
        <w:pStyle w:val="OTENormal"/>
      </w:pPr>
    </w:p>
    <w:p w14:paraId="31EA7688" w14:textId="7C9954C0" w:rsidR="00AE7E27" w:rsidRPr="002E6858" w:rsidRDefault="00DA7548" w:rsidP="00B45E60">
      <w:pPr>
        <w:pStyle w:val="OTENormal"/>
      </w:pPr>
      <w:r>
        <w:t>Τα λοιπά έσοδα μειώθηκαν κατά 7,</w:t>
      </w:r>
      <w:r w:rsidR="00FA4165" w:rsidRPr="002E6858">
        <w:t>0</w:t>
      </w:r>
      <w:r w:rsidR="00AE7E27" w:rsidRPr="002E6858">
        <w:t>%</w:t>
      </w:r>
      <w:r w:rsidR="000418F7">
        <w:t>,</w:t>
      </w:r>
      <w:r w:rsidR="00AE7E27" w:rsidRPr="002E6858">
        <w:t xml:space="preserve"> </w:t>
      </w:r>
      <w:r w:rsidR="00BA0A68">
        <w:t xml:space="preserve">λόγω των </w:t>
      </w:r>
      <w:r>
        <w:t xml:space="preserve">έργων </w:t>
      </w:r>
      <w:r>
        <w:rPr>
          <w:lang w:val="en-US"/>
        </w:rPr>
        <w:t>ICT</w:t>
      </w:r>
      <w:r w:rsidR="000418F7">
        <w:t>,</w:t>
      </w:r>
      <w:r>
        <w:t xml:space="preserve"> καθώς και </w:t>
      </w:r>
      <w:r w:rsidR="00AE7E27" w:rsidRPr="002E6858">
        <w:t>τ</w:t>
      </w:r>
      <w:r w:rsidR="00BA0A68">
        <w:t>ων</w:t>
      </w:r>
      <w:r w:rsidR="00AE7E27" w:rsidRPr="002E6858" w:rsidDel="00E87CC5">
        <w:t xml:space="preserve"> </w:t>
      </w:r>
      <w:r w:rsidR="000413C9" w:rsidRPr="002E6858">
        <w:t>έκτακτ</w:t>
      </w:r>
      <w:r w:rsidR="00BA0A68">
        <w:t>ων</w:t>
      </w:r>
      <w:r w:rsidR="000413C9" w:rsidRPr="002E6858">
        <w:t xml:space="preserve"> </w:t>
      </w:r>
      <w:r>
        <w:t>αρνητικ</w:t>
      </w:r>
      <w:r w:rsidR="00BA0A68">
        <w:t>ών</w:t>
      </w:r>
      <w:r w:rsidR="00E87CC5" w:rsidRPr="002E6858">
        <w:t xml:space="preserve"> </w:t>
      </w:r>
      <w:r w:rsidR="00AE7E27" w:rsidRPr="002E6858">
        <w:t>προσαρμογ</w:t>
      </w:r>
      <w:r w:rsidR="00BA0A68">
        <w:t>ών</w:t>
      </w:r>
      <w:r>
        <w:t xml:space="preserve"> το Δ</w:t>
      </w:r>
      <w:r w:rsidR="00FE60E9" w:rsidRPr="002E6858">
        <w:t>’</w:t>
      </w:r>
      <w:r w:rsidR="00AE7E27" w:rsidRPr="002E6858">
        <w:t xml:space="preserve"> τρίμηνο του 2020</w:t>
      </w:r>
      <w:r>
        <w:t xml:space="preserve"> που προαναφέρθηκαν</w:t>
      </w:r>
      <w:r w:rsidR="00FE60E9" w:rsidRPr="002E6858">
        <w:t>.</w:t>
      </w:r>
    </w:p>
    <w:p w14:paraId="0AD22098" w14:textId="77777777" w:rsidR="00D65547" w:rsidRPr="00B01C0D" w:rsidRDefault="00D65547" w:rsidP="00B45E60">
      <w:pPr>
        <w:pStyle w:val="OTENormal"/>
      </w:pPr>
    </w:p>
    <w:p w14:paraId="3A390AE3" w14:textId="407663AE" w:rsidR="001107A8" w:rsidRPr="002E6858" w:rsidRDefault="00DA03F9" w:rsidP="00B45E60">
      <w:pPr>
        <w:pStyle w:val="OTENormal"/>
        <w:rPr>
          <w:color w:val="FF0000"/>
        </w:rPr>
      </w:pPr>
      <w:r w:rsidRPr="002E6858">
        <w:t>Το Προσαρμοσμ</w:t>
      </w:r>
      <w:r w:rsidR="00D65547">
        <w:t xml:space="preserve">ένο EBITDA (AL) ανήλθε στα </w:t>
      </w:r>
      <w:r w:rsidR="00D65547" w:rsidRPr="002E6858">
        <w:t>€10</w:t>
      </w:r>
      <w:r w:rsidR="00F54088">
        <w:t>,</w:t>
      </w:r>
      <w:r w:rsidR="00D65547" w:rsidRPr="002E6858">
        <w:t>5 εκατ</w:t>
      </w:r>
      <w:r w:rsidR="00D65547">
        <w:t xml:space="preserve">. το τρίμηνο, </w:t>
      </w:r>
      <w:r w:rsidR="00D65547" w:rsidRPr="002E6858">
        <w:t>με το προσαρμοσμένο περιθώριο EBITDA (AL) να διαμορφών</w:t>
      </w:r>
      <w:r w:rsidR="00F54088">
        <w:t>εται σε 12,6</w:t>
      </w:r>
      <w:r w:rsidR="00D65547" w:rsidRPr="002E6858">
        <w:t>%</w:t>
      </w:r>
      <w:r w:rsidR="00B40B6C">
        <w:t>.</w:t>
      </w:r>
      <w:r w:rsidR="00AE7E27" w:rsidRPr="002E6858">
        <w:t xml:space="preserve"> </w:t>
      </w:r>
      <w:r w:rsidR="00F62AB0">
        <w:t xml:space="preserve">Σημειώνεται ότι το </w:t>
      </w:r>
      <w:r w:rsidR="00F54088" w:rsidRPr="00F62AB0">
        <w:t xml:space="preserve"> Δ’ τρίμηνο του 2020, η Εταιρεία κατέγραψε αρνητικό Προσαρμοσμένο EBITDA (AL) €4,8</w:t>
      </w:r>
      <w:r w:rsidRPr="00F62AB0">
        <w:t xml:space="preserve"> εκατ.</w:t>
      </w:r>
      <w:r w:rsidR="00F54088" w:rsidRPr="00F62AB0">
        <w:t xml:space="preserve"> κυρίως λόγω των έκτακτων προσαρμογών που σχετίζονταν με τη συνέχιση της λειτουργίας της </w:t>
      </w:r>
      <w:r w:rsidR="000418F7" w:rsidRPr="00F62AB0">
        <w:rPr>
          <w:lang w:val="en-US"/>
        </w:rPr>
        <w:t>TKR</w:t>
      </w:r>
      <w:r w:rsidR="000418F7" w:rsidRPr="00F62AB0">
        <w:t xml:space="preserve">Μ </w:t>
      </w:r>
      <w:r w:rsidR="00F54088" w:rsidRPr="00F62AB0">
        <w:t>ως ξεχωριστή</w:t>
      </w:r>
      <w:r w:rsidR="000418F7" w:rsidRPr="00F62AB0">
        <w:t>ς Ετ</w:t>
      </w:r>
      <w:r w:rsidR="00F54088" w:rsidRPr="00F62AB0">
        <w:t>αιρεία</w:t>
      </w:r>
      <w:r w:rsidR="000418F7" w:rsidRPr="00F62AB0">
        <w:t>ς</w:t>
      </w:r>
      <w:r w:rsidR="00F54088" w:rsidRPr="00F62AB0">
        <w:t xml:space="preserve">. Εξαιρουμένων </w:t>
      </w:r>
      <w:r w:rsidR="001F7CC3" w:rsidRPr="00F62AB0">
        <w:t xml:space="preserve">των προσαρμογών </w:t>
      </w:r>
      <w:r w:rsidR="00F54088" w:rsidRPr="00F62AB0">
        <w:t>αυτ</w:t>
      </w:r>
      <w:r w:rsidR="001F7CC3" w:rsidRPr="00F62AB0">
        <w:t>ών, το συγκρινόμενο</w:t>
      </w:r>
      <w:r w:rsidR="00F54088" w:rsidRPr="00F62AB0">
        <w:t xml:space="preserve"> </w:t>
      </w:r>
      <w:r w:rsidR="001F7CC3" w:rsidRPr="00F62AB0">
        <w:t xml:space="preserve">προσαρμοσμένο EBITDA (AL) </w:t>
      </w:r>
      <w:r w:rsidR="00F62AB0" w:rsidRPr="00352BEA">
        <w:t>το Δ’ τρίμηνο του 2020</w:t>
      </w:r>
      <w:r w:rsidR="00F62AB0">
        <w:t xml:space="preserve"> </w:t>
      </w:r>
      <w:r w:rsidR="001F7CC3" w:rsidRPr="00F62AB0">
        <w:t>θα διαμορφωνόταν</w:t>
      </w:r>
      <w:r w:rsidR="00AE7E27" w:rsidRPr="00F62AB0">
        <w:t xml:space="preserve"> </w:t>
      </w:r>
      <w:r w:rsidR="001F7CC3" w:rsidRPr="00F62AB0">
        <w:t>περίπου σε €6 εκατ</w:t>
      </w:r>
      <w:r w:rsidR="001107A8" w:rsidRPr="00F62AB0">
        <w:t xml:space="preserve">. </w:t>
      </w:r>
      <w:r w:rsidR="00F62AB0">
        <w:t xml:space="preserve">Συνολικά, το </w:t>
      </w:r>
      <w:r w:rsidR="001F282F" w:rsidRPr="00F62AB0">
        <w:t xml:space="preserve">2021, η </w:t>
      </w:r>
      <w:proofErr w:type="spellStart"/>
      <w:r w:rsidR="001F282F" w:rsidRPr="00F62AB0">
        <w:t>Telekom</w:t>
      </w:r>
      <w:proofErr w:type="spellEnd"/>
      <w:r w:rsidR="001F282F" w:rsidRPr="00F62AB0">
        <w:t xml:space="preserve"> </w:t>
      </w:r>
      <w:proofErr w:type="spellStart"/>
      <w:r w:rsidR="001F282F" w:rsidRPr="00F62AB0">
        <w:t>Romania</w:t>
      </w:r>
      <w:proofErr w:type="spellEnd"/>
      <w:r w:rsidR="001F282F" w:rsidRPr="00F62AB0">
        <w:t xml:space="preserve"> </w:t>
      </w:r>
      <w:proofErr w:type="spellStart"/>
      <w:r w:rsidR="001F282F" w:rsidRPr="00F62AB0">
        <w:t>Mobile</w:t>
      </w:r>
      <w:proofErr w:type="spellEnd"/>
      <w:r w:rsidR="001F282F" w:rsidRPr="00F62AB0">
        <w:t xml:space="preserve"> σημείωσε αύξηση 24% στο προσαρμοσμένο EBITDA (AL)</w:t>
      </w:r>
      <w:r w:rsidR="000418F7" w:rsidRPr="00F62AB0">
        <w:t>,</w:t>
      </w:r>
      <w:r w:rsidR="001F282F" w:rsidRPr="00F62AB0">
        <w:t xml:space="preserve"> στα €30,5 εκατ.</w:t>
      </w:r>
    </w:p>
    <w:p w14:paraId="39636BA0" w14:textId="77777777" w:rsidR="003360D6" w:rsidRPr="002E6858" w:rsidRDefault="003360D6" w:rsidP="00FC7CB9">
      <w:pPr>
        <w:jc w:val="both"/>
        <w:rPr>
          <w:rFonts w:ascii="Tahoma" w:hAnsi="Tahoma" w:cs="Tahoma"/>
          <w:color w:val="FF0000"/>
          <w:sz w:val="22"/>
          <w:szCs w:val="22"/>
          <w:lang w:val="el-GR"/>
        </w:rPr>
      </w:pPr>
    </w:p>
    <w:p w14:paraId="3624A5B4" w14:textId="77777777" w:rsidR="008E0300" w:rsidRPr="001F7CC3" w:rsidRDefault="008E0300" w:rsidP="00FC7CB9">
      <w:pPr>
        <w:jc w:val="both"/>
        <w:rPr>
          <w:rFonts w:ascii="Tahoma" w:hAnsi="Tahoma" w:cs="Tahoma"/>
          <w:color w:val="FF0000"/>
          <w:sz w:val="22"/>
          <w:szCs w:val="22"/>
          <w:lang w:val="el-GR"/>
        </w:rPr>
      </w:pPr>
    </w:p>
    <w:p w14:paraId="36F5B64B" w14:textId="75C0F027" w:rsidR="008E0300" w:rsidRPr="001F7CC3" w:rsidRDefault="000734A5" w:rsidP="00FC7CB9">
      <w:pPr>
        <w:jc w:val="both"/>
        <w:rPr>
          <w:rFonts w:ascii="Tahoma" w:hAnsi="Tahoma" w:cs="Tahoma"/>
          <w:color w:val="FF0000"/>
          <w:sz w:val="22"/>
          <w:szCs w:val="22"/>
          <w:lang w:val="el-GR"/>
        </w:rPr>
      </w:pPr>
      <w:r w:rsidRPr="002E6858">
        <w:rPr>
          <w:rFonts w:cs="Tahoma"/>
          <w:b/>
          <w:smallCaps/>
          <w:noProof/>
          <w:color w:val="FF0000"/>
          <w:szCs w:val="22"/>
          <w:lang w:val="el-GR" w:eastAsia="el-GR"/>
        </w:rPr>
        <mc:AlternateContent>
          <mc:Choice Requires="wpg">
            <w:drawing>
              <wp:anchor distT="0" distB="0" distL="114300" distR="114300" simplePos="0" relativeHeight="251658252" behindDoc="0" locked="0" layoutInCell="1" allowOverlap="1" wp14:anchorId="0F5967C3" wp14:editId="2C6CD753">
                <wp:simplePos x="0" y="0"/>
                <wp:positionH relativeFrom="margin">
                  <wp:posOffset>-40846</wp:posOffset>
                </wp:positionH>
                <wp:positionV relativeFrom="paragraph">
                  <wp:posOffset>34925</wp:posOffset>
                </wp:positionV>
                <wp:extent cx="6866255" cy="255270"/>
                <wp:effectExtent l="0" t="0" r="0" b="0"/>
                <wp:wrapNone/>
                <wp:docPr id="2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255" cy="255270"/>
                          <a:chOff x="702" y="1955"/>
                          <a:chExt cx="10666" cy="402"/>
                        </a:xfrm>
                      </wpg:grpSpPr>
                      <wps:wsp>
                        <wps:cNvPr id="27" name="Rectangle 26"/>
                        <wps:cNvSpPr>
                          <a:spLocks noChangeArrowheads="1"/>
                        </wps:cNvSpPr>
                        <wps:spPr bwMode="auto">
                          <a:xfrm>
                            <a:off x="702" y="1955"/>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27"/>
                        <wps:cNvSpPr txBox="1">
                          <a:spLocks noChangeArrowheads="1"/>
                        </wps:cNvSpPr>
                        <wps:spPr bwMode="auto">
                          <a:xfrm>
                            <a:off x="4703" y="1972"/>
                            <a:ext cx="2964"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FFE22" w14:textId="77777777" w:rsidR="00F31893" w:rsidRPr="00D05ACA" w:rsidRDefault="00F31893" w:rsidP="00D05ACA">
                              <w:pPr>
                                <w:rPr>
                                  <w:rFonts w:ascii="Tahoma" w:hAnsi="Tahoma" w:cs="Tahoma"/>
                                  <w:b/>
                                  <w:color w:val="FFFFFF"/>
                                  <w:sz w:val="22"/>
                                  <w:szCs w:val="22"/>
                                  <w:lang w:val="x-none"/>
                                </w:rPr>
                              </w:pPr>
                              <w:r w:rsidRPr="00D05ACA">
                                <w:rPr>
                                  <w:rFonts w:ascii="Tahoma" w:hAnsi="Tahoma" w:cs="Tahoma"/>
                                  <w:b/>
                                  <w:color w:val="FFFFFF"/>
                                  <w:sz w:val="22"/>
                                  <w:szCs w:val="22"/>
                                  <w:lang w:val="el-GR"/>
                                </w:rPr>
                                <w:t xml:space="preserve">ΓΕΓΟΝΟΤΑ </w:t>
                              </w:r>
                              <w:r>
                                <w:rPr>
                                  <w:rFonts w:ascii="Tahoma" w:hAnsi="Tahoma" w:cs="Tahoma"/>
                                  <w:b/>
                                  <w:color w:val="FFFFFF"/>
                                  <w:sz w:val="22"/>
                                  <w:szCs w:val="22"/>
                                  <w:lang w:val="el-GR"/>
                                </w:rPr>
                                <w:t xml:space="preserve">ΤΡΙΜΗΝΟΥ                  </w:t>
                              </w:r>
                              <w:proofErr w:type="spellStart"/>
                              <w:r w:rsidRPr="00D05ACA">
                                <w:rPr>
                                  <w:rFonts w:ascii="Tahoma" w:hAnsi="Tahoma" w:cs="Tahoma"/>
                                  <w:b/>
                                  <w:color w:val="FFFFFF"/>
                                  <w:sz w:val="22"/>
                                  <w:szCs w:val="22"/>
                                  <w:lang w:val="el-GR"/>
                                </w:rPr>
                                <w:t>ΤΡΙΜΗΝΟΥ</w:t>
                              </w:r>
                              <w:proofErr w:type="spellEnd"/>
                            </w:p>
                            <w:p w14:paraId="7BF54467" w14:textId="77777777" w:rsidR="00F31893" w:rsidRPr="00D05ACA" w:rsidRDefault="00F31893" w:rsidP="00D05ACA">
                              <w:pPr>
                                <w:rPr>
                                  <w:rFonts w:ascii="Tahoma" w:hAnsi="Tahoma" w:cs="Tahoma"/>
                                  <w:b/>
                                  <w:color w:val="FFFFFF"/>
                                  <w:sz w:val="22"/>
                                  <w:szCs w:val="22"/>
                                  <w:lang w:val="x-none"/>
                                </w:rPr>
                              </w:pPr>
                              <w:r w:rsidRPr="00D05ACA">
                                <w:rPr>
                                  <w:rFonts w:ascii="Tahoma" w:hAnsi="Tahoma" w:cs="Tahoma"/>
                                  <w:b/>
                                  <w:color w:val="FFFFFF"/>
                                  <w:sz w:val="22"/>
                                  <w:szCs w:val="22"/>
                                  <w:lang w:val="el-GR"/>
                                </w:rPr>
                                <w:t>ΤΡΙΜΗΝΟΥ</w:t>
                              </w:r>
                            </w:p>
                            <w:p w14:paraId="0B4E0C8C" w14:textId="77777777" w:rsidR="00F31893" w:rsidRPr="00A76045" w:rsidRDefault="00F31893" w:rsidP="00D05ACA">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5967C3" id="Group 28" o:spid="_x0000_s1035" style="position:absolute;left:0;text-align:left;margin-left:-3.2pt;margin-top:2.75pt;width:540.65pt;height:20.1pt;z-index:251658252;mso-position-horizontal-relative:margin" coordorigin="702,1955"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">
                <v:rect id="Rectangle 26" o:spid="_x0000_s1036" style="position:absolute;left:702;top:1955;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EIEsUA&#10;AADbAAAADwAAAGRycy9kb3ducmV2LnhtbESPQUsDMRSE74L/ITzBm81a1LZr0yItokhL2614fiSv&#10;u4ublyVJ2/TfG0HwOMzMN8x0nmwnTuRD61jB/aAAQaydablW8Ll/vRuDCBHZYOeYFFwowHx2fTXF&#10;0rgz7+hUxVpkCIcSFTQx9qWUQTdkMQxcT5y9g/MWY5a+lsbjOcNtJ4dF8SQttpwXGuxp0ZD+ro5W&#10;wfFhKfXXulsdtpOU/MfbRW8eK6Vub9LLM4hIKf6H/9rvRsFwBL9f8g+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QgSxQAAANsAAAAPAAAAAAAAAAAAAAAAAJgCAABkcnMv&#10;ZG93bnJldi54bWxQSwUGAAAAAAQABAD1AAAAigMAAAAA&#10;" fillcolor="#558ed5" stroked="f"/>
                <v:shape id="Text Box 27" o:spid="_x0000_s1037" type="#_x0000_t202" style="position:absolute;left:4703;top:1972;width:2964;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72EFFE22" w14:textId="77777777" w:rsidR="00F31893" w:rsidRPr="00D05ACA" w:rsidRDefault="00F31893" w:rsidP="00D05ACA">
                        <w:pPr>
                          <w:rPr>
                            <w:rFonts w:ascii="Tahoma" w:hAnsi="Tahoma" w:cs="Tahoma"/>
                            <w:b/>
                            <w:color w:val="FFFFFF"/>
                            <w:sz w:val="22"/>
                            <w:szCs w:val="22"/>
                            <w:lang w:val="x-none"/>
                          </w:rPr>
                        </w:pPr>
                        <w:r w:rsidRPr="00D05ACA">
                          <w:rPr>
                            <w:rFonts w:ascii="Tahoma" w:hAnsi="Tahoma" w:cs="Tahoma"/>
                            <w:b/>
                            <w:color w:val="FFFFFF"/>
                            <w:sz w:val="22"/>
                            <w:szCs w:val="22"/>
                            <w:lang w:val="el-GR"/>
                          </w:rPr>
                          <w:t xml:space="preserve">ΓΕΓΟΝΟΤΑ </w:t>
                        </w:r>
                        <w:r>
                          <w:rPr>
                            <w:rFonts w:ascii="Tahoma" w:hAnsi="Tahoma" w:cs="Tahoma"/>
                            <w:b/>
                            <w:color w:val="FFFFFF"/>
                            <w:sz w:val="22"/>
                            <w:szCs w:val="22"/>
                            <w:lang w:val="el-GR"/>
                          </w:rPr>
                          <w:t xml:space="preserve">ΤΡΙΜΗΝΟΥ                  </w:t>
                        </w:r>
                        <w:proofErr w:type="spellStart"/>
                        <w:r w:rsidRPr="00D05ACA">
                          <w:rPr>
                            <w:rFonts w:ascii="Tahoma" w:hAnsi="Tahoma" w:cs="Tahoma"/>
                            <w:b/>
                            <w:color w:val="FFFFFF"/>
                            <w:sz w:val="22"/>
                            <w:szCs w:val="22"/>
                            <w:lang w:val="el-GR"/>
                          </w:rPr>
                          <w:t>ΤΡΙΜΗΝΟΥ</w:t>
                        </w:r>
                        <w:proofErr w:type="spellEnd"/>
                      </w:p>
                      <w:p w14:paraId="7BF54467" w14:textId="77777777" w:rsidR="00F31893" w:rsidRPr="00D05ACA" w:rsidRDefault="00F31893" w:rsidP="00D05ACA">
                        <w:pPr>
                          <w:rPr>
                            <w:rFonts w:ascii="Tahoma" w:hAnsi="Tahoma" w:cs="Tahoma"/>
                            <w:b/>
                            <w:color w:val="FFFFFF"/>
                            <w:sz w:val="22"/>
                            <w:szCs w:val="22"/>
                            <w:lang w:val="x-none"/>
                          </w:rPr>
                        </w:pPr>
                        <w:r w:rsidRPr="00D05ACA">
                          <w:rPr>
                            <w:rFonts w:ascii="Tahoma" w:hAnsi="Tahoma" w:cs="Tahoma"/>
                            <w:b/>
                            <w:color w:val="FFFFFF"/>
                            <w:sz w:val="22"/>
                            <w:szCs w:val="22"/>
                            <w:lang w:val="el-GR"/>
                          </w:rPr>
                          <w:t>ΤΡΙΜΗΝΟΥ</w:t>
                        </w:r>
                      </w:p>
                      <w:p w14:paraId="0B4E0C8C" w14:textId="77777777" w:rsidR="00F31893" w:rsidRPr="00A76045" w:rsidRDefault="00F31893" w:rsidP="00D05ACA">
                        <w:pPr>
                          <w:rPr>
                            <w:rFonts w:ascii="Tahoma" w:hAnsi="Tahoma" w:cs="Tahoma"/>
                            <w:b/>
                            <w:color w:val="FFFFFF"/>
                            <w:sz w:val="22"/>
                            <w:szCs w:val="22"/>
                            <w:lang w:val="el-GR"/>
                          </w:rPr>
                        </w:pPr>
                      </w:p>
                    </w:txbxContent>
                  </v:textbox>
                </v:shape>
                <w10:wrap anchorx="margin"/>
              </v:group>
            </w:pict>
          </mc:Fallback>
        </mc:AlternateContent>
      </w:r>
    </w:p>
    <w:p w14:paraId="0B5F352A" w14:textId="5A0E6837" w:rsidR="003360D6" w:rsidRPr="001F7CC3" w:rsidRDefault="003360D6" w:rsidP="00FC7CB9">
      <w:pPr>
        <w:jc w:val="both"/>
        <w:rPr>
          <w:rFonts w:ascii="Tahoma" w:hAnsi="Tahoma" w:cs="Tahoma"/>
          <w:color w:val="FF0000"/>
          <w:sz w:val="22"/>
          <w:szCs w:val="22"/>
          <w:lang w:val="el-GR"/>
        </w:rPr>
      </w:pPr>
    </w:p>
    <w:p w14:paraId="7BCB5706" w14:textId="5DD9CA5E" w:rsidR="00105A61" w:rsidRPr="00C6791E" w:rsidRDefault="00105A61" w:rsidP="000734A5">
      <w:pPr>
        <w:jc w:val="both"/>
        <w:rPr>
          <w:rFonts w:ascii="Tahoma" w:hAnsi="Tahoma" w:cs="Tahoma"/>
          <w:b/>
          <w:color w:val="3B61A6"/>
          <w:sz w:val="22"/>
          <w:szCs w:val="22"/>
          <w:lang w:val="el-GR"/>
        </w:rPr>
      </w:pPr>
      <w:r w:rsidRPr="00C6791E">
        <w:rPr>
          <w:rFonts w:ascii="Tahoma" w:hAnsi="Tahoma" w:cs="Tahoma"/>
          <w:b/>
          <w:color w:val="3B61A6"/>
          <w:sz w:val="22"/>
          <w:szCs w:val="22"/>
          <w:lang w:val="el-GR"/>
        </w:rPr>
        <w:t>Έκτακτο μέρισμα και Πρόγραμμα Επαναγοράς Ιδίων Μετοχών</w:t>
      </w:r>
    </w:p>
    <w:p w14:paraId="4E415C1E" w14:textId="77777777" w:rsidR="00F867C5" w:rsidRDefault="00105A61" w:rsidP="00B45E60">
      <w:pPr>
        <w:pStyle w:val="OTENormal"/>
      </w:pPr>
      <w:r w:rsidRPr="002E6858">
        <w:t>Στις 14 Οκτωβρίου 2021</w:t>
      </w:r>
      <w:r w:rsidR="00C6791E">
        <w:t>,</w:t>
      </w:r>
      <w:r w:rsidRPr="002E6858">
        <w:t xml:space="preserve"> το Διοικητικό Συμβούλιο της Εταιρείας ενέκρινε τη διανομή έκτακτης αμοιβής προς τους μετόχους ύψους €174 εκατ.</w:t>
      </w:r>
      <w:r w:rsidR="00C6791E">
        <w:t>,</w:t>
      </w:r>
      <w:r w:rsidRPr="002E6858">
        <w:t xml:space="preserve"> με την μορφή έκτακτου μερίσματος και επαναγοράς ιδίων μετοχών</w:t>
      </w:r>
      <w:r w:rsidR="00C6791E">
        <w:t>,</w:t>
      </w:r>
      <w:r w:rsidRPr="002E6858">
        <w:t xml:space="preserve"> μετά την πώληση του ποσοστού (54%) του ΟΤΕ στην </w:t>
      </w:r>
      <w:proofErr w:type="spellStart"/>
      <w:r w:rsidRPr="002E6858">
        <w:t>Telekom</w:t>
      </w:r>
      <w:proofErr w:type="spellEnd"/>
      <w:r w:rsidRPr="002E6858">
        <w:t xml:space="preserve"> </w:t>
      </w:r>
      <w:proofErr w:type="spellStart"/>
      <w:r w:rsidRPr="002E6858">
        <w:t>Romania</w:t>
      </w:r>
      <w:proofErr w:type="spellEnd"/>
      <w:r w:rsidRPr="002E6858">
        <w:t xml:space="preserve"> Communications S.A. </w:t>
      </w:r>
    </w:p>
    <w:p w14:paraId="42D68547" w14:textId="72CD6FA7" w:rsidR="00105A61" w:rsidRDefault="00105A61" w:rsidP="00B45E60">
      <w:pPr>
        <w:pStyle w:val="OTENormal"/>
      </w:pPr>
      <w:r w:rsidRPr="002E6858">
        <w:t>Συγκεκριμένα</w:t>
      </w:r>
      <w:r w:rsidR="000418F7" w:rsidRPr="00EA585F">
        <w:t>,</w:t>
      </w:r>
      <w:r w:rsidRPr="002E6858">
        <w:t xml:space="preserve"> το Διοικητικό Συμβούλιο ενέκρινε τη διανομή έκτακτου μερίσματος €113</w:t>
      </w:r>
      <w:r w:rsidR="00C6791E">
        <w:t xml:space="preserve">,3 </w:t>
      </w:r>
      <w:r w:rsidRPr="002E6858">
        <w:t>εκατ. ή €0</w:t>
      </w:r>
      <w:r w:rsidR="00C6791E">
        <w:t>,</w:t>
      </w:r>
      <w:r w:rsidRPr="002E6858">
        <w:t>248 ανά μετοχή (ή €0</w:t>
      </w:r>
      <w:r w:rsidR="00C6791E">
        <w:t>,</w:t>
      </w:r>
      <w:r w:rsidRPr="002E6858">
        <w:t>252068 προσαρμοσμέν</w:t>
      </w:r>
      <w:r w:rsidR="004F5488" w:rsidRPr="002E6858">
        <w:t>ο στις ίδιες μετοχές που κατείχε</w:t>
      </w:r>
      <w:r w:rsidRPr="002E6858">
        <w:t xml:space="preserve"> η Εταιρεία την ημερομηνία αποκοπής του μερίσματος)</w:t>
      </w:r>
      <w:r w:rsidR="004F5488" w:rsidRPr="002E6858">
        <w:t xml:space="preserve"> το οποίο καταβλήθηκε</w:t>
      </w:r>
      <w:r w:rsidRPr="002E6858">
        <w:t xml:space="preserve"> στις 19 Νοεμβρίου 2021. Επιπλέον</w:t>
      </w:r>
      <w:r w:rsidR="00C6791E">
        <w:t>,</w:t>
      </w:r>
      <w:r w:rsidRPr="002E6858">
        <w:t xml:space="preserve"> το Διοικητικό Συμβούλιο ενέκρινε τη διάθεση περίπου €60</w:t>
      </w:r>
      <w:r w:rsidR="00C6791E">
        <w:t>,</w:t>
      </w:r>
      <w:r w:rsidRPr="002E6858">
        <w:t>7 εκατ. κατά την περίοδο από 29 Οκτωβρίου 2021 έως 20 Φεβρουαρίου 2022 για αγορές ιδίων μετοχών</w:t>
      </w:r>
      <w:r w:rsidR="00C6791E">
        <w:t>,</w:t>
      </w:r>
      <w:r w:rsidRPr="002E6858">
        <w:t xml:space="preserve"> υπό το υφιστάμενο Πρόγραμμα Απόκτησης Ιδίων Μετοχών</w:t>
      </w:r>
      <w:r w:rsidR="0034422D" w:rsidRPr="00EA585F">
        <w:t>,</w:t>
      </w:r>
      <w:r w:rsidRPr="002E6858">
        <w:t xml:space="preserve"> όπως εγκρίθηκε από την Έκτακτη Γενική Συνέλευση των Μετόχων στις 20 Φεβρουαρίου 2020.</w:t>
      </w:r>
      <w:r w:rsidR="004F5488" w:rsidRPr="002E6858">
        <w:t xml:space="preserve"> </w:t>
      </w:r>
    </w:p>
    <w:p w14:paraId="1322EE6C" w14:textId="5DDB9245" w:rsidR="0021558C" w:rsidRDefault="000734A5" w:rsidP="00B45E60">
      <w:pPr>
        <w:pStyle w:val="OTENormal"/>
      </w:pPr>
      <w:r w:rsidRPr="002E6858">
        <w:rPr>
          <w:b/>
          <w:smallCaps/>
          <w:noProof/>
          <w:color w:val="FF0000"/>
          <w:lang w:eastAsia="el-GR"/>
        </w:rPr>
        <mc:AlternateContent>
          <mc:Choice Requires="wpg">
            <w:drawing>
              <wp:anchor distT="0" distB="0" distL="114300" distR="114300" simplePos="0" relativeHeight="251658251" behindDoc="0" locked="0" layoutInCell="1" allowOverlap="1" wp14:anchorId="1BE015D9" wp14:editId="2E03AB92">
                <wp:simplePos x="0" y="0"/>
                <wp:positionH relativeFrom="margin">
                  <wp:posOffset>-76200</wp:posOffset>
                </wp:positionH>
                <wp:positionV relativeFrom="paragraph">
                  <wp:posOffset>148161</wp:posOffset>
                </wp:positionV>
                <wp:extent cx="6866255" cy="255270"/>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255" cy="255270"/>
                          <a:chOff x="702" y="1955"/>
                          <a:chExt cx="10666" cy="402"/>
                        </a:xfrm>
                      </wpg:grpSpPr>
                      <wps:wsp>
                        <wps:cNvPr id="38" name="Rectangle 26"/>
                        <wps:cNvSpPr>
                          <a:spLocks noChangeArrowheads="1"/>
                        </wps:cNvSpPr>
                        <wps:spPr bwMode="auto">
                          <a:xfrm>
                            <a:off x="702" y="1955"/>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Text Box 27"/>
                        <wps:cNvSpPr txBox="1">
                          <a:spLocks noChangeArrowheads="1"/>
                        </wps:cNvSpPr>
                        <wps:spPr bwMode="auto">
                          <a:xfrm>
                            <a:off x="4170" y="1972"/>
                            <a:ext cx="382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76142" w14:textId="77777777" w:rsidR="00F31893" w:rsidRPr="00D05ACA" w:rsidRDefault="00F31893" w:rsidP="005A5709">
                              <w:pPr>
                                <w:rPr>
                                  <w:rFonts w:ascii="Tahoma" w:hAnsi="Tahoma" w:cs="Tahoma"/>
                                  <w:b/>
                                  <w:color w:val="FFFFFF"/>
                                  <w:sz w:val="22"/>
                                  <w:szCs w:val="22"/>
                                  <w:lang w:val="x-none"/>
                                </w:rPr>
                              </w:pPr>
                              <w:r>
                                <w:rPr>
                                  <w:rFonts w:ascii="Tahoma" w:hAnsi="Tahoma" w:cs="Tahoma"/>
                                  <w:b/>
                                  <w:color w:val="FFFFFF"/>
                                  <w:sz w:val="22"/>
                                  <w:szCs w:val="22"/>
                                  <w:lang w:val="el-GR"/>
                                </w:rPr>
                                <w:t>ΜΕΤΑΓΕΝΕΣΤΕΡΑ ΓΕΓΟΝΟΤΑ  ΓΕΓ</w:t>
                              </w:r>
                              <w:r w:rsidRPr="00D05ACA">
                                <w:rPr>
                                  <w:rFonts w:ascii="Tahoma" w:hAnsi="Tahoma" w:cs="Tahoma"/>
                                  <w:b/>
                                  <w:color w:val="FFFFFF"/>
                                  <w:sz w:val="22"/>
                                  <w:szCs w:val="22"/>
                                  <w:lang w:val="el-GR"/>
                                </w:rPr>
                                <w:t xml:space="preserve">ΓΕΓΟΝΟΤΑ </w:t>
                              </w:r>
                              <w:r>
                                <w:rPr>
                                  <w:rFonts w:ascii="Tahoma" w:hAnsi="Tahoma" w:cs="Tahoma"/>
                                  <w:b/>
                                  <w:color w:val="FFFFFF"/>
                                  <w:sz w:val="22"/>
                                  <w:szCs w:val="22"/>
                                  <w:lang w:val="el-GR"/>
                                </w:rPr>
                                <w:t xml:space="preserve">                 </w:t>
                              </w:r>
                              <w:r w:rsidRPr="00D05ACA">
                                <w:rPr>
                                  <w:rFonts w:ascii="Tahoma" w:hAnsi="Tahoma" w:cs="Tahoma"/>
                                  <w:b/>
                                  <w:color w:val="FFFFFF"/>
                                  <w:sz w:val="22"/>
                                  <w:szCs w:val="22"/>
                                  <w:lang w:val="el-GR"/>
                                </w:rPr>
                                <w:t>ΤΡΙΜΗΝΟΥ</w:t>
                              </w:r>
                            </w:p>
                            <w:p w14:paraId="610B1124" w14:textId="77777777" w:rsidR="00F31893" w:rsidRPr="00D05ACA" w:rsidRDefault="00F31893" w:rsidP="005A5709">
                              <w:pPr>
                                <w:rPr>
                                  <w:rFonts w:ascii="Tahoma" w:hAnsi="Tahoma" w:cs="Tahoma"/>
                                  <w:b/>
                                  <w:color w:val="FFFFFF"/>
                                  <w:sz w:val="22"/>
                                  <w:szCs w:val="22"/>
                                  <w:lang w:val="x-none"/>
                                </w:rPr>
                              </w:pPr>
                              <w:r w:rsidRPr="00D05ACA">
                                <w:rPr>
                                  <w:rFonts w:ascii="Tahoma" w:hAnsi="Tahoma" w:cs="Tahoma"/>
                                  <w:b/>
                                  <w:color w:val="FFFFFF"/>
                                  <w:sz w:val="22"/>
                                  <w:szCs w:val="22"/>
                                  <w:lang w:val="el-GR"/>
                                </w:rPr>
                                <w:t>ΤΡΙΜΗΝΟΥ</w:t>
                              </w:r>
                            </w:p>
                            <w:p w14:paraId="009D8F10" w14:textId="77777777" w:rsidR="00F31893" w:rsidRPr="00A76045" w:rsidRDefault="00F31893" w:rsidP="005A5709">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E015D9" id="_x0000_s1038" style="position:absolute;left:0;text-align:left;margin-left:-6pt;margin-top:11.65pt;width:540.65pt;height:20.1pt;z-index:251658251;mso-position-horizontal-relative:margin" coordorigin="702,1955"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">
                <v:rect id="Rectangle 26" o:spid="_x0000_s1039" style="position:absolute;left:702;top:1955;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cKvcIA&#10;AADbAAAADwAAAGRycy9kb3ducmV2LnhtbERPTU8CMRC9m/AfmiHxJl1RiK4UQjBGQyDqSjhP2mF3&#10;w3a6aQuUf28PJh5f3vdskWwnzuRD61jB/agAQaydablWsPt5u3sCESKywc4xKbhSgMV8cDPD0rgL&#10;f9O5irXIIRxKVNDE2JdSBt2QxTByPXHmDs5bjBn6WhqPlxxuOzkuiqm02HJuaLCnVUP6WJ2sgtPj&#10;q9T7bbc5fD2n5NfvV/05qZS6HablC4hIKf6L/9wfRsFDHpu/5B8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Vwq9wgAAANsAAAAPAAAAAAAAAAAAAAAAAJgCAABkcnMvZG93&#10;bnJldi54bWxQSwUGAAAAAAQABAD1AAAAhwMAAAAA&#10;" fillcolor="#558ed5" stroked="f"/>
                <v:shape id="Text Box 27" o:spid="_x0000_s1040" type="#_x0000_t202" style="position:absolute;left:4170;top:1972;width:3826;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14:paraId="68676142" w14:textId="77777777" w:rsidR="00F31893" w:rsidRPr="00D05ACA" w:rsidRDefault="00F31893" w:rsidP="005A5709">
                        <w:pPr>
                          <w:rPr>
                            <w:rFonts w:ascii="Tahoma" w:hAnsi="Tahoma" w:cs="Tahoma"/>
                            <w:b/>
                            <w:color w:val="FFFFFF"/>
                            <w:sz w:val="22"/>
                            <w:szCs w:val="22"/>
                            <w:lang w:val="x-none"/>
                          </w:rPr>
                        </w:pPr>
                        <w:r>
                          <w:rPr>
                            <w:rFonts w:ascii="Tahoma" w:hAnsi="Tahoma" w:cs="Tahoma"/>
                            <w:b/>
                            <w:color w:val="FFFFFF"/>
                            <w:sz w:val="22"/>
                            <w:szCs w:val="22"/>
                            <w:lang w:val="el-GR"/>
                          </w:rPr>
                          <w:t>ΜΕΤΑΓΕΝΕΣΤΕΡΑ ΓΕΓΟΝΟΤΑ  ΓΕΓ</w:t>
                        </w:r>
                        <w:r w:rsidRPr="00D05ACA">
                          <w:rPr>
                            <w:rFonts w:ascii="Tahoma" w:hAnsi="Tahoma" w:cs="Tahoma"/>
                            <w:b/>
                            <w:color w:val="FFFFFF"/>
                            <w:sz w:val="22"/>
                            <w:szCs w:val="22"/>
                            <w:lang w:val="el-GR"/>
                          </w:rPr>
                          <w:t xml:space="preserve">ΓΕΓΟΝΟΤΑ </w:t>
                        </w:r>
                        <w:r>
                          <w:rPr>
                            <w:rFonts w:ascii="Tahoma" w:hAnsi="Tahoma" w:cs="Tahoma"/>
                            <w:b/>
                            <w:color w:val="FFFFFF"/>
                            <w:sz w:val="22"/>
                            <w:szCs w:val="22"/>
                            <w:lang w:val="el-GR"/>
                          </w:rPr>
                          <w:t xml:space="preserve">                 </w:t>
                        </w:r>
                        <w:r w:rsidRPr="00D05ACA">
                          <w:rPr>
                            <w:rFonts w:ascii="Tahoma" w:hAnsi="Tahoma" w:cs="Tahoma"/>
                            <w:b/>
                            <w:color w:val="FFFFFF"/>
                            <w:sz w:val="22"/>
                            <w:szCs w:val="22"/>
                            <w:lang w:val="el-GR"/>
                          </w:rPr>
                          <w:t>ΤΡΙΜΗΝΟΥ</w:t>
                        </w:r>
                      </w:p>
                      <w:p w14:paraId="610B1124" w14:textId="77777777" w:rsidR="00F31893" w:rsidRPr="00D05ACA" w:rsidRDefault="00F31893" w:rsidP="005A5709">
                        <w:pPr>
                          <w:rPr>
                            <w:rFonts w:ascii="Tahoma" w:hAnsi="Tahoma" w:cs="Tahoma"/>
                            <w:b/>
                            <w:color w:val="FFFFFF"/>
                            <w:sz w:val="22"/>
                            <w:szCs w:val="22"/>
                            <w:lang w:val="x-none"/>
                          </w:rPr>
                        </w:pPr>
                        <w:r w:rsidRPr="00D05ACA">
                          <w:rPr>
                            <w:rFonts w:ascii="Tahoma" w:hAnsi="Tahoma" w:cs="Tahoma"/>
                            <w:b/>
                            <w:color w:val="FFFFFF"/>
                            <w:sz w:val="22"/>
                            <w:szCs w:val="22"/>
                            <w:lang w:val="el-GR"/>
                          </w:rPr>
                          <w:t>ΤΡΙΜΗΝΟΥ</w:t>
                        </w:r>
                      </w:p>
                      <w:p w14:paraId="009D8F10" w14:textId="77777777" w:rsidR="00F31893" w:rsidRPr="00A76045" w:rsidRDefault="00F31893" w:rsidP="005A5709">
                        <w:pPr>
                          <w:rPr>
                            <w:rFonts w:ascii="Tahoma" w:hAnsi="Tahoma" w:cs="Tahoma"/>
                            <w:b/>
                            <w:color w:val="FFFFFF"/>
                            <w:sz w:val="22"/>
                            <w:szCs w:val="22"/>
                            <w:lang w:val="el-GR"/>
                          </w:rPr>
                        </w:pPr>
                      </w:p>
                    </w:txbxContent>
                  </v:textbox>
                </v:shape>
                <w10:wrap anchorx="margin"/>
              </v:group>
            </w:pict>
          </mc:Fallback>
        </mc:AlternateContent>
      </w:r>
    </w:p>
    <w:p w14:paraId="0633DF02" w14:textId="258441C3" w:rsidR="009D4833" w:rsidRPr="002E6858" w:rsidRDefault="009D4833" w:rsidP="00246A6E">
      <w:pPr>
        <w:tabs>
          <w:tab w:val="left" w:pos="1560"/>
        </w:tabs>
        <w:rPr>
          <w:rFonts w:ascii="Tahoma" w:hAnsi="Tahoma" w:cs="Tahoma"/>
          <w:color w:val="FF0000"/>
          <w:sz w:val="22"/>
          <w:szCs w:val="22"/>
          <w:lang w:val="el-GR"/>
        </w:rPr>
      </w:pPr>
    </w:p>
    <w:p w14:paraId="3B355C2F" w14:textId="77777777" w:rsidR="000734A5" w:rsidRDefault="000734A5" w:rsidP="000734A5">
      <w:pPr>
        <w:jc w:val="both"/>
        <w:rPr>
          <w:rFonts w:ascii="Tahoma" w:hAnsi="Tahoma" w:cs="Tahoma"/>
          <w:b/>
          <w:color w:val="3B61A6"/>
          <w:sz w:val="22"/>
          <w:szCs w:val="22"/>
          <w:lang w:val="el-GR"/>
        </w:rPr>
      </w:pPr>
    </w:p>
    <w:p w14:paraId="24B9E89A" w14:textId="7BD1682E" w:rsidR="00BB004C" w:rsidRPr="000734A5" w:rsidRDefault="00231852" w:rsidP="000734A5">
      <w:pPr>
        <w:jc w:val="both"/>
        <w:rPr>
          <w:rFonts w:ascii="Tahoma" w:hAnsi="Tahoma" w:cs="Tahoma"/>
          <w:b/>
          <w:color w:val="3B61A6"/>
          <w:sz w:val="22"/>
          <w:szCs w:val="22"/>
          <w:lang w:val="el-GR"/>
        </w:rPr>
      </w:pPr>
      <w:r w:rsidRPr="00231852">
        <w:rPr>
          <w:rFonts w:ascii="Tahoma" w:hAnsi="Tahoma" w:cs="Tahoma"/>
          <w:b/>
          <w:color w:val="3B61A6"/>
          <w:sz w:val="22"/>
          <w:szCs w:val="22"/>
          <w:lang w:val="el-GR"/>
        </w:rPr>
        <w:t>Πρόγραμμα Απόκτησης</w:t>
      </w:r>
      <w:r w:rsidR="00072A31" w:rsidRPr="00231852">
        <w:rPr>
          <w:rFonts w:ascii="Tahoma" w:hAnsi="Tahoma" w:cs="Tahoma"/>
          <w:b/>
          <w:color w:val="3B61A6"/>
          <w:sz w:val="22"/>
          <w:szCs w:val="22"/>
          <w:lang w:val="el-GR"/>
        </w:rPr>
        <w:t xml:space="preserve"> Ιδίων Μετοχών</w:t>
      </w:r>
      <w:r w:rsidR="00BC410E" w:rsidRPr="00BC410E">
        <w:rPr>
          <w:rFonts w:ascii="Tahoma" w:hAnsi="Tahoma" w:cs="Tahoma"/>
          <w:b/>
          <w:color w:val="3B61A6"/>
          <w:sz w:val="22"/>
          <w:szCs w:val="22"/>
          <w:lang w:val="el-GR"/>
        </w:rPr>
        <w:t xml:space="preserve"> </w:t>
      </w:r>
      <w:r w:rsidR="00BC410E" w:rsidRPr="00231852">
        <w:rPr>
          <w:rFonts w:ascii="Tahoma" w:hAnsi="Tahoma" w:cs="Tahoma"/>
          <w:b/>
          <w:color w:val="3B61A6"/>
          <w:sz w:val="22"/>
          <w:szCs w:val="22"/>
          <w:lang w:val="el-GR"/>
        </w:rPr>
        <w:t>και</w:t>
      </w:r>
      <w:r w:rsidR="00BC410E" w:rsidRPr="00BC410E">
        <w:rPr>
          <w:rFonts w:ascii="Tahoma" w:hAnsi="Tahoma" w:cs="Tahoma"/>
          <w:b/>
          <w:color w:val="3B61A6"/>
          <w:sz w:val="22"/>
          <w:szCs w:val="22"/>
          <w:lang w:val="el-GR"/>
        </w:rPr>
        <w:t xml:space="preserve"> </w:t>
      </w:r>
      <w:r w:rsidR="00BC410E" w:rsidRPr="00231852">
        <w:rPr>
          <w:rFonts w:ascii="Tahoma" w:hAnsi="Tahoma" w:cs="Tahoma"/>
          <w:b/>
          <w:color w:val="3B61A6"/>
          <w:sz w:val="22"/>
          <w:szCs w:val="22"/>
          <w:lang w:val="el-GR"/>
        </w:rPr>
        <w:t>Ακύρωση Ιδίων Μετοχών</w:t>
      </w:r>
    </w:p>
    <w:p w14:paraId="0B1D2D79" w14:textId="77777777" w:rsidR="00BB004C" w:rsidRPr="00BB004C" w:rsidRDefault="00BB004C" w:rsidP="00B74301">
      <w:pPr>
        <w:tabs>
          <w:tab w:val="left" w:pos="1560"/>
        </w:tabs>
        <w:jc w:val="both"/>
        <w:rPr>
          <w:rFonts w:ascii="Tahoma" w:hAnsi="Tahoma" w:cs="Tahoma"/>
          <w:bCs/>
          <w:spacing w:val="-2"/>
          <w:sz w:val="22"/>
          <w:szCs w:val="22"/>
          <w:lang w:val="el-GR"/>
        </w:rPr>
      </w:pPr>
      <w:r w:rsidRPr="00BB004C">
        <w:rPr>
          <w:rFonts w:ascii="Tahoma" w:hAnsi="Tahoma" w:cs="Tahoma"/>
          <w:bCs/>
          <w:spacing w:val="-2"/>
          <w:sz w:val="22"/>
          <w:szCs w:val="22"/>
          <w:lang w:val="el-GR"/>
        </w:rPr>
        <w:t>Η Έκτακτη Γενική Συνέλευση των μετόχων της Εταιρείας, που πραγματοποιήθηκε τη 18 Ιανουαρίου 2022, ενέκρινε σύμφωνα με το άρθρο 49 του νόμου 4548/2018, την ακύρωση 8.638.512 ιδίων μετοχών με ταυτόχρονη μείωση του μετοχικού κεφαλαίου της Εταιρείας και αντίστοιχη τροποποίηση του άρθρου 5 (Μετοχικό Κεφάλαιο) του Καταστατικού της Εταιρείας.</w:t>
      </w:r>
      <w:r>
        <w:rPr>
          <w:rFonts w:ascii="Tahoma" w:hAnsi="Tahoma" w:cs="Tahoma"/>
          <w:bCs/>
          <w:spacing w:val="-2"/>
          <w:sz w:val="22"/>
          <w:szCs w:val="22"/>
          <w:lang w:val="el-GR"/>
        </w:rPr>
        <w:t xml:space="preserve"> </w:t>
      </w:r>
      <w:r w:rsidRPr="00BB004C">
        <w:rPr>
          <w:rFonts w:ascii="Tahoma" w:hAnsi="Tahoma" w:cs="Tahoma"/>
          <w:bCs/>
          <w:spacing w:val="-2"/>
          <w:sz w:val="22"/>
          <w:szCs w:val="22"/>
          <w:lang w:val="el-GR"/>
        </w:rPr>
        <w:t xml:space="preserve">Η Εταιρεία απόκτησε αυτές τις μετοχές κατά την περίοδο από 1 Μαΐου 2021 έως 30 Νοεμβρίου 2021, με μέση τιμή αγοράς </w:t>
      </w:r>
      <w:r w:rsidRPr="00BB004C">
        <w:rPr>
          <w:rFonts w:ascii="Tahoma" w:hAnsi="Tahoma" w:cs="Tahoma"/>
          <w:bCs/>
          <w:sz w:val="22"/>
          <w:szCs w:val="22"/>
          <w:lang w:val="el-GR"/>
        </w:rPr>
        <w:t>€</w:t>
      </w:r>
      <w:r w:rsidRPr="00BB004C">
        <w:rPr>
          <w:rFonts w:ascii="Tahoma" w:hAnsi="Tahoma" w:cs="Tahoma"/>
          <w:bCs/>
          <w:spacing w:val="-2"/>
          <w:sz w:val="22"/>
          <w:szCs w:val="22"/>
          <w:lang w:val="el-GR"/>
        </w:rPr>
        <w:t>15,28 ανά μετοχή στο πλαίσιο του Προγράμματος Απόκτησης Ιδίων Μετοχών το οποίο εγκρίθηκε κατά την Γενική Συνέλευσης της 20η</w:t>
      </w:r>
      <w:r>
        <w:rPr>
          <w:rFonts w:ascii="Tahoma" w:hAnsi="Tahoma" w:cs="Tahoma"/>
          <w:bCs/>
          <w:spacing w:val="-2"/>
          <w:sz w:val="22"/>
          <w:szCs w:val="22"/>
          <w:lang w:val="el-GR"/>
        </w:rPr>
        <w:t>ς Φεβρουαρίου 2020</w:t>
      </w:r>
      <w:r w:rsidRPr="00BB004C">
        <w:rPr>
          <w:rFonts w:ascii="Tahoma" w:hAnsi="Tahoma" w:cs="Tahoma"/>
          <w:bCs/>
          <w:spacing w:val="-2"/>
          <w:sz w:val="22"/>
          <w:szCs w:val="22"/>
          <w:lang w:val="el-GR"/>
        </w:rPr>
        <w:t>. Κατόπιν ενημέρωσης της Επιτροπής Εταιρικών Πράξεων του Χρηματιστηρίου Αθηνών και ολοκλήρωσης των λοιπών νομικών και κανονιστικών διαδικασιών, οι εν λόγω μετοχές ακυρώθηκαν και διαγράφηκαν από το Χρηματιστήριο Αθηνών (ΧΑ) την 22 Φεβρουαρίου 2022, οπότε και έπαψε η διαπραγμάτευση αυτών στο Χρηματιστήριο Αθηνών.</w:t>
      </w:r>
    </w:p>
    <w:p w14:paraId="7966200B" w14:textId="77777777" w:rsidR="00DB5AFE" w:rsidRDefault="00DB5AFE" w:rsidP="007A4EB1">
      <w:pPr>
        <w:tabs>
          <w:tab w:val="left" w:pos="1560"/>
        </w:tabs>
        <w:rPr>
          <w:rFonts w:ascii="Tahoma" w:hAnsi="Tahoma" w:cs="Tahoma"/>
          <w:bCs/>
          <w:color w:val="FF0000"/>
          <w:spacing w:val="-2"/>
          <w:sz w:val="22"/>
          <w:szCs w:val="22"/>
          <w:lang w:val="el-GR"/>
        </w:rPr>
      </w:pPr>
    </w:p>
    <w:p w14:paraId="5DE842D3" w14:textId="77777777" w:rsidR="00DB5AFE" w:rsidRDefault="00DB5AFE" w:rsidP="00BD631A">
      <w:pPr>
        <w:jc w:val="both"/>
        <w:rPr>
          <w:rFonts w:ascii="Tahoma" w:hAnsi="Tahoma" w:cs="Tahoma"/>
          <w:bCs/>
          <w:spacing w:val="-2"/>
          <w:sz w:val="22"/>
          <w:szCs w:val="22"/>
          <w:lang w:val="el-GR"/>
        </w:rPr>
      </w:pPr>
      <w:r>
        <w:rPr>
          <w:rFonts w:ascii="Tahoma" w:hAnsi="Tahoma" w:cs="Tahoma"/>
          <w:bCs/>
          <w:spacing w:val="-2"/>
          <w:sz w:val="22"/>
          <w:szCs w:val="22"/>
          <w:lang w:val="el-GR"/>
        </w:rPr>
        <w:t>Κ</w:t>
      </w:r>
      <w:r w:rsidRPr="00DB5AFE">
        <w:rPr>
          <w:rFonts w:ascii="Tahoma" w:hAnsi="Tahoma" w:cs="Tahoma"/>
          <w:bCs/>
          <w:spacing w:val="-2"/>
          <w:sz w:val="22"/>
          <w:szCs w:val="22"/>
          <w:lang w:val="el-GR"/>
        </w:rPr>
        <w:t>ατά τη διάρκεια του δεύτερου χρόνου του</w:t>
      </w:r>
      <w:r>
        <w:rPr>
          <w:rFonts w:ascii="Tahoma" w:hAnsi="Tahoma" w:cs="Tahoma"/>
          <w:bCs/>
          <w:spacing w:val="-2"/>
          <w:sz w:val="22"/>
          <w:szCs w:val="22"/>
          <w:lang w:val="el-GR"/>
        </w:rPr>
        <w:t xml:space="preserve"> προαναφερθέντος διετούς</w:t>
      </w:r>
      <w:r w:rsidRPr="00DB5AFE">
        <w:rPr>
          <w:rFonts w:ascii="Tahoma" w:hAnsi="Tahoma" w:cs="Tahoma"/>
          <w:bCs/>
          <w:spacing w:val="-2"/>
          <w:sz w:val="22"/>
          <w:szCs w:val="22"/>
          <w:lang w:val="el-GR"/>
        </w:rPr>
        <w:t xml:space="preserve"> Προγράμματος 2020-2022 και συγκεκριμένα την περίοδο από 5 Μαρτίου 2021 έως 20 Φεβρουαρίου 2022, η Εταιρεία απόκτησε συνολικά 14.435.076 ίδιες </w:t>
      </w:r>
      <w:r>
        <w:rPr>
          <w:rFonts w:ascii="Tahoma" w:hAnsi="Tahoma" w:cs="Tahoma"/>
          <w:bCs/>
          <w:spacing w:val="-2"/>
          <w:sz w:val="22"/>
          <w:szCs w:val="22"/>
          <w:lang w:val="el-GR"/>
        </w:rPr>
        <w:t xml:space="preserve">μετοχές με μέση τιμή αγοράς </w:t>
      </w:r>
      <w:r w:rsidRPr="00BB004C">
        <w:rPr>
          <w:rFonts w:ascii="Tahoma" w:hAnsi="Tahoma" w:cs="Tahoma"/>
          <w:bCs/>
          <w:sz w:val="22"/>
          <w:szCs w:val="22"/>
          <w:lang w:val="el-GR"/>
        </w:rPr>
        <w:t>€</w:t>
      </w:r>
      <w:r w:rsidRPr="00DB5AFE">
        <w:rPr>
          <w:rFonts w:ascii="Tahoma" w:hAnsi="Tahoma" w:cs="Tahoma"/>
          <w:bCs/>
          <w:spacing w:val="-2"/>
          <w:sz w:val="22"/>
          <w:szCs w:val="22"/>
          <w:lang w:val="el-GR"/>
        </w:rPr>
        <w:t xml:space="preserve">15,43 ανά μετοχή. </w:t>
      </w:r>
    </w:p>
    <w:p w14:paraId="32588A2B" w14:textId="77777777" w:rsidR="00DB5AFE" w:rsidRPr="00B01C0D" w:rsidRDefault="00DB5AFE" w:rsidP="00DB5AFE">
      <w:pPr>
        <w:rPr>
          <w:rFonts w:ascii="Tahoma" w:hAnsi="Tahoma" w:cs="Tahoma"/>
          <w:bCs/>
          <w:color w:val="FF0000"/>
          <w:spacing w:val="-2"/>
          <w:sz w:val="22"/>
          <w:szCs w:val="22"/>
          <w:lang w:val="el-GR"/>
        </w:rPr>
      </w:pPr>
    </w:p>
    <w:p w14:paraId="09B97495" w14:textId="77777777" w:rsidR="00DB5AFE" w:rsidRPr="00DB5AFE" w:rsidRDefault="00DB5AFE" w:rsidP="00BD631A">
      <w:pPr>
        <w:jc w:val="both"/>
        <w:rPr>
          <w:rFonts w:ascii="Tahoma" w:hAnsi="Tahoma" w:cs="Tahoma"/>
          <w:bCs/>
          <w:spacing w:val="-2"/>
          <w:sz w:val="22"/>
          <w:szCs w:val="22"/>
          <w:lang w:val="el-GR"/>
        </w:rPr>
      </w:pPr>
      <w:r>
        <w:rPr>
          <w:rFonts w:ascii="Tahoma" w:hAnsi="Tahoma" w:cs="Tahoma"/>
          <w:bCs/>
          <w:spacing w:val="-2"/>
          <w:sz w:val="22"/>
          <w:szCs w:val="22"/>
          <w:lang w:val="el-GR"/>
        </w:rPr>
        <w:t>Η</w:t>
      </w:r>
      <w:r w:rsidRPr="00DB5AFE">
        <w:rPr>
          <w:rFonts w:ascii="Tahoma" w:hAnsi="Tahoma" w:cs="Tahoma"/>
          <w:bCs/>
          <w:spacing w:val="-2"/>
          <w:sz w:val="22"/>
          <w:szCs w:val="22"/>
          <w:lang w:val="el-GR"/>
        </w:rPr>
        <w:t xml:space="preserve">  Έκτακτη Γενική Συνέλευση των μετόχων της Εταιρείας, που πραγματοποιήθηκε στις 18 Ιανουαρίου 2022 ενέκρινε ένα νέο Πρόγραμμα Απόκτησης Ιδίων Μετοχών διάρκειας 24 μηνών μέχρι ποσοστού 10% των μετοχών της Εταιρείας,</w:t>
      </w:r>
      <w:r>
        <w:rPr>
          <w:rFonts w:ascii="Tahoma" w:hAnsi="Tahoma" w:cs="Tahoma"/>
          <w:bCs/>
          <w:spacing w:val="-2"/>
          <w:sz w:val="22"/>
          <w:szCs w:val="22"/>
          <w:lang w:val="el-GR"/>
        </w:rPr>
        <w:t xml:space="preserve"> σε ένα εύρος τιμών μεταξύ </w:t>
      </w:r>
      <w:r w:rsidRPr="00DB5AFE">
        <w:rPr>
          <w:rFonts w:ascii="Tahoma" w:eastAsia="MS PGothic" w:hAnsi="Tahoma" w:cs="Tahoma"/>
          <w:sz w:val="22"/>
          <w:szCs w:val="22"/>
          <w:lang w:val="el-GR"/>
        </w:rPr>
        <w:t>€</w:t>
      </w:r>
      <w:r>
        <w:rPr>
          <w:rFonts w:ascii="Tahoma" w:hAnsi="Tahoma" w:cs="Tahoma"/>
          <w:bCs/>
          <w:spacing w:val="-2"/>
          <w:sz w:val="22"/>
          <w:szCs w:val="22"/>
          <w:lang w:val="el-GR"/>
        </w:rPr>
        <w:t>1</w:t>
      </w:r>
      <w:r w:rsidRPr="00DB5AFE">
        <w:rPr>
          <w:rFonts w:ascii="Tahoma" w:hAnsi="Tahoma" w:cs="Tahoma"/>
          <w:bCs/>
          <w:spacing w:val="-2"/>
          <w:sz w:val="22"/>
          <w:szCs w:val="22"/>
          <w:lang w:val="el-GR"/>
        </w:rPr>
        <w:t xml:space="preserve"> και </w:t>
      </w:r>
      <w:r w:rsidRPr="00DB5AFE">
        <w:rPr>
          <w:rFonts w:ascii="Tahoma" w:eastAsia="MS PGothic" w:hAnsi="Tahoma" w:cs="Tahoma"/>
          <w:sz w:val="22"/>
          <w:szCs w:val="22"/>
          <w:lang w:val="el-GR"/>
        </w:rPr>
        <w:t>€</w:t>
      </w:r>
      <w:r>
        <w:rPr>
          <w:rFonts w:ascii="Tahoma" w:hAnsi="Tahoma" w:cs="Tahoma"/>
          <w:bCs/>
          <w:spacing w:val="-2"/>
          <w:sz w:val="22"/>
          <w:szCs w:val="22"/>
          <w:lang w:val="el-GR"/>
        </w:rPr>
        <w:t>30</w:t>
      </w:r>
      <w:r w:rsidRPr="00DB5AFE">
        <w:rPr>
          <w:rFonts w:ascii="Tahoma" w:hAnsi="Tahoma" w:cs="Tahoma"/>
          <w:bCs/>
          <w:spacing w:val="-2"/>
          <w:sz w:val="22"/>
          <w:szCs w:val="22"/>
          <w:lang w:val="el-GR"/>
        </w:rPr>
        <w:t xml:space="preserve"> ανά μετοχή.</w:t>
      </w:r>
      <w:r>
        <w:rPr>
          <w:rFonts w:ascii="Tahoma" w:hAnsi="Tahoma" w:cs="Tahoma"/>
          <w:bCs/>
          <w:spacing w:val="-2"/>
          <w:sz w:val="22"/>
          <w:szCs w:val="22"/>
          <w:lang w:val="el-GR"/>
        </w:rPr>
        <w:t xml:space="preserve"> Το Πρόγραμμα Απόκτησης Ιδίων Μετοχών θα εκτελείται </w:t>
      </w:r>
      <w:r w:rsidR="00596E9A">
        <w:rPr>
          <w:rFonts w:ascii="Tahoma" w:hAnsi="Tahoma" w:cs="Tahoma"/>
          <w:bCs/>
          <w:spacing w:val="-2"/>
          <w:sz w:val="22"/>
          <w:szCs w:val="22"/>
          <w:lang w:val="el-GR"/>
        </w:rPr>
        <w:t>σαν μέρος</w:t>
      </w:r>
      <w:r>
        <w:rPr>
          <w:rFonts w:ascii="Tahoma" w:hAnsi="Tahoma" w:cs="Tahoma"/>
          <w:bCs/>
          <w:spacing w:val="-2"/>
          <w:sz w:val="22"/>
          <w:szCs w:val="22"/>
          <w:lang w:val="el-GR"/>
        </w:rPr>
        <w:t xml:space="preserve"> της Πολιτικής Αμοιβών προς τους Μετόχους πέραν της καταβολής μερισμάτων.</w:t>
      </w:r>
    </w:p>
    <w:p w14:paraId="2ABA2D41" w14:textId="77777777" w:rsidR="00DB5AFE" w:rsidRPr="00DB5AFE" w:rsidRDefault="00DB5AFE" w:rsidP="00DB5AFE">
      <w:pPr>
        <w:rPr>
          <w:rFonts w:cs="Tahoma"/>
          <w:b/>
          <w:bCs/>
          <w:color w:val="0051A2"/>
          <w:spacing w:val="-2"/>
          <w:lang w:val="el-GR"/>
        </w:rPr>
      </w:pPr>
    </w:p>
    <w:p w14:paraId="4366E823" w14:textId="77777777" w:rsidR="003E0CD1" w:rsidRPr="003E0CD1" w:rsidRDefault="003E0CD1" w:rsidP="003E0CD1">
      <w:pPr>
        <w:suppressAutoHyphens/>
        <w:autoSpaceDE w:val="0"/>
        <w:autoSpaceDN w:val="0"/>
        <w:adjustRightInd w:val="0"/>
        <w:jc w:val="both"/>
        <w:rPr>
          <w:b/>
          <w:color w:val="3B61A6"/>
          <w:lang w:val="el-GR"/>
        </w:rPr>
      </w:pPr>
      <w:r>
        <w:rPr>
          <w:rFonts w:ascii="Tahoma" w:hAnsi="Tahoma" w:cs="Tahoma"/>
          <w:b/>
          <w:color w:val="3B61A6"/>
          <w:sz w:val="22"/>
          <w:szCs w:val="22"/>
        </w:rPr>
        <w:t>A</w:t>
      </w:r>
      <w:proofErr w:type="spellStart"/>
      <w:r>
        <w:rPr>
          <w:rFonts w:ascii="Tahoma" w:hAnsi="Tahoma" w:cs="Tahoma"/>
          <w:b/>
          <w:color w:val="3B61A6"/>
          <w:sz w:val="22"/>
          <w:szCs w:val="22"/>
          <w:lang w:val="el-GR"/>
        </w:rPr>
        <w:t>ναθεωρημένη</w:t>
      </w:r>
      <w:proofErr w:type="spellEnd"/>
      <w:r w:rsidRPr="003E0CD1">
        <w:rPr>
          <w:rFonts w:ascii="Tahoma" w:hAnsi="Tahoma" w:cs="Tahoma"/>
          <w:b/>
          <w:color w:val="3B61A6"/>
          <w:sz w:val="22"/>
          <w:szCs w:val="22"/>
          <w:lang w:val="el-GR"/>
        </w:rPr>
        <w:t xml:space="preserve"> </w:t>
      </w:r>
      <w:r>
        <w:rPr>
          <w:rFonts w:ascii="Tahoma" w:hAnsi="Tahoma" w:cs="Tahoma"/>
          <w:b/>
          <w:color w:val="3B61A6"/>
          <w:sz w:val="22"/>
          <w:szCs w:val="22"/>
          <w:lang w:val="el-GR"/>
        </w:rPr>
        <w:t>Πολιτική</w:t>
      </w:r>
      <w:r w:rsidRPr="003E0CD1">
        <w:rPr>
          <w:rFonts w:ascii="Tahoma" w:hAnsi="Tahoma" w:cs="Tahoma"/>
          <w:b/>
          <w:color w:val="3B61A6"/>
          <w:sz w:val="22"/>
          <w:szCs w:val="22"/>
          <w:lang w:val="el-GR"/>
        </w:rPr>
        <w:t xml:space="preserve"> </w:t>
      </w:r>
      <w:r>
        <w:rPr>
          <w:rFonts w:ascii="Tahoma" w:hAnsi="Tahoma" w:cs="Tahoma"/>
          <w:b/>
          <w:color w:val="3B61A6"/>
          <w:sz w:val="22"/>
          <w:szCs w:val="22"/>
          <w:lang w:val="el-GR"/>
        </w:rPr>
        <w:t>Αμοιβών</w:t>
      </w:r>
      <w:r w:rsidRPr="003E0CD1">
        <w:rPr>
          <w:rFonts w:ascii="Tahoma" w:hAnsi="Tahoma" w:cs="Tahoma"/>
          <w:b/>
          <w:color w:val="3B61A6"/>
          <w:sz w:val="22"/>
          <w:szCs w:val="22"/>
          <w:lang w:val="el-GR"/>
        </w:rPr>
        <w:t xml:space="preserve"> </w:t>
      </w:r>
      <w:r>
        <w:rPr>
          <w:rFonts w:ascii="Tahoma" w:hAnsi="Tahoma" w:cs="Tahoma"/>
          <w:b/>
          <w:color w:val="3B61A6"/>
          <w:sz w:val="22"/>
          <w:szCs w:val="22"/>
          <w:lang w:val="el-GR"/>
        </w:rPr>
        <w:t>προς</w:t>
      </w:r>
      <w:r w:rsidRPr="003E0CD1">
        <w:rPr>
          <w:rFonts w:ascii="Tahoma" w:hAnsi="Tahoma" w:cs="Tahoma"/>
          <w:b/>
          <w:color w:val="3B61A6"/>
          <w:sz w:val="22"/>
          <w:szCs w:val="22"/>
          <w:lang w:val="el-GR"/>
        </w:rPr>
        <w:t xml:space="preserve"> </w:t>
      </w:r>
      <w:r>
        <w:rPr>
          <w:rFonts w:ascii="Tahoma" w:hAnsi="Tahoma" w:cs="Tahoma"/>
          <w:b/>
          <w:color w:val="3B61A6"/>
          <w:sz w:val="22"/>
          <w:szCs w:val="22"/>
          <w:lang w:val="el-GR"/>
        </w:rPr>
        <w:t>τους Μετόχους</w:t>
      </w:r>
      <w:r w:rsidRPr="003E0CD1">
        <w:rPr>
          <w:rFonts w:ascii="Tahoma" w:hAnsi="Tahoma" w:cs="Tahoma"/>
          <w:b/>
          <w:color w:val="3B61A6"/>
          <w:sz w:val="22"/>
          <w:szCs w:val="22"/>
          <w:lang w:val="el-GR"/>
        </w:rPr>
        <w:t xml:space="preserve"> </w:t>
      </w:r>
    </w:p>
    <w:p w14:paraId="5DE4522B" w14:textId="48CA63C2" w:rsidR="00DB5AFE" w:rsidRPr="006445DC" w:rsidRDefault="00520EF5" w:rsidP="00B350FD">
      <w:pPr>
        <w:pStyle w:val="Default"/>
        <w:jc w:val="both"/>
        <w:rPr>
          <w:rFonts w:cs="Tahoma"/>
          <w:bCs/>
          <w:color w:val="auto"/>
          <w:spacing w:val="-2"/>
          <w:sz w:val="22"/>
          <w:szCs w:val="22"/>
        </w:rPr>
      </w:pPr>
      <w:r>
        <w:rPr>
          <w:rFonts w:cs="Tahoma"/>
          <w:bCs/>
          <w:color w:val="auto"/>
          <w:sz w:val="22"/>
          <w:szCs w:val="22"/>
        </w:rPr>
        <w:t>Στις</w:t>
      </w:r>
      <w:r w:rsidRPr="00520EF5">
        <w:rPr>
          <w:rFonts w:cs="Tahoma"/>
          <w:bCs/>
          <w:color w:val="auto"/>
          <w:sz w:val="22"/>
          <w:szCs w:val="22"/>
        </w:rPr>
        <w:t xml:space="preserve"> 23 </w:t>
      </w:r>
      <w:r>
        <w:rPr>
          <w:rFonts w:cs="Tahoma"/>
          <w:bCs/>
          <w:color w:val="auto"/>
          <w:sz w:val="22"/>
          <w:szCs w:val="22"/>
        </w:rPr>
        <w:t>Φεβρουαρίου</w:t>
      </w:r>
      <w:r w:rsidRPr="00520EF5">
        <w:rPr>
          <w:rFonts w:cs="Tahoma"/>
          <w:bCs/>
          <w:color w:val="auto"/>
          <w:sz w:val="22"/>
          <w:szCs w:val="22"/>
        </w:rPr>
        <w:t xml:space="preserve"> 2022, </w:t>
      </w:r>
      <w:r>
        <w:rPr>
          <w:rFonts w:cs="Tahoma"/>
          <w:bCs/>
          <w:color w:val="auto"/>
          <w:sz w:val="22"/>
          <w:szCs w:val="22"/>
        </w:rPr>
        <w:t>το</w:t>
      </w:r>
      <w:r w:rsidRPr="00520EF5">
        <w:rPr>
          <w:rFonts w:cs="Tahoma"/>
          <w:bCs/>
          <w:color w:val="auto"/>
          <w:sz w:val="22"/>
          <w:szCs w:val="22"/>
        </w:rPr>
        <w:t xml:space="preserve"> </w:t>
      </w:r>
      <w:r>
        <w:rPr>
          <w:rFonts w:cs="Tahoma"/>
          <w:bCs/>
          <w:color w:val="auto"/>
          <w:sz w:val="22"/>
          <w:szCs w:val="22"/>
        </w:rPr>
        <w:t>Διοικητικό</w:t>
      </w:r>
      <w:r w:rsidRPr="00520EF5">
        <w:rPr>
          <w:rFonts w:cs="Tahoma"/>
          <w:bCs/>
          <w:color w:val="auto"/>
          <w:sz w:val="22"/>
          <w:szCs w:val="22"/>
        </w:rPr>
        <w:t xml:space="preserve"> </w:t>
      </w:r>
      <w:r>
        <w:rPr>
          <w:rFonts w:cs="Tahoma"/>
          <w:bCs/>
          <w:color w:val="auto"/>
          <w:sz w:val="22"/>
          <w:szCs w:val="22"/>
        </w:rPr>
        <w:t>Συμβούλιο</w:t>
      </w:r>
      <w:r w:rsidRPr="00520EF5">
        <w:rPr>
          <w:rFonts w:cs="Tahoma"/>
          <w:bCs/>
          <w:color w:val="auto"/>
          <w:sz w:val="22"/>
          <w:szCs w:val="22"/>
        </w:rPr>
        <w:t xml:space="preserve"> </w:t>
      </w:r>
      <w:r>
        <w:rPr>
          <w:rFonts w:cs="Tahoma"/>
          <w:bCs/>
          <w:color w:val="auto"/>
          <w:sz w:val="22"/>
          <w:szCs w:val="22"/>
        </w:rPr>
        <w:t>του</w:t>
      </w:r>
      <w:r w:rsidRPr="00520EF5">
        <w:rPr>
          <w:rFonts w:cs="Tahoma"/>
          <w:bCs/>
          <w:color w:val="auto"/>
          <w:sz w:val="22"/>
          <w:szCs w:val="22"/>
        </w:rPr>
        <w:t xml:space="preserve"> </w:t>
      </w:r>
      <w:r>
        <w:rPr>
          <w:rFonts w:cs="Tahoma"/>
          <w:bCs/>
          <w:color w:val="auto"/>
          <w:sz w:val="22"/>
          <w:szCs w:val="22"/>
          <w:lang w:val="en-US"/>
        </w:rPr>
        <w:t>OTE</w:t>
      </w:r>
      <w:r w:rsidR="0034422D" w:rsidRPr="00EA585F">
        <w:rPr>
          <w:rFonts w:cs="Tahoma"/>
          <w:bCs/>
          <w:color w:val="auto"/>
          <w:sz w:val="22"/>
          <w:szCs w:val="22"/>
        </w:rPr>
        <w:t xml:space="preserve"> </w:t>
      </w:r>
      <w:r>
        <w:rPr>
          <w:rFonts w:cs="Tahoma"/>
          <w:bCs/>
          <w:color w:val="auto"/>
          <w:sz w:val="22"/>
          <w:szCs w:val="22"/>
        </w:rPr>
        <w:t xml:space="preserve">ενέκρινε την αναθεωρημένη </w:t>
      </w:r>
      <w:hyperlink w:anchor="ΠΟΛΙΤΙΚΗ" w:history="1">
        <w:r w:rsidRPr="00553DB0">
          <w:rPr>
            <w:rStyle w:val="Hyperlink"/>
            <w:rFonts w:cs="Tahoma"/>
            <w:bCs/>
            <w:color w:val="auto"/>
            <w:sz w:val="22"/>
            <w:szCs w:val="22"/>
          </w:rPr>
          <w:t>Πολιτική Αμοιβών</w:t>
        </w:r>
        <w:r w:rsidR="00B350FD" w:rsidRPr="00553DB0">
          <w:rPr>
            <w:rStyle w:val="Hyperlink"/>
            <w:rFonts w:cs="Tahoma"/>
            <w:bCs/>
            <w:color w:val="auto"/>
            <w:sz w:val="22"/>
            <w:szCs w:val="22"/>
          </w:rPr>
          <w:t xml:space="preserve"> προς τους Μετόχους</w:t>
        </w:r>
        <w:r w:rsidR="00B350FD" w:rsidRPr="006445DC">
          <w:rPr>
            <w:rStyle w:val="Hyperlink"/>
            <w:rFonts w:cs="Tahoma"/>
            <w:bCs/>
            <w:color w:val="auto"/>
            <w:sz w:val="22"/>
            <w:szCs w:val="22"/>
          </w:rPr>
          <w:t>.</w:t>
        </w:r>
        <w:r w:rsidRPr="006445DC">
          <w:rPr>
            <w:rStyle w:val="Hyperlink"/>
            <w:rFonts w:cs="Tahoma"/>
            <w:bCs/>
            <w:color w:val="auto"/>
            <w:sz w:val="22"/>
            <w:szCs w:val="22"/>
          </w:rPr>
          <w:t xml:space="preserve"> </w:t>
        </w:r>
      </w:hyperlink>
      <w:r w:rsidRPr="006445DC">
        <w:rPr>
          <w:rFonts w:cs="Tahoma"/>
          <w:bCs/>
          <w:color w:val="auto"/>
          <w:sz w:val="22"/>
          <w:szCs w:val="22"/>
        </w:rPr>
        <w:t xml:space="preserve"> </w:t>
      </w:r>
    </w:p>
    <w:p w14:paraId="1B311217" w14:textId="77777777" w:rsidR="003C0F93" w:rsidRPr="006445DC" w:rsidRDefault="003C0F93" w:rsidP="002E1CEA">
      <w:pPr>
        <w:tabs>
          <w:tab w:val="left" w:pos="1560"/>
        </w:tabs>
        <w:rPr>
          <w:rFonts w:ascii="Tahoma" w:hAnsi="Tahoma" w:cs="Tahoma"/>
          <w:bCs/>
          <w:sz w:val="22"/>
          <w:szCs w:val="22"/>
          <w:lang w:val="el-GR"/>
        </w:rPr>
      </w:pPr>
    </w:p>
    <w:p w14:paraId="5ABEBDC7" w14:textId="77777777" w:rsidR="00B16261" w:rsidRPr="00520EF5" w:rsidRDefault="00B16261" w:rsidP="002E1CEA">
      <w:pPr>
        <w:tabs>
          <w:tab w:val="left" w:pos="1560"/>
        </w:tabs>
        <w:rPr>
          <w:rFonts w:ascii="Tahoma" w:hAnsi="Tahoma" w:cs="Tahoma"/>
          <w:bCs/>
          <w:color w:val="FF0000"/>
          <w:sz w:val="22"/>
          <w:szCs w:val="22"/>
          <w:lang w:val="el-GR"/>
        </w:rPr>
      </w:pPr>
    </w:p>
    <w:p w14:paraId="52939A68" w14:textId="1E77A498" w:rsidR="00880AD2" w:rsidRDefault="00880AD2" w:rsidP="002E1CEA">
      <w:pPr>
        <w:tabs>
          <w:tab w:val="left" w:pos="1560"/>
        </w:tabs>
        <w:rPr>
          <w:rFonts w:ascii="Tahoma" w:hAnsi="Tahoma" w:cs="Tahoma"/>
          <w:bCs/>
          <w:color w:val="FF0000"/>
          <w:sz w:val="22"/>
          <w:szCs w:val="22"/>
          <w:lang w:val="el-GR"/>
        </w:rPr>
      </w:pPr>
    </w:p>
    <w:p w14:paraId="40086E2E" w14:textId="77777777" w:rsidR="00880AD2" w:rsidRDefault="00880AD2" w:rsidP="002E1CEA">
      <w:pPr>
        <w:tabs>
          <w:tab w:val="left" w:pos="1560"/>
        </w:tabs>
        <w:rPr>
          <w:rFonts w:ascii="Tahoma" w:hAnsi="Tahoma" w:cs="Tahoma"/>
          <w:bCs/>
          <w:color w:val="FF0000"/>
          <w:sz w:val="22"/>
          <w:szCs w:val="22"/>
          <w:lang w:val="el-GR"/>
        </w:rPr>
      </w:pPr>
    </w:p>
    <w:p w14:paraId="36003F37" w14:textId="77777777" w:rsidR="00880AD2" w:rsidRDefault="00880AD2" w:rsidP="002E1CEA">
      <w:pPr>
        <w:tabs>
          <w:tab w:val="left" w:pos="1560"/>
        </w:tabs>
        <w:rPr>
          <w:rFonts w:ascii="Tahoma" w:hAnsi="Tahoma" w:cs="Tahoma"/>
          <w:bCs/>
          <w:color w:val="FF0000"/>
          <w:sz w:val="22"/>
          <w:szCs w:val="22"/>
          <w:lang w:val="el-GR"/>
        </w:rPr>
      </w:pPr>
    </w:p>
    <w:p w14:paraId="5CB31442" w14:textId="77777777" w:rsidR="00880AD2" w:rsidRDefault="00880AD2" w:rsidP="002E1CEA">
      <w:pPr>
        <w:tabs>
          <w:tab w:val="left" w:pos="1560"/>
        </w:tabs>
        <w:rPr>
          <w:rFonts w:ascii="Tahoma" w:hAnsi="Tahoma" w:cs="Tahoma"/>
          <w:bCs/>
          <w:color w:val="FF0000"/>
          <w:sz w:val="22"/>
          <w:szCs w:val="22"/>
          <w:lang w:val="el-GR"/>
        </w:rPr>
      </w:pPr>
    </w:p>
    <w:p w14:paraId="71E00FAC" w14:textId="77777777" w:rsidR="00880AD2" w:rsidRDefault="00880AD2" w:rsidP="002E1CEA">
      <w:pPr>
        <w:tabs>
          <w:tab w:val="left" w:pos="1560"/>
        </w:tabs>
        <w:rPr>
          <w:rFonts w:ascii="Tahoma" w:hAnsi="Tahoma" w:cs="Tahoma"/>
          <w:bCs/>
          <w:color w:val="FF0000"/>
          <w:sz w:val="22"/>
          <w:szCs w:val="22"/>
          <w:lang w:val="el-GR"/>
        </w:rPr>
      </w:pPr>
    </w:p>
    <w:p w14:paraId="53DAE414" w14:textId="77777777" w:rsidR="00880AD2" w:rsidRDefault="00880AD2" w:rsidP="002E1CEA">
      <w:pPr>
        <w:tabs>
          <w:tab w:val="left" w:pos="1560"/>
        </w:tabs>
        <w:rPr>
          <w:rFonts w:ascii="Tahoma" w:hAnsi="Tahoma" w:cs="Tahoma"/>
          <w:bCs/>
          <w:color w:val="FF0000"/>
          <w:sz w:val="22"/>
          <w:szCs w:val="22"/>
          <w:lang w:val="el-GR"/>
        </w:rPr>
      </w:pPr>
    </w:p>
    <w:p w14:paraId="25A61E23" w14:textId="35EA9775" w:rsidR="00384CA2" w:rsidRDefault="00384CA2" w:rsidP="002E1CEA">
      <w:pPr>
        <w:tabs>
          <w:tab w:val="left" w:pos="1560"/>
        </w:tabs>
        <w:rPr>
          <w:rFonts w:ascii="Tahoma" w:hAnsi="Tahoma" w:cs="Tahoma"/>
          <w:bCs/>
          <w:color w:val="FF0000"/>
          <w:sz w:val="22"/>
          <w:szCs w:val="22"/>
          <w:lang w:val="el-GR"/>
        </w:rPr>
      </w:pPr>
    </w:p>
    <w:p w14:paraId="2539CFEE" w14:textId="77777777" w:rsidR="00384CA2" w:rsidRDefault="00384CA2" w:rsidP="002E1CEA">
      <w:pPr>
        <w:tabs>
          <w:tab w:val="left" w:pos="1560"/>
        </w:tabs>
        <w:rPr>
          <w:rFonts w:ascii="Tahoma" w:hAnsi="Tahoma" w:cs="Tahoma"/>
          <w:bCs/>
          <w:color w:val="FF0000"/>
          <w:sz w:val="22"/>
          <w:szCs w:val="22"/>
          <w:lang w:val="el-GR"/>
        </w:rPr>
      </w:pPr>
    </w:p>
    <w:p w14:paraId="5BCE63BD" w14:textId="77777777" w:rsidR="00384CA2" w:rsidRDefault="00384CA2" w:rsidP="002E1CEA">
      <w:pPr>
        <w:tabs>
          <w:tab w:val="left" w:pos="1560"/>
        </w:tabs>
        <w:rPr>
          <w:rFonts w:ascii="Tahoma" w:hAnsi="Tahoma" w:cs="Tahoma"/>
          <w:bCs/>
          <w:color w:val="FF0000"/>
          <w:sz w:val="22"/>
          <w:szCs w:val="22"/>
          <w:lang w:val="el-GR"/>
        </w:rPr>
      </w:pPr>
    </w:p>
    <w:p w14:paraId="62F9C5F6" w14:textId="77777777" w:rsidR="00384CA2" w:rsidRDefault="00384CA2" w:rsidP="002E1CEA">
      <w:pPr>
        <w:tabs>
          <w:tab w:val="left" w:pos="1560"/>
        </w:tabs>
        <w:rPr>
          <w:rFonts w:ascii="Tahoma" w:hAnsi="Tahoma" w:cs="Tahoma"/>
          <w:bCs/>
          <w:color w:val="FF0000"/>
          <w:sz w:val="22"/>
          <w:szCs w:val="22"/>
          <w:lang w:val="el-GR"/>
        </w:rPr>
      </w:pPr>
    </w:p>
    <w:p w14:paraId="4F849374" w14:textId="77777777" w:rsidR="00384CA2" w:rsidRDefault="00384CA2" w:rsidP="002E1CEA">
      <w:pPr>
        <w:tabs>
          <w:tab w:val="left" w:pos="1560"/>
        </w:tabs>
        <w:rPr>
          <w:rFonts w:ascii="Tahoma" w:hAnsi="Tahoma" w:cs="Tahoma"/>
          <w:bCs/>
          <w:color w:val="FF0000"/>
          <w:sz w:val="22"/>
          <w:szCs w:val="22"/>
          <w:lang w:val="el-GR"/>
        </w:rPr>
      </w:pPr>
    </w:p>
    <w:p w14:paraId="27DEABA2" w14:textId="77777777" w:rsidR="00384CA2" w:rsidRDefault="00384CA2" w:rsidP="002E1CEA">
      <w:pPr>
        <w:tabs>
          <w:tab w:val="left" w:pos="1560"/>
        </w:tabs>
        <w:rPr>
          <w:rFonts w:ascii="Tahoma" w:hAnsi="Tahoma" w:cs="Tahoma"/>
          <w:bCs/>
          <w:color w:val="FF0000"/>
          <w:sz w:val="22"/>
          <w:szCs w:val="22"/>
          <w:lang w:val="el-GR"/>
        </w:rPr>
      </w:pPr>
    </w:p>
    <w:p w14:paraId="01E3B513" w14:textId="77777777" w:rsidR="00384CA2" w:rsidRDefault="00384CA2" w:rsidP="002E1CEA">
      <w:pPr>
        <w:tabs>
          <w:tab w:val="left" w:pos="1560"/>
        </w:tabs>
        <w:rPr>
          <w:rFonts w:ascii="Tahoma" w:hAnsi="Tahoma" w:cs="Tahoma"/>
          <w:bCs/>
          <w:color w:val="FF0000"/>
          <w:sz w:val="22"/>
          <w:szCs w:val="22"/>
          <w:lang w:val="el-GR"/>
        </w:rPr>
      </w:pPr>
    </w:p>
    <w:p w14:paraId="5A27CF82" w14:textId="77777777" w:rsidR="00880AD2" w:rsidRDefault="00880AD2" w:rsidP="002E1CEA">
      <w:pPr>
        <w:tabs>
          <w:tab w:val="left" w:pos="1560"/>
        </w:tabs>
        <w:rPr>
          <w:rFonts w:ascii="Tahoma" w:hAnsi="Tahoma" w:cs="Tahoma"/>
          <w:bCs/>
          <w:color w:val="FF0000"/>
          <w:sz w:val="22"/>
          <w:szCs w:val="22"/>
          <w:lang w:val="el-GR"/>
        </w:rPr>
      </w:pPr>
    </w:p>
    <w:p w14:paraId="1679A616" w14:textId="77777777" w:rsidR="00880AD2" w:rsidRPr="00520EF5" w:rsidRDefault="00880AD2" w:rsidP="002E1CEA">
      <w:pPr>
        <w:tabs>
          <w:tab w:val="left" w:pos="1560"/>
        </w:tabs>
        <w:rPr>
          <w:rFonts w:ascii="Tahoma" w:hAnsi="Tahoma" w:cs="Tahoma"/>
          <w:bCs/>
          <w:color w:val="FF0000"/>
          <w:sz w:val="22"/>
          <w:szCs w:val="22"/>
          <w:lang w:val="el-GR"/>
        </w:rPr>
      </w:pPr>
    </w:p>
    <w:p w14:paraId="6283726D" w14:textId="77777777" w:rsidR="00401C2B" w:rsidRPr="00520EF5" w:rsidRDefault="005D4077" w:rsidP="009537F9">
      <w:pPr>
        <w:rPr>
          <w:rFonts w:ascii="Tahoma" w:hAnsi="Tahoma" w:cs="Tahoma"/>
          <w:bCs/>
          <w:color w:val="FF0000"/>
          <w:sz w:val="22"/>
          <w:szCs w:val="22"/>
          <w:lang w:val="el-GR"/>
        </w:rPr>
      </w:pPr>
      <w:r w:rsidRPr="002E6858">
        <w:rPr>
          <w:rFonts w:ascii="Tahoma" w:hAnsi="Tahoma" w:cs="Tahoma"/>
          <w:noProof/>
          <w:color w:val="FF0000"/>
          <w:sz w:val="18"/>
          <w:szCs w:val="18"/>
          <w:lang w:val="el-GR" w:eastAsia="el-GR"/>
        </w:rPr>
        <mc:AlternateContent>
          <mc:Choice Requires="wps">
            <w:drawing>
              <wp:anchor distT="0" distB="0" distL="114300" distR="114300" simplePos="0" relativeHeight="251658244" behindDoc="1" locked="0" layoutInCell="1" allowOverlap="1" wp14:anchorId="2F55B137" wp14:editId="057C60A1">
                <wp:simplePos x="0" y="0"/>
                <wp:positionH relativeFrom="margin">
                  <wp:align>left</wp:align>
                </wp:positionH>
                <wp:positionV relativeFrom="paragraph">
                  <wp:posOffset>8890</wp:posOffset>
                </wp:positionV>
                <wp:extent cx="6902450" cy="3705225"/>
                <wp:effectExtent l="0" t="0" r="12700" b="28575"/>
                <wp:wrapNone/>
                <wp:docPr id="31" name="Rectangle 31"/>
                <wp:cNvGraphicFramePr/>
                <a:graphic xmlns:a="http://schemas.openxmlformats.org/drawingml/2006/main">
                  <a:graphicData uri="http://schemas.microsoft.com/office/word/2010/wordprocessingShape">
                    <wps:wsp>
                      <wps:cNvSpPr/>
                      <wps:spPr>
                        <a:xfrm>
                          <a:off x="0" y="0"/>
                          <a:ext cx="6902450" cy="3705225"/>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F4509" id="Rectangle 31" o:spid="_x0000_s1026" style="position:absolute;margin-left:0;margin-top:.7pt;width:543.5pt;height:291.75pt;z-index:-2516582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" fillcolor="window" strokecolor="#4bacc6" strokeweight="2pt">
                <w10:wrap anchorx="margin"/>
              </v:rect>
            </w:pict>
          </mc:Fallback>
        </mc:AlternateContent>
      </w:r>
    </w:p>
    <w:p w14:paraId="67C9B874" w14:textId="77777777" w:rsidR="00F1418F" w:rsidRPr="00F25B35" w:rsidRDefault="009D19D5" w:rsidP="00F1418F">
      <w:pPr>
        <w:spacing w:before="30"/>
        <w:ind w:left="2952" w:right="2915"/>
        <w:jc w:val="center"/>
        <w:rPr>
          <w:rFonts w:ascii="Tahoma" w:eastAsia="Arial Narrow" w:hAnsi="Tahoma" w:cs="Tahoma"/>
          <w:sz w:val="22"/>
          <w:szCs w:val="22"/>
          <w:lang w:val="el-GR"/>
        </w:rPr>
      </w:pPr>
      <w:r w:rsidRPr="00F25B35">
        <w:rPr>
          <w:rFonts w:ascii="Tahoma" w:eastAsia="Arial Narrow" w:hAnsi="Tahoma" w:cs="Tahoma"/>
          <w:b/>
          <w:bCs/>
          <w:sz w:val="22"/>
          <w:szCs w:val="22"/>
          <w:lang w:val="el-GR"/>
        </w:rPr>
        <w:t>Πέμπτη</w:t>
      </w:r>
      <w:r w:rsidR="005B6265" w:rsidRPr="00F25B35">
        <w:rPr>
          <w:rFonts w:ascii="Tahoma" w:eastAsia="Arial Narrow" w:hAnsi="Tahoma" w:cs="Tahoma"/>
          <w:b/>
          <w:bCs/>
          <w:sz w:val="22"/>
          <w:szCs w:val="22"/>
          <w:lang w:val="el-GR"/>
        </w:rPr>
        <w:t>,</w:t>
      </w:r>
      <w:r w:rsidR="00CC32B0" w:rsidRPr="00F25B35">
        <w:rPr>
          <w:rFonts w:ascii="Tahoma" w:eastAsia="Arial Narrow" w:hAnsi="Tahoma" w:cs="Tahoma"/>
          <w:b/>
          <w:bCs/>
          <w:sz w:val="22"/>
          <w:szCs w:val="22"/>
          <w:lang w:val="el-GR"/>
        </w:rPr>
        <w:t xml:space="preserve"> </w:t>
      </w:r>
      <w:r w:rsidRPr="00F25B35">
        <w:rPr>
          <w:rFonts w:ascii="Tahoma" w:eastAsia="Arial Narrow" w:hAnsi="Tahoma" w:cs="Tahoma"/>
          <w:b/>
          <w:bCs/>
          <w:sz w:val="22"/>
          <w:szCs w:val="22"/>
          <w:lang w:val="el-GR"/>
        </w:rPr>
        <w:t>24</w:t>
      </w:r>
      <w:r w:rsidR="00F1418F" w:rsidRPr="00F25B35">
        <w:rPr>
          <w:rFonts w:ascii="Tahoma" w:eastAsia="Arial Narrow" w:hAnsi="Tahoma" w:cs="Tahoma"/>
          <w:b/>
          <w:bCs/>
          <w:spacing w:val="-8"/>
          <w:sz w:val="22"/>
          <w:szCs w:val="22"/>
          <w:lang w:val="el-GR"/>
        </w:rPr>
        <w:t xml:space="preserve"> </w:t>
      </w:r>
      <w:r w:rsidRPr="00F25B35">
        <w:rPr>
          <w:rFonts w:ascii="Tahoma" w:eastAsia="Arial Narrow" w:hAnsi="Tahoma" w:cs="Tahoma"/>
          <w:b/>
          <w:bCs/>
          <w:sz w:val="22"/>
          <w:szCs w:val="22"/>
          <w:lang w:val="el-GR"/>
        </w:rPr>
        <w:t>Φεβρουα</w:t>
      </w:r>
      <w:r w:rsidR="00AC7160" w:rsidRPr="00F25B35">
        <w:rPr>
          <w:rFonts w:ascii="Tahoma" w:eastAsia="Arial Narrow" w:hAnsi="Tahoma" w:cs="Tahoma"/>
          <w:b/>
          <w:bCs/>
          <w:sz w:val="22"/>
          <w:szCs w:val="22"/>
          <w:lang w:val="el-GR"/>
        </w:rPr>
        <w:t>ρίου</w:t>
      </w:r>
      <w:r w:rsidR="00F1418F" w:rsidRPr="00F25B35">
        <w:rPr>
          <w:rFonts w:ascii="Tahoma" w:eastAsia="Arial Narrow" w:hAnsi="Tahoma" w:cs="Tahoma"/>
          <w:b/>
          <w:bCs/>
          <w:spacing w:val="-4"/>
          <w:sz w:val="22"/>
          <w:szCs w:val="22"/>
          <w:lang w:val="el-GR"/>
        </w:rPr>
        <w:t xml:space="preserve"> </w:t>
      </w:r>
      <w:r w:rsidRPr="00F25B35">
        <w:rPr>
          <w:rFonts w:ascii="Tahoma" w:eastAsia="Arial Narrow" w:hAnsi="Tahoma" w:cs="Tahoma"/>
          <w:b/>
          <w:bCs/>
          <w:spacing w:val="1"/>
          <w:sz w:val="22"/>
          <w:szCs w:val="22"/>
          <w:lang w:val="el-GR"/>
        </w:rPr>
        <w:t>2022</w:t>
      </w:r>
    </w:p>
    <w:p w14:paraId="40B639D2" w14:textId="19AC724A" w:rsidR="00983264" w:rsidRPr="004C1B7D" w:rsidRDefault="00983264" w:rsidP="00983264">
      <w:pPr>
        <w:tabs>
          <w:tab w:val="left" w:pos="4720"/>
        </w:tabs>
        <w:spacing w:before="49" w:line="520" w:lineRule="exact"/>
        <w:ind w:left="1648" w:right="1956"/>
        <w:jc w:val="center"/>
        <w:rPr>
          <w:rFonts w:ascii="Tahoma" w:eastAsia="Arial Narrow" w:hAnsi="Tahoma" w:cs="Tahoma"/>
          <w:sz w:val="22"/>
          <w:szCs w:val="22"/>
          <w:lang w:val="el-GR"/>
        </w:rPr>
      </w:pPr>
      <w:r w:rsidRPr="004C1B7D">
        <w:rPr>
          <w:rFonts w:ascii="Tahoma" w:eastAsia="Arial Narrow" w:hAnsi="Tahoma" w:cs="Tahoma"/>
          <w:spacing w:val="1"/>
          <w:sz w:val="22"/>
          <w:szCs w:val="22"/>
          <w:lang w:val="el-GR"/>
        </w:rPr>
        <w:t>5</w:t>
      </w:r>
      <w:r w:rsidRPr="004C1B7D">
        <w:rPr>
          <w:rFonts w:ascii="Tahoma" w:eastAsia="Arial Narrow" w:hAnsi="Tahoma" w:cs="Tahoma"/>
          <w:sz w:val="22"/>
          <w:szCs w:val="22"/>
          <w:lang w:val="el-GR"/>
        </w:rPr>
        <w:t>:00</w:t>
      </w:r>
      <w:r w:rsidRPr="00F25B35">
        <w:rPr>
          <w:rFonts w:ascii="Tahoma" w:eastAsia="Arial Narrow" w:hAnsi="Tahoma" w:cs="Tahoma"/>
          <w:sz w:val="22"/>
          <w:szCs w:val="22"/>
        </w:rPr>
        <w:t>pm</w:t>
      </w:r>
      <w:r w:rsidRPr="004C1B7D">
        <w:rPr>
          <w:rFonts w:ascii="Tahoma" w:eastAsia="Arial Narrow" w:hAnsi="Tahoma" w:cs="Tahoma"/>
          <w:sz w:val="22"/>
          <w:szCs w:val="22"/>
          <w:lang w:val="el-GR"/>
        </w:rPr>
        <w:t xml:space="preserve"> (</w:t>
      </w:r>
      <w:r w:rsidRPr="00F25B35">
        <w:rPr>
          <w:rFonts w:ascii="Tahoma" w:eastAsia="Arial Narrow" w:hAnsi="Tahoma" w:cs="Tahoma"/>
          <w:sz w:val="22"/>
          <w:szCs w:val="22"/>
        </w:rPr>
        <w:t>EET</w:t>
      </w:r>
      <w:r w:rsidRPr="004C1B7D">
        <w:rPr>
          <w:rFonts w:ascii="Tahoma" w:eastAsia="Arial Narrow" w:hAnsi="Tahoma" w:cs="Tahoma"/>
          <w:sz w:val="22"/>
          <w:szCs w:val="22"/>
          <w:lang w:val="el-GR"/>
        </w:rPr>
        <w:t>)</w:t>
      </w:r>
      <w:r w:rsidR="00B40B6C" w:rsidRPr="004C1B7D">
        <w:rPr>
          <w:rFonts w:ascii="Tahoma" w:eastAsia="Arial Narrow" w:hAnsi="Tahoma" w:cs="Tahoma"/>
          <w:sz w:val="22"/>
          <w:szCs w:val="22"/>
          <w:lang w:val="el-GR"/>
        </w:rPr>
        <w:t>.</w:t>
      </w:r>
      <w:r w:rsidRPr="004C1B7D">
        <w:rPr>
          <w:rFonts w:ascii="Tahoma" w:eastAsia="Arial Narrow" w:hAnsi="Tahoma" w:cs="Tahoma"/>
          <w:sz w:val="22"/>
          <w:szCs w:val="22"/>
          <w:lang w:val="el-GR"/>
        </w:rPr>
        <w:t xml:space="preserve"> 3:00</w:t>
      </w:r>
      <w:r w:rsidRPr="00F25B35">
        <w:rPr>
          <w:rFonts w:ascii="Tahoma" w:eastAsia="Arial Narrow" w:hAnsi="Tahoma" w:cs="Tahoma"/>
          <w:sz w:val="22"/>
          <w:szCs w:val="22"/>
        </w:rPr>
        <w:t>pm</w:t>
      </w:r>
      <w:r w:rsidRPr="004C1B7D">
        <w:rPr>
          <w:rFonts w:ascii="Tahoma" w:eastAsia="Arial Narrow" w:hAnsi="Tahoma" w:cs="Tahoma"/>
          <w:sz w:val="22"/>
          <w:szCs w:val="22"/>
          <w:lang w:val="el-GR"/>
        </w:rPr>
        <w:t xml:space="preserve"> (</w:t>
      </w:r>
      <w:r w:rsidRPr="00F25B35">
        <w:rPr>
          <w:rFonts w:ascii="Tahoma" w:eastAsia="Arial Narrow" w:hAnsi="Tahoma" w:cs="Tahoma"/>
          <w:sz w:val="22"/>
          <w:szCs w:val="22"/>
        </w:rPr>
        <w:t>BT</w:t>
      </w:r>
      <w:r w:rsidRPr="004C1B7D">
        <w:rPr>
          <w:rFonts w:ascii="Tahoma" w:eastAsia="Arial Narrow" w:hAnsi="Tahoma" w:cs="Tahoma"/>
          <w:sz w:val="22"/>
          <w:szCs w:val="22"/>
          <w:lang w:val="el-GR"/>
        </w:rPr>
        <w:t>)</w:t>
      </w:r>
      <w:r w:rsidR="00B40B6C" w:rsidRPr="004C1B7D">
        <w:rPr>
          <w:rFonts w:ascii="Tahoma" w:eastAsia="Arial Narrow" w:hAnsi="Tahoma" w:cs="Tahoma"/>
          <w:sz w:val="22"/>
          <w:szCs w:val="22"/>
          <w:lang w:val="el-GR"/>
        </w:rPr>
        <w:t>.</w:t>
      </w:r>
      <w:r w:rsidRPr="004C1B7D">
        <w:rPr>
          <w:rFonts w:ascii="Tahoma" w:eastAsia="Arial Narrow" w:hAnsi="Tahoma" w:cs="Tahoma"/>
          <w:sz w:val="22"/>
          <w:szCs w:val="22"/>
          <w:lang w:val="el-GR"/>
        </w:rPr>
        <w:t xml:space="preserve"> 4:00</w:t>
      </w:r>
      <w:r w:rsidRPr="00F25B35">
        <w:rPr>
          <w:rFonts w:ascii="Tahoma" w:eastAsia="Arial Narrow" w:hAnsi="Tahoma" w:cs="Tahoma"/>
          <w:sz w:val="22"/>
          <w:szCs w:val="22"/>
        </w:rPr>
        <w:t>pm</w:t>
      </w:r>
      <w:r w:rsidRPr="004C1B7D">
        <w:rPr>
          <w:rFonts w:ascii="Tahoma" w:eastAsia="Arial Narrow" w:hAnsi="Tahoma" w:cs="Tahoma"/>
          <w:sz w:val="22"/>
          <w:szCs w:val="22"/>
          <w:lang w:val="el-GR"/>
        </w:rPr>
        <w:t xml:space="preserve"> (</w:t>
      </w:r>
      <w:r w:rsidRPr="00F25B35">
        <w:rPr>
          <w:rFonts w:ascii="Tahoma" w:eastAsia="Arial Narrow" w:hAnsi="Tahoma" w:cs="Tahoma"/>
          <w:sz w:val="22"/>
          <w:szCs w:val="22"/>
        </w:rPr>
        <w:t>CET</w:t>
      </w:r>
      <w:r w:rsidRPr="004C1B7D">
        <w:rPr>
          <w:rFonts w:ascii="Tahoma" w:eastAsia="Arial Narrow" w:hAnsi="Tahoma" w:cs="Tahoma"/>
          <w:sz w:val="22"/>
          <w:szCs w:val="22"/>
          <w:lang w:val="el-GR"/>
        </w:rPr>
        <w:t>)</w:t>
      </w:r>
      <w:r w:rsidR="00B40B6C" w:rsidRPr="004C1B7D">
        <w:rPr>
          <w:rFonts w:ascii="Tahoma" w:eastAsia="Arial Narrow" w:hAnsi="Tahoma" w:cs="Tahoma"/>
          <w:sz w:val="22"/>
          <w:szCs w:val="22"/>
          <w:lang w:val="el-GR"/>
        </w:rPr>
        <w:t>.</w:t>
      </w:r>
      <w:r w:rsidRPr="004C1B7D">
        <w:rPr>
          <w:rFonts w:ascii="Tahoma" w:eastAsia="Arial Narrow" w:hAnsi="Tahoma" w:cs="Tahoma"/>
          <w:sz w:val="22"/>
          <w:szCs w:val="22"/>
          <w:lang w:val="el-GR"/>
        </w:rPr>
        <w:t xml:space="preserve"> 10:00</w:t>
      </w:r>
      <w:r w:rsidRPr="00F25B35">
        <w:rPr>
          <w:rFonts w:ascii="Tahoma" w:eastAsia="Arial Narrow" w:hAnsi="Tahoma" w:cs="Tahoma"/>
          <w:sz w:val="22"/>
          <w:szCs w:val="22"/>
        </w:rPr>
        <w:t>am</w:t>
      </w:r>
      <w:r w:rsidRPr="004C1B7D">
        <w:rPr>
          <w:rFonts w:ascii="Tahoma" w:eastAsia="Arial Narrow" w:hAnsi="Tahoma" w:cs="Tahoma"/>
          <w:sz w:val="22"/>
          <w:szCs w:val="22"/>
          <w:lang w:val="el-GR"/>
        </w:rPr>
        <w:t xml:space="preserve"> (</w:t>
      </w:r>
      <w:r w:rsidRPr="00F25B35">
        <w:rPr>
          <w:rFonts w:ascii="Tahoma" w:eastAsia="Arial Narrow" w:hAnsi="Tahoma" w:cs="Tahoma"/>
          <w:sz w:val="22"/>
          <w:szCs w:val="22"/>
        </w:rPr>
        <w:t>E</w:t>
      </w:r>
      <w:r w:rsidR="009456D0">
        <w:rPr>
          <w:rFonts w:ascii="Tahoma" w:eastAsia="Arial Narrow" w:hAnsi="Tahoma" w:cs="Tahoma"/>
          <w:sz w:val="22"/>
          <w:szCs w:val="22"/>
        </w:rPr>
        <w:t>S</w:t>
      </w:r>
      <w:r w:rsidRPr="00F25B35">
        <w:rPr>
          <w:rFonts w:ascii="Tahoma" w:eastAsia="Arial Narrow" w:hAnsi="Tahoma" w:cs="Tahoma"/>
          <w:sz w:val="22"/>
          <w:szCs w:val="22"/>
        </w:rPr>
        <w:t>T</w:t>
      </w:r>
      <w:r w:rsidRPr="004C1B7D">
        <w:rPr>
          <w:rFonts w:ascii="Tahoma" w:eastAsia="Arial Narrow" w:hAnsi="Tahoma" w:cs="Tahoma"/>
          <w:sz w:val="22"/>
          <w:szCs w:val="22"/>
          <w:lang w:val="el-GR"/>
        </w:rPr>
        <w:t>)</w:t>
      </w:r>
    </w:p>
    <w:p w14:paraId="29D4F48C" w14:textId="77777777" w:rsidR="00983264" w:rsidRPr="00F25B35" w:rsidRDefault="00983264" w:rsidP="00983264">
      <w:pPr>
        <w:tabs>
          <w:tab w:val="left" w:pos="4720"/>
        </w:tabs>
        <w:spacing w:before="49" w:line="520" w:lineRule="exact"/>
        <w:ind w:left="1648" w:right="1956"/>
        <w:rPr>
          <w:rFonts w:ascii="Tahoma" w:eastAsia="Arial Narrow" w:hAnsi="Tahoma" w:cs="Tahoma"/>
          <w:sz w:val="22"/>
          <w:szCs w:val="22"/>
          <w:lang w:val="el-GR"/>
        </w:rPr>
      </w:pPr>
      <w:r w:rsidRPr="004C1B7D">
        <w:rPr>
          <w:rFonts w:ascii="Tahoma" w:eastAsia="Arial Narrow" w:hAnsi="Tahoma" w:cs="Tahoma"/>
          <w:sz w:val="22"/>
          <w:szCs w:val="22"/>
          <w:lang w:val="el-GR"/>
        </w:rPr>
        <w:t xml:space="preserve">      </w:t>
      </w:r>
      <w:r w:rsidR="00FA280B" w:rsidRPr="004C1B7D">
        <w:rPr>
          <w:rFonts w:ascii="Tahoma" w:eastAsia="Arial Narrow" w:hAnsi="Tahoma" w:cs="Tahoma"/>
          <w:sz w:val="22"/>
          <w:szCs w:val="22"/>
          <w:lang w:val="el-GR"/>
        </w:rPr>
        <w:t xml:space="preserve">  </w:t>
      </w:r>
      <w:r w:rsidR="00F7230E" w:rsidRPr="00F25B35">
        <w:rPr>
          <w:rFonts w:ascii="Tahoma" w:eastAsia="Arial Narrow" w:hAnsi="Tahoma" w:cs="Tahoma"/>
          <w:spacing w:val="1"/>
          <w:sz w:val="22"/>
          <w:szCs w:val="22"/>
          <w:lang w:val="el-GR"/>
        </w:rPr>
        <w:t>Ελλάδα</w:t>
      </w:r>
      <w:r w:rsidRPr="00F25B35">
        <w:rPr>
          <w:rFonts w:ascii="Tahoma" w:eastAsia="Arial Narrow" w:hAnsi="Tahoma" w:cs="Tahoma"/>
          <w:sz w:val="22"/>
          <w:szCs w:val="22"/>
          <w:lang w:val="el-GR"/>
        </w:rPr>
        <w:tab/>
        <w:t xml:space="preserve">                </w:t>
      </w:r>
      <w:r w:rsidRPr="00F25B35">
        <w:rPr>
          <w:rFonts w:ascii="Tahoma" w:hAnsi="Tahoma" w:cs="Tahoma"/>
          <w:sz w:val="22"/>
          <w:szCs w:val="22"/>
          <w:lang w:val="el-GR"/>
        </w:rPr>
        <w:t xml:space="preserve">    </w:t>
      </w:r>
      <w:r w:rsidR="00FA280B" w:rsidRPr="00F25B35">
        <w:rPr>
          <w:rFonts w:ascii="Tahoma" w:hAnsi="Tahoma" w:cs="Tahoma"/>
          <w:sz w:val="22"/>
          <w:szCs w:val="22"/>
          <w:lang w:val="el-GR"/>
        </w:rPr>
        <w:t xml:space="preserve">  </w:t>
      </w:r>
      <w:r w:rsidRPr="00F25B35">
        <w:rPr>
          <w:rFonts w:ascii="Tahoma" w:eastAsia="Arial Narrow" w:hAnsi="Tahoma" w:cs="Tahoma"/>
          <w:sz w:val="22"/>
          <w:szCs w:val="22"/>
          <w:lang w:val="el-GR"/>
        </w:rPr>
        <w:t>+</w:t>
      </w:r>
      <w:r w:rsidRPr="00F25B35">
        <w:rPr>
          <w:rFonts w:ascii="Tahoma" w:eastAsia="Arial Narrow" w:hAnsi="Tahoma" w:cs="Tahoma"/>
          <w:spacing w:val="1"/>
          <w:sz w:val="22"/>
          <w:szCs w:val="22"/>
          <w:lang w:val="el-GR"/>
        </w:rPr>
        <w:t>3</w:t>
      </w:r>
      <w:r w:rsidRPr="00F25B35">
        <w:rPr>
          <w:rFonts w:ascii="Tahoma" w:eastAsia="Arial Narrow" w:hAnsi="Tahoma" w:cs="Tahoma"/>
          <w:sz w:val="22"/>
          <w:szCs w:val="22"/>
          <w:lang w:val="el-GR"/>
        </w:rPr>
        <w:t>0</w:t>
      </w:r>
      <w:r w:rsidRPr="00F25B35">
        <w:rPr>
          <w:rFonts w:ascii="Tahoma" w:eastAsia="Arial Narrow" w:hAnsi="Tahoma" w:cs="Tahoma"/>
          <w:spacing w:val="2"/>
          <w:sz w:val="22"/>
          <w:szCs w:val="22"/>
          <w:lang w:val="el-GR"/>
        </w:rPr>
        <w:t xml:space="preserve"> </w:t>
      </w:r>
      <w:r w:rsidRPr="00F25B35">
        <w:rPr>
          <w:rFonts w:ascii="Tahoma" w:eastAsia="Arial Narrow" w:hAnsi="Tahoma" w:cs="Tahoma"/>
          <w:spacing w:val="-1"/>
          <w:sz w:val="22"/>
          <w:szCs w:val="22"/>
          <w:lang w:val="el-GR"/>
        </w:rPr>
        <w:t>2</w:t>
      </w:r>
      <w:r w:rsidRPr="00F25B35">
        <w:rPr>
          <w:rFonts w:ascii="Tahoma" w:eastAsia="Arial Narrow" w:hAnsi="Tahoma" w:cs="Tahoma"/>
          <w:spacing w:val="1"/>
          <w:sz w:val="22"/>
          <w:szCs w:val="22"/>
          <w:lang w:val="el-GR"/>
        </w:rPr>
        <w:t>1</w:t>
      </w:r>
      <w:r w:rsidRPr="00F25B35">
        <w:rPr>
          <w:rFonts w:ascii="Tahoma" w:eastAsia="Arial Narrow" w:hAnsi="Tahoma" w:cs="Tahoma"/>
          <w:sz w:val="22"/>
          <w:szCs w:val="22"/>
          <w:lang w:val="el-GR"/>
        </w:rPr>
        <w:t>0</w:t>
      </w:r>
      <w:r w:rsidRPr="00F25B35">
        <w:rPr>
          <w:rFonts w:ascii="Tahoma" w:eastAsia="Arial Narrow" w:hAnsi="Tahoma" w:cs="Tahoma"/>
          <w:spacing w:val="-1"/>
          <w:sz w:val="22"/>
          <w:szCs w:val="22"/>
          <w:lang w:val="el-GR"/>
        </w:rPr>
        <w:t xml:space="preserve"> </w:t>
      </w:r>
      <w:r w:rsidRPr="00F25B35">
        <w:rPr>
          <w:rFonts w:ascii="Tahoma" w:eastAsia="Arial Narrow" w:hAnsi="Tahoma" w:cs="Tahoma"/>
          <w:spacing w:val="1"/>
          <w:sz w:val="22"/>
          <w:szCs w:val="22"/>
          <w:lang w:val="el-GR"/>
        </w:rPr>
        <w:t>9</w:t>
      </w:r>
      <w:r w:rsidRPr="00F25B35">
        <w:rPr>
          <w:rFonts w:ascii="Tahoma" w:eastAsia="Arial Narrow" w:hAnsi="Tahoma" w:cs="Tahoma"/>
          <w:spacing w:val="-1"/>
          <w:sz w:val="22"/>
          <w:szCs w:val="22"/>
          <w:lang w:val="el-GR"/>
        </w:rPr>
        <w:t>4</w:t>
      </w:r>
      <w:r w:rsidRPr="00F25B35">
        <w:rPr>
          <w:rFonts w:ascii="Tahoma" w:eastAsia="Arial Narrow" w:hAnsi="Tahoma" w:cs="Tahoma"/>
          <w:spacing w:val="1"/>
          <w:sz w:val="22"/>
          <w:szCs w:val="22"/>
          <w:lang w:val="el-GR"/>
        </w:rPr>
        <w:t>6</w:t>
      </w:r>
      <w:r w:rsidRPr="00F25B35">
        <w:rPr>
          <w:rFonts w:ascii="Tahoma" w:eastAsia="Arial Narrow" w:hAnsi="Tahoma" w:cs="Tahoma"/>
          <w:sz w:val="22"/>
          <w:szCs w:val="22"/>
          <w:lang w:val="el-GR"/>
        </w:rPr>
        <w:t>0</w:t>
      </w:r>
      <w:r w:rsidRPr="00F25B35">
        <w:rPr>
          <w:rFonts w:ascii="Tahoma" w:eastAsia="Arial Narrow" w:hAnsi="Tahoma" w:cs="Tahoma"/>
          <w:spacing w:val="-1"/>
          <w:sz w:val="22"/>
          <w:szCs w:val="22"/>
          <w:lang w:val="el-GR"/>
        </w:rPr>
        <w:t xml:space="preserve"> </w:t>
      </w:r>
      <w:r w:rsidRPr="00F25B35">
        <w:rPr>
          <w:rFonts w:ascii="Tahoma" w:eastAsia="Arial Narrow" w:hAnsi="Tahoma" w:cs="Tahoma"/>
          <w:spacing w:val="1"/>
          <w:sz w:val="22"/>
          <w:szCs w:val="22"/>
          <w:lang w:val="el-GR"/>
        </w:rPr>
        <w:t>80</w:t>
      </w:r>
      <w:r w:rsidRPr="00F25B35">
        <w:rPr>
          <w:rFonts w:ascii="Tahoma" w:eastAsia="Arial Narrow" w:hAnsi="Tahoma" w:cs="Tahoma"/>
          <w:sz w:val="22"/>
          <w:szCs w:val="22"/>
          <w:lang w:val="el-GR"/>
        </w:rPr>
        <w:t>0</w:t>
      </w:r>
    </w:p>
    <w:p w14:paraId="69B66EBB" w14:textId="77777777" w:rsidR="00983264" w:rsidRPr="00F25B35" w:rsidRDefault="00983264" w:rsidP="00983264">
      <w:pPr>
        <w:tabs>
          <w:tab w:val="left" w:pos="4680"/>
        </w:tabs>
        <w:spacing w:before="22"/>
        <w:ind w:left="1608" w:right="1663"/>
        <w:jc w:val="center"/>
        <w:rPr>
          <w:rFonts w:ascii="Tahoma" w:eastAsia="Arial Narrow" w:hAnsi="Tahoma" w:cs="Tahoma"/>
          <w:sz w:val="22"/>
          <w:szCs w:val="22"/>
          <w:lang w:val="el-GR"/>
        </w:rPr>
      </w:pPr>
      <w:r w:rsidRPr="00F25B35">
        <w:rPr>
          <w:rFonts w:ascii="Tahoma" w:eastAsia="Arial Narrow" w:hAnsi="Tahoma" w:cs="Tahoma"/>
          <w:position w:val="1"/>
          <w:sz w:val="22"/>
          <w:szCs w:val="22"/>
          <w:lang w:val="el-GR"/>
        </w:rPr>
        <w:t xml:space="preserve"> </w:t>
      </w:r>
      <w:r w:rsidR="00F7230E" w:rsidRPr="00F25B35">
        <w:rPr>
          <w:rFonts w:ascii="Tahoma" w:eastAsia="Arial Narrow" w:hAnsi="Tahoma" w:cs="Tahoma"/>
          <w:position w:val="1"/>
          <w:sz w:val="22"/>
          <w:szCs w:val="22"/>
          <w:lang w:val="el-GR"/>
        </w:rPr>
        <w:t>Γερμανία</w:t>
      </w:r>
      <w:r w:rsidRPr="00F25B35">
        <w:rPr>
          <w:rFonts w:ascii="Tahoma" w:eastAsia="Arial Narrow" w:hAnsi="Tahoma" w:cs="Tahoma"/>
          <w:position w:val="1"/>
          <w:sz w:val="22"/>
          <w:szCs w:val="22"/>
          <w:lang w:val="el-GR"/>
        </w:rPr>
        <w:tab/>
        <w:t xml:space="preserve">            </w:t>
      </w:r>
      <w:r w:rsidRPr="00F25B35">
        <w:rPr>
          <w:rFonts w:ascii="Tahoma" w:hAnsi="Tahoma" w:cs="Tahoma"/>
          <w:position w:val="1"/>
          <w:sz w:val="22"/>
          <w:szCs w:val="22"/>
          <w:lang w:val="el-GR"/>
        </w:rPr>
        <w:t xml:space="preserve">   </w:t>
      </w:r>
      <w:r w:rsidRPr="00F25B35">
        <w:rPr>
          <w:rFonts w:ascii="Tahoma" w:eastAsia="Arial Narrow" w:hAnsi="Tahoma" w:cs="Tahoma"/>
          <w:position w:val="1"/>
          <w:sz w:val="22"/>
          <w:szCs w:val="22"/>
          <w:lang w:val="el-GR"/>
        </w:rPr>
        <w:t>+</w:t>
      </w:r>
      <w:r w:rsidRPr="00F25B35">
        <w:rPr>
          <w:rFonts w:ascii="Tahoma" w:eastAsia="Arial Narrow" w:hAnsi="Tahoma" w:cs="Tahoma"/>
          <w:spacing w:val="1"/>
          <w:position w:val="1"/>
          <w:sz w:val="22"/>
          <w:szCs w:val="22"/>
          <w:lang w:val="el-GR"/>
        </w:rPr>
        <w:t>4</w:t>
      </w:r>
      <w:r w:rsidRPr="00F25B35">
        <w:rPr>
          <w:rFonts w:ascii="Tahoma" w:eastAsia="Arial Narrow" w:hAnsi="Tahoma" w:cs="Tahoma"/>
          <w:position w:val="1"/>
          <w:sz w:val="22"/>
          <w:szCs w:val="22"/>
          <w:lang w:val="el-GR"/>
        </w:rPr>
        <w:t>9</w:t>
      </w:r>
      <w:r w:rsidRPr="00F25B35">
        <w:rPr>
          <w:rFonts w:ascii="Tahoma" w:eastAsia="Arial Narrow" w:hAnsi="Tahoma" w:cs="Tahoma"/>
          <w:spacing w:val="1"/>
          <w:position w:val="1"/>
          <w:sz w:val="22"/>
          <w:szCs w:val="22"/>
          <w:lang w:val="el-GR"/>
        </w:rPr>
        <w:t xml:space="preserve"> </w:t>
      </w:r>
      <w:r w:rsidRPr="00F25B35">
        <w:rPr>
          <w:rFonts w:ascii="Tahoma" w:eastAsia="Arial Narrow" w:hAnsi="Tahoma" w:cs="Tahoma"/>
          <w:position w:val="1"/>
          <w:sz w:val="22"/>
          <w:szCs w:val="22"/>
          <w:lang w:val="el-GR"/>
        </w:rPr>
        <w:t>(0)</w:t>
      </w:r>
      <w:r w:rsidRPr="00F25B35">
        <w:rPr>
          <w:rFonts w:ascii="Tahoma" w:eastAsia="Arial Narrow" w:hAnsi="Tahoma" w:cs="Tahoma"/>
          <w:spacing w:val="-1"/>
          <w:position w:val="1"/>
          <w:sz w:val="22"/>
          <w:szCs w:val="22"/>
          <w:lang w:val="el-GR"/>
        </w:rPr>
        <w:t xml:space="preserve"> </w:t>
      </w:r>
      <w:r w:rsidRPr="00F25B35">
        <w:rPr>
          <w:rFonts w:ascii="Tahoma" w:eastAsia="Arial Narrow" w:hAnsi="Tahoma" w:cs="Tahoma"/>
          <w:spacing w:val="-2"/>
          <w:position w:val="1"/>
          <w:sz w:val="22"/>
          <w:szCs w:val="22"/>
          <w:lang w:val="el-GR"/>
        </w:rPr>
        <w:t>6</w:t>
      </w:r>
      <w:r w:rsidRPr="00F25B35">
        <w:rPr>
          <w:rFonts w:ascii="Tahoma" w:eastAsia="Arial Narrow" w:hAnsi="Tahoma" w:cs="Tahoma"/>
          <w:position w:val="1"/>
          <w:sz w:val="22"/>
          <w:szCs w:val="22"/>
          <w:lang w:val="el-GR"/>
        </w:rPr>
        <w:t>9</w:t>
      </w:r>
      <w:r w:rsidRPr="00F25B35">
        <w:rPr>
          <w:rFonts w:ascii="Tahoma" w:eastAsia="Arial Narrow" w:hAnsi="Tahoma" w:cs="Tahoma"/>
          <w:spacing w:val="1"/>
          <w:position w:val="1"/>
          <w:sz w:val="22"/>
          <w:szCs w:val="22"/>
          <w:lang w:val="el-GR"/>
        </w:rPr>
        <w:t xml:space="preserve"> </w:t>
      </w:r>
      <w:r w:rsidRPr="00F25B35">
        <w:rPr>
          <w:rFonts w:ascii="Tahoma" w:eastAsia="Arial Narrow" w:hAnsi="Tahoma" w:cs="Tahoma"/>
          <w:spacing w:val="-1"/>
          <w:position w:val="1"/>
          <w:sz w:val="22"/>
          <w:szCs w:val="22"/>
          <w:lang w:val="el-GR"/>
        </w:rPr>
        <w:t>2</w:t>
      </w:r>
      <w:r w:rsidRPr="00F25B35">
        <w:rPr>
          <w:rFonts w:ascii="Tahoma" w:eastAsia="Arial Narrow" w:hAnsi="Tahoma" w:cs="Tahoma"/>
          <w:spacing w:val="1"/>
          <w:position w:val="1"/>
          <w:sz w:val="22"/>
          <w:szCs w:val="22"/>
          <w:lang w:val="el-GR"/>
        </w:rPr>
        <w:t>2</w:t>
      </w:r>
      <w:r w:rsidRPr="00F25B35">
        <w:rPr>
          <w:rFonts w:ascii="Tahoma" w:eastAsia="Arial Narrow" w:hAnsi="Tahoma" w:cs="Tahoma"/>
          <w:spacing w:val="-1"/>
          <w:position w:val="1"/>
          <w:sz w:val="22"/>
          <w:szCs w:val="22"/>
          <w:lang w:val="el-GR"/>
        </w:rPr>
        <w:t>2</w:t>
      </w:r>
      <w:r w:rsidRPr="00F25B35">
        <w:rPr>
          <w:rFonts w:ascii="Tahoma" w:eastAsia="Arial Narrow" w:hAnsi="Tahoma" w:cs="Tahoma"/>
          <w:position w:val="1"/>
          <w:sz w:val="22"/>
          <w:szCs w:val="22"/>
          <w:lang w:val="el-GR"/>
        </w:rPr>
        <w:t>2</w:t>
      </w:r>
      <w:r w:rsidRPr="00F25B35">
        <w:rPr>
          <w:rFonts w:ascii="Tahoma" w:eastAsia="Arial Narrow" w:hAnsi="Tahoma" w:cs="Tahoma"/>
          <w:spacing w:val="1"/>
          <w:position w:val="1"/>
          <w:sz w:val="22"/>
          <w:szCs w:val="22"/>
          <w:lang w:val="el-GR"/>
        </w:rPr>
        <w:t xml:space="preserve"> </w:t>
      </w:r>
      <w:r w:rsidRPr="00F25B35">
        <w:rPr>
          <w:rFonts w:ascii="Tahoma" w:eastAsia="Arial Narrow" w:hAnsi="Tahoma" w:cs="Tahoma"/>
          <w:spacing w:val="-1"/>
          <w:position w:val="1"/>
          <w:sz w:val="22"/>
          <w:szCs w:val="22"/>
          <w:lang w:val="el-GR"/>
        </w:rPr>
        <w:t>4</w:t>
      </w:r>
      <w:r w:rsidRPr="00F25B35">
        <w:rPr>
          <w:rFonts w:ascii="Tahoma" w:eastAsia="Arial Narrow" w:hAnsi="Tahoma" w:cs="Tahoma"/>
          <w:spacing w:val="1"/>
          <w:position w:val="1"/>
          <w:sz w:val="22"/>
          <w:szCs w:val="22"/>
          <w:lang w:val="el-GR"/>
        </w:rPr>
        <w:t>49</w:t>
      </w:r>
      <w:r w:rsidRPr="00F25B35">
        <w:rPr>
          <w:rFonts w:ascii="Tahoma" w:eastAsia="Arial Narrow" w:hAnsi="Tahoma" w:cs="Tahoma"/>
          <w:position w:val="1"/>
          <w:sz w:val="22"/>
          <w:szCs w:val="22"/>
          <w:lang w:val="el-GR"/>
        </w:rPr>
        <w:t>3</w:t>
      </w:r>
    </w:p>
    <w:p w14:paraId="16C2EDE7" w14:textId="77777777" w:rsidR="00983264" w:rsidRPr="00F25B35" w:rsidRDefault="00F7230E" w:rsidP="00F7230E">
      <w:pPr>
        <w:tabs>
          <w:tab w:val="left" w:pos="4680"/>
        </w:tabs>
        <w:spacing w:before="82"/>
        <w:ind w:left="1608" w:right="1621"/>
        <w:rPr>
          <w:rFonts w:ascii="Tahoma" w:eastAsia="Arial Narrow" w:hAnsi="Tahoma" w:cs="Tahoma"/>
          <w:sz w:val="22"/>
          <w:szCs w:val="22"/>
          <w:lang w:val="el-GR"/>
        </w:rPr>
      </w:pPr>
      <w:r w:rsidRPr="00F25B35">
        <w:rPr>
          <w:rFonts w:ascii="Tahoma" w:eastAsia="Arial Narrow" w:hAnsi="Tahoma" w:cs="Tahoma"/>
          <w:position w:val="1"/>
          <w:sz w:val="22"/>
          <w:szCs w:val="22"/>
          <w:lang w:val="el-GR"/>
        </w:rPr>
        <w:t xml:space="preserve">        </w:t>
      </w:r>
      <w:r w:rsidR="003A36C6" w:rsidRPr="00F25B35">
        <w:rPr>
          <w:rFonts w:ascii="Tahoma" w:eastAsia="Arial Narrow" w:hAnsi="Tahoma" w:cs="Tahoma"/>
          <w:position w:val="1"/>
          <w:sz w:val="22"/>
          <w:szCs w:val="22"/>
          <w:lang w:val="el-GR"/>
        </w:rPr>
        <w:t xml:space="preserve"> </w:t>
      </w:r>
      <w:r w:rsidRPr="00F25B35">
        <w:rPr>
          <w:rFonts w:ascii="Tahoma" w:eastAsia="Arial Narrow" w:hAnsi="Tahoma" w:cs="Tahoma"/>
          <w:position w:val="1"/>
          <w:sz w:val="22"/>
          <w:szCs w:val="22"/>
          <w:lang w:val="el-GR"/>
        </w:rPr>
        <w:t xml:space="preserve">Ηνωμένο Βασίλειο </w:t>
      </w:r>
      <w:r w:rsidR="00983264" w:rsidRPr="00F25B35">
        <w:rPr>
          <w:rFonts w:ascii="Tahoma" w:eastAsia="Arial Narrow" w:hAnsi="Tahoma" w:cs="Tahoma"/>
          <w:position w:val="1"/>
          <w:sz w:val="22"/>
          <w:szCs w:val="22"/>
          <w:lang w:val="el-GR"/>
        </w:rPr>
        <w:t xml:space="preserve">&amp; </w:t>
      </w:r>
      <w:r w:rsidRPr="00F25B35">
        <w:rPr>
          <w:rFonts w:ascii="Tahoma" w:eastAsia="Arial Narrow" w:hAnsi="Tahoma" w:cs="Tahoma"/>
          <w:spacing w:val="-1"/>
          <w:position w:val="1"/>
          <w:sz w:val="22"/>
          <w:szCs w:val="22"/>
          <w:lang w:val="el-GR"/>
        </w:rPr>
        <w:t>Διεθνή</w:t>
      </w:r>
      <w:r w:rsidR="00983264" w:rsidRPr="00F25B35">
        <w:rPr>
          <w:rFonts w:ascii="Tahoma" w:eastAsia="Arial Narrow" w:hAnsi="Tahoma" w:cs="Tahoma"/>
          <w:position w:val="1"/>
          <w:sz w:val="22"/>
          <w:szCs w:val="22"/>
          <w:lang w:val="el-GR"/>
        </w:rPr>
        <w:tab/>
      </w:r>
      <w:r w:rsidRPr="00F25B35">
        <w:rPr>
          <w:rFonts w:ascii="Tahoma" w:eastAsia="Arial Narrow" w:hAnsi="Tahoma" w:cs="Tahoma"/>
          <w:position w:val="1"/>
          <w:sz w:val="22"/>
          <w:szCs w:val="22"/>
          <w:lang w:val="el-GR"/>
        </w:rPr>
        <w:t xml:space="preserve">              </w:t>
      </w:r>
      <w:r w:rsidR="00983264" w:rsidRPr="00F25B35">
        <w:rPr>
          <w:rFonts w:ascii="Tahoma" w:eastAsia="Arial Narrow" w:hAnsi="Tahoma" w:cs="Tahoma"/>
          <w:position w:val="1"/>
          <w:sz w:val="22"/>
          <w:szCs w:val="22"/>
          <w:lang w:val="el-GR"/>
        </w:rPr>
        <w:t xml:space="preserve">   +</w:t>
      </w:r>
      <w:r w:rsidR="00983264" w:rsidRPr="00F25B35">
        <w:rPr>
          <w:rFonts w:ascii="Tahoma" w:eastAsia="Arial Narrow" w:hAnsi="Tahoma" w:cs="Tahoma"/>
          <w:spacing w:val="-2"/>
          <w:position w:val="1"/>
          <w:sz w:val="22"/>
          <w:szCs w:val="22"/>
          <w:lang w:val="el-GR"/>
        </w:rPr>
        <w:t xml:space="preserve"> </w:t>
      </w:r>
      <w:r w:rsidR="00983264" w:rsidRPr="00F25B35">
        <w:rPr>
          <w:rFonts w:ascii="Tahoma" w:eastAsia="Arial Narrow" w:hAnsi="Tahoma" w:cs="Tahoma"/>
          <w:spacing w:val="1"/>
          <w:position w:val="1"/>
          <w:sz w:val="22"/>
          <w:szCs w:val="22"/>
          <w:lang w:val="el-GR"/>
        </w:rPr>
        <w:t>4</w:t>
      </w:r>
      <w:r w:rsidR="00983264" w:rsidRPr="00F25B35">
        <w:rPr>
          <w:rFonts w:ascii="Tahoma" w:eastAsia="Arial Narrow" w:hAnsi="Tahoma" w:cs="Tahoma"/>
          <w:position w:val="1"/>
          <w:sz w:val="22"/>
          <w:szCs w:val="22"/>
          <w:lang w:val="el-GR"/>
        </w:rPr>
        <w:t>4</w:t>
      </w:r>
      <w:r w:rsidR="00983264" w:rsidRPr="00F25B35">
        <w:rPr>
          <w:rFonts w:ascii="Tahoma" w:eastAsia="Arial Narrow" w:hAnsi="Tahoma" w:cs="Tahoma"/>
          <w:spacing w:val="1"/>
          <w:position w:val="1"/>
          <w:sz w:val="22"/>
          <w:szCs w:val="22"/>
          <w:lang w:val="el-GR"/>
        </w:rPr>
        <w:t xml:space="preserve"> </w:t>
      </w:r>
      <w:r w:rsidR="00983264" w:rsidRPr="00F25B35">
        <w:rPr>
          <w:rFonts w:ascii="Tahoma" w:eastAsia="Arial Narrow" w:hAnsi="Tahoma" w:cs="Tahoma"/>
          <w:position w:val="1"/>
          <w:sz w:val="22"/>
          <w:szCs w:val="22"/>
          <w:lang w:val="el-GR"/>
        </w:rPr>
        <w:t>(0)</w:t>
      </w:r>
      <w:r w:rsidR="00983264" w:rsidRPr="00F25B35">
        <w:rPr>
          <w:rFonts w:ascii="Tahoma" w:eastAsia="Arial Narrow" w:hAnsi="Tahoma" w:cs="Tahoma"/>
          <w:spacing w:val="-4"/>
          <w:position w:val="1"/>
          <w:sz w:val="22"/>
          <w:szCs w:val="22"/>
          <w:lang w:val="el-GR"/>
        </w:rPr>
        <w:t xml:space="preserve"> </w:t>
      </w:r>
      <w:r w:rsidR="00983264" w:rsidRPr="00F25B35">
        <w:rPr>
          <w:rFonts w:ascii="Tahoma" w:eastAsia="Arial Narrow" w:hAnsi="Tahoma" w:cs="Tahoma"/>
          <w:spacing w:val="1"/>
          <w:position w:val="1"/>
          <w:sz w:val="22"/>
          <w:szCs w:val="22"/>
          <w:lang w:val="el-GR"/>
        </w:rPr>
        <w:t>2</w:t>
      </w:r>
      <w:r w:rsidR="00983264" w:rsidRPr="00F25B35">
        <w:rPr>
          <w:rFonts w:ascii="Tahoma" w:eastAsia="Arial Narrow" w:hAnsi="Tahoma" w:cs="Tahoma"/>
          <w:spacing w:val="-1"/>
          <w:position w:val="1"/>
          <w:sz w:val="22"/>
          <w:szCs w:val="22"/>
          <w:lang w:val="el-GR"/>
        </w:rPr>
        <w:t>0</w:t>
      </w:r>
      <w:r w:rsidR="00983264" w:rsidRPr="00F25B35">
        <w:rPr>
          <w:rFonts w:ascii="Tahoma" w:eastAsia="Arial Narrow" w:hAnsi="Tahoma" w:cs="Tahoma"/>
          <w:position w:val="1"/>
          <w:sz w:val="22"/>
          <w:szCs w:val="22"/>
          <w:lang w:val="el-GR"/>
        </w:rPr>
        <w:t>3</w:t>
      </w:r>
      <w:r w:rsidR="00983264" w:rsidRPr="00F25B35">
        <w:rPr>
          <w:rFonts w:ascii="Tahoma" w:eastAsia="Arial Narrow" w:hAnsi="Tahoma" w:cs="Tahoma"/>
          <w:spacing w:val="-1"/>
          <w:position w:val="1"/>
          <w:sz w:val="22"/>
          <w:szCs w:val="22"/>
          <w:lang w:val="el-GR"/>
        </w:rPr>
        <w:t xml:space="preserve"> </w:t>
      </w:r>
      <w:r w:rsidR="00983264" w:rsidRPr="00F25B35">
        <w:rPr>
          <w:rFonts w:ascii="Tahoma" w:eastAsia="Arial Narrow" w:hAnsi="Tahoma" w:cs="Tahoma"/>
          <w:spacing w:val="1"/>
          <w:position w:val="1"/>
          <w:sz w:val="22"/>
          <w:szCs w:val="22"/>
          <w:lang w:val="el-GR"/>
        </w:rPr>
        <w:t>05</w:t>
      </w:r>
      <w:r w:rsidR="00983264" w:rsidRPr="00F25B35">
        <w:rPr>
          <w:rFonts w:ascii="Tahoma" w:eastAsia="Arial Narrow" w:hAnsi="Tahoma" w:cs="Tahoma"/>
          <w:position w:val="1"/>
          <w:sz w:val="22"/>
          <w:szCs w:val="22"/>
          <w:lang w:val="el-GR"/>
        </w:rPr>
        <w:t>9</w:t>
      </w:r>
      <w:r w:rsidR="00983264" w:rsidRPr="00F25B35">
        <w:rPr>
          <w:rFonts w:ascii="Tahoma" w:eastAsia="Arial Narrow" w:hAnsi="Tahoma" w:cs="Tahoma"/>
          <w:spacing w:val="-1"/>
          <w:position w:val="1"/>
          <w:sz w:val="22"/>
          <w:szCs w:val="22"/>
          <w:lang w:val="el-GR"/>
        </w:rPr>
        <w:t xml:space="preserve"> </w:t>
      </w:r>
      <w:r w:rsidR="00983264" w:rsidRPr="00F25B35">
        <w:rPr>
          <w:rFonts w:ascii="Tahoma" w:eastAsia="Arial Narrow" w:hAnsi="Tahoma" w:cs="Tahoma"/>
          <w:spacing w:val="1"/>
          <w:position w:val="1"/>
          <w:sz w:val="22"/>
          <w:szCs w:val="22"/>
          <w:lang w:val="el-GR"/>
        </w:rPr>
        <w:t>5</w:t>
      </w:r>
      <w:r w:rsidR="00983264" w:rsidRPr="00F25B35">
        <w:rPr>
          <w:rFonts w:ascii="Tahoma" w:eastAsia="Arial Narrow" w:hAnsi="Tahoma" w:cs="Tahoma"/>
          <w:spacing w:val="-1"/>
          <w:position w:val="1"/>
          <w:sz w:val="22"/>
          <w:szCs w:val="22"/>
          <w:lang w:val="el-GR"/>
        </w:rPr>
        <w:t>8</w:t>
      </w:r>
      <w:r w:rsidR="00983264" w:rsidRPr="00F25B35">
        <w:rPr>
          <w:rFonts w:ascii="Tahoma" w:eastAsia="Arial Narrow" w:hAnsi="Tahoma" w:cs="Tahoma"/>
          <w:spacing w:val="1"/>
          <w:position w:val="1"/>
          <w:sz w:val="22"/>
          <w:szCs w:val="22"/>
          <w:lang w:val="el-GR"/>
        </w:rPr>
        <w:t>7</w:t>
      </w:r>
      <w:r w:rsidR="00983264" w:rsidRPr="00F25B35">
        <w:rPr>
          <w:rFonts w:ascii="Tahoma" w:eastAsia="Arial Narrow" w:hAnsi="Tahoma" w:cs="Tahoma"/>
          <w:position w:val="1"/>
          <w:sz w:val="22"/>
          <w:szCs w:val="22"/>
          <w:lang w:val="el-GR"/>
        </w:rPr>
        <w:t>2</w:t>
      </w:r>
    </w:p>
    <w:p w14:paraId="4F2D74F5" w14:textId="77777777" w:rsidR="00983264" w:rsidRPr="00F25B35" w:rsidRDefault="00983264" w:rsidP="00983264">
      <w:pPr>
        <w:tabs>
          <w:tab w:val="left" w:pos="4700"/>
        </w:tabs>
        <w:spacing w:before="77"/>
        <w:ind w:left="1646" w:right="-20"/>
        <w:rPr>
          <w:rFonts w:ascii="Tahoma" w:eastAsia="Arial Narrow" w:hAnsi="Tahoma" w:cs="Tahoma"/>
          <w:sz w:val="22"/>
          <w:szCs w:val="22"/>
          <w:lang w:val="el-GR"/>
        </w:rPr>
      </w:pPr>
      <w:r w:rsidRPr="00F25B35">
        <w:rPr>
          <w:rFonts w:ascii="Tahoma" w:eastAsia="Arial Narrow" w:hAnsi="Tahoma" w:cs="Tahoma"/>
          <w:sz w:val="22"/>
          <w:szCs w:val="22"/>
          <w:lang w:val="el-GR"/>
        </w:rPr>
        <w:t xml:space="preserve">      </w:t>
      </w:r>
      <w:r w:rsidR="00FA280B" w:rsidRPr="00F25B35">
        <w:rPr>
          <w:rFonts w:ascii="Tahoma" w:eastAsia="Arial Narrow" w:hAnsi="Tahoma" w:cs="Tahoma"/>
          <w:sz w:val="22"/>
          <w:szCs w:val="22"/>
          <w:lang w:val="el-GR"/>
        </w:rPr>
        <w:t xml:space="preserve"> </w:t>
      </w:r>
      <w:r w:rsidR="00D102E3" w:rsidRPr="00F25B35">
        <w:rPr>
          <w:rFonts w:ascii="Tahoma" w:eastAsia="Arial Narrow" w:hAnsi="Tahoma" w:cs="Tahoma"/>
          <w:sz w:val="22"/>
          <w:szCs w:val="22"/>
          <w:lang w:val="el-GR"/>
        </w:rPr>
        <w:t xml:space="preserve"> </w:t>
      </w:r>
      <w:r w:rsidR="00F7230E" w:rsidRPr="00F25B35">
        <w:rPr>
          <w:rFonts w:ascii="Tahoma" w:eastAsia="Arial Narrow" w:hAnsi="Tahoma" w:cs="Tahoma"/>
          <w:sz w:val="22"/>
          <w:szCs w:val="22"/>
          <w:lang w:val="el-GR"/>
        </w:rPr>
        <w:t>ΗΠΑ</w:t>
      </w:r>
      <w:r w:rsidRPr="00F25B35">
        <w:rPr>
          <w:rFonts w:ascii="Tahoma" w:eastAsia="Arial Narrow" w:hAnsi="Tahoma" w:cs="Tahoma"/>
          <w:sz w:val="22"/>
          <w:szCs w:val="22"/>
          <w:lang w:val="el-GR"/>
        </w:rPr>
        <w:tab/>
        <w:t xml:space="preserve">                </w:t>
      </w:r>
      <w:r w:rsidRPr="00F25B35">
        <w:rPr>
          <w:rFonts w:ascii="Tahoma" w:hAnsi="Tahoma" w:cs="Tahoma"/>
          <w:sz w:val="22"/>
          <w:szCs w:val="22"/>
          <w:lang w:val="el-GR"/>
        </w:rPr>
        <w:t xml:space="preserve">    </w:t>
      </w:r>
      <w:r w:rsidR="00FA280B" w:rsidRPr="00F25B35">
        <w:rPr>
          <w:rFonts w:ascii="Tahoma" w:hAnsi="Tahoma" w:cs="Tahoma"/>
          <w:sz w:val="22"/>
          <w:szCs w:val="22"/>
          <w:lang w:val="el-GR"/>
        </w:rPr>
        <w:t xml:space="preserve">  </w:t>
      </w:r>
      <w:r w:rsidRPr="00F25B35">
        <w:rPr>
          <w:rFonts w:ascii="Tahoma" w:eastAsia="Arial Narrow" w:hAnsi="Tahoma" w:cs="Tahoma"/>
          <w:sz w:val="22"/>
          <w:szCs w:val="22"/>
          <w:lang w:val="el-GR"/>
        </w:rPr>
        <w:t>+1</w:t>
      </w:r>
      <w:r w:rsidRPr="00F25B35">
        <w:rPr>
          <w:rFonts w:ascii="Tahoma" w:eastAsia="Arial Narrow" w:hAnsi="Tahoma" w:cs="Tahoma"/>
          <w:spacing w:val="-1"/>
          <w:sz w:val="22"/>
          <w:szCs w:val="22"/>
          <w:lang w:val="el-GR"/>
        </w:rPr>
        <w:t xml:space="preserve"> </w:t>
      </w:r>
      <w:r w:rsidRPr="00F25B35">
        <w:rPr>
          <w:rFonts w:ascii="Tahoma" w:eastAsia="Arial Narrow" w:hAnsi="Tahoma" w:cs="Tahoma"/>
          <w:spacing w:val="1"/>
          <w:sz w:val="22"/>
          <w:szCs w:val="22"/>
          <w:lang w:val="el-GR"/>
        </w:rPr>
        <w:t>5</w:t>
      </w:r>
      <w:r w:rsidRPr="00F25B35">
        <w:rPr>
          <w:rFonts w:ascii="Tahoma" w:eastAsia="Arial Narrow" w:hAnsi="Tahoma" w:cs="Tahoma"/>
          <w:spacing w:val="-1"/>
          <w:sz w:val="22"/>
          <w:szCs w:val="22"/>
          <w:lang w:val="el-GR"/>
        </w:rPr>
        <w:t>1</w:t>
      </w:r>
      <w:r w:rsidRPr="00F25B35">
        <w:rPr>
          <w:rFonts w:ascii="Tahoma" w:eastAsia="Arial Narrow" w:hAnsi="Tahoma" w:cs="Tahoma"/>
          <w:sz w:val="22"/>
          <w:szCs w:val="22"/>
          <w:lang w:val="el-GR"/>
        </w:rPr>
        <w:t>6</w:t>
      </w:r>
      <w:r w:rsidRPr="00F25B35">
        <w:rPr>
          <w:rFonts w:ascii="Tahoma" w:eastAsia="Arial Narrow" w:hAnsi="Tahoma" w:cs="Tahoma"/>
          <w:spacing w:val="1"/>
          <w:sz w:val="22"/>
          <w:szCs w:val="22"/>
          <w:lang w:val="el-GR"/>
        </w:rPr>
        <w:t xml:space="preserve"> </w:t>
      </w:r>
      <w:r w:rsidRPr="00F25B35">
        <w:rPr>
          <w:rFonts w:ascii="Tahoma" w:eastAsia="Arial Narrow" w:hAnsi="Tahoma" w:cs="Tahoma"/>
          <w:spacing w:val="-1"/>
          <w:sz w:val="22"/>
          <w:szCs w:val="22"/>
          <w:lang w:val="el-GR"/>
        </w:rPr>
        <w:t>4</w:t>
      </w:r>
      <w:r w:rsidRPr="00F25B35">
        <w:rPr>
          <w:rFonts w:ascii="Tahoma" w:eastAsia="Arial Narrow" w:hAnsi="Tahoma" w:cs="Tahoma"/>
          <w:spacing w:val="1"/>
          <w:sz w:val="22"/>
          <w:szCs w:val="22"/>
          <w:lang w:val="el-GR"/>
        </w:rPr>
        <w:t>4</w:t>
      </w:r>
      <w:r w:rsidRPr="00F25B35">
        <w:rPr>
          <w:rFonts w:ascii="Tahoma" w:eastAsia="Arial Narrow" w:hAnsi="Tahoma" w:cs="Tahoma"/>
          <w:sz w:val="22"/>
          <w:szCs w:val="22"/>
          <w:lang w:val="el-GR"/>
        </w:rPr>
        <w:t>7</w:t>
      </w:r>
      <w:r w:rsidRPr="00F25B35">
        <w:rPr>
          <w:rFonts w:ascii="Tahoma" w:eastAsia="Arial Narrow" w:hAnsi="Tahoma" w:cs="Tahoma"/>
          <w:spacing w:val="-1"/>
          <w:sz w:val="22"/>
          <w:szCs w:val="22"/>
          <w:lang w:val="el-GR"/>
        </w:rPr>
        <w:t xml:space="preserve"> </w:t>
      </w:r>
      <w:r w:rsidRPr="00F25B35">
        <w:rPr>
          <w:rFonts w:ascii="Tahoma" w:eastAsia="Arial Narrow" w:hAnsi="Tahoma" w:cs="Tahoma"/>
          <w:spacing w:val="1"/>
          <w:sz w:val="22"/>
          <w:szCs w:val="22"/>
          <w:lang w:val="el-GR"/>
        </w:rPr>
        <w:t>5</w:t>
      </w:r>
      <w:r w:rsidRPr="00F25B35">
        <w:rPr>
          <w:rFonts w:ascii="Tahoma" w:eastAsia="Arial Narrow" w:hAnsi="Tahoma" w:cs="Tahoma"/>
          <w:spacing w:val="-1"/>
          <w:sz w:val="22"/>
          <w:szCs w:val="22"/>
          <w:lang w:val="el-GR"/>
        </w:rPr>
        <w:t>6</w:t>
      </w:r>
      <w:r w:rsidRPr="00F25B35">
        <w:rPr>
          <w:rFonts w:ascii="Tahoma" w:eastAsia="Arial Narrow" w:hAnsi="Tahoma" w:cs="Tahoma"/>
          <w:spacing w:val="1"/>
          <w:sz w:val="22"/>
          <w:szCs w:val="22"/>
          <w:lang w:val="el-GR"/>
        </w:rPr>
        <w:t>3</w:t>
      </w:r>
      <w:r w:rsidRPr="00F25B35">
        <w:rPr>
          <w:rFonts w:ascii="Tahoma" w:eastAsia="Arial Narrow" w:hAnsi="Tahoma" w:cs="Tahoma"/>
          <w:sz w:val="22"/>
          <w:szCs w:val="22"/>
          <w:lang w:val="el-GR"/>
        </w:rPr>
        <w:t>2</w:t>
      </w:r>
    </w:p>
    <w:p w14:paraId="1DECC421" w14:textId="77777777" w:rsidR="00983264" w:rsidRPr="00F25B35" w:rsidRDefault="00983264" w:rsidP="00983264">
      <w:pPr>
        <w:spacing w:before="6" w:line="100" w:lineRule="exact"/>
        <w:rPr>
          <w:rFonts w:ascii="Tahoma" w:hAnsi="Tahoma" w:cs="Tahoma"/>
          <w:sz w:val="22"/>
          <w:szCs w:val="22"/>
          <w:lang w:val="el-GR"/>
        </w:rPr>
      </w:pPr>
    </w:p>
    <w:p w14:paraId="1F2CF9C3" w14:textId="77777777" w:rsidR="00A9260F" w:rsidRPr="00F25B35" w:rsidRDefault="00A9260F" w:rsidP="00A9260F">
      <w:pPr>
        <w:spacing w:before="30"/>
        <w:ind w:right="-20"/>
        <w:rPr>
          <w:rFonts w:ascii="Tahoma" w:eastAsia="Arial Narrow" w:hAnsi="Tahoma" w:cs="Tahoma"/>
          <w:sz w:val="22"/>
          <w:szCs w:val="22"/>
          <w:lang w:val="el-GR"/>
        </w:rPr>
      </w:pPr>
      <w:r w:rsidRPr="00F25B35">
        <w:rPr>
          <w:rFonts w:ascii="Tahoma" w:eastAsia="Arial Narrow" w:hAnsi="Tahoma" w:cs="Tahoma"/>
          <w:sz w:val="22"/>
          <w:szCs w:val="22"/>
          <w:lang w:val="el-GR"/>
        </w:rPr>
        <w:t xml:space="preserve">   </w:t>
      </w:r>
    </w:p>
    <w:p w14:paraId="1B76642A" w14:textId="77777777" w:rsidR="00A9260F" w:rsidRPr="00F25B35" w:rsidRDefault="00A9260F" w:rsidP="00A9260F">
      <w:pPr>
        <w:spacing w:before="30"/>
        <w:ind w:right="-20"/>
        <w:rPr>
          <w:rFonts w:ascii="Tahoma" w:eastAsia="Arial Narrow" w:hAnsi="Tahoma" w:cs="Tahoma"/>
          <w:sz w:val="22"/>
          <w:szCs w:val="22"/>
          <w:lang w:val="el-GR"/>
        </w:rPr>
      </w:pPr>
      <w:r w:rsidRPr="00F25B35">
        <w:rPr>
          <w:rFonts w:ascii="Tahoma" w:eastAsia="Arial Narrow" w:hAnsi="Tahoma" w:cs="Tahoma"/>
          <w:sz w:val="22"/>
          <w:szCs w:val="22"/>
          <w:lang w:val="el-GR"/>
        </w:rPr>
        <w:t xml:space="preserve"> Συνιστούμε να καλέσετε οποιονδήποτε από τους παραπάνω αριθμούς 5 έως 10 λεπτά πριν την έναρξη της      </w:t>
      </w:r>
    </w:p>
    <w:p w14:paraId="27ED6D2F" w14:textId="77777777" w:rsidR="00A9260F" w:rsidRPr="00F25B35" w:rsidRDefault="00A9260F" w:rsidP="00A9260F">
      <w:pPr>
        <w:spacing w:before="30"/>
        <w:ind w:right="-20"/>
        <w:rPr>
          <w:rFonts w:ascii="Tahoma" w:eastAsia="Arial Narrow" w:hAnsi="Tahoma" w:cs="Tahoma"/>
          <w:sz w:val="22"/>
          <w:szCs w:val="22"/>
          <w:lang w:val="el-GR"/>
        </w:rPr>
      </w:pPr>
      <w:r w:rsidRPr="00F25B35">
        <w:rPr>
          <w:rFonts w:ascii="Tahoma" w:eastAsia="Arial Narrow" w:hAnsi="Tahoma" w:cs="Tahoma"/>
          <w:sz w:val="22"/>
          <w:szCs w:val="22"/>
          <w:lang w:val="el-GR"/>
        </w:rPr>
        <w:t xml:space="preserve"> </w:t>
      </w:r>
      <w:r w:rsidR="009216FC" w:rsidRPr="00F25B35">
        <w:rPr>
          <w:rFonts w:ascii="Tahoma" w:eastAsia="Arial Narrow" w:hAnsi="Tahoma" w:cs="Tahoma"/>
          <w:sz w:val="22"/>
          <w:szCs w:val="22"/>
          <w:lang w:val="el-GR"/>
        </w:rPr>
        <w:t>Τ</w:t>
      </w:r>
      <w:r w:rsidR="005D280C" w:rsidRPr="00F25B35">
        <w:rPr>
          <w:rFonts w:ascii="Tahoma" w:eastAsia="Arial Narrow" w:hAnsi="Tahoma" w:cs="Tahoma"/>
          <w:sz w:val="22"/>
          <w:szCs w:val="22"/>
          <w:lang w:val="el-GR"/>
        </w:rPr>
        <w:t>ηλε</w:t>
      </w:r>
      <w:r w:rsidRPr="00F25B35">
        <w:rPr>
          <w:rFonts w:ascii="Tahoma" w:eastAsia="Arial Narrow" w:hAnsi="Tahoma" w:cs="Tahoma"/>
          <w:sz w:val="22"/>
          <w:szCs w:val="22"/>
          <w:lang w:val="el-GR"/>
        </w:rPr>
        <w:t>διάσκεψης</w:t>
      </w:r>
      <w:r w:rsidR="009216FC" w:rsidRPr="00F25B35">
        <w:rPr>
          <w:rFonts w:ascii="Tahoma" w:eastAsia="Arial Narrow" w:hAnsi="Tahoma" w:cs="Tahoma"/>
          <w:sz w:val="22"/>
          <w:szCs w:val="22"/>
          <w:lang w:val="el-GR"/>
        </w:rPr>
        <w:t>.</w:t>
      </w:r>
    </w:p>
    <w:p w14:paraId="5A827A51" w14:textId="77777777" w:rsidR="00983264" w:rsidRPr="00F25B35" w:rsidRDefault="00983264" w:rsidP="00A9260F">
      <w:pPr>
        <w:spacing w:before="30"/>
        <w:ind w:left="1440" w:right="-20" w:firstLine="720"/>
        <w:rPr>
          <w:rFonts w:ascii="Tahoma" w:eastAsia="Arial Narrow" w:hAnsi="Tahoma" w:cs="Tahoma"/>
          <w:sz w:val="22"/>
          <w:szCs w:val="22"/>
          <w:lang w:val="el-GR"/>
        </w:rPr>
      </w:pPr>
    </w:p>
    <w:p w14:paraId="5A9B51E3" w14:textId="77777777" w:rsidR="00983264" w:rsidRPr="00F25B35" w:rsidRDefault="00A9260F" w:rsidP="00C07FEC">
      <w:pPr>
        <w:ind w:left="3628" w:right="3457"/>
        <w:jc w:val="center"/>
        <w:rPr>
          <w:rFonts w:ascii="Tahoma" w:hAnsi="Tahoma" w:cs="Tahoma"/>
          <w:sz w:val="22"/>
          <w:szCs w:val="22"/>
          <w:lang w:val="el-GR"/>
        </w:rPr>
      </w:pPr>
      <w:r w:rsidRPr="00F25B35">
        <w:rPr>
          <w:rFonts w:ascii="Tahoma" w:eastAsia="Arial Narrow" w:hAnsi="Tahoma" w:cs="Tahoma"/>
          <w:b/>
          <w:spacing w:val="1"/>
          <w:sz w:val="22"/>
          <w:szCs w:val="22"/>
          <w:lang w:val="el-GR"/>
        </w:rPr>
        <w:t xml:space="preserve">Λεπτομέρειες </w:t>
      </w:r>
      <w:r w:rsidR="005D280C" w:rsidRPr="00F25B35">
        <w:rPr>
          <w:rFonts w:ascii="Tahoma" w:eastAsia="Arial Narrow" w:hAnsi="Tahoma" w:cs="Tahoma"/>
          <w:b/>
          <w:spacing w:val="1"/>
          <w:sz w:val="22"/>
          <w:szCs w:val="22"/>
          <w:lang w:val="el-GR"/>
        </w:rPr>
        <w:t>Τηλεδιάσκεψης</w:t>
      </w:r>
      <w:r w:rsidR="00983264" w:rsidRPr="00F25B35">
        <w:rPr>
          <w:rFonts w:ascii="Tahoma" w:eastAsia="Arial Narrow" w:hAnsi="Tahoma" w:cs="Tahoma"/>
          <w:b/>
          <w:sz w:val="22"/>
          <w:szCs w:val="22"/>
          <w:lang w:val="el-GR"/>
        </w:rPr>
        <w:t xml:space="preserve"> </w:t>
      </w:r>
    </w:p>
    <w:p w14:paraId="13A150DA" w14:textId="77777777" w:rsidR="00C07FEC" w:rsidRPr="00F25B35" w:rsidRDefault="00C07FEC" w:rsidP="005D280C">
      <w:pPr>
        <w:spacing w:before="30"/>
        <w:ind w:right="-20"/>
        <w:rPr>
          <w:rFonts w:ascii="Tahoma" w:eastAsia="Arial Narrow" w:hAnsi="Tahoma" w:cs="Tahoma"/>
          <w:sz w:val="22"/>
          <w:szCs w:val="22"/>
          <w:lang w:val="el-GR"/>
        </w:rPr>
      </w:pPr>
      <w:r w:rsidRPr="00F25B35">
        <w:rPr>
          <w:rFonts w:ascii="Tahoma" w:eastAsia="Arial Narrow" w:hAnsi="Tahoma" w:cs="Tahoma"/>
          <w:sz w:val="22"/>
          <w:szCs w:val="22"/>
          <w:lang w:val="el-GR"/>
        </w:rPr>
        <w:t xml:space="preserve"> Η τηλεδιάσκεψη</w:t>
      </w:r>
      <w:r w:rsidR="00983264" w:rsidRPr="00F25B35">
        <w:rPr>
          <w:rFonts w:ascii="Tahoma" w:eastAsia="Arial Narrow" w:hAnsi="Tahoma" w:cs="Tahoma"/>
          <w:sz w:val="22"/>
          <w:szCs w:val="22"/>
          <w:lang w:val="el-GR"/>
        </w:rPr>
        <w:t xml:space="preserve"> </w:t>
      </w:r>
      <w:r w:rsidR="005D280C" w:rsidRPr="00F25B35">
        <w:rPr>
          <w:rFonts w:ascii="Tahoma" w:eastAsia="Arial Narrow" w:hAnsi="Tahoma" w:cs="Tahoma"/>
          <w:sz w:val="22"/>
          <w:szCs w:val="22"/>
          <w:lang w:val="el-GR"/>
        </w:rPr>
        <w:t xml:space="preserve">θα πραγματοποιηθεί σε πραγματικό χρόνο μετάδοσης μέσω διαδικτύου και μπορείτε να </w:t>
      </w:r>
      <w:r w:rsidRPr="00F25B35">
        <w:rPr>
          <w:rFonts w:ascii="Tahoma" w:eastAsia="Arial Narrow" w:hAnsi="Tahoma" w:cs="Tahoma"/>
          <w:sz w:val="22"/>
          <w:szCs w:val="22"/>
          <w:lang w:val="el-GR"/>
        </w:rPr>
        <w:t xml:space="preserve">              </w:t>
      </w:r>
    </w:p>
    <w:p w14:paraId="2EA77770" w14:textId="77777777" w:rsidR="005D280C" w:rsidRPr="00F25B35" w:rsidRDefault="00C07FEC" w:rsidP="005D280C">
      <w:pPr>
        <w:spacing w:before="30"/>
        <w:ind w:right="-20"/>
        <w:rPr>
          <w:rFonts w:ascii="Tahoma" w:eastAsia="Arial Narrow" w:hAnsi="Tahoma" w:cs="Tahoma"/>
          <w:sz w:val="22"/>
          <w:szCs w:val="22"/>
          <w:lang w:val="el-GR"/>
        </w:rPr>
      </w:pPr>
      <w:r w:rsidRPr="00F25B35">
        <w:rPr>
          <w:rFonts w:ascii="Tahoma" w:eastAsia="Arial Narrow" w:hAnsi="Tahoma" w:cs="Tahoma"/>
          <w:sz w:val="22"/>
          <w:szCs w:val="22"/>
          <w:lang w:val="el-GR"/>
        </w:rPr>
        <w:t xml:space="preserve"> </w:t>
      </w:r>
      <w:r w:rsidR="005D280C" w:rsidRPr="00F25B35">
        <w:rPr>
          <w:rFonts w:ascii="Tahoma" w:eastAsia="Arial Narrow" w:hAnsi="Tahoma" w:cs="Tahoma"/>
          <w:sz w:val="22"/>
          <w:szCs w:val="22"/>
          <w:lang w:val="el-GR"/>
        </w:rPr>
        <w:t>εγγραφείτε μέσω σύνδεσης</w:t>
      </w:r>
      <w:r w:rsidRPr="00F25B35">
        <w:rPr>
          <w:rFonts w:ascii="Tahoma" w:eastAsia="Arial Narrow" w:hAnsi="Tahoma" w:cs="Tahoma"/>
          <w:sz w:val="22"/>
          <w:szCs w:val="22"/>
          <w:lang w:val="el-GR"/>
        </w:rPr>
        <w:t xml:space="preserve"> στο:</w:t>
      </w:r>
      <w:r w:rsidR="005D280C" w:rsidRPr="00F25B35">
        <w:rPr>
          <w:rFonts w:ascii="Tahoma" w:eastAsia="Arial Narrow" w:hAnsi="Tahoma" w:cs="Tahoma"/>
          <w:sz w:val="22"/>
          <w:szCs w:val="22"/>
          <w:lang w:val="el-GR"/>
        </w:rPr>
        <w:t xml:space="preserve"> </w:t>
      </w:r>
    </w:p>
    <w:p w14:paraId="699DDF06" w14:textId="77777777" w:rsidR="002C41BE" w:rsidRPr="005149E3" w:rsidRDefault="00A422C8" w:rsidP="00360404">
      <w:pPr>
        <w:spacing w:before="30"/>
        <w:ind w:left="1440" w:right="-20" w:firstLine="720"/>
        <w:rPr>
          <w:color w:val="FF0000"/>
          <w:sz w:val="24"/>
          <w:szCs w:val="24"/>
          <w:lang w:val="el-GR"/>
        </w:rPr>
      </w:pPr>
      <w:hyperlink r:id="rId14" w:history="1">
        <w:r w:rsidR="00B62008" w:rsidRPr="005149E3">
          <w:rPr>
            <w:rStyle w:val="Hyperlink"/>
            <w:sz w:val="24"/>
            <w:szCs w:val="24"/>
            <w:u w:val="none"/>
            <w:lang w:val="en"/>
          </w:rPr>
          <w:t>https</w:t>
        </w:r>
        <w:r w:rsidR="00B62008" w:rsidRPr="005149E3">
          <w:rPr>
            <w:rStyle w:val="Hyperlink"/>
            <w:sz w:val="24"/>
            <w:szCs w:val="24"/>
            <w:u w:val="none"/>
            <w:lang w:val="el-GR"/>
          </w:rPr>
          <w:t>://87399.</w:t>
        </w:r>
        <w:proofErr w:type="spellStart"/>
        <w:r w:rsidR="00B62008" w:rsidRPr="005149E3">
          <w:rPr>
            <w:rStyle w:val="Hyperlink"/>
            <w:sz w:val="24"/>
            <w:szCs w:val="24"/>
            <w:u w:val="none"/>
            <w:lang w:val="en"/>
          </w:rPr>
          <w:t>themediaframe</w:t>
        </w:r>
        <w:proofErr w:type="spellEnd"/>
        <w:r w:rsidR="00B62008" w:rsidRPr="005149E3">
          <w:rPr>
            <w:rStyle w:val="Hyperlink"/>
            <w:sz w:val="24"/>
            <w:szCs w:val="24"/>
            <w:u w:val="none"/>
            <w:lang w:val="el-GR"/>
          </w:rPr>
          <w:t>.</w:t>
        </w:r>
        <w:proofErr w:type="spellStart"/>
        <w:r w:rsidR="00B62008" w:rsidRPr="005149E3">
          <w:rPr>
            <w:rStyle w:val="Hyperlink"/>
            <w:sz w:val="24"/>
            <w:szCs w:val="24"/>
            <w:u w:val="none"/>
            <w:lang w:val="en"/>
          </w:rPr>
          <w:t>eu</w:t>
        </w:r>
        <w:proofErr w:type="spellEnd"/>
        <w:r w:rsidR="00B62008" w:rsidRPr="005149E3">
          <w:rPr>
            <w:rStyle w:val="Hyperlink"/>
            <w:sz w:val="24"/>
            <w:szCs w:val="24"/>
            <w:u w:val="none"/>
            <w:lang w:val="el-GR"/>
          </w:rPr>
          <w:t>/</w:t>
        </w:r>
        <w:r w:rsidR="00B62008" w:rsidRPr="005149E3">
          <w:rPr>
            <w:rStyle w:val="Hyperlink"/>
            <w:sz w:val="24"/>
            <w:szCs w:val="24"/>
            <w:u w:val="none"/>
            <w:lang w:val="en"/>
          </w:rPr>
          <w:t>links</w:t>
        </w:r>
        <w:r w:rsidR="00B62008" w:rsidRPr="005149E3">
          <w:rPr>
            <w:rStyle w:val="Hyperlink"/>
            <w:sz w:val="24"/>
            <w:szCs w:val="24"/>
            <w:u w:val="none"/>
            <w:lang w:val="el-GR"/>
          </w:rPr>
          <w:t>/</w:t>
        </w:r>
        <w:proofErr w:type="spellStart"/>
        <w:r w:rsidR="00B62008" w:rsidRPr="005149E3">
          <w:rPr>
            <w:rStyle w:val="Hyperlink"/>
            <w:sz w:val="24"/>
            <w:szCs w:val="24"/>
            <w:u w:val="none"/>
            <w:lang w:val="en"/>
          </w:rPr>
          <w:t>otegroup</w:t>
        </w:r>
        <w:proofErr w:type="spellEnd"/>
        <w:r w:rsidR="00B62008" w:rsidRPr="005149E3">
          <w:rPr>
            <w:rStyle w:val="Hyperlink"/>
            <w:sz w:val="24"/>
            <w:szCs w:val="24"/>
            <w:u w:val="none"/>
            <w:lang w:val="el-GR"/>
          </w:rPr>
          <w:t>220224.</w:t>
        </w:r>
        <w:r w:rsidR="00B62008" w:rsidRPr="005149E3">
          <w:rPr>
            <w:rStyle w:val="Hyperlink"/>
            <w:sz w:val="24"/>
            <w:szCs w:val="24"/>
            <w:u w:val="none"/>
            <w:lang w:val="en"/>
          </w:rPr>
          <w:t>html</w:t>
        </w:r>
      </w:hyperlink>
    </w:p>
    <w:p w14:paraId="6881D320" w14:textId="77777777" w:rsidR="006D1EBF" w:rsidRPr="002E6858" w:rsidRDefault="006D1EBF" w:rsidP="006D1EBF">
      <w:pPr>
        <w:spacing w:before="30"/>
        <w:ind w:right="-20"/>
        <w:rPr>
          <w:rFonts w:ascii="Tahoma" w:eastAsia="Arial Narrow" w:hAnsi="Tahoma" w:cs="Tahoma"/>
          <w:color w:val="FF0000"/>
          <w:sz w:val="22"/>
          <w:szCs w:val="22"/>
          <w:lang w:val="el-GR"/>
        </w:rPr>
      </w:pPr>
    </w:p>
    <w:p w14:paraId="578D6CAF" w14:textId="77777777" w:rsidR="00983264" w:rsidRPr="005149E3" w:rsidRDefault="005149E3" w:rsidP="005149E3">
      <w:pPr>
        <w:spacing w:before="30"/>
        <w:ind w:right="-20"/>
        <w:rPr>
          <w:rFonts w:ascii="Tahoma" w:eastAsia="Arial Narrow" w:hAnsi="Tahoma" w:cs="Tahoma"/>
          <w:sz w:val="22"/>
          <w:szCs w:val="22"/>
          <w:lang w:val="el-GR"/>
        </w:rPr>
      </w:pPr>
      <w:r>
        <w:rPr>
          <w:rFonts w:ascii="Tahoma" w:eastAsia="Arial Narrow" w:hAnsi="Tahoma" w:cs="Tahoma"/>
          <w:sz w:val="22"/>
          <w:szCs w:val="22"/>
          <w:lang w:val="el-GR"/>
        </w:rPr>
        <w:t xml:space="preserve">                    </w:t>
      </w:r>
      <w:r w:rsidR="00C07FEC" w:rsidRPr="005149E3">
        <w:rPr>
          <w:rFonts w:ascii="Tahoma" w:eastAsia="Arial Narrow" w:hAnsi="Tahoma" w:cs="Tahoma"/>
          <w:sz w:val="22"/>
          <w:szCs w:val="22"/>
          <w:lang w:val="el-GR"/>
        </w:rPr>
        <w:t>Σε περίπτωση δυσκολίας παρακαλ</w:t>
      </w:r>
      <w:r w:rsidR="00155D67" w:rsidRPr="005149E3">
        <w:rPr>
          <w:rFonts w:ascii="Tahoma" w:eastAsia="Arial Narrow" w:hAnsi="Tahoma" w:cs="Tahoma"/>
          <w:sz w:val="22"/>
          <w:szCs w:val="22"/>
          <w:lang w:val="el-GR"/>
        </w:rPr>
        <w:t>ούμε</w:t>
      </w:r>
      <w:r w:rsidR="00C07FEC" w:rsidRPr="005149E3">
        <w:rPr>
          <w:rFonts w:ascii="Tahoma" w:eastAsia="Arial Narrow" w:hAnsi="Tahoma" w:cs="Tahoma"/>
          <w:sz w:val="22"/>
          <w:szCs w:val="22"/>
          <w:lang w:val="el-GR"/>
        </w:rPr>
        <w:t xml:space="preserve"> όπως καλέσετε στο: </w:t>
      </w:r>
      <w:r w:rsidR="00983264" w:rsidRPr="005149E3">
        <w:rPr>
          <w:rFonts w:ascii="Tahoma" w:eastAsia="Arial Narrow" w:hAnsi="Tahoma" w:cs="Tahoma"/>
          <w:sz w:val="22"/>
          <w:szCs w:val="22"/>
          <w:lang w:val="el-GR"/>
        </w:rPr>
        <w:t>+</w:t>
      </w:r>
      <w:r w:rsidR="00983264" w:rsidRPr="005149E3">
        <w:rPr>
          <w:rFonts w:ascii="Tahoma" w:eastAsia="Arial Narrow" w:hAnsi="Tahoma" w:cs="Tahoma"/>
          <w:spacing w:val="1"/>
          <w:sz w:val="22"/>
          <w:szCs w:val="22"/>
          <w:lang w:val="el-GR"/>
        </w:rPr>
        <w:t xml:space="preserve"> </w:t>
      </w:r>
      <w:r w:rsidR="00983264" w:rsidRPr="005149E3">
        <w:rPr>
          <w:rFonts w:ascii="Tahoma" w:eastAsia="Arial Narrow" w:hAnsi="Tahoma" w:cs="Tahoma"/>
          <w:spacing w:val="-1"/>
          <w:sz w:val="22"/>
          <w:szCs w:val="22"/>
          <w:lang w:val="el-GR"/>
        </w:rPr>
        <w:t>3</w:t>
      </w:r>
      <w:r w:rsidR="00983264" w:rsidRPr="005149E3">
        <w:rPr>
          <w:rFonts w:ascii="Tahoma" w:eastAsia="Arial Narrow" w:hAnsi="Tahoma" w:cs="Tahoma"/>
          <w:sz w:val="22"/>
          <w:szCs w:val="22"/>
          <w:lang w:val="el-GR"/>
        </w:rPr>
        <w:t>0</w:t>
      </w:r>
      <w:r w:rsidR="00983264" w:rsidRPr="005149E3">
        <w:rPr>
          <w:rFonts w:ascii="Tahoma" w:eastAsia="Arial Narrow" w:hAnsi="Tahoma" w:cs="Tahoma"/>
          <w:spacing w:val="1"/>
          <w:sz w:val="22"/>
          <w:szCs w:val="22"/>
          <w:lang w:val="el-GR"/>
        </w:rPr>
        <w:t xml:space="preserve"> </w:t>
      </w:r>
      <w:r w:rsidR="00983264" w:rsidRPr="005149E3">
        <w:rPr>
          <w:rFonts w:ascii="Tahoma" w:eastAsia="Arial Narrow" w:hAnsi="Tahoma" w:cs="Tahoma"/>
          <w:spacing w:val="-1"/>
          <w:sz w:val="22"/>
          <w:szCs w:val="22"/>
          <w:lang w:val="el-GR"/>
        </w:rPr>
        <w:t>2</w:t>
      </w:r>
      <w:r w:rsidR="00983264" w:rsidRPr="005149E3">
        <w:rPr>
          <w:rFonts w:ascii="Tahoma" w:eastAsia="Arial Narrow" w:hAnsi="Tahoma" w:cs="Tahoma"/>
          <w:spacing w:val="1"/>
          <w:sz w:val="22"/>
          <w:szCs w:val="22"/>
          <w:lang w:val="el-GR"/>
        </w:rPr>
        <w:t>1</w:t>
      </w:r>
      <w:r w:rsidR="00983264" w:rsidRPr="005149E3">
        <w:rPr>
          <w:rFonts w:ascii="Tahoma" w:eastAsia="Arial Narrow" w:hAnsi="Tahoma" w:cs="Tahoma"/>
          <w:sz w:val="22"/>
          <w:szCs w:val="22"/>
          <w:lang w:val="el-GR"/>
        </w:rPr>
        <w:t>0</w:t>
      </w:r>
      <w:r w:rsidR="00983264" w:rsidRPr="005149E3">
        <w:rPr>
          <w:rFonts w:ascii="Tahoma" w:eastAsia="Arial Narrow" w:hAnsi="Tahoma" w:cs="Tahoma"/>
          <w:spacing w:val="-1"/>
          <w:sz w:val="22"/>
          <w:szCs w:val="22"/>
          <w:lang w:val="el-GR"/>
        </w:rPr>
        <w:t xml:space="preserve"> </w:t>
      </w:r>
      <w:r w:rsidR="00983264" w:rsidRPr="005149E3">
        <w:rPr>
          <w:rFonts w:ascii="Tahoma" w:eastAsia="Arial Narrow" w:hAnsi="Tahoma" w:cs="Tahoma"/>
          <w:spacing w:val="1"/>
          <w:sz w:val="22"/>
          <w:szCs w:val="22"/>
          <w:lang w:val="el-GR"/>
        </w:rPr>
        <w:t>94</w:t>
      </w:r>
      <w:r w:rsidR="00983264" w:rsidRPr="005149E3">
        <w:rPr>
          <w:rFonts w:ascii="Tahoma" w:eastAsia="Arial Narrow" w:hAnsi="Tahoma" w:cs="Tahoma"/>
          <w:spacing w:val="-1"/>
          <w:sz w:val="22"/>
          <w:szCs w:val="22"/>
          <w:lang w:val="el-GR"/>
        </w:rPr>
        <w:t>6</w:t>
      </w:r>
      <w:r w:rsidR="00983264" w:rsidRPr="005149E3">
        <w:rPr>
          <w:rFonts w:ascii="Tahoma" w:eastAsia="Arial Narrow" w:hAnsi="Tahoma" w:cs="Tahoma"/>
          <w:spacing w:val="1"/>
          <w:sz w:val="22"/>
          <w:szCs w:val="22"/>
          <w:lang w:val="el-GR"/>
        </w:rPr>
        <w:t>0</w:t>
      </w:r>
      <w:r w:rsidR="00983264" w:rsidRPr="005149E3">
        <w:rPr>
          <w:rFonts w:ascii="Tahoma" w:eastAsia="Arial Narrow" w:hAnsi="Tahoma" w:cs="Tahoma"/>
          <w:spacing w:val="-1"/>
          <w:sz w:val="22"/>
          <w:szCs w:val="22"/>
          <w:lang w:val="el-GR"/>
        </w:rPr>
        <w:t>8</w:t>
      </w:r>
      <w:r w:rsidR="00983264" w:rsidRPr="005149E3">
        <w:rPr>
          <w:rFonts w:ascii="Tahoma" w:eastAsia="Arial Narrow" w:hAnsi="Tahoma" w:cs="Tahoma"/>
          <w:spacing w:val="1"/>
          <w:sz w:val="22"/>
          <w:szCs w:val="22"/>
          <w:lang w:val="el-GR"/>
        </w:rPr>
        <w:t>03</w:t>
      </w:r>
    </w:p>
    <w:p w14:paraId="678F4B4A" w14:textId="77777777" w:rsidR="00F84F4E" w:rsidRPr="002E6858" w:rsidRDefault="00F84F4E" w:rsidP="00FF28B9">
      <w:pPr>
        <w:jc w:val="both"/>
        <w:rPr>
          <w:rFonts w:ascii="Tahoma" w:hAnsi="Tahoma" w:cs="Tahoma"/>
          <w:bCs/>
          <w:color w:val="FF0000"/>
          <w:sz w:val="22"/>
          <w:szCs w:val="22"/>
          <w:lang w:val="el-GR"/>
        </w:rPr>
      </w:pPr>
    </w:p>
    <w:p w14:paraId="7F484E4A" w14:textId="77777777" w:rsidR="00F84F4E" w:rsidRPr="002E6858" w:rsidRDefault="00F84F4E" w:rsidP="00FF28B9">
      <w:pPr>
        <w:jc w:val="both"/>
        <w:rPr>
          <w:rFonts w:ascii="Tahoma" w:hAnsi="Tahoma" w:cs="Tahoma"/>
          <w:bCs/>
          <w:color w:val="FF0000"/>
          <w:sz w:val="22"/>
          <w:szCs w:val="22"/>
          <w:lang w:val="el-GR"/>
        </w:rPr>
      </w:pPr>
    </w:p>
    <w:p w14:paraId="13F0691E" w14:textId="77777777" w:rsidR="000A7A36" w:rsidRPr="005149E3" w:rsidRDefault="000A7A36" w:rsidP="000A7A36">
      <w:pPr>
        <w:jc w:val="both"/>
        <w:rPr>
          <w:rFonts w:ascii="Tahoma" w:hAnsi="Tahoma" w:cs="Tahoma"/>
          <w:b/>
          <w:bCs/>
          <w:sz w:val="22"/>
          <w:szCs w:val="22"/>
          <w:lang w:val="el-GR"/>
        </w:rPr>
      </w:pPr>
      <w:r w:rsidRPr="005149E3">
        <w:rPr>
          <w:rFonts w:ascii="Tahoma" w:hAnsi="Tahoma" w:cs="Tahoma"/>
          <w:b/>
          <w:bCs/>
          <w:sz w:val="22"/>
          <w:szCs w:val="22"/>
          <w:lang w:val="el-GR"/>
        </w:rPr>
        <w:t>ΠΛΗΡΟΦΟΡΙΕΣ:</w:t>
      </w:r>
    </w:p>
    <w:tbl>
      <w:tblPr>
        <w:tblW w:w="7839" w:type="dxa"/>
        <w:tblLook w:val="0000" w:firstRow="0" w:lastRow="0" w:firstColumn="0" w:lastColumn="0" w:noHBand="0" w:noVBand="0"/>
      </w:tblPr>
      <w:tblGrid>
        <w:gridCol w:w="4148"/>
        <w:gridCol w:w="3691"/>
      </w:tblGrid>
      <w:tr w:rsidR="00A77CB5" w:rsidRPr="005149E3" w14:paraId="2E89EDCD" w14:textId="77777777" w:rsidTr="00A77CB5">
        <w:trPr>
          <w:trHeight w:val="499"/>
        </w:trPr>
        <w:tc>
          <w:tcPr>
            <w:tcW w:w="4148" w:type="dxa"/>
          </w:tcPr>
          <w:p w14:paraId="08FD5DAC" w14:textId="77777777" w:rsidR="000A7A36" w:rsidRPr="005149E3" w:rsidRDefault="000A7A36" w:rsidP="00351AF9">
            <w:pPr>
              <w:jc w:val="both"/>
              <w:rPr>
                <w:rFonts w:ascii="Tahoma" w:hAnsi="Tahoma" w:cs="Tahoma"/>
                <w:bCs/>
                <w:i/>
                <w:iCs/>
                <w:sz w:val="22"/>
                <w:szCs w:val="22"/>
                <w:lang w:val="el-GR"/>
              </w:rPr>
            </w:pPr>
            <w:r w:rsidRPr="005149E3">
              <w:rPr>
                <w:rFonts w:ascii="Tahoma" w:hAnsi="Tahoma" w:cs="Tahoma"/>
                <w:bCs/>
                <w:i/>
                <w:iCs/>
                <w:sz w:val="22"/>
                <w:szCs w:val="22"/>
                <w:lang w:val="el-GR"/>
              </w:rPr>
              <w:t xml:space="preserve">Δ/ΝΣΗ </w:t>
            </w:r>
            <w:r w:rsidRPr="005149E3">
              <w:rPr>
                <w:rFonts w:ascii="Tahoma" w:hAnsi="Tahoma" w:cs="Tahoma"/>
                <w:bCs/>
                <w:i/>
                <w:iCs/>
                <w:sz w:val="22"/>
                <w:szCs w:val="22"/>
                <w:lang w:val="en-US"/>
              </w:rPr>
              <w:t>E</w:t>
            </w:r>
            <w:r w:rsidRPr="005149E3">
              <w:rPr>
                <w:rFonts w:ascii="Tahoma" w:hAnsi="Tahoma" w:cs="Tahoma"/>
                <w:bCs/>
                <w:i/>
                <w:iCs/>
                <w:sz w:val="22"/>
                <w:szCs w:val="22"/>
                <w:lang w:val="el-GR"/>
              </w:rPr>
              <w:t>ΞΑΓΟΡΩΝ</w:t>
            </w:r>
            <w:r w:rsidR="00B40B6C" w:rsidRPr="005149E3">
              <w:rPr>
                <w:rFonts w:ascii="Tahoma" w:hAnsi="Tahoma" w:cs="Tahoma"/>
                <w:bCs/>
                <w:i/>
                <w:iCs/>
                <w:sz w:val="22"/>
                <w:szCs w:val="22"/>
                <w:lang w:val="el-GR"/>
              </w:rPr>
              <w:t>.</w:t>
            </w:r>
            <w:r w:rsidRPr="005149E3">
              <w:rPr>
                <w:rFonts w:ascii="Tahoma" w:hAnsi="Tahoma" w:cs="Tahoma"/>
                <w:bCs/>
                <w:i/>
                <w:iCs/>
                <w:sz w:val="22"/>
                <w:szCs w:val="22"/>
                <w:lang w:val="el-GR"/>
              </w:rPr>
              <w:t xml:space="preserve"> ΣΥΓΧΩΝΕΥΣΕΩΝ ΚΑΙ ΕΠΕΝΔΥΤΙΚΩΝ  ΣΧΕΣΕΩΝ  ΟΜΙΛΟΥ ΟΤΕ</w:t>
            </w:r>
          </w:p>
          <w:p w14:paraId="7AFF44AE" w14:textId="77777777" w:rsidR="000A7A36" w:rsidRPr="005149E3" w:rsidRDefault="000A7A36" w:rsidP="00351AF9">
            <w:pPr>
              <w:jc w:val="both"/>
              <w:rPr>
                <w:rFonts w:ascii="Tahoma" w:hAnsi="Tahoma" w:cs="Tahoma"/>
                <w:bCs/>
                <w:i/>
                <w:iCs/>
                <w:sz w:val="22"/>
                <w:szCs w:val="22"/>
                <w:lang w:val="en-US"/>
              </w:rPr>
            </w:pPr>
            <w:proofErr w:type="spellStart"/>
            <w:r w:rsidRPr="005149E3">
              <w:rPr>
                <w:rFonts w:ascii="Tahoma" w:hAnsi="Tahoma" w:cs="Tahoma"/>
                <w:bCs/>
                <w:i/>
                <w:iCs/>
                <w:sz w:val="22"/>
                <w:szCs w:val="22"/>
                <w:lang w:val="el-GR"/>
              </w:rPr>
              <w:t>Τηλ</w:t>
            </w:r>
            <w:proofErr w:type="spellEnd"/>
            <w:r w:rsidR="00AB0EB1" w:rsidRPr="005149E3">
              <w:rPr>
                <w:rFonts w:ascii="Tahoma" w:hAnsi="Tahoma" w:cs="Tahoma"/>
                <w:bCs/>
                <w:i/>
                <w:iCs/>
                <w:sz w:val="22"/>
                <w:szCs w:val="22"/>
                <w:lang w:val="en-US"/>
              </w:rPr>
              <w:t>: 210-61</w:t>
            </w:r>
            <w:r w:rsidR="008A041D" w:rsidRPr="005149E3">
              <w:rPr>
                <w:rFonts w:ascii="Tahoma" w:hAnsi="Tahoma" w:cs="Tahoma"/>
                <w:bCs/>
                <w:i/>
                <w:iCs/>
                <w:sz w:val="22"/>
                <w:szCs w:val="22"/>
                <w:lang w:val="en-US"/>
              </w:rPr>
              <w:t>18190</w:t>
            </w:r>
          </w:p>
          <w:p w14:paraId="2DFAC611" w14:textId="77777777" w:rsidR="000A7A36" w:rsidRPr="005149E3" w:rsidRDefault="000A7A36" w:rsidP="00351AF9">
            <w:pPr>
              <w:jc w:val="both"/>
              <w:rPr>
                <w:rFonts w:ascii="Tahoma" w:hAnsi="Tahoma" w:cs="Tahoma"/>
                <w:bCs/>
                <w:i/>
                <w:iCs/>
                <w:sz w:val="22"/>
                <w:szCs w:val="22"/>
                <w:lang w:val="en-US"/>
              </w:rPr>
            </w:pPr>
            <w:proofErr w:type="gramStart"/>
            <w:r w:rsidRPr="005149E3">
              <w:rPr>
                <w:rFonts w:ascii="Tahoma" w:hAnsi="Tahoma" w:cs="Tahoma"/>
                <w:bCs/>
                <w:i/>
                <w:iCs/>
                <w:sz w:val="22"/>
                <w:szCs w:val="22"/>
                <w:lang w:val="fr-FR"/>
              </w:rPr>
              <w:t>Fax</w:t>
            </w:r>
            <w:r w:rsidRPr="005149E3">
              <w:rPr>
                <w:rFonts w:ascii="Tahoma" w:hAnsi="Tahoma" w:cs="Tahoma"/>
                <w:bCs/>
                <w:i/>
                <w:iCs/>
                <w:sz w:val="22"/>
                <w:szCs w:val="22"/>
                <w:lang w:val="en-US"/>
              </w:rPr>
              <w:t>:</w:t>
            </w:r>
            <w:proofErr w:type="gramEnd"/>
            <w:r w:rsidRPr="005149E3">
              <w:rPr>
                <w:rFonts w:ascii="Tahoma" w:hAnsi="Tahoma" w:cs="Tahoma"/>
                <w:bCs/>
                <w:i/>
                <w:iCs/>
                <w:sz w:val="22"/>
                <w:szCs w:val="22"/>
                <w:lang w:val="en-US"/>
              </w:rPr>
              <w:t xml:space="preserve"> 210-6111030</w:t>
            </w:r>
          </w:p>
          <w:p w14:paraId="088D4196" w14:textId="77777777" w:rsidR="008A041D" w:rsidRPr="005149E3" w:rsidRDefault="000A7A36" w:rsidP="00351AF9">
            <w:pPr>
              <w:jc w:val="both"/>
              <w:rPr>
                <w:rStyle w:val="Hyperlink"/>
                <w:rFonts w:ascii="Tahoma" w:hAnsi="Tahoma" w:cs="Tahoma"/>
                <w:bCs/>
                <w:i/>
                <w:iCs/>
                <w:color w:val="auto"/>
                <w:sz w:val="22"/>
                <w:szCs w:val="22"/>
                <w:lang w:val="en-US"/>
              </w:rPr>
            </w:pPr>
            <w:r w:rsidRPr="005149E3">
              <w:rPr>
                <w:rFonts w:ascii="Tahoma" w:hAnsi="Tahoma" w:cs="Tahoma"/>
                <w:bCs/>
                <w:i/>
                <w:iCs/>
                <w:sz w:val="22"/>
                <w:szCs w:val="22"/>
                <w:lang w:val="el-GR"/>
              </w:rPr>
              <w:t>Ε</w:t>
            </w:r>
            <w:r w:rsidRPr="005149E3">
              <w:rPr>
                <w:rFonts w:ascii="Tahoma" w:hAnsi="Tahoma" w:cs="Tahoma"/>
                <w:bCs/>
                <w:i/>
                <w:iCs/>
                <w:sz w:val="22"/>
                <w:szCs w:val="22"/>
                <w:lang w:val="en-US"/>
              </w:rPr>
              <w:t>-</w:t>
            </w:r>
            <w:r w:rsidRPr="005149E3">
              <w:rPr>
                <w:rFonts w:ascii="Tahoma" w:hAnsi="Tahoma" w:cs="Tahoma"/>
                <w:bCs/>
                <w:i/>
                <w:iCs/>
                <w:sz w:val="22"/>
                <w:szCs w:val="22"/>
                <w:lang w:val="fr-FR"/>
              </w:rPr>
              <w:t>mail</w:t>
            </w:r>
            <w:r w:rsidRPr="005149E3">
              <w:rPr>
                <w:rFonts w:ascii="Tahoma" w:hAnsi="Tahoma" w:cs="Tahoma"/>
                <w:bCs/>
                <w:i/>
                <w:iCs/>
                <w:sz w:val="22"/>
                <w:szCs w:val="22"/>
                <w:lang w:val="en-US"/>
              </w:rPr>
              <w:t xml:space="preserve">: </w:t>
            </w:r>
            <w:hyperlink r:id="rId15" w:history="1">
              <w:r w:rsidR="008A041D" w:rsidRPr="005149E3">
                <w:rPr>
                  <w:rStyle w:val="Hyperlink"/>
                  <w:rFonts w:ascii="Tahoma" w:hAnsi="Tahoma" w:cs="Tahoma"/>
                  <w:bCs/>
                  <w:i/>
                  <w:iCs/>
                  <w:color w:val="auto"/>
                  <w:sz w:val="22"/>
                  <w:szCs w:val="22"/>
                  <w:lang w:val="en-US"/>
                </w:rPr>
                <w:t>iroffice@ote.gr</w:t>
              </w:r>
            </w:hyperlink>
            <w:r w:rsidR="005149E3" w:rsidRPr="005149E3">
              <w:rPr>
                <w:rStyle w:val="Hyperlink"/>
                <w:rFonts w:ascii="Tahoma" w:hAnsi="Tahoma" w:cs="Tahoma"/>
                <w:bCs/>
                <w:i/>
                <w:iCs/>
                <w:color w:val="auto"/>
                <w:sz w:val="22"/>
                <w:szCs w:val="22"/>
                <w:lang w:val="en-US"/>
              </w:rPr>
              <w:t>,</w:t>
            </w:r>
            <w:r w:rsidR="008A041D" w:rsidRPr="005149E3">
              <w:rPr>
                <w:rStyle w:val="Hyperlink"/>
                <w:rFonts w:ascii="Tahoma" w:hAnsi="Tahoma" w:cs="Tahoma"/>
                <w:bCs/>
                <w:i/>
                <w:iCs/>
                <w:color w:val="auto"/>
                <w:sz w:val="22"/>
                <w:szCs w:val="22"/>
                <w:lang w:val="en-US"/>
              </w:rPr>
              <w:t xml:space="preserve"> </w:t>
            </w:r>
            <w:hyperlink r:id="rId16" w:history="1">
              <w:r w:rsidR="008A041D" w:rsidRPr="005149E3">
                <w:rPr>
                  <w:rStyle w:val="Hyperlink"/>
                  <w:rFonts w:ascii="Tahoma" w:hAnsi="Tahoma" w:cs="Tahoma"/>
                  <w:bCs/>
                  <w:i/>
                  <w:iCs/>
                  <w:color w:val="auto"/>
                  <w:sz w:val="22"/>
                  <w:szCs w:val="22"/>
                  <w:lang w:val="en-US"/>
                </w:rPr>
                <w:t>sziavra@ote.gr</w:t>
              </w:r>
            </w:hyperlink>
          </w:p>
          <w:p w14:paraId="2E19CEF1" w14:textId="77777777" w:rsidR="000A7A36" w:rsidRPr="005149E3" w:rsidRDefault="000A7A36" w:rsidP="00351AF9">
            <w:pPr>
              <w:jc w:val="both"/>
              <w:rPr>
                <w:rFonts w:ascii="Tahoma" w:hAnsi="Tahoma" w:cs="Tahoma"/>
                <w:bCs/>
                <w:i/>
                <w:iCs/>
                <w:sz w:val="22"/>
                <w:szCs w:val="22"/>
                <w:lang w:val="en-US"/>
              </w:rPr>
            </w:pPr>
            <w:r w:rsidRPr="005149E3">
              <w:rPr>
                <w:rFonts w:ascii="Tahoma" w:hAnsi="Tahoma" w:cs="Tahoma"/>
                <w:bCs/>
                <w:i/>
                <w:iCs/>
                <w:sz w:val="22"/>
                <w:szCs w:val="22"/>
                <w:lang w:val="en-US"/>
              </w:rPr>
              <w:t xml:space="preserve"> </w:t>
            </w:r>
          </w:p>
        </w:tc>
        <w:tc>
          <w:tcPr>
            <w:tcW w:w="3691" w:type="dxa"/>
          </w:tcPr>
          <w:p w14:paraId="2F24B6EA" w14:textId="77777777" w:rsidR="000A7A36" w:rsidRPr="005149E3" w:rsidRDefault="000A7A36" w:rsidP="00351AF9">
            <w:pPr>
              <w:jc w:val="both"/>
              <w:rPr>
                <w:rFonts w:ascii="Tahoma" w:hAnsi="Tahoma" w:cs="Tahoma"/>
                <w:bCs/>
                <w:i/>
                <w:iCs/>
                <w:sz w:val="22"/>
                <w:szCs w:val="22"/>
                <w:lang w:val="fr-FR"/>
              </w:rPr>
            </w:pPr>
          </w:p>
        </w:tc>
      </w:tr>
    </w:tbl>
    <w:p w14:paraId="7C748D30" w14:textId="77777777" w:rsidR="00BB6CD2" w:rsidRPr="002E6858" w:rsidRDefault="00BB6CD2" w:rsidP="00BB6CD2">
      <w:pPr>
        <w:pStyle w:val="BodyText3-Contempora"/>
        <w:tabs>
          <w:tab w:val="left" w:pos="1418"/>
          <w:tab w:val="left" w:pos="2694"/>
          <w:tab w:val="left" w:pos="4253"/>
          <w:tab w:val="left" w:pos="5670"/>
        </w:tabs>
        <w:spacing w:line="240" w:lineRule="auto"/>
        <w:ind w:left="1418" w:right="284" w:hanging="1418"/>
        <w:jc w:val="both"/>
        <w:rPr>
          <w:rFonts w:ascii="Tahoma" w:hAnsi="Tahoma" w:cs="Tahoma"/>
          <w:color w:val="FF0000"/>
          <w:sz w:val="22"/>
          <w:szCs w:val="22"/>
          <w:u w:val="single"/>
        </w:rPr>
      </w:pPr>
    </w:p>
    <w:p w14:paraId="1E5961BA" w14:textId="77777777" w:rsidR="000877F5" w:rsidRPr="002E6858" w:rsidRDefault="000877F5" w:rsidP="003E360E">
      <w:pPr>
        <w:pStyle w:val="BodyText3-Contempora"/>
        <w:tabs>
          <w:tab w:val="left" w:pos="1418"/>
          <w:tab w:val="left" w:pos="2694"/>
          <w:tab w:val="left" w:pos="4253"/>
          <w:tab w:val="left" w:pos="5670"/>
        </w:tabs>
        <w:spacing w:line="240" w:lineRule="auto"/>
        <w:ind w:right="284"/>
        <w:jc w:val="both"/>
        <w:rPr>
          <w:color w:val="FF0000"/>
          <w:u w:val="single"/>
          <w:lang w:val="en-US"/>
        </w:rPr>
      </w:pPr>
    </w:p>
    <w:p w14:paraId="132B4D78" w14:textId="77777777" w:rsidR="004617A5" w:rsidRDefault="004617A5" w:rsidP="004617A5">
      <w:pPr>
        <w:jc w:val="both"/>
        <w:rPr>
          <w:rFonts w:ascii="Tahoma" w:hAnsi="Tahoma" w:cs="Tahoma"/>
          <w:b/>
          <w:sz w:val="22"/>
          <w:szCs w:val="22"/>
          <w:u w:val="single"/>
          <w:lang w:val="el-GR"/>
        </w:rPr>
      </w:pPr>
      <w:r>
        <w:rPr>
          <w:rFonts w:ascii="Tahoma" w:hAnsi="Tahoma" w:cs="Tahoma"/>
          <w:b/>
          <w:sz w:val="22"/>
          <w:szCs w:val="22"/>
          <w:u w:val="single"/>
          <w:lang w:val="el-GR"/>
        </w:rPr>
        <w:t>Δήλωση Αποποίησης Ευθύνης</w:t>
      </w:r>
    </w:p>
    <w:p w14:paraId="7F47AD29" w14:textId="77777777" w:rsidR="004617A5" w:rsidRDefault="004617A5" w:rsidP="004617A5">
      <w:pPr>
        <w:jc w:val="both"/>
        <w:rPr>
          <w:rFonts w:ascii="Tahoma" w:hAnsi="Tahoma" w:cs="Tahoma"/>
          <w:b/>
          <w:sz w:val="22"/>
          <w:szCs w:val="22"/>
          <w:u w:val="single"/>
          <w:lang w:val="el-GR"/>
        </w:rPr>
      </w:pPr>
    </w:p>
    <w:p w14:paraId="7BCB036A" w14:textId="77777777" w:rsidR="004617A5" w:rsidRDefault="004617A5" w:rsidP="004617A5">
      <w:pPr>
        <w:jc w:val="both"/>
        <w:rPr>
          <w:rFonts w:ascii="Tahoma" w:hAnsi="Tahoma" w:cs="Tahoma"/>
          <w:sz w:val="22"/>
          <w:szCs w:val="22"/>
          <w:lang w:val="el-GR"/>
        </w:rPr>
      </w:pPr>
      <w:r>
        <w:rPr>
          <w:rFonts w:ascii="Tahoma" w:hAnsi="Tahoma" w:cs="Tahoma"/>
          <w:sz w:val="22"/>
          <w:szCs w:val="22"/>
          <w:lang w:val="el-GR"/>
        </w:rPr>
        <w:t>Η παρούσα ανακοίνωση περιλαμβάνει ορισμένες δηλώσεις που αφορούν σε μελλοντικές εξελίξεις. Οι εν λόγω δηλώσεις υπόκεινται σε κινδύνους και αβεβαιότητες που θα μπορούσαν να επηρεάσουν ουσιωδώς τα αναμενόμενα αποτελέσματα. Οι εν λόγω κίνδυνοι και αβεβαιότητες περιλαμβάνουν, μεταξύ άλλων, τη μεταβολή των οικονομικών, χρηματοοικονομικών, επιχειρηματικών ή άλλων συνθηκών της αγοράς. Συνεπώς, συνιστάται στους αναγνώστες να μη βασιστούν στις δηλώσεις που αφορούν σε μελλοντικές εξελίξεις. Το περιεχόμενο της παρούσας ανακοίνωσης δεν πρέπει να ερμηνευθεί ως πρόβλεψη κερδών και δεν υπάρχει εγγύηση ότι οι εν λόγω δηλώσεις και προβλέψεις θα πραγματοποιηθούν. Συνιστάται στους αποδέκτες της παρούσας να μην αποδώσουν αδικαιολόγητη βαρύτητα στις εν λόγω δηλώσεις, οι οποίες απηχούν τις θέσεις του Ομίλου μόνο κατά την ημερομηνία της παρούσας ανακοίνωσης, και να προβούν σε δική τους ανεξάρτητη ανάλυση και απόφαση σε σχέση με τις περιόδους στις οποίες αφορούν οι προβλέψεις.</w:t>
      </w:r>
    </w:p>
    <w:p w14:paraId="364EEDB9" w14:textId="77777777" w:rsidR="004617A5" w:rsidRDefault="004617A5" w:rsidP="004617A5">
      <w:pPr>
        <w:jc w:val="both"/>
        <w:rPr>
          <w:rFonts w:ascii="Tahoma" w:hAnsi="Tahoma" w:cs="Tahoma"/>
          <w:sz w:val="22"/>
          <w:szCs w:val="22"/>
          <w:lang w:val="el-GR"/>
        </w:rPr>
      </w:pPr>
    </w:p>
    <w:p w14:paraId="6606D6A3" w14:textId="77777777" w:rsidR="00A939EC" w:rsidRPr="00553DB0" w:rsidRDefault="00A939EC" w:rsidP="003E360E">
      <w:pPr>
        <w:pStyle w:val="BodyText3-Contempora"/>
        <w:tabs>
          <w:tab w:val="left" w:pos="1418"/>
          <w:tab w:val="left" w:pos="2694"/>
          <w:tab w:val="left" w:pos="4253"/>
          <w:tab w:val="left" w:pos="5670"/>
        </w:tabs>
        <w:spacing w:line="240" w:lineRule="auto"/>
        <w:ind w:right="284"/>
        <w:jc w:val="both"/>
        <w:rPr>
          <w:color w:val="FF0000"/>
          <w:u w:val="single"/>
          <w:lang w:val="el-GR"/>
        </w:rPr>
      </w:pPr>
    </w:p>
    <w:p w14:paraId="2F6522A7" w14:textId="77777777" w:rsidR="00C07FEC" w:rsidRPr="00553DB0" w:rsidRDefault="00C07FEC" w:rsidP="00BB6CD2">
      <w:pPr>
        <w:jc w:val="both"/>
        <w:rPr>
          <w:rFonts w:ascii="Tahoma" w:hAnsi="Tahoma" w:cs="Tahoma"/>
          <w:color w:val="FF0000"/>
          <w:sz w:val="22"/>
          <w:szCs w:val="22"/>
          <w:lang w:val="el-GR"/>
        </w:rPr>
      </w:pPr>
    </w:p>
    <w:p w14:paraId="040B5460" w14:textId="77777777" w:rsidR="004C23FD" w:rsidRPr="00553DB0" w:rsidRDefault="004C23FD" w:rsidP="00BB6CD2">
      <w:pPr>
        <w:jc w:val="both"/>
        <w:rPr>
          <w:rFonts w:ascii="Tahoma" w:hAnsi="Tahoma" w:cs="Tahoma"/>
          <w:color w:val="FF0000"/>
          <w:sz w:val="22"/>
          <w:szCs w:val="22"/>
          <w:lang w:val="el-GR"/>
        </w:rPr>
      </w:pPr>
    </w:p>
    <w:p w14:paraId="41B09C73" w14:textId="77777777" w:rsidR="00C07FEC" w:rsidRPr="00553DB0" w:rsidRDefault="00C07FEC" w:rsidP="00BB6CD2">
      <w:pPr>
        <w:jc w:val="both"/>
        <w:rPr>
          <w:rFonts w:ascii="Tahoma" w:hAnsi="Tahoma" w:cs="Tahoma"/>
          <w:color w:val="FF0000"/>
          <w:sz w:val="22"/>
          <w:szCs w:val="22"/>
          <w:lang w:val="el-GR"/>
        </w:rPr>
      </w:pPr>
    </w:p>
    <w:p w14:paraId="30F81291" w14:textId="03FCF4F0" w:rsidR="00880AD2" w:rsidRDefault="00880AD2" w:rsidP="00BB6CD2">
      <w:pPr>
        <w:jc w:val="both"/>
        <w:rPr>
          <w:rFonts w:ascii="Tahoma" w:hAnsi="Tahoma" w:cs="Tahoma"/>
          <w:color w:val="FF0000"/>
          <w:sz w:val="22"/>
          <w:szCs w:val="22"/>
          <w:lang w:val="el-GR"/>
        </w:rPr>
      </w:pPr>
    </w:p>
    <w:p w14:paraId="48EE95FD" w14:textId="77777777" w:rsidR="00880AD2" w:rsidRDefault="00880AD2" w:rsidP="00BB6CD2">
      <w:pPr>
        <w:jc w:val="both"/>
        <w:rPr>
          <w:rFonts w:ascii="Tahoma" w:hAnsi="Tahoma" w:cs="Tahoma"/>
          <w:color w:val="FF0000"/>
          <w:sz w:val="22"/>
          <w:szCs w:val="22"/>
          <w:lang w:val="el-GR"/>
        </w:rPr>
      </w:pPr>
    </w:p>
    <w:p w14:paraId="318A0727" w14:textId="77777777" w:rsidR="00880AD2" w:rsidRDefault="00880AD2" w:rsidP="00BB6CD2">
      <w:pPr>
        <w:jc w:val="both"/>
        <w:rPr>
          <w:rFonts w:ascii="Tahoma" w:hAnsi="Tahoma" w:cs="Tahoma"/>
          <w:color w:val="FF0000"/>
          <w:sz w:val="22"/>
          <w:szCs w:val="22"/>
          <w:lang w:val="el-GR"/>
        </w:rPr>
      </w:pPr>
    </w:p>
    <w:p w14:paraId="2E208D1E" w14:textId="77777777" w:rsidR="00880AD2" w:rsidRDefault="00880AD2" w:rsidP="00BB6CD2">
      <w:pPr>
        <w:jc w:val="both"/>
        <w:rPr>
          <w:rFonts w:ascii="Tahoma" w:hAnsi="Tahoma" w:cs="Tahoma"/>
          <w:color w:val="FF0000"/>
          <w:sz w:val="22"/>
          <w:szCs w:val="22"/>
          <w:lang w:val="el-GR"/>
        </w:rPr>
      </w:pPr>
    </w:p>
    <w:p w14:paraId="0F1606C6" w14:textId="77777777" w:rsidR="00880AD2" w:rsidRDefault="00880AD2" w:rsidP="00BB6CD2">
      <w:pPr>
        <w:jc w:val="both"/>
        <w:rPr>
          <w:rFonts w:ascii="Tahoma" w:hAnsi="Tahoma" w:cs="Tahoma"/>
          <w:color w:val="FF0000"/>
          <w:sz w:val="22"/>
          <w:szCs w:val="22"/>
          <w:lang w:val="el-GR"/>
        </w:rPr>
      </w:pPr>
    </w:p>
    <w:p w14:paraId="040B83EC" w14:textId="77777777" w:rsidR="00880AD2" w:rsidRPr="00553DB0" w:rsidRDefault="00880AD2" w:rsidP="00BB6CD2">
      <w:pPr>
        <w:jc w:val="both"/>
        <w:rPr>
          <w:rFonts w:ascii="Tahoma" w:hAnsi="Tahoma" w:cs="Tahoma"/>
          <w:color w:val="FF0000"/>
          <w:sz w:val="22"/>
          <w:szCs w:val="22"/>
          <w:lang w:val="el-GR"/>
        </w:rPr>
      </w:pPr>
    </w:p>
    <w:p w14:paraId="2F6EBCBF" w14:textId="77777777" w:rsidR="00533BCD" w:rsidRPr="003E0CD1" w:rsidRDefault="00533BCD" w:rsidP="00BB6CD2">
      <w:pPr>
        <w:rPr>
          <w:rFonts w:ascii="Tahoma" w:hAnsi="Tahoma" w:cs="Tahoma"/>
          <w:b/>
          <w:sz w:val="22"/>
          <w:szCs w:val="22"/>
          <w:u w:val="single"/>
          <w:lang w:val="el-GR"/>
        </w:rPr>
      </w:pPr>
      <w:r w:rsidRPr="003E0CD1">
        <w:rPr>
          <w:rFonts w:ascii="Tahoma" w:hAnsi="Tahoma" w:cs="Tahoma"/>
          <w:b/>
          <w:sz w:val="22"/>
          <w:szCs w:val="22"/>
          <w:u w:val="single"/>
          <w:lang w:val="el-GR"/>
        </w:rPr>
        <w:t>Πίνακες που ακολουθούν:</w:t>
      </w:r>
    </w:p>
    <w:p w14:paraId="464BC47A" w14:textId="77777777" w:rsidR="00533BCD" w:rsidRPr="003E0CD1" w:rsidRDefault="00533BCD" w:rsidP="00533BCD">
      <w:pPr>
        <w:jc w:val="both"/>
        <w:rPr>
          <w:rFonts w:ascii="Tahoma" w:hAnsi="Tahoma" w:cs="Tahoma"/>
          <w:sz w:val="22"/>
          <w:szCs w:val="22"/>
          <w:lang w:val="el-GR"/>
        </w:rPr>
      </w:pPr>
    </w:p>
    <w:p w14:paraId="63BD5509" w14:textId="77777777" w:rsidR="00533BCD" w:rsidRPr="003E0CD1" w:rsidRDefault="00533BCD" w:rsidP="00533BCD">
      <w:pPr>
        <w:numPr>
          <w:ilvl w:val="0"/>
          <w:numId w:val="13"/>
        </w:numPr>
        <w:jc w:val="both"/>
        <w:rPr>
          <w:rFonts w:ascii="Tahoma" w:hAnsi="Tahoma" w:cs="Tahoma"/>
          <w:sz w:val="22"/>
          <w:szCs w:val="22"/>
          <w:lang w:val="el-GR"/>
        </w:rPr>
      </w:pPr>
      <w:r w:rsidRPr="003E0CD1">
        <w:rPr>
          <w:rFonts w:ascii="Tahoma" w:hAnsi="Tahoma" w:cs="Tahoma"/>
          <w:sz w:val="22"/>
          <w:szCs w:val="22"/>
          <w:lang w:val="el-GR"/>
        </w:rPr>
        <w:t>Εναλλακτικοί Δείκτες Μέτρησης Απόδοσης (“ΕΔΜΑ”)</w:t>
      </w:r>
    </w:p>
    <w:p w14:paraId="71741681" w14:textId="77777777" w:rsidR="00533BCD" w:rsidRPr="003E0CD1" w:rsidRDefault="00533BCD" w:rsidP="00533BCD">
      <w:pPr>
        <w:jc w:val="both"/>
        <w:rPr>
          <w:rFonts w:ascii="Tahoma" w:hAnsi="Tahoma" w:cs="Tahoma"/>
          <w:sz w:val="22"/>
          <w:szCs w:val="22"/>
          <w:lang w:val="el-GR"/>
        </w:rPr>
      </w:pPr>
    </w:p>
    <w:p w14:paraId="0D9043B5" w14:textId="77777777" w:rsidR="00533BCD" w:rsidRPr="003E0CD1" w:rsidRDefault="00533BCD" w:rsidP="00533BCD">
      <w:pPr>
        <w:numPr>
          <w:ilvl w:val="0"/>
          <w:numId w:val="13"/>
        </w:numPr>
        <w:jc w:val="both"/>
        <w:rPr>
          <w:rFonts w:ascii="Tahoma" w:hAnsi="Tahoma" w:cs="Tahoma"/>
          <w:sz w:val="22"/>
          <w:szCs w:val="22"/>
          <w:lang w:val="el-GR"/>
        </w:rPr>
      </w:pPr>
      <w:r w:rsidRPr="003E0CD1">
        <w:rPr>
          <w:rFonts w:ascii="Tahoma" w:hAnsi="Tahoma" w:cs="Tahoma"/>
          <w:sz w:val="22"/>
          <w:szCs w:val="22"/>
          <w:lang w:val="el-GR"/>
        </w:rPr>
        <w:t>Κατάσταση Χρηματοοικονομικής Θέσης (Ενοποιημένη) της 3</w:t>
      </w:r>
      <w:r w:rsidR="00FB30F5" w:rsidRPr="003E0CD1">
        <w:rPr>
          <w:rFonts w:ascii="Tahoma" w:hAnsi="Tahoma" w:cs="Tahoma"/>
          <w:sz w:val="22"/>
          <w:szCs w:val="22"/>
          <w:lang w:val="el-GR"/>
        </w:rPr>
        <w:t>1</w:t>
      </w:r>
      <w:r w:rsidR="00A217B4" w:rsidRPr="003E0CD1">
        <w:rPr>
          <w:rFonts w:ascii="Tahoma" w:hAnsi="Tahoma" w:cs="Tahoma"/>
          <w:sz w:val="22"/>
          <w:szCs w:val="22"/>
          <w:vertAlign w:val="superscript"/>
          <w:lang w:val="el-GR"/>
        </w:rPr>
        <w:t>ης</w:t>
      </w:r>
      <w:r w:rsidR="00824A6C" w:rsidRPr="003E0CD1">
        <w:rPr>
          <w:rFonts w:ascii="Tahoma" w:hAnsi="Tahoma" w:cs="Tahoma"/>
          <w:sz w:val="22"/>
          <w:szCs w:val="22"/>
          <w:vertAlign w:val="superscript"/>
          <w:lang w:val="el-GR"/>
        </w:rPr>
        <w:t xml:space="preserve"> </w:t>
      </w:r>
      <w:r w:rsidR="00FB30F5" w:rsidRPr="003E0CD1">
        <w:rPr>
          <w:rFonts w:ascii="Tahoma" w:hAnsi="Tahoma" w:cs="Tahoma"/>
          <w:bCs/>
          <w:sz w:val="22"/>
          <w:szCs w:val="22"/>
          <w:lang w:val="el-GR"/>
        </w:rPr>
        <w:t>Δεκεμβρίου</w:t>
      </w:r>
      <w:r w:rsidR="00D2337A" w:rsidRPr="003E0CD1">
        <w:rPr>
          <w:rFonts w:ascii="Tahoma" w:hAnsi="Tahoma" w:cs="Tahoma"/>
          <w:bCs/>
          <w:sz w:val="22"/>
          <w:szCs w:val="22"/>
          <w:lang w:val="el-GR"/>
        </w:rPr>
        <w:t xml:space="preserve"> </w:t>
      </w:r>
      <w:r w:rsidR="005E74A2" w:rsidRPr="003E0CD1">
        <w:rPr>
          <w:rFonts w:ascii="Tahoma" w:hAnsi="Tahoma" w:cs="Tahoma"/>
          <w:bCs/>
          <w:sz w:val="22"/>
          <w:szCs w:val="22"/>
          <w:lang w:val="el-GR"/>
        </w:rPr>
        <w:t>2021</w:t>
      </w:r>
      <w:r w:rsidRPr="003E0CD1">
        <w:rPr>
          <w:rFonts w:ascii="Tahoma" w:hAnsi="Tahoma" w:cs="Tahoma"/>
          <w:bCs/>
          <w:sz w:val="22"/>
          <w:szCs w:val="22"/>
          <w:lang w:val="el-GR"/>
        </w:rPr>
        <w:t xml:space="preserve"> </w:t>
      </w:r>
      <w:r w:rsidR="00A217B4" w:rsidRPr="003E0CD1">
        <w:rPr>
          <w:rFonts w:ascii="Tahoma" w:hAnsi="Tahoma" w:cs="Tahoma"/>
          <w:sz w:val="22"/>
          <w:szCs w:val="22"/>
          <w:lang w:val="el-GR"/>
        </w:rPr>
        <w:t>και της 31</w:t>
      </w:r>
      <w:r w:rsidR="00A217B4" w:rsidRPr="003E0CD1">
        <w:rPr>
          <w:rFonts w:ascii="Tahoma" w:hAnsi="Tahoma" w:cs="Tahoma"/>
          <w:sz w:val="22"/>
          <w:szCs w:val="22"/>
          <w:vertAlign w:val="superscript"/>
          <w:lang w:val="el-GR"/>
        </w:rPr>
        <w:t>ης</w:t>
      </w:r>
      <w:r w:rsidR="00A217B4" w:rsidRPr="003E0CD1">
        <w:rPr>
          <w:rFonts w:ascii="Tahoma" w:hAnsi="Tahoma" w:cs="Tahoma"/>
          <w:sz w:val="22"/>
          <w:szCs w:val="22"/>
          <w:lang w:val="el-GR"/>
        </w:rPr>
        <w:t xml:space="preserve"> </w:t>
      </w:r>
      <w:r w:rsidRPr="003E0CD1">
        <w:rPr>
          <w:rFonts w:ascii="Tahoma" w:hAnsi="Tahoma" w:cs="Tahoma"/>
          <w:sz w:val="22"/>
          <w:szCs w:val="22"/>
          <w:lang w:val="el-GR"/>
        </w:rPr>
        <w:t xml:space="preserve"> </w:t>
      </w:r>
      <w:r w:rsidR="00C52523" w:rsidRPr="003E0CD1">
        <w:rPr>
          <w:rFonts w:ascii="Tahoma" w:hAnsi="Tahoma" w:cs="Tahoma"/>
          <w:bCs/>
          <w:sz w:val="22"/>
          <w:szCs w:val="22"/>
          <w:lang w:val="el-GR"/>
        </w:rPr>
        <w:t>Δεκεμβρίου</w:t>
      </w:r>
      <w:r w:rsidRPr="003E0CD1">
        <w:rPr>
          <w:rFonts w:ascii="Tahoma" w:hAnsi="Tahoma" w:cs="Tahoma"/>
          <w:bCs/>
          <w:sz w:val="22"/>
          <w:szCs w:val="22"/>
          <w:lang w:val="el-GR"/>
        </w:rPr>
        <w:t xml:space="preserve"> 2</w:t>
      </w:r>
      <w:r w:rsidR="005E74A2" w:rsidRPr="003E0CD1">
        <w:rPr>
          <w:rFonts w:ascii="Tahoma" w:hAnsi="Tahoma" w:cs="Tahoma"/>
          <w:bCs/>
          <w:sz w:val="22"/>
          <w:szCs w:val="22"/>
          <w:lang w:val="el-GR"/>
        </w:rPr>
        <w:t>020</w:t>
      </w:r>
      <w:r w:rsidRPr="003E0CD1">
        <w:rPr>
          <w:rFonts w:ascii="Tahoma" w:hAnsi="Tahoma" w:cs="Tahoma"/>
          <w:bCs/>
          <w:sz w:val="22"/>
          <w:szCs w:val="22"/>
          <w:lang w:val="el-GR"/>
        </w:rPr>
        <w:t xml:space="preserve"> </w:t>
      </w:r>
      <w:r w:rsidRPr="003E0CD1">
        <w:rPr>
          <w:rFonts w:ascii="Tahoma" w:hAnsi="Tahoma" w:cs="Tahoma"/>
          <w:sz w:val="22"/>
          <w:szCs w:val="22"/>
          <w:lang w:val="el-GR"/>
        </w:rPr>
        <w:t xml:space="preserve"> </w:t>
      </w:r>
    </w:p>
    <w:p w14:paraId="72823F82" w14:textId="77777777" w:rsidR="00533BCD" w:rsidRPr="003E0CD1" w:rsidRDefault="00533BCD" w:rsidP="00533BCD">
      <w:pPr>
        <w:jc w:val="both"/>
        <w:rPr>
          <w:rFonts w:ascii="Tahoma" w:hAnsi="Tahoma" w:cs="Tahoma"/>
          <w:sz w:val="22"/>
          <w:szCs w:val="22"/>
          <w:lang w:val="el-GR"/>
        </w:rPr>
      </w:pPr>
    </w:p>
    <w:p w14:paraId="09CB4661" w14:textId="77777777" w:rsidR="00533BCD" w:rsidRPr="003E0CD1" w:rsidRDefault="00533BCD" w:rsidP="00533BCD">
      <w:pPr>
        <w:numPr>
          <w:ilvl w:val="0"/>
          <w:numId w:val="13"/>
        </w:numPr>
        <w:jc w:val="both"/>
        <w:rPr>
          <w:rFonts w:ascii="Tahoma" w:hAnsi="Tahoma" w:cs="Tahoma"/>
          <w:sz w:val="22"/>
          <w:szCs w:val="22"/>
          <w:lang w:val="el-GR"/>
        </w:rPr>
      </w:pPr>
      <w:r w:rsidRPr="003E0CD1">
        <w:rPr>
          <w:rFonts w:ascii="Tahoma" w:hAnsi="Tahoma" w:cs="Tahoma"/>
          <w:sz w:val="22"/>
          <w:szCs w:val="22"/>
          <w:lang w:val="el-GR"/>
        </w:rPr>
        <w:t>Ενοποιημένη Κατάσταση Αποτελ</w:t>
      </w:r>
      <w:r w:rsidR="00A217B4" w:rsidRPr="003E0CD1">
        <w:rPr>
          <w:rFonts w:ascii="Tahoma" w:hAnsi="Tahoma" w:cs="Tahoma"/>
          <w:sz w:val="22"/>
          <w:szCs w:val="22"/>
          <w:lang w:val="el-GR"/>
        </w:rPr>
        <w:t>εσμάτων για το τρίμηνο</w:t>
      </w:r>
      <w:r w:rsidR="00FB30F5" w:rsidRPr="003E0CD1">
        <w:rPr>
          <w:rFonts w:ascii="Tahoma" w:hAnsi="Tahoma" w:cs="Tahoma"/>
          <w:sz w:val="22"/>
          <w:szCs w:val="22"/>
          <w:lang w:val="el-GR"/>
        </w:rPr>
        <w:t xml:space="preserve"> και το </w:t>
      </w:r>
      <w:r w:rsidR="00FB30F5" w:rsidRPr="003E0CD1">
        <w:rPr>
          <w:rFonts w:ascii="Tahoma" w:hAnsi="Tahoma" w:cs="Tahoma"/>
          <w:bCs/>
          <w:sz w:val="22"/>
          <w:szCs w:val="22"/>
          <w:lang w:val="el-GR"/>
        </w:rPr>
        <w:t>δωδεκάμηνο</w:t>
      </w:r>
      <w:r w:rsidR="00F762A9" w:rsidRPr="003E0CD1">
        <w:rPr>
          <w:rFonts w:ascii="Tahoma" w:hAnsi="Tahoma" w:cs="Tahoma"/>
          <w:sz w:val="22"/>
          <w:szCs w:val="22"/>
          <w:lang w:val="el-GR"/>
        </w:rPr>
        <w:t xml:space="preserve"> </w:t>
      </w:r>
      <w:r w:rsidRPr="003E0CD1">
        <w:rPr>
          <w:rFonts w:ascii="Tahoma" w:hAnsi="Tahoma" w:cs="Tahoma"/>
          <w:sz w:val="22"/>
          <w:szCs w:val="22"/>
          <w:lang w:val="el-GR"/>
        </w:rPr>
        <w:t>που έληξε στις 3</w:t>
      </w:r>
      <w:r w:rsidR="00FB30F5" w:rsidRPr="003E0CD1">
        <w:rPr>
          <w:rFonts w:ascii="Tahoma" w:hAnsi="Tahoma" w:cs="Tahoma"/>
          <w:sz w:val="22"/>
          <w:szCs w:val="22"/>
          <w:lang w:val="el-GR"/>
        </w:rPr>
        <w:t>1</w:t>
      </w:r>
      <w:r w:rsidR="004E1BC2" w:rsidRPr="003E0CD1">
        <w:rPr>
          <w:rFonts w:ascii="Tahoma" w:hAnsi="Tahoma" w:cs="Tahoma"/>
          <w:sz w:val="22"/>
          <w:szCs w:val="22"/>
          <w:lang w:val="el-GR"/>
        </w:rPr>
        <w:t xml:space="preserve"> </w:t>
      </w:r>
      <w:r w:rsidR="00FB30F5" w:rsidRPr="003E0CD1">
        <w:rPr>
          <w:rFonts w:ascii="Tahoma" w:hAnsi="Tahoma" w:cs="Tahoma"/>
          <w:bCs/>
          <w:sz w:val="22"/>
          <w:szCs w:val="22"/>
          <w:lang w:val="el-GR"/>
        </w:rPr>
        <w:t>Δεκε</w:t>
      </w:r>
      <w:r w:rsidR="004F140F" w:rsidRPr="003E0CD1">
        <w:rPr>
          <w:rFonts w:ascii="Tahoma" w:hAnsi="Tahoma" w:cs="Tahoma"/>
          <w:bCs/>
          <w:sz w:val="22"/>
          <w:szCs w:val="22"/>
          <w:lang w:val="el-GR"/>
        </w:rPr>
        <w:t>μβρίου</w:t>
      </w:r>
      <w:r w:rsidR="005E74A2" w:rsidRPr="003E0CD1">
        <w:rPr>
          <w:rFonts w:ascii="Tahoma" w:hAnsi="Tahoma" w:cs="Tahoma"/>
          <w:bCs/>
          <w:sz w:val="22"/>
          <w:szCs w:val="22"/>
          <w:lang w:val="el-GR"/>
        </w:rPr>
        <w:t xml:space="preserve"> 2021</w:t>
      </w:r>
      <w:r w:rsidRPr="003E0CD1">
        <w:rPr>
          <w:rFonts w:ascii="Tahoma" w:hAnsi="Tahoma" w:cs="Tahoma"/>
          <w:sz w:val="22"/>
          <w:szCs w:val="22"/>
          <w:lang w:val="el-GR"/>
        </w:rPr>
        <w:t xml:space="preserve"> και συγκριτική με το </w:t>
      </w:r>
      <w:r w:rsidR="005E74A2" w:rsidRPr="003E0CD1">
        <w:rPr>
          <w:rFonts w:ascii="Tahoma" w:hAnsi="Tahoma" w:cs="Tahoma"/>
          <w:bCs/>
          <w:sz w:val="22"/>
          <w:szCs w:val="22"/>
          <w:lang w:val="el-GR"/>
        </w:rPr>
        <w:t>2020</w:t>
      </w:r>
    </w:p>
    <w:p w14:paraId="5657BD4C" w14:textId="77777777" w:rsidR="00533BCD" w:rsidRPr="003E0CD1" w:rsidRDefault="00533BCD" w:rsidP="00533BCD">
      <w:pPr>
        <w:jc w:val="both"/>
        <w:rPr>
          <w:rFonts w:ascii="Tahoma" w:hAnsi="Tahoma" w:cs="Tahoma"/>
          <w:sz w:val="22"/>
          <w:szCs w:val="22"/>
          <w:lang w:val="el-GR"/>
        </w:rPr>
      </w:pPr>
    </w:p>
    <w:p w14:paraId="7F05E013" w14:textId="77777777" w:rsidR="00533BCD" w:rsidRPr="003E0CD1" w:rsidRDefault="00533BCD" w:rsidP="00533BCD">
      <w:pPr>
        <w:numPr>
          <w:ilvl w:val="0"/>
          <w:numId w:val="13"/>
        </w:numPr>
        <w:jc w:val="both"/>
        <w:rPr>
          <w:rFonts w:ascii="Tahoma" w:hAnsi="Tahoma" w:cs="Tahoma"/>
          <w:sz w:val="22"/>
          <w:szCs w:val="22"/>
          <w:lang w:val="el-GR"/>
        </w:rPr>
      </w:pPr>
      <w:r w:rsidRPr="003E0CD1">
        <w:rPr>
          <w:rFonts w:ascii="Tahoma" w:hAnsi="Tahoma" w:cs="Tahoma"/>
          <w:sz w:val="22"/>
          <w:szCs w:val="22"/>
          <w:lang w:val="el-GR"/>
        </w:rPr>
        <w:t>Ενοποιημένη Κατάσταση Εσόδ</w:t>
      </w:r>
      <w:r w:rsidR="00A217B4" w:rsidRPr="003E0CD1">
        <w:rPr>
          <w:rFonts w:ascii="Tahoma" w:hAnsi="Tahoma" w:cs="Tahoma"/>
          <w:sz w:val="22"/>
          <w:szCs w:val="22"/>
          <w:lang w:val="el-GR"/>
        </w:rPr>
        <w:t xml:space="preserve">ων για το </w:t>
      </w:r>
      <w:r w:rsidR="00F762A9" w:rsidRPr="003E0CD1">
        <w:rPr>
          <w:rFonts w:ascii="Tahoma" w:hAnsi="Tahoma" w:cs="Tahoma"/>
          <w:sz w:val="22"/>
          <w:szCs w:val="22"/>
          <w:lang w:val="el-GR"/>
        </w:rPr>
        <w:t>τρίμηνο</w:t>
      </w:r>
      <w:r w:rsidR="004F140F" w:rsidRPr="003E0CD1">
        <w:rPr>
          <w:rFonts w:ascii="Tahoma" w:hAnsi="Tahoma" w:cs="Tahoma"/>
          <w:sz w:val="22"/>
          <w:szCs w:val="22"/>
          <w:lang w:val="el-GR"/>
        </w:rPr>
        <w:t xml:space="preserve"> και το </w:t>
      </w:r>
      <w:r w:rsidR="00FB30F5" w:rsidRPr="003E0CD1">
        <w:rPr>
          <w:rFonts w:ascii="Tahoma" w:hAnsi="Tahoma" w:cs="Tahoma"/>
          <w:bCs/>
          <w:sz w:val="22"/>
          <w:szCs w:val="22"/>
          <w:lang w:val="el-GR"/>
        </w:rPr>
        <w:t>δωδεκάμηνο που έληξε στις 31 Δεκεμβρίου</w:t>
      </w:r>
      <w:r w:rsidR="00FB30F5" w:rsidRPr="003E0CD1">
        <w:rPr>
          <w:rFonts w:ascii="Tahoma" w:hAnsi="Tahoma" w:cs="Tahoma"/>
          <w:sz w:val="22"/>
          <w:szCs w:val="22"/>
          <w:lang w:val="el-GR"/>
        </w:rPr>
        <w:t xml:space="preserve"> </w:t>
      </w:r>
      <w:r w:rsidR="005E74A2" w:rsidRPr="003E0CD1">
        <w:rPr>
          <w:rFonts w:ascii="Tahoma" w:hAnsi="Tahoma" w:cs="Tahoma"/>
          <w:bCs/>
          <w:sz w:val="22"/>
          <w:szCs w:val="22"/>
          <w:lang w:val="el-GR"/>
        </w:rPr>
        <w:t>2021</w:t>
      </w:r>
      <w:r w:rsidRPr="003E0CD1">
        <w:rPr>
          <w:rFonts w:ascii="Tahoma" w:hAnsi="Tahoma" w:cs="Tahoma"/>
          <w:bCs/>
          <w:sz w:val="22"/>
          <w:szCs w:val="22"/>
          <w:lang w:val="el-GR"/>
        </w:rPr>
        <w:t xml:space="preserve"> </w:t>
      </w:r>
      <w:r w:rsidRPr="003E0CD1">
        <w:rPr>
          <w:rFonts w:ascii="Tahoma" w:hAnsi="Tahoma" w:cs="Tahoma"/>
          <w:sz w:val="22"/>
          <w:szCs w:val="22"/>
          <w:lang w:val="el-GR"/>
        </w:rPr>
        <w:t xml:space="preserve">και συγκριτική με το </w:t>
      </w:r>
      <w:r w:rsidRPr="003E0CD1">
        <w:rPr>
          <w:rFonts w:ascii="Tahoma" w:hAnsi="Tahoma" w:cs="Tahoma"/>
          <w:bCs/>
          <w:sz w:val="22"/>
          <w:szCs w:val="22"/>
          <w:lang w:val="el-GR"/>
        </w:rPr>
        <w:t>20</w:t>
      </w:r>
      <w:r w:rsidR="005E74A2" w:rsidRPr="003E0CD1">
        <w:rPr>
          <w:rFonts w:ascii="Tahoma" w:hAnsi="Tahoma" w:cs="Tahoma"/>
          <w:bCs/>
          <w:sz w:val="22"/>
          <w:szCs w:val="22"/>
          <w:lang w:val="el-GR"/>
        </w:rPr>
        <w:t>20</w:t>
      </w:r>
      <w:r w:rsidRPr="003E0CD1">
        <w:rPr>
          <w:rFonts w:ascii="Tahoma" w:hAnsi="Tahoma" w:cs="Tahoma"/>
          <w:bCs/>
          <w:sz w:val="22"/>
          <w:szCs w:val="22"/>
          <w:lang w:val="el-GR"/>
        </w:rPr>
        <w:t xml:space="preserve"> </w:t>
      </w:r>
    </w:p>
    <w:p w14:paraId="1F724672" w14:textId="77777777" w:rsidR="00533BCD" w:rsidRPr="003E0CD1" w:rsidRDefault="00533BCD" w:rsidP="00533BCD">
      <w:pPr>
        <w:jc w:val="both"/>
        <w:rPr>
          <w:rFonts w:ascii="Tahoma" w:hAnsi="Tahoma" w:cs="Tahoma"/>
          <w:sz w:val="22"/>
          <w:szCs w:val="22"/>
          <w:lang w:val="el-GR"/>
        </w:rPr>
      </w:pPr>
    </w:p>
    <w:p w14:paraId="7E053B88" w14:textId="77777777" w:rsidR="00533BCD" w:rsidRPr="003E0CD1" w:rsidRDefault="00533BCD" w:rsidP="00533BCD">
      <w:pPr>
        <w:numPr>
          <w:ilvl w:val="0"/>
          <w:numId w:val="13"/>
        </w:numPr>
        <w:jc w:val="both"/>
        <w:rPr>
          <w:rFonts w:ascii="Tahoma" w:hAnsi="Tahoma" w:cs="Tahoma"/>
          <w:sz w:val="22"/>
          <w:szCs w:val="22"/>
          <w:lang w:val="el-GR"/>
        </w:rPr>
      </w:pPr>
      <w:r w:rsidRPr="003E0CD1">
        <w:rPr>
          <w:rFonts w:ascii="Tahoma" w:hAnsi="Tahoma" w:cs="Tahoma"/>
          <w:sz w:val="22"/>
          <w:szCs w:val="22"/>
          <w:lang w:val="el-GR"/>
        </w:rPr>
        <w:t xml:space="preserve">Ενοποιημένη Κατάσταση Ταμειακών Ροών για </w:t>
      </w:r>
      <w:r w:rsidR="00F762A9" w:rsidRPr="003E0CD1">
        <w:rPr>
          <w:rFonts w:ascii="Tahoma" w:hAnsi="Tahoma" w:cs="Tahoma"/>
          <w:sz w:val="22"/>
          <w:szCs w:val="22"/>
          <w:lang w:val="el-GR"/>
        </w:rPr>
        <w:t>το</w:t>
      </w:r>
      <w:r w:rsidR="004E1BC2" w:rsidRPr="003E0CD1">
        <w:rPr>
          <w:rFonts w:ascii="Tahoma" w:hAnsi="Tahoma" w:cs="Tahoma"/>
          <w:sz w:val="22"/>
          <w:szCs w:val="22"/>
          <w:lang w:val="el-GR"/>
        </w:rPr>
        <w:t xml:space="preserve"> </w:t>
      </w:r>
      <w:r w:rsidRPr="003E0CD1">
        <w:rPr>
          <w:rFonts w:ascii="Tahoma" w:hAnsi="Tahoma" w:cs="Tahoma"/>
          <w:sz w:val="22"/>
          <w:szCs w:val="22"/>
          <w:lang w:val="el-GR"/>
        </w:rPr>
        <w:t>τρίμηνο</w:t>
      </w:r>
      <w:r w:rsidR="004F140F" w:rsidRPr="003E0CD1">
        <w:rPr>
          <w:rFonts w:ascii="Tahoma" w:hAnsi="Tahoma" w:cs="Tahoma"/>
          <w:sz w:val="22"/>
          <w:szCs w:val="22"/>
          <w:lang w:val="el-GR"/>
        </w:rPr>
        <w:t xml:space="preserve"> και το</w:t>
      </w:r>
      <w:r w:rsidR="00FB30F5" w:rsidRPr="003E0CD1">
        <w:rPr>
          <w:rFonts w:ascii="Tahoma" w:hAnsi="Tahoma" w:cs="Tahoma"/>
          <w:bCs/>
          <w:sz w:val="22"/>
          <w:szCs w:val="22"/>
          <w:lang w:val="el-GR"/>
        </w:rPr>
        <w:t xml:space="preserve"> δωδεκάμηνο που έληξε στις 31 Δεκεμβρίου</w:t>
      </w:r>
      <w:r w:rsidR="004F140F" w:rsidRPr="003E0CD1">
        <w:rPr>
          <w:rFonts w:ascii="Tahoma" w:hAnsi="Tahoma" w:cs="Tahoma"/>
          <w:sz w:val="22"/>
          <w:szCs w:val="22"/>
          <w:lang w:val="el-GR"/>
        </w:rPr>
        <w:t xml:space="preserve"> </w:t>
      </w:r>
      <w:r w:rsidR="005E74A2" w:rsidRPr="003E0CD1">
        <w:rPr>
          <w:rFonts w:ascii="Tahoma" w:hAnsi="Tahoma" w:cs="Tahoma"/>
          <w:bCs/>
          <w:sz w:val="22"/>
          <w:szCs w:val="22"/>
          <w:lang w:val="el-GR"/>
        </w:rPr>
        <w:t>2021</w:t>
      </w:r>
      <w:r w:rsidRPr="003E0CD1">
        <w:rPr>
          <w:rFonts w:ascii="Tahoma" w:hAnsi="Tahoma" w:cs="Tahoma"/>
          <w:sz w:val="22"/>
          <w:szCs w:val="22"/>
          <w:lang w:val="el-GR"/>
        </w:rPr>
        <w:t xml:space="preserve"> και συγκριτική </w:t>
      </w:r>
      <w:r w:rsidR="00FD589A" w:rsidRPr="003E0CD1">
        <w:rPr>
          <w:rFonts w:ascii="Tahoma" w:hAnsi="Tahoma" w:cs="Tahoma"/>
          <w:sz w:val="22"/>
          <w:szCs w:val="22"/>
          <w:lang w:val="el-GR"/>
        </w:rPr>
        <w:t xml:space="preserve">με το </w:t>
      </w:r>
      <w:r w:rsidR="005E74A2" w:rsidRPr="003E0CD1">
        <w:rPr>
          <w:rFonts w:ascii="Tahoma" w:hAnsi="Tahoma" w:cs="Tahoma"/>
          <w:bCs/>
          <w:sz w:val="22"/>
          <w:szCs w:val="22"/>
          <w:lang w:val="el-GR"/>
        </w:rPr>
        <w:t>2020</w:t>
      </w:r>
    </w:p>
    <w:p w14:paraId="29C9D27C" w14:textId="77777777" w:rsidR="006E772A" w:rsidRPr="003E0CD1" w:rsidRDefault="006E772A" w:rsidP="006E772A">
      <w:pPr>
        <w:pStyle w:val="ListParagraph"/>
        <w:rPr>
          <w:rFonts w:ascii="Tahoma" w:hAnsi="Tahoma" w:cs="Tahoma"/>
          <w:bCs/>
          <w:sz w:val="22"/>
          <w:szCs w:val="22"/>
          <w:lang w:val="el-GR"/>
        </w:rPr>
      </w:pPr>
    </w:p>
    <w:p w14:paraId="3E9C9F1C" w14:textId="77777777" w:rsidR="00883099" w:rsidRPr="002E6858" w:rsidRDefault="00883099" w:rsidP="00FF28B9">
      <w:pPr>
        <w:jc w:val="both"/>
        <w:rPr>
          <w:rFonts w:ascii="Tahoma" w:hAnsi="Tahoma" w:cs="Tahoma"/>
          <w:bCs/>
          <w:color w:val="FF0000"/>
          <w:sz w:val="22"/>
          <w:szCs w:val="22"/>
          <w:lang w:val="el-GR"/>
        </w:rPr>
      </w:pPr>
    </w:p>
    <w:p w14:paraId="1990DAA1" w14:textId="77777777" w:rsidR="00496253" w:rsidRPr="002E6858" w:rsidRDefault="00496253" w:rsidP="00FF28B9">
      <w:pPr>
        <w:jc w:val="both"/>
        <w:rPr>
          <w:rFonts w:ascii="Tahoma" w:hAnsi="Tahoma" w:cs="Tahoma"/>
          <w:bCs/>
          <w:color w:val="FF0000"/>
          <w:sz w:val="22"/>
          <w:szCs w:val="22"/>
          <w:lang w:val="el-GR"/>
        </w:rPr>
      </w:pPr>
    </w:p>
    <w:p w14:paraId="652003B7" w14:textId="77777777" w:rsidR="00BB6CD2" w:rsidRPr="002E6858" w:rsidRDefault="00BB6CD2" w:rsidP="00FF28B9">
      <w:pPr>
        <w:jc w:val="both"/>
        <w:rPr>
          <w:rFonts w:ascii="Tahoma" w:hAnsi="Tahoma" w:cs="Tahoma"/>
          <w:bCs/>
          <w:color w:val="FF0000"/>
          <w:sz w:val="22"/>
          <w:szCs w:val="22"/>
          <w:lang w:val="el-GR"/>
        </w:rPr>
      </w:pPr>
    </w:p>
    <w:p w14:paraId="183B6A49" w14:textId="77777777" w:rsidR="00A25978" w:rsidRPr="002E6858" w:rsidRDefault="00A25978">
      <w:pPr>
        <w:rPr>
          <w:rFonts w:ascii="Tahoma" w:hAnsi="Tahoma" w:cs="Tahoma"/>
          <w:bCs/>
          <w:color w:val="FF0000"/>
          <w:sz w:val="22"/>
          <w:szCs w:val="22"/>
          <w:lang w:val="el-GR"/>
        </w:rPr>
      </w:pPr>
      <w:r w:rsidRPr="002E6858">
        <w:rPr>
          <w:rFonts w:ascii="Tahoma" w:hAnsi="Tahoma" w:cs="Tahoma"/>
          <w:bCs/>
          <w:color w:val="FF0000"/>
          <w:sz w:val="22"/>
          <w:szCs w:val="22"/>
          <w:lang w:val="el-GR"/>
        </w:rPr>
        <w:br w:type="page"/>
      </w:r>
    </w:p>
    <w:p w14:paraId="3A692E17" w14:textId="77777777" w:rsidR="00BB6CD2" w:rsidRPr="002E6858" w:rsidRDefault="00A521E3" w:rsidP="00FF28B9">
      <w:pPr>
        <w:jc w:val="both"/>
        <w:rPr>
          <w:rFonts w:ascii="Tahoma" w:hAnsi="Tahoma" w:cs="Tahoma"/>
          <w:bCs/>
          <w:color w:val="FF0000"/>
          <w:sz w:val="22"/>
          <w:szCs w:val="22"/>
          <w:lang w:val="el-GR"/>
        </w:rPr>
      </w:pPr>
      <w:r w:rsidRPr="002E6858">
        <w:rPr>
          <w:rFonts w:ascii="Tahoma" w:hAnsi="Tahoma" w:cs="Tahoma"/>
          <w:bCs/>
          <w:noProof/>
          <w:color w:val="FF0000"/>
          <w:sz w:val="22"/>
          <w:szCs w:val="22"/>
          <w:lang w:val="el-GR" w:eastAsia="el-GR"/>
        </w:rPr>
        <mc:AlternateContent>
          <mc:Choice Requires="wps">
            <w:drawing>
              <wp:anchor distT="0" distB="0" distL="114300" distR="114300" simplePos="0" relativeHeight="251658243" behindDoc="0" locked="0" layoutInCell="1" allowOverlap="1" wp14:anchorId="0F93A535" wp14:editId="2E3595E2">
                <wp:simplePos x="0" y="0"/>
                <wp:positionH relativeFrom="column">
                  <wp:posOffset>1039495</wp:posOffset>
                </wp:positionH>
                <wp:positionV relativeFrom="paragraph">
                  <wp:posOffset>-14605</wp:posOffset>
                </wp:positionV>
                <wp:extent cx="4521200" cy="244475"/>
                <wp:effectExtent l="0" t="0" r="0" b="3175"/>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FC61C" w14:textId="77777777" w:rsidR="00F31893" w:rsidRPr="00D05ACA" w:rsidRDefault="00F31893" w:rsidP="009615CD">
                            <w:pPr>
                              <w:numPr>
                                <w:ilvl w:val="0"/>
                                <w:numId w:val="18"/>
                              </w:numPr>
                              <w:rPr>
                                <w:rFonts w:ascii="Tahoma" w:hAnsi="Tahoma" w:cs="Tahoma"/>
                                <w:b/>
                                <w:color w:val="FFFFFF"/>
                                <w:sz w:val="22"/>
                                <w:szCs w:val="22"/>
                                <w:lang w:val="x-none"/>
                              </w:rPr>
                            </w:pPr>
                            <w:r w:rsidRPr="00B804FE">
                              <w:rPr>
                                <w:rFonts w:ascii="Tahoma" w:hAnsi="Tahoma" w:cs="Tahoma"/>
                                <w:b/>
                                <w:color w:val="FFFFFF"/>
                                <w:sz w:val="22"/>
                                <w:szCs w:val="22"/>
                                <w:lang w:val="el-GR"/>
                              </w:rPr>
                              <w:t>ΕΝΑΛΛΑΚΤΙΚΟΙ ΔΕΙΚΤΕΣ ΜΕΤΡΗΣΗΣ ΑΠΟΔΟΣΗΣ (“ΕΔΜΑ”)</w:t>
                            </w:r>
                          </w:p>
                          <w:p w14:paraId="570FE9C0" w14:textId="77777777" w:rsidR="00F31893" w:rsidRPr="00A76045" w:rsidRDefault="00F31893" w:rsidP="00E237A8">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3A535" id="Text Box 32" o:spid="_x0000_s1041" type="#_x0000_t202" style="position:absolute;left:0;text-align:left;margin-left:81.85pt;margin-top:-1.15pt;width:356pt;height:1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v8uA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" filled="f" stroked="f">
                <v:textbox>
                  <w:txbxContent>
                    <w:p w14:paraId="2C6FC61C" w14:textId="77777777" w:rsidR="00F31893" w:rsidRPr="00D05ACA" w:rsidRDefault="00F31893" w:rsidP="009615CD">
                      <w:pPr>
                        <w:numPr>
                          <w:ilvl w:val="0"/>
                          <w:numId w:val="18"/>
                        </w:numPr>
                        <w:rPr>
                          <w:rFonts w:ascii="Tahoma" w:hAnsi="Tahoma" w:cs="Tahoma"/>
                          <w:b/>
                          <w:color w:val="FFFFFF"/>
                          <w:sz w:val="22"/>
                          <w:szCs w:val="22"/>
                          <w:lang w:val="x-none"/>
                        </w:rPr>
                      </w:pPr>
                      <w:r w:rsidRPr="00B804FE">
                        <w:rPr>
                          <w:rFonts w:ascii="Tahoma" w:hAnsi="Tahoma" w:cs="Tahoma"/>
                          <w:b/>
                          <w:color w:val="FFFFFF"/>
                          <w:sz w:val="22"/>
                          <w:szCs w:val="22"/>
                          <w:lang w:val="el-GR"/>
                        </w:rPr>
                        <w:t>ΕΝΑΛΛΑΚΤΙΚΟΙ ΔΕΙΚΤΕΣ ΜΕΤΡΗΣΗΣ ΑΠΟΔΟΣΗΣ (“ΕΔΜΑ”)</w:t>
                      </w:r>
                    </w:p>
                    <w:p w14:paraId="570FE9C0" w14:textId="77777777" w:rsidR="00F31893" w:rsidRPr="00A76045" w:rsidRDefault="00F31893" w:rsidP="00E237A8">
                      <w:pPr>
                        <w:rPr>
                          <w:rFonts w:ascii="Tahoma" w:hAnsi="Tahoma" w:cs="Tahoma"/>
                          <w:b/>
                          <w:color w:val="FFFFFF"/>
                          <w:sz w:val="22"/>
                          <w:szCs w:val="22"/>
                          <w:lang w:val="el-GR"/>
                        </w:rPr>
                      </w:pPr>
                    </w:p>
                  </w:txbxContent>
                </v:textbox>
              </v:shape>
            </w:pict>
          </mc:Fallback>
        </mc:AlternateContent>
      </w:r>
      <w:r w:rsidRPr="002E6858">
        <w:rPr>
          <w:rFonts w:ascii="Tahoma" w:hAnsi="Tahoma" w:cs="Tahoma"/>
          <w:bCs/>
          <w:noProof/>
          <w:color w:val="FF0000"/>
          <w:sz w:val="22"/>
          <w:szCs w:val="22"/>
          <w:lang w:val="el-GR" w:eastAsia="el-GR"/>
        </w:rPr>
        <mc:AlternateContent>
          <mc:Choice Requires="wps">
            <w:drawing>
              <wp:anchor distT="0" distB="0" distL="114300" distR="114300" simplePos="0" relativeHeight="251658242" behindDoc="0" locked="0" layoutInCell="1" allowOverlap="1" wp14:anchorId="58C3B858" wp14:editId="6783FF7A">
                <wp:simplePos x="0" y="0"/>
                <wp:positionH relativeFrom="column">
                  <wp:posOffset>-65405</wp:posOffset>
                </wp:positionH>
                <wp:positionV relativeFrom="paragraph">
                  <wp:posOffset>-14909</wp:posOffset>
                </wp:positionV>
                <wp:extent cx="6772910" cy="255270"/>
                <wp:effectExtent l="0" t="0" r="8890" b="0"/>
                <wp:wrapNone/>
                <wp:docPr id="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910" cy="255270"/>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C05E1" id="Rectangle 31" o:spid="_x0000_s1026" style="position:absolute;margin-left:-5.15pt;margin-top:-1.15pt;width:533.3pt;height:20.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" fillcolor="#558ed5" stroked="f"/>
            </w:pict>
          </mc:Fallback>
        </mc:AlternateContent>
      </w:r>
    </w:p>
    <w:p w14:paraId="7019EB57" w14:textId="77777777" w:rsidR="0022571A" w:rsidRPr="002E6858" w:rsidRDefault="0022571A" w:rsidP="00FF28B9">
      <w:pPr>
        <w:jc w:val="both"/>
        <w:rPr>
          <w:rFonts w:ascii="Tahoma" w:hAnsi="Tahoma" w:cs="Tahoma"/>
          <w:bCs/>
          <w:color w:val="FF0000"/>
          <w:sz w:val="22"/>
          <w:szCs w:val="22"/>
          <w:lang w:val="el-GR"/>
        </w:rPr>
      </w:pPr>
    </w:p>
    <w:p w14:paraId="2D665148" w14:textId="77777777" w:rsidR="000828D7" w:rsidRPr="00D76BAA" w:rsidRDefault="000828D7" w:rsidP="000828D7">
      <w:pPr>
        <w:jc w:val="both"/>
        <w:rPr>
          <w:rFonts w:ascii="Tahoma" w:hAnsi="Tahoma" w:cs="Tahoma"/>
          <w:sz w:val="22"/>
          <w:szCs w:val="22"/>
          <w:lang w:val="el-GR"/>
        </w:rPr>
      </w:pPr>
      <w:r w:rsidRPr="00D76BAA">
        <w:rPr>
          <w:rFonts w:ascii="Tahoma" w:hAnsi="Tahoma" w:cs="Tahoma"/>
          <w:sz w:val="22"/>
          <w:szCs w:val="22"/>
          <w:lang w:val="el-GR"/>
        </w:rPr>
        <w:t>Ο Όμιλος χρησιμοποιεί Εναλλακτικούς Δείκτες Μέτρησης Απόδοσης («ΕΔΜΑ”) στα πλαίσια λήψης αποφάσεων σχετικά με τον χρηματοοικονομικό</w:t>
      </w:r>
      <w:r w:rsidR="005B6265">
        <w:rPr>
          <w:rFonts w:ascii="Tahoma" w:hAnsi="Tahoma" w:cs="Tahoma"/>
          <w:sz w:val="22"/>
          <w:szCs w:val="22"/>
          <w:lang w:val="el-GR"/>
        </w:rPr>
        <w:t>,</w:t>
      </w:r>
      <w:r w:rsidRPr="00D76BAA">
        <w:rPr>
          <w:rFonts w:ascii="Tahoma" w:hAnsi="Tahoma" w:cs="Tahoma"/>
          <w:sz w:val="22"/>
          <w:szCs w:val="22"/>
          <w:lang w:val="el-GR"/>
        </w:rPr>
        <w:t xml:space="preserve"> λειτουργικό και στρατηγικό  σχεδιασμό του καθώς και για την αξιολόγηση και την δημοσίευση των επιδόσεών του</w:t>
      </w:r>
      <w:r w:rsidR="00A33677" w:rsidRPr="00D76BAA">
        <w:rPr>
          <w:rFonts w:ascii="Tahoma" w:hAnsi="Tahoma" w:cs="Tahoma"/>
          <w:bCs/>
          <w:sz w:val="22"/>
          <w:szCs w:val="22"/>
          <w:lang w:val="el-GR"/>
        </w:rPr>
        <w:t>.</w:t>
      </w:r>
      <w:r w:rsidRPr="00D76BAA">
        <w:rPr>
          <w:rFonts w:ascii="Tahoma" w:hAnsi="Tahoma" w:cs="Tahoma"/>
          <w:sz w:val="22"/>
          <w:szCs w:val="22"/>
          <w:lang w:val="el-GR"/>
        </w:rPr>
        <w:t xml:space="preserve"> Αυτοί οι ΕΔΜΑ εξυπηρετούν στην καλύτερη κατανόηση των χρηματοοικονομικών και λειτουργικών αποτελεσμάτων του Ομίλου</w:t>
      </w:r>
      <w:r w:rsidR="005B6265">
        <w:rPr>
          <w:rFonts w:ascii="Tahoma" w:hAnsi="Tahoma" w:cs="Tahoma"/>
          <w:sz w:val="22"/>
          <w:szCs w:val="22"/>
          <w:lang w:val="el-GR"/>
        </w:rPr>
        <w:t>,</w:t>
      </w:r>
      <w:r w:rsidRPr="00D76BAA">
        <w:rPr>
          <w:rFonts w:ascii="Tahoma" w:hAnsi="Tahoma" w:cs="Tahoma"/>
          <w:sz w:val="22"/>
          <w:szCs w:val="22"/>
          <w:lang w:val="el-GR"/>
        </w:rPr>
        <w:t xml:space="preserve"> της χρηματοοικονομικής του θέσης καθώς και της κατάστασης ταμειακών ροών</w:t>
      </w:r>
      <w:r w:rsidR="00A33677" w:rsidRPr="00D76BAA">
        <w:rPr>
          <w:rFonts w:ascii="Tahoma" w:hAnsi="Tahoma" w:cs="Tahoma"/>
          <w:bCs/>
          <w:sz w:val="22"/>
          <w:szCs w:val="22"/>
          <w:lang w:val="el-GR"/>
        </w:rPr>
        <w:t>.</w:t>
      </w:r>
      <w:r w:rsidRPr="00D76BAA">
        <w:rPr>
          <w:rFonts w:ascii="Tahoma" w:hAnsi="Tahoma" w:cs="Tahoma"/>
          <w:sz w:val="22"/>
          <w:szCs w:val="22"/>
          <w:lang w:val="el-GR"/>
        </w:rPr>
        <w:t xml:space="preserve"> Οι εναλλακτικοί δείκτες (ΕΔΜΑ) θα πρέπει να λαμβάνονται υπόψη πάντα σε συνδυασμό με τα οικονομικά αποτελέσματα που έχουν συνταχθεί σύμφωνα με τα ΔΠΧΑ και σε καμία περίπτωση δεν αντικαθιστούν αυτά</w:t>
      </w:r>
      <w:r w:rsidR="00A33677" w:rsidRPr="00D76BAA">
        <w:rPr>
          <w:rFonts w:ascii="Tahoma" w:hAnsi="Tahoma" w:cs="Tahoma"/>
          <w:bCs/>
          <w:sz w:val="22"/>
          <w:szCs w:val="22"/>
          <w:lang w:val="el-GR"/>
        </w:rPr>
        <w:t>.</w:t>
      </w:r>
    </w:p>
    <w:p w14:paraId="4949078E" w14:textId="77777777" w:rsidR="0022571A" w:rsidRPr="00D76BAA" w:rsidRDefault="00A336DB" w:rsidP="00FF28B9">
      <w:pPr>
        <w:jc w:val="both"/>
        <w:rPr>
          <w:rFonts w:ascii="Tahoma" w:hAnsi="Tahoma" w:cs="Tahoma"/>
          <w:bCs/>
          <w:sz w:val="22"/>
          <w:szCs w:val="22"/>
          <w:lang w:val="el-GR"/>
        </w:rPr>
      </w:pPr>
      <w:r w:rsidRPr="00D76BAA">
        <w:rPr>
          <w:rFonts w:ascii="Tahoma" w:hAnsi="Tahoma" w:cs="Tahoma"/>
          <w:bCs/>
          <w:noProof/>
          <w:sz w:val="22"/>
          <w:szCs w:val="22"/>
          <w:lang w:val="el-GR" w:eastAsia="el-GR"/>
        </w:rPr>
        <mc:AlternateContent>
          <mc:Choice Requires="wpg">
            <w:drawing>
              <wp:anchor distT="0" distB="0" distL="114300" distR="114300" simplePos="0" relativeHeight="251658245" behindDoc="0" locked="0" layoutInCell="1" allowOverlap="1" wp14:anchorId="4DECE0A8" wp14:editId="1373781B">
                <wp:simplePos x="0" y="0"/>
                <wp:positionH relativeFrom="column">
                  <wp:posOffset>-64135</wp:posOffset>
                </wp:positionH>
                <wp:positionV relativeFrom="paragraph">
                  <wp:posOffset>153035</wp:posOffset>
                </wp:positionV>
                <wp:extent cx="6772910" cy="255270"/>
                <wp:effectExtent l="2540" t="0" r="0" b="0"/>
                <wp:wrapNone/>
                <wp:docPr id="1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910" cy="255270"/>
                          <a:chOff x="619" y="5129"/>
                          <a:chExt cx="10666" cy="402"/>
                        </a:xfrm>
                      </wpg:grpSpPr>
                      <wps:wsp>
                        <wps:cNvPr id="19" name="Rectangle 35"/>
                        <wps:cNvSpPr>
                          <a:spLocks noChangeArrowheads="1"/>
                        </wps:cNvSpPr>
                        <wps:spPr bwMode="auto">
                          <a:xfrm>
                            <a:off x="619" y="5129"/>
                            <a:ext cx="10666" cy="402"/>
                          </a:xfrm>
                          <a:prstGeom prst="rect">
                            <a:avLst/>
                          </a:prstGeom>
                          <a:solidFill>
                            <a:srgbClr val="B5D2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Text Box 36"/>
                        <wps:cNvSpPr txBox="1">
                          <a:spLocks noChangeArrowheads="1"/>
                        </wps:cNvSpPr>
                        <wps:spPr bwMode="auto">
                          <a:xfrm>
                            <a:off x="1239" y="5146"/>
                            <a:ext cx="9661" cy="385"/>
                          </a:xfrm>
                          <a:prstGeom prst="rect">
                            <a:avLst/>
                          </a:prstGeom>
                          <a:solidFill>
                            <a:srgbClr val="B5D2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14DF5" w14:textId="77777777" w:rsidR="00F31893" w:rsidRPr="00023324" w:rsidRDefault="00F31893" w:rsidP="00B804FE">
                              <w:pPr>
                                <w:rPr>
                                  <w:rFonts w:ascii="Tahoma" w:hAnsi="Tahoma" w:cs="Tahoma"/>
                                  <w:b/>
                                  <w:bCs/>
                                  <w:sz w:val="22"/>
                                  <w:szCs w:val="22"/>
                                  <w:lang w:val="el-GR"/>
                                </w:rPr>
                              </w:pPr>
                              <w:r w:rsidRPr="00023324">
                                <w:rPr>
                                  <w:rFonts w:ascii="Tahoma" w:hAnsi="Tahoma" w:cs="Tahoma"/>
                                  <w:b/>
                                  <w:bCs/>
                                  <w:sz w:val="22"/>
                                  <w:szCs w:val="22"/>
                                  <w:lang w:val="el-GR"/>
                                </w:rPr>
                                <w:t>Ορισμοί και συμφωνία των Εναλλακτικών Δεικτών Μέτρησης Απόδοσης (“ΕΔΜΑ”)</w:t>
                              </w:r>
                            </w:p>
                            <w:p w14:paraId="6D9879A8" w14:textId="77777777" w:rsidR="00F31893" w:rsidRPr="00023324" w:rsidRDefault="00F31893" w:rsidP="00B804FE">
                              <w:pPr>
                                <w:rPr>
                                  <w:rFonts w:ascii="Tahoma" w:hAnsi="Tahoma" w:cs="Tahoma"/>
                                  <w:b/>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CE0A8" id="Group 37" o:spid="_x0000_s1042" style="position:absolute;left:0;text-align:left;margin-left:-5.05pt;margin-top:12.05pt;width:533.3pt;height:20.1pt;z-index:251658245" coordorigin="619,5129"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">
                <v:rect id="Rectangle 35" o:spid="_x0000_s1043" style="position:absolute;left:619;top:5129;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507sMA&#10;AADbAAAADwAAAGRycy9kb3ducmV2LnhtbERPTWvCQBC9C/6HZYTezKYFQ42uohZLqSeN0B7H7Jik&#10;yc6G7FbT/vquUPA2j/c582VvGnGhzlWWFTxGMQji3OqKCwXHbDt+BuE8ssbGMin4IQfLxXAwx1Tb&#10;K+/pcvCFCCHsUlRQet+mUrq8JIMusi1x4M62M+gD7AqpO7yGcNPIpzhOpMGKQ0OJLW1KyuvDt1Hw&#10;+3k+7erkZZ19xFn9Olm9J/kXKvUw6lczEJ56fxf/u990mD+F2y/h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507sMAAADbAAAADwAAAAAAAAAAAAAAAACYAgAAZHJzL2Rv&#10;d25yZXYueG1sUEsFBgAAAAAEAAQA9QAAAIgDAAAAAA==&#10;" fillcolor="#b5d2fd" stroked="f"/>
                <v:shape id="Text Box 36" o:spid="_x0000_s1044" type="#_x0000_t202" style="position:absolute;left:1239;top:5146;width:9661;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vzocAA&#10;AADbAAAADwAAAGRycy9kb3ducmV2LnhtbERPy2oCMRTdF/yHcAvd1UxnUWRqFPFBlYJS2w+4TK7J&#10;MJObMUl1/PtmIbg8nPd0PrhOXCjExrOCt3EBgrj2umGj4Pdn8zoBEROyxs4zKbhRhPls9DTFSvsr&#10;f9PlmIzIIRwrVGBT6ispY23JYRz7njhzJx8cpgyDkTrgNYe7TpZF8S4dNpwbLPa0tFS3xz+n4Ou8&#10;K41ee3v4bFfaFPttG/ZeqZfnYfEBItGQHuK7e6sVlHl9/pJ/gJ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vzocAAAADbAAAADwAAAAAAAAAAAAAAAACYAgAAZHJzL2Rvd25y&#10;ZXYueG1sUEsFBgAAAAAEAAQA9QAAAIUDAAAAAA==&#10;" fillcolor="#b5d2fd" stroked="f">
                  <v:textbox>
                    <w:txbxContent>
                      <w:p w14:paraId="1A814DF5" w14:textId="77777777" w:rsidR="00F31893" w:rsidRPr="00023324" w:rsidRDefault="00F31893" w:rsidP="00B804FE">
                        <w:pPr>
                          <w:rPr>
                            <w:rFonts w:ascii="Tahoma" w:hAnsi="Tahoma" w:cs="Tahoma"/>
                            <w:b/>
                            <w:bCs/>
                            <w:sz w:val="22"/>
                            <w:szCs w:val="22"/>
                            <w:lang w:val="el-GR"/>
                          </w:rPr>
                        </w:pPr>
                        <w:r w:rsidRPr="00023324">
                          <w:rPr>
                            <w:rFonts w:ascii="Tahoma" w:hAnsi="Tahoma" w:cs="Tahoma"/>
                            <w:b/>
                            <w:bCs/>
                            <w:sz w:val="22"/>
                            <w:szCs w:val="22"/>
                            <w:lang w:val="el-GR"/>
                          </w:rPr>
                          <w:t>Ορισμοί και συμφωνία των Εναλλακτικών Δεικτών Μέτρησης Απόδοσης (“ΕΔΜΑ”)</w:t>
                        </w:r>
                      </w:p>
                      <w:p w14:paraId="6D9879A8" w14:textId="77777777" w:rsidR="00F31893" w:rsidRPr="00023324" w:rsidRDefault="00F31893" w:rsidP="00B804FE">
                        <w:pPr>
                          <w:rPr>
                            <w:rFonts w:ascii="Tahoma" w:hAnsi="Tahoma" w:cs="Tahoma"/>
                            <w:b/>
                            <w:sz w:val="22"/>
                            <w:szCs w:val="22"/>
                            <w:lang w:val="el-GR"/>
                          </w:rPr>
                        </w:pPr>
                      </w:p>
                    </w:txbxContent>
                  </v:textbox>
                </v:shape>
              </v:group>
            </w:pict>
          </mc:Fallback>
        </mc:AlternateContent>
      </w:r>
    </w:p>
    <w:p w14:paraId="11B3A89B" w14:textId="77777777" w:rsidR="00892D1A" w:rsidRPr="00D76BAA" w:rsidRDefault="00892D1A" w:rsidP="00FF28B9">
      <w:pPr>
        <w:jc w:val="both"/>
        <w:rPr>
          <w:rFonts w:ascii="Tahoma" w:hAnsi="Tahoma" w:cs="Tahoma"/>
          <w:bCs/>
          <w:sz w:val="22"/>
          <w:szCs w:val="22"/>
          <w:lang w:val="el-GR"/>
        </w:rPr>
      </w:pPr>
    </w:p>
    <w:p w14:paraId="345809DE" w14:textId="77777777" w:rsidR="00892D1A" w:rsidRPr="00D76BAA" w:rsidRDefault="00892D1A" w:rsidP="00FF28B9">
      <w:pPr>
        <w:jc w:val="both"/>
        <w:rPr>
          <w:rFonts w:ascii="Tahoma" w:hAnsi="Tahoma" w:cs="Tahoma"/>
          <w:bCs/>
          <w:sz w:val="22"/>
          <w:szCs w:val="22"/>
          <w:lang w:val="el-GR"/>
        </w:rPr>
      </w:pPr>
    </w:p>
    <w:p w14:paraId="307F4F09" w14:textId="77777777" w:rsidR="00023324" w:rsidRPr="00D76BAA" w:rsidRDefault="00023324" w:rsidP="00023324">
      <w:pPr>
        <w:jc w:val="both"/>
        <w:rPr>
          <w:rFonts w:ascii="Tahoma" w:hAnsi="Tahoma" w:cs="Tahoma"/>
          <w:b/>
          <w:sz w:val="22"/>
          <w:szCs w:val="22"/>
          <w:lang w:val="el-GR"/>
        </w:rPr>
      </w:pPr>
      <w:r w:rsidRPr="00553DB0">
        <w:rPr>
          <w:rFonts w:ascii="Tahoma" w:hAnsi="Tahoma" w:cs="Tahoma"/>
          <w:b/>
          <w:color w:val="3B61A6"/>
          <w:sz w:val="22"/>
          <w:szCs w:val="22"/>
          <w:lang w:val="el-GR"/>
        </w:rPr>
        <w:t>Εναλλακτικοί Δείκτες Μέτρησης Απόδοσης (“ΕΔΜΑ”)</w:t>
      </w:r>
    </w:p>
    <w:p w14:paraId="1F07C764" w14:textId="77777777" w:rsidR="000828D7" w:rsidRPr="00D76BAA" w:rsidRDefault="000828D7" w:rsidP="000828D7">
      <w:pPr>
        <w:tabs>
          <w:tab w:val="left" w:pos="0"/>
        </w:tabs>
        <w:jc w:val="both"/>
        <w:rPr>
          <w:rFonts w:ascii="Tahoma" w:hAnsi="Tahoma" w:cs="Tahoma"/>
          <w:sz w:val="22"/>
          <w:szCs w:val="22"/>
          <w:lang w:val="el-GR" w:eastAsia="el-GR"/>
        </w:rPr>
      </w:pPr>
      <w:r w:rsidRPr="00D76BAA">
        <w:rPr>
          <w:rFonts w:ascii="Tahoma" w:hAnsi="Tahoma" w:cs="Tahoma"/>
          <w:sz w:val="22"/>
          <w:szCs w:val="22"/>
          <w:lang w:val="el-GR" w:eastAsia="el-GR"/>
        </w:rPr>
        <w:t>Κατά την περιγραφή των επιδόσεων του Ομίλου χρησιμοποιούνται Εναλλακτικοί Δείκτες Μέτρησης Απόδοσης («ΕΔΜΑ») όπως: EBITDA και περιθώριο EBITDA %</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Καθαρός Δανεισμός</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Επενδύσεις σε πάγια περιουσιακά στοιχεία και Ελεύθερες Ταμειακές Ροές</w:t>
      </w:r>
      <w:r w:rsidR="00585BD3"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Οι Ορισμοί και οι υπολογισμοί των παραπάνω παρουσιάζονται σε αυτή την ενότητα παρακάτω</w:t>
      </w:r>
      <w:r w:rsidR="00585BD3"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w:t>
      </w:r>
    </w:p>
    <w:p w14:paraId="087906DF" w14:textId="77777777" w:rsidR="001E2E6C" w:rsidRPr="00D76BAA" w:rsidRDefault="00A11504" w:rsidP="002435E6">
      <w:pPr>
        <w:tabs>
          <w:tab w:val="left" w:pos="0"/>
        </w:tabs>
        <w:jc w:val="both"/>
        <w:rPr>
          <w:rFonts w:ascii="Tahoma" w:hAnsi="Tahoma" w:cs="Tahoma"/>
          <w:sz w:val="22"/>
          <w:szCs w:val="22"/>
          <w:lang w:val="el-GR" w:eastAsia="el-GR"/>
        </w:rPr>
      </w:pPr>
      <w:r w:rsidRPr="00D76BAA">
        <w:rPr>
          <w:rFonts w:ascii="Tahoma" w:hAnsi="Tahoma" w:cs="Tahoma"/>
          <w:sz w:val="22"/>
          <w:szCs w:val="22"/>
          <w:lang w:val="el-GR" w:eastAsia="el-GR"/>
        </w:rPr>
        <w:t>Επιπλέον χρησιμοποιούνται “Προσαρμοσμένοι” δείκτες όπως: Προσαρμοσμένο EBITDA και προσαρμοσμένο περιθώριο EBITDA %</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Προσαρμοσμένος Καθαρός Δανεισμός</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προσαρμοσμένες Επενδύσεις σε πάγια περιουσιακά στοιχεία και προσαρμοσμένες Ελεύθερες Ταμειακές Ροές</w:t>
      </w:r>
      <w:r w:rsidR="00585BD3"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w:t>
      </w:r>
      <w:r w:rsidR="00E8051C" w:rsidRPr="00D76BAA">
        <w:rPr>
          <w:rFonts w:ascii="Tahoma" w:hAnsi="Tahoma" w:cs="Tahoma"/>
          <w:sz w:val="22"/>
          <w:szCs w:val="22"/>
          <w:lang w:val="el-GR" w:eastAsia="el-GR"/>
        </w:rPr>
        <w:t>Οι προσαρμοσμένοι αυτοί δείκτες υπολογίζονται αφαιρώντας από τους οικονομικούς δείκτες</w:t>
      </w:r>
      <w:r w:rsidR="00EB6207">
        <w:rPr>
          <w:rFonts w:ascii="Tahoma" w:hAnsi="Tahoma" w:cs="Tahoma"/>
          <w:sz w:val="22"/>
          <w:szCs w:val="22"/>
          <w:lang w:val="el-GR" w:eastAsia="el-GR"/>
        </w:rPr>
        <w:t>,</w:t>
      </w:r>
      <w:r w:rsidR="00E8051C" w:rsidRPr="00D76BAA">
        <w:rPr>
          <w:rFonts w:ascii="Tahoma" w:hAnsi="Tahoma" w:cs="Tahoma"/>
          <w:sz w:val="22"/>
          <w:szCs w:val="22"/>
          <w:lang w:val="el-GR" w:eastAsia="el-GR"/>
        </w:rPr>
        <w:t xml:space="preserve"> οι οποίοι έχουν υπολογιστεί από</w:t>
      </w:r>
      <w:r w:rsidR="002435E6" w:rsidRPr="00D76BAA">
        <w:rPr>
          <w:rFonts w:ascii="Tahoma" w:hAnsi="Tahoma" w:cs="Tahoma"/>
          <w:sz w:val="22"/>
          <w:szCs w:val="22"/>
          <w:lang w:val="el-GR" w:eastAsia="el-GR"/>
        </w:rPr>
        <w:t xml:space="preserve"> κονδύλια</w:t>
      </w:r>
      <w:r w:rsidR="00DF5926" w:rsidRPr="00D76BAA">
        <w:rPr>
          <w:rFonts w:ascii="Tahoma" w:hAnsi="Tahoma" w:cs="Tahoma"/>
          <w:sz w:val="22"/>
          <w:szCs w:val="22"/>
          <w:lang w:val="el-GR" w:eastAsia="el-GR"/>
        </w:rPr>
        <w:t xml:space="preserve"> των ετήσιων χρηματοοικονομικών καταστάσεων</w:t>
      </w:r>
      <w:r w:rsidR="00EB6207">
        <w:rPr>
          <w:rFonts w:ascii="Tahoma" w:hAnsi="Tahoma" w:cs="Tahoma"/>
          <w:sz w:val="22"/>
          <w:szCs w:val="22"/>
          <w:lang w:val="el-GR" w:eastAsia="el-GR"/>
        </w:rPr>
        <w:t>,</w:t>
      </w:r>
      <w:r w:rsidR="00DF5926" w:rsidRPr="00D76BAA">
        <w:rPr>
          <w:rFonts w:ascii="Tahoma" w:hAnsi="Tahoma" w:cs="Tahoma"/>
          <w:sz w:val="22"/>
          <w:szCs w:val="22"/>
          <w:lang w:val="el-GR" w:eastAsia="el-GR"/>
        </w:rPr>
        <w:t xml:space="preserve"> την επίδραση από τα κόστη ή τις καταβολές που σχετίζονται με προγράμματα εθελούσιας αποχώρησης</w:t>
      </w:r>
      <w:r w:rsidR="00EB6207">
        <w:rPr>
          <w:rFonts w:ascii="Tahoma" w:hAnsi="Tahoma" w:cs="Tahoma"/>
          <w:sz w:val="22"/>
          <w:szCs w:val="22"/>
          <w:lang w:val="el-GR" w:eastAsia="el-GR"/>
        </w:rPr>
        <w:t>,</w:t>
      </w:r>
      <w:r w:rsidR="00DF5926" w:rsidRPr="00D76BAA">
        <w:rPr>
          <w:rFonts w:ascii="Tahoma" w:hAnsi="Tahoma" w:cs="Tahoma"/>
          <w:sz w:val="22"/>
          <w:szCs w:val="22"/>
          <w:lang w:val="el-GR" w:eastAsia="el-GR"/>
        </w:rPr>
        <w:t xml:space="preserve"> τα κόστη ή τις καταβολές που σχετίζονται με προγράμματα αναδιοργάνωσης και έξοδα μη επαναλαμβανόμενων νομικών υποθέσεων καθώς και αυτά που σχετίζονται με την αγορά φάσματος</w:t>
      </w:r>
      <w:r w:rsidR="002435E6" w:rsidRPr="00D76BAA">
        <w:rPr>
          <w:rFonts w:ascii="Tahoma" w:hAnsi="Tahoma" w:cs="Tahoma"/>
          <w:sz w:val="22"/>
          <w:szCs w:val="22"/>
          <w:lang w:val="el-GR" w:eastAsia="el-GR"/>
        </w:rPr>
        <w:t>.</w:t>
      </w:r>
    </w:p>
    <w:p w14:paraId="26094DB0" w14:textId="77777777" w:rsidR="002435E6" w:rsidRPr="00D76BAA" w:rsidRDefault="002435E6" w:rsidP="002435E6">
      <w:pPr>
        <w:tabs>
          <w:tab w:val="left" w:pos="0"/>
        </w:tabs>
        <w:jc w:val="both"/>
        <w:rPr>
          <w:rFonts w:ascii="Tahoma" w:hAnsi="Tahoma" w:cs="Tahoma"/>
          <w:b/>
          <w:bCs/>
          <w:sz w:val="22"/>
          <w:szCs w:val="22"/>
          <w:lang w:val="el-GR"/>
        </w:rPr>
      </w:pPr>
    </w:p>
    <w:p w14:paraId="4DF62703" w14:textId="77777777" w:rsidR="00023324" w:rsidRPr="00D76BAA" w:rsidRDefault="00023324" w:rsidP="00023324">
      <w:pPr>
        <w:autoSpaceDE w:val="0"/>
        <w:autoSpaceDN w:val="0"/>
        <w:adjustRightInd w:val="0"/>
        <w:rPr>
          <w:rFonts w:ascii="Tahoma" w:hAnsi="Tahoma" w:cs="Tahoma"/>
          <w:b/>
          <w:sz w:val="22"/>
          <w:szCs w:val="22"/>
          <w:lang w:val="el-GR"/>
        </w:rPr>
      </w:pPr>
      <w:r w:rsidRPr="00553DB0">
        <w:rPr>
          <w:rFonts w:ascii="Tahoma" w:hAnsi="Tahoma" w:cs="Tahoma"/>
          <w:b/>
          <w:color w:val="3B61A6"/>
          <w:sz w:val="22"/>
          <w:szCs w:val="22"/>
          <w:lang w:val="el-GR"/>
        </w:rPr>
        <w:t>Κόστη ή καταβολές σχετιζόμενα με προγράμματα εθελούσιας αποχώρησης</w:t>
      </w:r>
    </w:p>
    <w:p w14:paraId="77438244" w14:textId="77777777" w:rsidR="00023324" w:rsidRPr="00D76BAA" w:rsidRDefault="000828D7" w:rsidP="00A25978">
      <w:pPr>
        <w:autoSpaceDE w:val="0"/>
        <w:autoSpaceDN w:val="0"/>
        <w:adjustRightInd w:val="0"/>
        <w:jc w:val="both"/>
        <w:rPr>
          <w:rFonts w:ascii="Tahoma" w:hAnsi="Tahoma" w:cs="Tahoma"/>
          <w:szCs w:val="24"/>
          <w:lang w:val="el-GR" w:eastAsia="el-GR"/>
        </w:rPr>
      </w:pPr>
      <w:r w:rsidRPr="00D76BAA">
        <w:rPr>
          <w:rFonts w:ascii="Tahoma" w:hAnsi="Tahoma" w:cs="Tahoma"/>
          <w:sz w:val="22"/>
          <w:szCs w:val="22"/>
          <w:lang w:val="el-GR" w:eastAsia="el-GR"/>
        </w:rPr>
        <w:t>Τα κόστη σχετιζόμενα με προγράμματα εθελούσιας αποχώρησης εμπεριέχουν το κόστος των κινήτρων που δίνονται στους εργαζόμενους για να συμμετέχουν στο πρόγραμμα καθώς και τις εισφορές στο ταμείο κοινωνικής ασφάλισης για την αποχώρηση / συνταξιοδότηση των εργαζομένων πριν από το προβλεπόμενο έτος ηλικίας για πλήρη σύνταξη</w:t>
      </w:r>
      <w:r w:rsidR="00E855A4"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Τα κόστη αυτά συμπεριλαμβάνονται στην κατάσταση αποτελεσμάτων καθώς και στην κατάσταση ταμειακών ροών στις γραμμές «Κόστη σχετιζόμενα με προγράμματα εθελούσιας αποχώρησης» και «καταβολές προγραμμάτων εθελούσιας αποχώρησης»</w:t>
      </w:r>
      <w:r w:rsidR="00E855A4"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Εξαιρούνται όμως από τον υπολογισμό των «προσαρμοσμένων» δεικτών προκειμένου να αποτυπωθούν καλύτερα οι χρηματοοικονομικές και λειτουργικές επιδόσεις που σχετίζονται με την καθ’ αυτή δραστηριότητα του Ομίλου</w:t>
      </w:r>
      <w:r w:rsidR="00E855A4" w:rsidRPr="00D76BAA">
        <w:rPr>
          <w:rFonts w:ascii="Tahoma" w:hAnsi="Tahoma" w:cs="Tahoma"/>
          <w:szCs w:val="24"/>
          <w:lang w:val="el-GR" w:eastAsia="el-GR"/>
        </w:rPr>
        <w:t>.</w:t>
      </w:r>
    </w:p>
    <w:p w14:paraId="73E96548" w14:textId="77777777" w:rsidR="000828D7" w:rsidRPr="00D76BAA" w:rsidRDefault="000828D7" w:rsidP="00023324">
      <w:pPr>
        <w:autoSpaceDE w:val="0"/>
        <w:autoSpaceDN w:val="0"/>
        <w:adjustRightInd w:val="0"/>
        <w:rPr>
          <w:rFonts w:ascii="Tahoma" w:hAnsi="Tahoma" w:cs="Tahoma"/>
          <w:szCs w:val="24"/>
          <w:highlight w:val="red"/>
          <w:lang w:val="el-GR" w:eastAsia="el-GR"/>
        </w:rPr>
      </w:pPr>
    </w:p>
    <w:p w14:paraId="5BDF81A7" w14:textId="77777777" w:rsidR="00023324" w:rsidRPr="00553DB0" w:rsidRDefault="00023324" w:rsidP="00023324">
      <w:pPr>
        <w:autoSpaceDE w:val="0"/>
        <w:autoSpaceDN w:val="0"/>
        <w:adjustRightInd w:val="0"/>
        <w:rPr>
          <w:rFonts w:ascii="Tahoma" w:hAnsi="Tahoma" w:cs="Tahoma"/>
          <w:b/>
          <w:color w:val="3B61A6"/>
          <w:sz w:val="22"/>
          <w:szCs w:val="22"/>
          <w:lang w:val="el-GR"/>
        </w:rPr>
      </w:pPr>
      <w:r w:rsidRPr="00553DB0">
        <w:rPr>
          <w:rFonts w:ascii="Tahoma" w:hAnsi="Tahoma" w:cs="Tahoma"/>
          <w:b/>
          <w:color w:val="3B61A6"/>
          <w:sz w:val="22"/>
          <w:szCs w:val="22"/>
          <w:lang w:val="el-GR"/>
        </w:rPr>
        <w:t>Έξοδα ή καταβολές σχετιζόμενα με λοιπά προγράμματα αναδιοργάνωσης και μη επαναλαμβανόμενες νομικές υποθέσεις</w:t>
      </w:r>
    </w:p>
    <w:p w14:paraId="287DBF4F" w14:textId="77777777" w:rsidR="00023324" w:rsidRPr="00D76BAA" w:rsidRDefault="00023324" w:rsidP="00023324">
      <w:pPr>
        <w:autoSpaceDE w:val="0"/>
        <w:autoSpaceDN w:val="0"/>
        <w:adjustRightInd w:val="0"/>
        <w:jc w:val="both"/>
        <w:rPr>
          <w:rFonts w:ascii="Tahoma" w:hAnsi="Tahoma" w:cs="Tahoma"/>
          <w:sz w:val="22"/>
          <w:szCs w:val="22"/>
          <w:lang w:val="el-GR" w:eastAsia="el-GR"/>
        </w:rPr>
      </w:pPr>
      <w:r w:rsidRPr="00D76BAA">
        <w:rPr>
          <w:rFonts w:ascii="Tahoma" w:hAnsi="Tahoma" w:cs="Tahoma"/>
          <w:sz w:val="22"/>
          <w:szCs w:val="22"/>
          <w:lang w:val="el-GR" w:eastAsia="el-GR"/>
        </w:rPr>
        <w:t>Τα έξοδα αναδιοργάνωσης περιλαμβάνουν κόστη που δεν σχετίζονται με την κύρια δραστηριότητα του Ομίλου</w:t>
      </w:r>
      <w:r w:rsidR="00B40B6C">
        <w:rPr>
          <w:rFonts w:ascii="Tahoma" w:hAnsi="Tahoma" w:cs="Tahoma"/>
          <w:sz w:val="22"/>
          <w:szCs w:val="22"/>
          <w:lang w:val="el-GR" w:eastAsia="el-GR"/>
        </w:rPr>
        <w:t>.</w:t>
      </w:r>
      <w:r w:rsidRPr="00D76BAA">
        <w:rPr>
          <w:rFonts w:ascii="Tahoma" w:hAnsi="Tahoma" w:cs="Tahoma"/>
          <w:sz w:val="22"/>
          <w:szCs w:val="22"/>
          <w:lang w:val="el-GR" w:eastAsia="el-GR"/>
        </w:rPr>
        <w:t xml:space="preserve"> τα οποία προκύπτουν από σημαντικές αλλαγές στον τρόπο λειτουργίας της επιχείρησης καθώς και έξοδα σχετιζόμενα με μη επαναλαμβανόμενες νομικές υποθέσεις</w:t>
      </w:r>
      <w:r w:rsidR="004C0147" w:rsidRPr="00D76BAA">
        <w:rPr>
          <w:rFonts w:ascii="Tahoma" w:hAnsi="Tahoma" w:cs="Tahoma"/>
          <w:sz w:val="22"/>
          <w:szCs w:val="22"/>
          <w:lang w:val="el-GR" w:eastAsia="el-GR"/>
        </w:rPr>
        <w:t xml:space="preserve">. </w:t>
      </w:r>
      <w:r w:rsidRPr="00D76BAA">
        <w:rPr>
          <w:rFonts w:ascii="Tahoma" w:hAnsi="Tahoma" w:cs="Tahoma"/>
          <w:sz w:val="22"/>
          <w:szCs w:val="22"/>
          <w:lang w:val="el-GR" w:eastAsia="el-GR"/>
        </w:rPr>
        <w:t>Τα κόστη αυτά συμπεριλαμβάνονται στην κατάσταση αποτελεσμάτων του Ομίλου</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ενώ οι καταβολές των ποσών αυτών συμπεριλαμβάνονται στην κατάσταση ταμειακών ροών</w:t>
      </w:r>
      <w:r w:rsidR="004C0147"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Εξαιρούνται όμως από τον υπολογισμό των «προσαρμοσμένων» δεικτών προκειμένου να αποτυπωθούν καλύτερα οι χρηματοοικονομικές και λειτουργικές επιδόσεις που σχετίζονται με την καθαυτή δραστηριότητα του Ομίλου</w:t>
      </w:r>
      <w:r w:rsidR="004C0147" w:rsidRPr="00D76BAA">
        <w:rPr>
          <w:rFonts w:ascii="Tahoma" w:hAnsi="Tahoma" w:cs="Tahoma"/>
          <w:sz w:val="22"/>
          <w:szCs w:val="22"/>
          <w:lang w:val="el-GR" w:eastAsia="el-GR"/>
        </w:rPr>
        <w:t>.</w:t>
      </w:r>
    </w:p>
    <w:p w14:paraId="7B20F2CB" w14:textId="77777777" w:rsidR="007879A5" w:rsidRPr="00D76BAA" w:rsidRDefault="007879A5" w:rsidP="00023324">
      <w:pPr>
        <w:autoSpaceDE w:val="0"/>
        <w:autoSpaceDN w:val="0"/>
        <w:adjustRightInd w:val="0"/>
        <w:rPr>
          <w:rFonts w:ascii="Tahoma" w:hAnsi="Tahoma" w:cs="Tahoma"/>
          <w:b/>
          <w:sz w:val="22"/>
          <w:szCs w:val="22"/>
          <w:lang w:val="el-GR"/>
        </w:rPr>
      </w:pPr>
    </w:p>
    <w:p w14:paraId="3A0F3F52" w14:textId="77777777" w:rsidR="00023324" w:rsidRPr="00D76BAA" w:rsidRDefault="00023324" w:rsidP="00023324">
      <w:pPr>
        <w:autoSpaceDE w:val="0"/>
        <w:autoSpaceDN w:val="0"/>
        <w:adjustRightInd w:val="0"/>
        <w:rPr>
          <w:rFonts w:ascii="Tahoma" w:hAnsi="Tahoma" w:cs="Tahoma"/>
          <w:b/>
          <w:sz w:val="22"/>
          <w:szCs w:val="22"/>
          <w:lang w:val="el-GR"/>
        </w:rPr>
      </w:pPr>
      <w:r w:rsidRPr="00553DB0">
        <w:rPr>
          <w:rFonts w:ascii="Tahoma" w:hAnsi="Tahoma" w:cs="Tahoma"/>
          <w:b/>
          <w:color w:val="3B61A6"/>
          <w:sz w:val="22"/>
          <w:szCs w:val="22"/>
          <w:lang w:val="el-GR"/>
        </w:rPr>
        <w:t>Καταβολές για αγορά φάσματος</w:t>
      </w:r>
    </w:p>
    <w:p w14:paraId="75FD0414" w14:textId="77777777" w:rsidR="00023324" w:rsidRPr="00D76BAA" w:rsidRDefault="00023324" w:rsidP="00023324">
      <w:pPr>
        <w:autoSpaceDE w:val="0"/>
        <w:autoSpaceDN w:val="0"/>
        <w:adjustRightInd w:val="0"/>
        <w:jc w:val="both"/>
        <w:rPr>
          <w:rFonts w:ascii="Tahoma" w:hAnsi="Tahoma" w:cs="Tahoma"/>
          <w:sz w:val="22"/>
          <w:szCs w:val="22"/>
          <w:lang w:val="el-GR" w:eastAsia="el-GR"/>
        </w:rPr>
      </w:pPr>
      <w:r w:rsidRPr="00D76BAA">
        <w:rPr>
          <w:rFonts w:ascii="Tahoma" w:hAnsi="Tahoma" w:cs="Tahoma"/>
          <w:sz w:val="22"/>
          <w:szCs w:val="22"/>
          <w:lang w:val="el-GR" w:eastAsia="el-GR"/>
        </w:rPr>
        <w:t>Οι καταβολές για αγορά φάσματος περιλαμβάνουν τα ποσά που πληρώθηκαν για την απόκτηση αδειών μέσω διαγωνισμών που διεξάγει η Ρυθμιστική Αρχή για τη μετάδοση σημάτων μέσω συγκεκριμένων ζωνών του ηλεκτρομαγνητικού φάσματος</w:t>
      </w:r>
      <w:r w:rsidR="00E34834"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Καθώς οι πληρωμές αυτές είναι σημαντικές και μη περιοδικές</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αποτελεί κοινή πρακτική στην αγορά τηλεπικοινωνιών να μην συμπεριλαμβάνονται στον υπολογισμό των προσαρμοσμένων ταμειακών ροών και των προσαρμοσμένων επενδύσεων (σε πάγια περιουσιακά στοιχεία) προκειμένου τα αποτελέσματα των εταιρειών του κλάδου να είναι συγκρίσιμα</w:t>
      </w:r>
      <w:r w:rsidR="00E34834" w:rsidRPr="00D76BAA">
        <w:rPr>
          <w:rFonts w:ascii="Tahoma" w:hAnsi="Tahoma" w:cs="Tahoma"/>
          <w:sz w:val="22"/>
          <w:szCs w:val="22"/>
          <w:lang w:val="el-GR" w:eastAsia="el-GR"/>
        </w:rPr>
        <w:t>.</w:t>
      </w:r>
    </w:p>
    <w:p w14:paraId="06926490" w14:textId="77777777" w:rsidR="00A25978" w:rsidRPr="00D76BAA" w:rsidRDefault="00A25978" w:rsidP="00023324">
      <w:pPr>
        <w:jc w:val="both"/>
        <w:rPr>
          <w:rFonts w:ascii="Tahoma" w:hAnsi="Tahoma" w:cs="Tahoma"/>
          <w:b/>
          <w:bCs/>
          <w:sz w:val="22"/>
          <w:szCs w:val="22"/>
          <w:lang w:val="el-GR"/>
        </w:rPr>
      </w:pPr>
    </w:p>
    <w:p w14:paraId="39288E01" w14:textId="77777777" w:rsidR="00F10286" w:rsidRPr="00D76BAA" w:rsidRDefault="00F10286" w:rsidP="00023324">
      <w:pPr>
        <w:jc w:val="both"/>
        <w:rPr>
          <w:rFonts w:ascii="Tahoma" w:hAnsi="Tahoma" w:cs="Tahoma"/>
          <w:b/>
          <w:bCs/>
          <w:sz w:val="22"/>
          <w:szCs w:val="22"/>
          <w:lang w:val="el-GR"/>
        </w:rPr>
      </w:pPr>
    </w:p>
    <w:p w14:paraId="63DC7DD9" w14:textId="77777777" w:rsidR="001C6949" w:rsidRPr="00D76BAA" w:rsidRDefault="00023324" w:rsidP="00023324">
      <w:pPr>
        <w:jc w:val="both"/>
        <w:rPr>
          <w:rFonts w:ascii="Tahoma" w:hAnsi="Tahoma" w:cs="Tahoma"/>
          <w:b/>
          <w:sz w:val="22"/>
          <w:szCs w:val="22"/>
          <w:lang w:val="el-GR"/>
        </w:rPr>
      </w:pPr>
      <w:r w:rsidRPr="00553DB0">
        <w:rPr>
          <w:rFonts w:ascii="Tahoma" w:hAnsi="Tahoma" w:cs="Tahoma"/>
          <w:b/>
          <w:color w:val="3B61A6"/>
          <w:sz w:val="22"/>
          <w:szCs w:val="22"/>
          <w:lang w:val="el-GR"/>
        </w:rPr>
        <w:t>Καθαρός Δανεισμός</w:t>
      </w:r>
      <w:r w:rsidR="0048215F" w:rsidRPr="00D76BAA">
        <w:rPr>
          <w:rFonts w:ascii="Tahoma" w:hAnsi="Tahoma" w:cs="Tahoma"/>
          <w:b/>
          <w:sz w:val="22"/>
          <w:szCs w:val="22"/>
          <w:lang w:val="el-GR"/>
        </w:rPr>
        <w:t xml:space="preserve"> </w:t>
      </w:r>
    </w:p>
    <w:p w14:paraId="1CD4E499" w14:textId="77777777" w:rsidR="00023324" w:rsidRPr="00D76BAA" w:rsidRDefault="00023324" w:rsidP="00023324">
      <w:pPr>
        <w:jc w:val="both"/>
        <w:rPr>
          <w:rFonts w:ascii="Tahoma" w:hAnsi="Tahoma" w:cs="Tahoma"/>
          <w:b/>
          <w:sz w:val="22"/>
          <w:szCs w:val="22"/>
          <w:lang w:val="el-GR"/>
        </w:rPr>
      </w:pPr>
      <w:r w:rsidRPr="00D76BAA">
        <w:rPr>
          <w:rFonts w:ascii="Tahoma" w:hAnsi="Tahoma" w:cs="Tahoma"/>
          <w:sz w:val="22"/>
          <w:szCs w:val="22"/>
          <w:lang w:val="el-GR" w:eastAsia="el-GR"/>
        </w:rPr>
        <w:t xml:space="preserve">Ο καθαρός δανεισμός  είναι ένας ΕΔΜΑ που χρησιμοποιεί η διοίκηση για να αξιολογήσει την κεφαλαιακή διάρθρωση του Ομίλου και την δυνατότητα </w:t>
      </w:r>
      <w:proofErr w:type="spellStart"/>
      <w:r w:rsidRPr="00D76BAA">
        <w:rPr>
          <w:rFonts w:ascii="Tahoma" w:hAnsi="Tahoma" w:cs="Tahoma"/>
          <w:sz w:val="22"/>
          <w:szCs w:val="22"/>
          <w:lang w:val="el-GR" w:eastAsia="el-GR"/>
        </w:rPr>
        <w:t>μόχλευσης</w:t>
      </w:r>
      <w:proofErr w:type="spellEnd"/>
      <w:r w:rsidR="00585BD3"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Ο καθαρός δανεισμός υπολογίζεται προσθέτοντας στα μακροπρόθεσμα δάνεια το βραχυπρόθεσμο μέρος μακροπρόθεσμων δανείων και τα βραχυπρόθεσμα δάνεια και αφαιρώντας</w:t>
      </w:r>
      <w:r w:rsidR="000855C4" w:rsidRPr="00D76BAA">
        <w:rPr>
          <w:rFonts w:ascii="Tahoma" w:hAnsi="Tahoma" w:cs="Tahoma"/>
          <w:sz w:val="22"/>
          <w:szCs w:val="22"/>
          <w:lang w:val="el-GR" w:eastAsia="el-GR"/>
        </w:rPr>
        <w:t xml:space="preserve"> </w:t>
      </w:r>
      <w:r w:rsidRPr="00D76BAA">
        <w:rPr>
          <w:rFonts w:ascii="Tahoma" w:hAnsi="Tahoma" w:cs="Tahoma"/>
          <w:sz w:val="22"/>
          <w:szCs w:val="22"/>
          <w:lang w:val="el-GR" w:eastAsia="el-GR"/>
        </w:rPr>
        <w:t xml:space="preserve"> από το σύνολο τα ταμειακά διαθέσιμα και ισοδύναμα (βλ</w:t>
      </w:r>
      <w:r w:rsidR="00585BD3"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παρακάτω πίνακα)</w:t>
      </w:r>
      <w:r w:rsidR="00585BD3" w:rsidRPr="00D76BAA">
        <w:rPr>
          <w:rFonts w:ascii="Tahoma" w:hAnsi="Tahoma" w:cs="Tahoma"/>
          <w:sz w:val="22"/>
          <w:szCs w:val="22"/>
          <w:lang w:val="el-GR" w:eastAsia="el-GR"/>
        </w:rPr>
        <w:t>.</w:t>
      </w:r>
      <w:r w:rsidR="007151D3" w:rsidRPr="00D76BAA">
        <w:rPr>
          <w:lang w:val="el-GR"/>
        </w:rPr>
        <w:t xml:space="preserve"> </w:t>
      </w:r>
      <w:r w:rsidR="007151D3" w:rsidRPr="00D76BAA">
        <w:rPr>
          <w:rFonts w:ascii="Tahoma" w:hAnsi="Tahoma" w:cs="Tahoma"/>
          <w:sz w:val="22"/>
          <w:szCs w:val="22"/>
          <w:lang w:val="el-GR" w:eastAsia="el-GR"/>
        </w:rPr>
        <w:t>Μετά την εφαρμογή του ΔΠΧΑ 16 οι χρηματοοικονομικές υποχρεώσεις που σχετίζονται με μισθώσεις περιλαμβάνονται στον υπολογισμό τ</w:t>
      </w:r>
      <w:r w:rsidR="00243F7D" w:rsidRPr="00D76BAA">
        <w:rPr>
          <w:rFonts w:ascii="Tahoma" w:hAnsi="Tahoma" w:cs="Tahoma"/>
          <w:sz w:val="22"/>
          <w:szCs w:val="22"/>
          <w:lang w:val="el-GR" w:eastAsia="el-GR"/>
        </w:rPr>
        <w:t>ου Καθαρού Δανεισμού από το 2020</w:t>
      </w:r>
      <w:r w:rsidR="007151D3" w:rsidRPr="00D76BAA">
        <w:rPr>
          <w:rFonts w:ascii="Tahoma" w:hAnsi="Tahoma" w:cs="Tahoma"/>
          <w:sz w:val="22"/>
          <w:szCs w:val="22"/>
          <w:lang w:val="el-GR" w:eastAsia="el-GR"/>
        </w:rPr>
        <w:t xml:space="preserve"> και μετά</w:t>
      </w:r>
      <w:r w:rsidR="00585BD3" w:rsidRPr="00D76BAA">
        <w:rPr>
          <w:rFonts w:ascii="Tahoma" w:hAnsi="Tahoma" w:cs="Tahoma"/>
          <w:sz w:val="22"/>
          <w:szCs w:val="22"/>
          <w:lang w:val="el-GR" w:eastAsia="el-GR"/>
        </w:rPr>
        <w:t>.</w:t>
      </w:r>
    </w:p>
    <w:p w14:paraId="2E52713D" w14:textId="77777777" w:rsidR="00160FD1" w:rsidRPr="00D76BAA" w:rsidRDefault="00160FD1" w:rsidP="00023324">
      <w:pPr>
        <w:jc w:val="both"/>
        <w:rPr>
          <w:rFonts w:ascii="Tahoma" w:hAnsi="Tahoma" w:cs="Tahoma"/>
          <w:lang w:val="el-GR" w:eastAsia="el-GR"/>
        </w:rPr>
      </w:pPr>
    </w:p>
    <w:p w14:paraId="2BCEF8B8" w14:textId="77777777" w:rsidR="00023324" w:rsidRPr="00D76BAA" w:rsidRDefault="0048215F" w:rsidP="00023324">
      <w:pPr>
        <w:jc w:val="both"/>
        <w:rPr>
          <w:rFonts w:ascii="Tahoma" w:hAnsi="Tahoma" w:cs="Tahoma"/>
          <w:b/>
          <w:sz w:val="22"/>
          <w:szCs w:val="22"/>
          <w:lang w:val="el-GR"/>
        </w:rPr>
      </w:pPr>
      <w:r w:rsidRPr="00553DB0">
        <w:rPr>
          <w:rFonts w:ascii="Tahoma" w:hAnsi="Tahoma" w:cs="Tahoma"/>
          <w:b/>
          <w:color w:val="3B61A6"/>
          <w:sz w:val="22"/>
          <w:szCs w:val="22"/>
          <w:lang w:val="el-GR"/>
        </w:rPr>
        <w:t xml:space="preserve">Προσαρμοσμένος </w:t>
      </w:r>
      <w:r w:rsidR="007151D3" w:rsidRPr="00553DB0">
        <w:rPr>
          <w:rFonts w:ascii="Tahoma" w:hAnsi="Tahoma" w:cs="Tahoma"/>
          <w:b/>
          <w:color w:val="3B61A6"/>
          <w:sz w:val="22"/>
          <w:szCs w:val="22"/>
          <w:lang w:val="el-GR"/>
        </w:rPr>
        <w:t>Καθαρός Δανεισμός</w:t>
      </w:r>
      <w:r w:rsidR="007151D3" w:rsidRPr="00D76BAA">
        <w:rPr>
          <w:rFonts w:ascii="Tahoma" w:hAnsi="Tahoma" w:cs="Tahoma"/>
          <w:b/>
          <w:sz w:val="22"/>
          <w:szCs w:val="22"/>
          <w:lang w:val="el-GR"/>
        </w:rPr>
        <w:t xml:space="preserve"> </w:t>
      </w:r>
      <w:r w:rsidR="00023324" w:rsidRPr="00D76BAA">
        <w:rPr>
          <w:rFonts w:ascii="Tahoma" w:hAnsi="Tahoma" w:cs="Tahoma"/>
          <w:b/>
          <w:sz w:val="22"/>
          <w:szCs w:val="22"/>
          <w:lang w:val="el-GR"/>
        </w:rPr>
        <w:t xml:space="preserve"> </w:t>
      </w:r>
    </w:p>
    <w:p w14:paraId="3E28703A" w14:textId="77777777" w:rsidR="00023324" w:rsidRPr="00D76BAA" w:rsidRDefault="00023324" w:rsidP="00023324">
      <w:pPr>
        <w:jc w:val="both"/>
        <w:rPr>
          <w:rFonts w:ascii="Tahoma" w:hAnsi="Tahoma" w:cs="Tahoma"/>
          <w:sz w:val="22"/>
          <w:szCs w:val="22"/>
          <w:lang w:val="el-GR" w:eastAsia="el-GR"/>
        </w:rPr>
      </w:pPr>
      <w:r w:rsidRPr="00D76BAA">
        <w:rPr>
          <w:rFonts w:ascii="Tahoma" w:hAnsi="Tahoma" w:cs="Tahoma"/>
          <w:sz w:val="22"/>
          <w:szCs w:val="22"/>
          <w:lang w:val="el-GR" w:eastAsia="el-GR"/>
        </w:rPr>
        <w:t>Ο προσαρμοσμένος καθαρός δανεισμός ορίζεται ως ο Καθαρός Δανεισμός που συμπεριλαμβάνει και τα λοιπά χρηματοοικονομικά περιουσιακά στοιχεία καθότι αποτελούν σχετικά άμεσα ρευστοποιήσιμα στοιχεία</w:t>
      </w:r>
      <w:r w:rsidR="00E34834"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Οι υπολογισμοί παρουσιάζονται στον παρακάτω πίνακα</w:t>
      </w:r>
      <w:r w:rsidR="00E34834" w:rsidRPr="00D76BAA">
        <w:rPr>
          <w:rFonts w:ascii="Tahoma" w:hAnsi="Tahoma" w:cs="Tahoma"/>
          <w:sz w:val="22"/>
          <w:szCs w:val="22"/>
          <w:lang w:val="el-GR" w:eastAsia="el-GR"/>
        </w:rPr>
        <w:t>:</w:t>
      </w:r>
    </w:p>
    <w:p w14:paraId="3066428E" w14:textId="77777777" w:rsidR="00892D1A" w:rsidRPr="002E6858" w:rsidRDefault="00892D1A" w:rsidP="00FF28B9">
      <w:pPr>
        <w:jc w:val="both"/>
        <w:rPr>
          <w:rFonts w:ascii="Tahoma" w:hAnsi="Tahoma" w:cs="Tahoma"/>
          <w:bCs/>
          <w:color w:val="FF0000"/>
          <w:sz w:val="22"/>
          <w:szCs w:val="22"/>
          <w:lang w:val="el-GR"/>
        </w:rPr>
      </w:pPr>
    </w:p>
    <w:tbl>
      <w:tblPr>
        <w:tblW w:w="10526" w:type="dxa"/>
        <w:tblLook w:val="04A0" w:firstRow="1" w:lastRow="0" w:firstColumn="1" w:lastColumn="0" w:noHBand="0" w:noVBand="1"/>
      </w:tblPr>
      <w:tblGrid>
        <w:gridCol w:w="5103"/>
        <w:gridCol w:w="1484"/>
        <w:gridCol w:w="2150"/>
        <w:gridCol w:w="1789"/>
      </w:tblGrid>
      <w:tr w:rsidR="002E6858" w:rsidRPr="002E6858" w14:paraId="4B60433E" w14:textId="77777777" w:rsidTr="00F10286">
        <w:trPr>
          <w:trHeight w:val="360"/>
        </w:trPr>
        <w:tc>
          <w:tcPr>
            <w:tcW w:w="5103" w:type="dxa"/>
            <w:tcBorders>
              <w:top w:val="single" w:sz="8" w:space="0" w:color="999999"/>
              <w:left w:val="nil"/>
              <w:bottom w:val="single" w:sz="8" w:space="0" w:color="999999"/>
              <w:right w:val="single" w:sz="12" w:space="0" w:color="FFFFFF"/>
            </w:tcBorders>
            <w:shd w:val="clear" w:color="000000" w:fill="B5D2FD"/>
            <w:vAlign w:val="center"/>
            <w:hideMark/>
          </w:tcPr>
          <w:p w14:paraId="5E140120" w14:textId="77777777" w:rsidR="0052670E" w:rsidRPr="00D76BAA" w:rsidRDefault="0052670E" w:rsidP="006955A8">
            <w:pPr>
              <w:ind w:left="142"/>
              <w:rPr>
                <w:rFonts w:ascii="Tahoma" w:hAnsi="Tahoma" w:cs="Tahoma"/>
                <w:b/>
                <w:bCs/>
                <w:sz w:val="18"/>
                <w:szCs w:val="18"/>
                <w:lang w:val="en-US"/>
              </w:rPr>
            </w:pPr>
            <w:proofErr w:type="spellStart"/>
            <w:r w:rsidRPr="00D76BAA">
              <w:rPr>
                <w:rFonts w:ascii="Tahoma" w:hAnsi="Tahoma" w:cs="Tahoma"/>
                <w:b/>
                <w:bCs/>
                <w:sz w:val="18"/>
                <w:szCs w:val="18"/>
                <w:lang w:val="en-US"/>
              </w:rPr>
              <w:t>Όμιλος</w:t>
            </w:r>
            <w:proofErr w:type="spellEnd"/>
            <w:r w:rsidRPr="00D76BAA">
              <w:rPr>
                <w:rFonts w:ascii="Tahoma" w:hAnsi="Tahoma" w:cs="Tahoma"/>
                <w:b/>
                <w:bCs/>
                <w:sz w:val="18"/>
                <w:szCs w:val="18"/>
                <w:lang w:val="en-US"/>
              </w:rPr>
              <w:t xml:space="preserve"> - </w:t>
            </w:r>
            <w:r w:rsidRPr="00D76BAA">
              <w:rPr>
                <w:rFonts w:ascii="Tahoma" w:hAnsi="Tahoma" w:cs="Tahoma"/>
                <w:b/>
                <w:sz w:val="18"/>
                <w:szCs w:val="18"/>
                <w:lang w:val="en-US"/>
              </w:rPr>
              <w:t>(</w:t>
            </w:r>
            <w:proofErr w:type="spellStart"/>
            <w:r w:rsidRPr="00D76BAA">
              <w:rPr>
                <w:rFonts w:ascii="Tahoma" w:hAnsi="Tahoma" w:cs="Tahoma"/>
                <w:b/>
                <w:sz w:val="18"/>
                <w:szCs w:val="18"/>
                <w:lang w:val="en-US"/>
              </w:rPr>
              <w:t>Ευρώ</w:t>
            </w:r>
            <w:proofErr w:type="spellEnd"/>
            <w:r w:rsidRPr="00D76BAA">
              <w:rPr>
                <w:rFonts w:ascii="Tahoma" w:hAnsi="Tahoma" w:cs="Tahoma"/>
                <w:b/>
                <w:sz w:val="18"/>
                <w:szCs w:val="18"/>
                <w:lang w:val="en-US"/>
              </w:rPr>
              <w:t xml:space="preserve"> </w:t>
            </w:r>
            <w:proofErr w:type="spellStart"/>
            <w:r w:rsidRPr="00D76BAA">
              <w:rPr>
                <w:rFonts w:ascii="Tahoma" w:hAnsi="Tahoma" w:cs="Tahoma"/>
                <w:b/>
                <w:sz w:val="18"/>
                <w:szCs w:val="18"/>
                <w:lang w:val="en-US"/>
              </w:rPr>
              <w:t>εκ</w:t>
            </w:r>
            <w:proofErr w:type="spellEnd"/>
            <w:r w:rsidRPr="00D76BAA">
              <w:rPr>
                <w:rFonts w:ascii="Tahoma" w:hAnsi="Tahoma" w:cs="Tahoma"/>
                <w:b/>
                <w:sz w:val="18"/>
                <w:szCs w:val="18"/>
                <w:lang w:val="en-US"/>
              </w:rPr>
              <w:t>ατ</w:t>
            </w:r>
            <w:r w:rsidR="00103828" w:rsidRPr="00D76BAA">
              <w:rPr>
                <w:rFonts w:ascii="Tahoma" w:hAnsi="Tahoma" w:cs="Tahoma"/>
                <w:b/>
                <w:sz w:val="18"/>
                <w:szCs w:val="18"/>
                <w:lang w:val="en-US"/>
              </w:rPr>
              <w:t>.</w:t>
            </w:r>
            <w:r w:rsidRPr="00D76BAA">
              <w:rPr>
                <w:rFonts w:ascii="Tahoma" w:hAnsi="Tahoma" w:cs="Tahoma"/>
                <w:b/>
                <w:sz w:val="18"/>
                <w:szCs w:val="18"/>
                <w:lang w:val="en-US"/>
              </w:rPr>
              <w:t>)</w:t>
            </w:r>
          </w:p>
        </w:tc>
        <w:tc>
          <w:tcPr>
            <w:tcW w:w="1484" w:type="dxa"/>
            <w:tcBorders>
              <w:top w:val="single" w:sz="8" w:space="0" w:color="999999"/>
              <w:left w:val="nil"/>
              <w:bottom w:val="single" w:sz="8" w:space="0" w:color="999999"/>
              <w:right w:val="single" w:sz="12" w:space="0" w:color="FFFFFF"/>
            </w:tcBorders>
            <w:shd w:val="clear" w:color="000000" w:fill="B5D2FD"/>
            <w:vAlign w:val="center"/>
            <w:hideMark/>
          </w:tcPr>
          <w:p w14:paraId="407C03AA" w14:textId="77777777" w:rsidR="0052670E" w:rsidRPr="00D76BAA" w:rsidRDefault="0052670E" w:rsidP="006955A8">
            <w:pPr>
              <w:jc w:val="right"/>
              <w:rPr>
                <w:rFonts w:ascii="Tahoma" w:hAnsi="Tahoma" w:cs="Tahoma"/>
                <w:b/>
                <w:bCs/>
                <w:sz w:val="18"/>
                <w:szCs w:val="18"/>
                <w:lang w:val="en-US"/>
              </w:rPr>
            </w:pPr>
            <w:r w:rsidRPr="00D76BAA">
              <w:rPr>
                <w:rFonts w:ascii="Tahoma" w:hAnsi="Tahoma" w:cs="Tahoma"/>
                <w:b/>
                <w:bCs/>
                <w:sz w:val="18"/>
                <w:szCs w:val="18"/>
                <w:lang w:val="en-US"/>
              </w:rPr>
              <w:t>3</w:t>
            </w:r>
            <w:r w:rsidR="00FB30F5" w:rsidRPr="00D76BAA">
              <w:rPr>
                <w:rFonts w:ascii="Tahoma" w:hAnsi="Tahoma" w:cs="Tahoma"/>
                <w:b/>
                <w:bCs/>
                <w:sz w:val="18"/>
                <w:szCs w:val="18"/>
                <w:lang w:val="el-GR"/>
              </w:rPr>
              <w:t>1</w:t>
            </w:r>
            <w:r w:rsidRPr="00D76BAA">
              <w:rPr>
                <w:rFonts w:ascii="Tahoma" w:hAnsi="Tahoma" w:cs="Tahoma"/>
                <w:b/>
                <w:bCs/>
                <w:sz w:val="18"/>
                <w:szCs w:val="18"/>
                <w:lang w:val="en-US"/>
              </w:rPr>
              <w:t>/</w:t>
            </w:r>
            <w:r w:rsidR="00FB30F5" w:rsidRPr="00D76BAA">
              <w:rPr>
                <w:rFonts w:ascii="Tahoma" w:hAnsi="Tahoma" w:cs="Tahoma"/>
                <w:b/>
                <w:bCs/>
                <w:sz w:val="18"/>
                <w:szCs w:val="18"/>
                <w:lang w:val="el-GR"/>
              </w:rPr>
              <w:t>12</w:t>
            </w:r>
            <w:r w:rsidRPr="00D76BAA">
              <w:rPr>
                <w:rFonts w:ascii="Tahoma" w:hAnsi="Tahoma" w:cs="Tahoma"/>
                <w:b/>
                <w:bCs/>
                <w:sz w:val="18"/>
                <w:szCs w:val="18"/>
                <w:lang w:val="en-US"/>
              </w:rPr>
              <w:t>/2021</w:t>
            </w:r>
          </w:p>
        </w:tc>
        <w:tc>
          <w:tcPr>
            <w:tcW w:w="2150" w:type="dxa"/>
            <w:tcBorders>
              <w:top w:val="single" w:sz="8" w:space="0" w:color="999999"/>
              <w:left w:val="nil"/>
              <w:bottom w:val="single" w:sz="8" w:space="0" w:color="999999"/>
              <w:right w:val="single" w:sz="12" w:space="0" w:color="FFFFFF"/>
            </w:tcBorders>
            <w:shd w:val="clear" w:color="000000" w:fill="B5D2FD"/>
            <w:vAlign w:val="center"/>
            <w:hideMark/>
          </w:tcPr>
          <w:p w14:paraId="70A55ED5" w14:textId="77777777" w:rsidR="0052670E" w:rsidRPr="00D76BAA" w:rsidRDefault="0052670E" w:rsidP="006955A8">
            <w:pPr>
              <w:jc w:val="right"/>
              <w:rPr>
                <w:rFonts w:ascii="Tahoma" w:hAnsi="Tahoma" w:cs="Tahoma"/>
                <w:b/>
                <w:bCs/>
                <w:sz w:val="18"/>
                <w:szCs w:val="18"/>
                <w:lang w:val="en-US"/>
              </w:rPr>
            </w:pPr>
            <w:r w:rsidRPr="00D76BAA">
              <w:rPr>
                <w:rFonts w:ascii="Tahoma" w:hAnsi="Tahoma" w:cs="Tahoma"/>
                <w:b/>
                <w:bCs/>
                <w:sz w:val="18"/>
                <w:szCs w:val="18"/>
                <w:lang w:val="en-US"/>
              </w:rPr>
              <w:t>3</w:t>
            </w:r>
            <w:r w:rsidR="00FB30F5" w:rsidRPr="00D76BAA">
              <w:rPr>
                <w:rFonts w:ascii="Tahoma" w:hAnsi="Tahoma" w:cs="Tahoma"/>
                <w:b/>
                <w:bCs/>
                <w:sz w:val="18"/>
                <w:szCs w:val="18"/>
                <w:lang w:val="el-GR"/>
              </w:rPr>
              <w:t>1</w:t>
            </w:r>
            <w:r w:rsidRPr="00D76BAA">
              <w:rPr>
                <w:rFonts w:ascii="Tahoma" w:hAnsi="Tahoma" w:cs="Tahoma"/>
                <w:b/>
                <w:bCs/>
                <w:sz w:val="18"/>
                <w:szCs w:val="18"/>
                <w:lang w:val="en-US"/>
              </w:rPr>
              <w:t>/</w:t>
            </w:r>
            <w:r w:rsidR="00FB30F5" w:rsidRPr="00D76BAA">
              <w:rPr>
                <w:rFonts w:ascii="Tahoma" w:hAnsi="Tahoma" w:cs="Tahoma"/>
                <w:b/>
                <w:bCs/>
                <w:sz w:val="18"/>
                <w:szCs w:val="18"/>
                <w:lang w:val="el-GR"/>
              </w:rPr>
              <w:t>12</w:t>
            </w:r>
            <w:r w:rsidRPr="00D76BAA">
              <w:rPr>
                <w:rFonts w:ascii="Tahoma" w:hAnsi="Tahoma" w:cs="Tahoma"/>
                <w:b/>
                <w:bCs/>
                <w:sz w:val="18"/>
                <w:szCs w:val="18"/>
                <w:lang w:val="en-US"/>
              </w:rPr>
              <w:t>/2020</w:t>
            </w:r>
          </w:p>
        </w:tc>
        <w:tc>
          <w:tcPr>
            <w:tcW w:w="1789" w:type="dxa"/>
            <w:tcBorders>
              <w:top w:val="single" w:sz="8" w:space="0" w:color="999999"/>
              <w:left w:val="nil"/>
              <w:bottom w:val="single" w:sz="8" w:space="0" w:color="999999"/>
              <w:right w:val="nil"/>
            </w:tcBorders>
            <w:shd w:val="clear" w:color="000000" w:fill="B5D2FD"/>
            <w:vAlign w:val="center"/>
            <w:hideMark/>
          </w:tcPr>
          <w:p w14:paraId="1333F590" w14:textId="77777777" w:rsidR="0052670E" w:rsidRPr="00D76BAA" w:rsidRDefault="0052670E" w:rsidP="006955A8">
            <w:pPr>
              <w:jc w:val="right"/>
              <w:rPr>
                <w:rFonts w:ascii="Tahoma" w:hAnsi="Tahoma" w:cs="Tahoma"/>
                <w:b/>
                <w:bCs/>
                <w:sz w:val="18"/>
                <w:szCs w:val="18"/>
                <w:lang w:val="en-US"/>
              </w:rPr>
            </w:pPr>
            <w:r w:rsidRPr="00D76BAA">
              <w:rPr>
                <w:rFonts w:ascii="Tahoma" w:hAnsi="Tahoma" w:cs="Tahoma"/>
                <w:b/>
                <w:bCs/>
                <w:sz w:val="18"/>
                <w:szCs w:val="18"/>
                <w:lang w:val="en-US"/>
              </w:rPr>
              <w:t>+/- %</w:t>
            </w:r>
          </w:p>
        </w:tc>
      </w:tr>
      <w:tr w:rsidR="00541BC5" w:rsidRPr="002E6858" w14:paraId="30B618AE" w14:textId="77777777" w:rsidTr="00F10286">
        <w:trPr>
          <w:trHeight w:val="188"/>
        </w:trPr>
        <w:tc>
          <w:tcPr>
            <w:tcW w:w="5103" w:type="dxa"/>
            <w:tcBorders>
              <w:top w:val="nil"/>
              <w:left w:val="nil"/>
              <w:bottom w:val="single" w:sz="8" w:space="0" w:color="999999"/>
              <w:right w:val="nil"/>
            </w:tcBorders>
            <w:shd w:val="clear" w:color="auto" w:fill="auto"/>
            <w:vAlign w:val="center"/>
            <w:hideMark/>
          </w:tcPr>
          <w:p w14:paraId="470088A0"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18"/>
                <w:lang w:val="el-GR"/>
              </w:rPr>
              <w:t>Μακροπρόθεσμα δάνεια</w:t>
            </w:r>
          </w:p>
        </w:tc>
        <w:tc>
          <w:tcPr>
            <w:tcW w:w="1484" w:type="dxa"/>
            <w:tcBorders>
              <w:top w:val="nil"/>
              <w:left w:val="nil"/>
              <w:bottom w:val="single" w:sz="8" w:space="0" w:color="999999"/>
              <w:right w:val="single" w:sz="12" w:space="0" w:color="FFFFFF"/>
            </w:tcBorders>
            <w:shd w:val="clear" w:color="auto" w:fill="auto"/>
            <w:vAlign w:val="center"/>
          </w:tcPr>
          <w:p w14:paraId="7A863990" w14:textId="77777777" w:rsidR="00541BC5" w:rsidRPr="002E6858" w:rsidRDefault="00541BC5" w:rsidP="00541BC5">
            <w:pPr>
              <w:spacing w:before="100" w:beforeAutospacing="1" w:after="100" w:afterAutospacing="1"/>
              <w:jc w:val="right"/>
              <w:rPr>
                <w:rFonts w:ascii="Tahoma" w:hAnsi="Tahoma" w:cs="Tahoma"/>
                <w:color w:val="FF0000"/>
                <w:sz w:val="18"/>
                <w:szCs w:val="18"/>
                <w:highlight w:val="red"/>
              </w:rPr>
            </w:pPr>
            <w:r w:rsidRPr="00A72A53">
              <w:rPr>
                <w:rFonts w:ascii="Tahoma" w:hAnsi="Tahoma" w:cs="Tahoma"/>
              </w:rPr>
              <w:t>753</w:t>
            </w:r>
            <w:r w:rsidR="00B67B53">
              <w:rPr>
                <w:rFonts w:ascii="Tahoma" w:hAnsi="Tahoma" w:cs="Tahoma"/>
              </w:rPr>
              <w:t>,</w:t>
            </w:r>
            <w:r w:rsidRPr="00A72A53">
              <w:rPr>
                <w:rFonts w:ascii="Tahoma" w:hAnsi="Tahoma" w:cs="Tahoma"/>
              </w:rPr>
              <w:t xml:space="preserve">7 </w:t>
            </w:r>
          </w:p>
        </w:tc>
        <w:tc>
          <w:tcPr>
            <w:tcW w:w="2150" w:type="dxa"/>
            <w:tcBorders>
              <w:top w:val="nil"/>
              <w:left w:val="nil"/>
              <w:bottom w:val="single" w:sz="8" w:space="0" w:color="999999"/>
              <w:right w:val="single" w:sz="12" w:space="0" w:color="FFFFFF"/>
            </w:tcBorders>
            <w:shd w:val="clear" w:color="auto" w:fill="auto"/>
            <w:vAlign w:val="center"/>
          </w:tcPr>
          <w:p w14:paraId="0A5B488B" w14:textId="77777777" w:rsidR="00541BC5" w:rsidRPr="002E6858" w:rsidRDefault="00541BC5" w:rsidP="00541BC5">
            <w:pPr>
              <w:spacing w:before="100" w:beforeAutospacing="1" w:after="100" w:afterAutospacing="1"/>
              <w:jc w:val="right"/>
              <w:rPr>
                <w:rFonts w:ascii="Tahoma" w:hAnsi="Tahoma" w:cs="Tahoma"/>
                <w:color w:val="FF0000"/>
                <w:sz w:val="18"/>
                <w:szCs w:val="18"/>
                <w:highlight w:val="red"/>
              </w:rPr>
            </w:pPr>
            <w:r w:rsidRPr="00A72A53">
              <w:rPr>
                <w:rFonts w:ascii="Tahoma" w:hAnsi="Tahoma" w:cs="Tahoma"/>
              </w:rPr>
              <w:t>974</w:t>
            </w:r>
            <w:r w:rsidR="00B67B53">
              <w:rPr>
                <w:rFonts w:ascii="Tahoma" w:hAnsi="Tahoma" w:cs="Tahoma"/>
              </w:rPr>
              <w:t>,</w:t>
            </w:r>
            <w:r w:rsidRPr="00A72A53">
              <w:rPr>
                <w:rFonts w:ascii="Tahoma" w:hAnsi="Tahoma" w:cs="Tahoma"/>
              </w:rPr>
              <w:t xml:space="preserve">8 </w:t>
            </w:r>
          </w:p>
        </w:tc>
        <w:tc>
          <w:tcPr>
            <w:tcW w:w="1789" w:type="dxa"/>
            <w:tcBorders>
              <w:top w:val="nil"/>
              <w:left w:val="nil"/>
              <w:bottom w:val="single" w:sz="8" w:space="0" w:color="999999"/>
              <w:right w:val="single" w:sz="12" w:space="0" w:color="FFFFFF"/>
            </w:tcBorders>
            <w:shd w:val="clear" w:color="auto" w:fill="auto"/>
            <w:vAlign w:val="center"/>
          </w:tcPr>
          <w:p w14:paraId="6AFAC074" w14:textId="77777777" w:rsidR="00541BC5" w:rsidRPr="002E6858" w:rsidRDefault="00541BC5" w:rsidP="00541BC5">
            <w:pPr>
              <w:spacing w:before="100" w:beforeAutospacing="1" w:after="100" w:afterAutospacing="1"/>
              <w:jc w:val="right"/>
              <w:rPr>
                <w:rFonts w:ascii="Tahoma" w:hAnsi="Tahoma" w:cs="Tahoma"/>
                <w:color w:val="FF0000"/>
                <w:sz w:val="18"/>
                <w:szCs w:val="18"/>
                <w:highlight w:val="red"/>
              </w:rPr>
            </w:pPr>
            <w:r w:rsidRPr="00A72A53">
              <w:rPr>
                <w:rFonts w:ascii="Tahoma" w:hAnsi="Tahoma" w:cs="Tahoma"/>
              </w:rPr>
              <w:t>-22</w:t>
            </w:r>
            <w:r w:rsidR="00B67B53">
              <w:rPr>
                <w:rFonts w:ascii="Tahoma" w:hAnsi="Tahoma" w:cs="Tahoma"/>
              </w:rPr>
              <w:t>,</w:t>
            </w:r>
            <w:r w:rsidRPr="00A72A53">
              <w:rPr>
                <w:rFonts w:ascii="Tahoma" w:hAnsi="Tahoma" w:cs="Tahoma"/>
              </w:rPr>
              <w:t>7%</w:t>
            </w:r>
          </w:p>
        </w:tc>
      </w:tr>
      <w:tr w:rsidR="00541BC5" w:rsidRPr="002E6858" w14:paraId="78BC5847" w14:textId="77777777" w:rsidTr="00F10286">
        <w:trPr>
          <w:trHeight w:val="233"/>
        </w:trPr>
        <w:tc>
          <w:tcPr>
            <w:tcW w:w="5103" w:type="dxa"/>
            <w:tcBorders>
              <w:top w:val="nil"/>
              <w:left w:val="nil"/>
              <w:bottom w:val="single" w:sz="8" w:space="0" w:color="999999"/>
              <w:right w:val="nil"/>
            </w:tcBorders>
            <w:shd w:val="clear" w:color="auto" w:fill="auto"/>
            <w:vAlign w:val="center"/>
            <w:hideMark/>
          </w:tcPr>
          <w:p w14:paraId="54DD8C79"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18"/>
                <w:lang w:val="el-GR"/>
              </w:rPr>
              <w:t>Βραχυπρόθεσμο μέρος μακροπρόθεσμων δανείων</w:t>
            </w:r>
          </w:p>
        </w:tc>
        <w:tc>
          <w:tcPr>
            <w:tcW w:w="1484" w:type="dxa"/>
            <w:tcBorders>
              <w:top w:val="nil"/>
              <w:left w:val="nil"/>
              <w:bottom w:val="single" w:sz="8" w:space="0" w:color="999999"/>
              <w:right w:val="single" w:sz="12" w:space="0" w:color="FFFFFF"/>
            </w:tcBorders>
            <w:shd w:val="clear" w:color="auto" w:fill="auto"/>
            <w:vAlign w:val="center"/>
          </w:tcPr>
          <w:p w14:paraId="5262DFD0" w14:textId="77777777" w:rsidR="00541BC5" w:rsidRPr="002E6858" w:rsidRDefault="00541BC5" w:rsidP="00541BC5">
            <w:pPr>
              <w:spacing w:before="100" w:beforeAutospacing="1" w:after="100" w:afterAutospacing="1"/>
              <w:jc w:val="right"/>
              <w:rPr>
                <w:rFonts w:ascii="Tahoma" w:hAnsi="Tahoma" w:cs="Tahoma"/>
                <w:color w:val="FF0000"/>
                <w:sz w:val="18"/>
                <w:szCs w:val="18"/>
                <w:highlight w:val="red"/>
              </w:rPr>
            </w:pPr>
            <w:r w:rsidRPr="00A72A53">
              <w:rPr>
                <w:rFonts w:ascii="Tahoma" w:hAnsi="Tahoma" w:cs="Tahoma"/>
              </w:rPr>
              <w:t>397</w:t>
            </w:r>
            <w:r w:rsidR="00B67B53">
              <w:rPr>
                <w:rFonts w:ascii="Tahoma" w:hAnsi="Tahoma" w:cs="Tahoma"/>
              </w:rPr>
              <w:t>,</w:t>
            </w:r>
            <w:r w:rsidRPr="00A72A53">
              <w:rPr>
                <w:rFonts w:ascii="Tahoma" w:hAnsi="Tahoma" w:cs="Tahoma"/>
              </w:rPr>
              <w:t xml:space="preserve">3 </w:t>
            </w:r>
          </w:p>
        </w:tc>
        <w:tc>
          <w:tcPr>
            <w:tcW w:w="2150" w:type="dxa"/>
            <w:tcBorders>
              <w:top w:val="nil"/>
              <w:left w:val="nil"/>
              <w:bottom w:val="single" w:sz="8" w:space="0" w:color="999999"/>
              <w:right w:val="single" w:sz="12" w:space="0" w:color="FFFFFF"/>
            </w:tcBorders>
            <w:shd w:val="clear" w:color="auto" w:fill="auto"/>
            <w:vAlign w:val="center"/>
          </w:tcPr>
          <w:p w14:paraId="363110F2" w14:textId="77777777" w:rsidR="00541BC5" w:rsidRPr="002E6858" w:rsidRDefault="00541BC5" w:rsidP="00541BC5">
            <w:pPr>
              <w:spacing w:before="100" w:beforeAutospacing="1" w:after="100" w:afterAutospacing="1"/>
              <w:jc w:val="right"/>
              <w:rPr>
                <w:rFonts w:ascii="Tahoma" w:hAnsi="Tahoma" w:cs="Tahoma"/>
                <w:color w:val="FF0000"/>
                <w:sz w:val="18"/>
                <w:szCs w:val="18"/>
                <w:highlight w:val="red"/>
              </w:rPr>
            </w:pPr>
            <w:r w:rsidRPr="00A72A53">
              <w:rPr>
                <w:rFonts w:ascii="Tahoma" w:hAnsi="Tahoma" w:cs="Tahoma"/>
              </w:rPr>
              <w:t>23</w:t>
            </w:r>
            <w:r w:rsidR="00B67B53">
              <w:rPr>
                <w:rFonts w:ascii="Tahoma" w:hAnsi="Tahoma" w:cs="Tahoma"/>
              </w:rPr>
              <w:t>,</w:t>
            </w:r>
            <w:r w:rsidRPr="00A72A53">
              <w:rPr>
                <w:rFonts w:ascii="Tahoma" w:hAnsi="Tahoma" w:cs="Tahoma"/>
              </w:rPr>
              <w:t xml:space="preserve">1 </w:t>
            </w:r>
          </w:p>
        </w:tc>
        <w:tc>
          <w:tcPr>
            <w:tcW w:w="1789" w:type="dxa"/>
            <w:tcBorders>
              <w:top w:val="nil"/>
              <w:left w:val="nil"/>
              <w:bottom w:val="single" w:sz="8" w:space="0" w:color="999999"/>
              <w:right w:val="single" w:sz="12" w:space="0" w:color="FFFFFF"/>
            </w:tcBorders>
            <w:shd w:val="clear" w:color="auto" w:fill="auto"/>
            <w:vAlign w:val="center"/>
          </w:tcPr>
          <w:p w14:paraId="1363DA5A" w14:textId="77777777" w:rsidR="00541BC5" w:rsidRPr="002E6858" w:rsidRDefault="00541BC5" w:rsidP="00541BC5">
            <w:pPr>
              <w:spacing w:before="100" w:beforeAutospacing="1" w:after="100" w:afterAutospacing="1"/>
              <w:jc w:val="right"/>
              <w:rPr>
                <w:rFonts w:ascii="Tahoma" w:hAnsi="Tahoma" w:cs="Tahoma"/>
                <w:color w:val="FF0000"/>
                <w:sz w:val="18"/>
                <w:szCs w:val="18"/>
                <w:highlight w:val="red"/>
              </w:rPr>
            </w:pPr>
            <w:r w:rsidRPr="00A72A53">
              <w:rPr>
                <w:rFonts w:ascii="Tahoma" w:hAnsi="Tahoma" w:cs="Tahoma"/>
              </w:rPr>
              <w:t>-</w:t>
            </w:r>
          </w:p>
        </w:tc>
      </w:tr>
      <w:tr w:rsidR="00541BC5" w:rsidRPr="002E6858" w14:paraId="01EA9243" w14:textId="77777777" w:rsidTr="00F10286">
        <w:trPr>
          <w:trHeight w:val="254"/>
        </w:trPr>
        <w:tc>
          <w:tcPr>
            <w:tcW w:w="5103" w:type="dxa"/>
            <w:tcBorders>
              <w:top w:val="nil"/>
              <w:left w:val="nil"/>
              <w:bottom w:val="single" w:sz="8" w:space="0" w:color="999999"/>
              <w:right w:val="nil"/>
            </w:tcBorders>
            <w:shd w:val="clear" w:color="auto" w:fill="auto"/>
            <w:vAlign w:val="center"/>
            <w:hideMark/>
          </w:tcPr>
          <w:p w14:paraId="6C9394BA"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18"/>
                <w:lang w:val="el-GR"/>
              </w:rPr>
              <w:t>Βραχυπρόθεσμα δάνεια</w:t>
            </w:r>
          </w:p>
        </w:tc>
        <w:tc>
          <w:tcPr>
            <w:tcW w:w="1484" w:type="dxa"/>
            <w:tcBorders>
              <w:top w:val="nil"/>
              <w:left w:val="nil"/>
              <w:bottom w:val="single" w:sz="8" w:space="0" w:color="999999"/>
              <w:right w:val="single" w:sz="12" w:space="0" w:color="FFFFFF"/>
            </w:tcBorders>
            <w:shd w:val="clear" w:color="auto" w:fill="auto"/>
            <w:vAlign w:val="center"/>
          </w:tcPr>
          <w:p w14:paraId="74BD8400" w14:textId="77777777" w:rsidR="00541BC5" w:rsidRPr="002E6858" w:rsidRDefault="00541BC5" w:rsidP="00541BC5">
            <w:pPr>
              <w:spacing w:before="100" w:beforeAutospacing="1" w:after="100" w:afterAutospacing="1"/>
              <w:jc w:val="right"/>
              <w:rPr>
                <w:rFonts w:ascii="Tahoma" w:hAnsi="Tahoma" w:cs="Tahoma"/>
                <w:color w:val="FF0000"/>
                <w:sz w:val="18"/>
                <w:szCs w:val="18"/>
                <w:highlight w:val="red"/>
                <w:lang w:val="el-GR"/>
              </w:rPr>
            </w:pPr>
            <w:r w:rsidRPr="00A72A53">
              <w:rPr>
                <w:rFonts w:ascii="Tahoma" w:hAnsi="Tahoma" w:cs="Tahoma"/>
              </w:rPr>
              <w:t xml:space="preserve">- </w:t>
            </w:r>
          </w:p>
        </w:tc>
        <w:tc>
          <w:tcPr>
            <w:tcW w:w="2150" w:type="dxa"/>
            <w:tcBorders>
              <w:top w:val="nil"/>
              <w:left w:val="nil"/>
              <w:bottom w:val="single" w:sz="8" w:space="0" w:color="999999"/>
              <w:right w:val="single" w:sz="12" w:space="0" w:color="FFFFFF"/>
            </w:tcBorders>
            <w:shd w:val="clear" w:color="auto" w:fill="auto"/>
            <w:vAlign w:val="center"/>
          </w:tcPr>
          <w:p w14:paraId="257DEB83" w14:textId="77777777" w:rsidR="00541BC5" w:rsidRPr="002E6858" w:rsidRDefault="00541BC5" w:rsidP="00541BC5">
            <w:pPr>
              <w:spacing w:before="100" w:beforeAutospacing="1" w:after="100" w:afterAutospacing="1"/>
              <w:jc w:val="right"/>
              <w:rPr>
                <w:rFonts w:ascii="Tahoma" w:hAnsi="Tahoma" w:cs="Tahoma"/>
                <w:color w:val="FF0000"/>
                <w:sz w:val="18"/>
                <w:szCs w:val="18"/>
                <w:highlight w:val="red"/>
                <w:lang w:val="el-GR"/>
              </w:rPr>
            </w:pPr>
            <w:r w:rsidRPr="00A72A53">
              <w:rPr>
                <w:rFonts w:ascii="Tahoma" w:hAnsi="Tahoma" w:cs="Tahoma"/>
              </w:rPr>
              <w:t>205</w:t>
            </w:r>
            <w:r w:rsidR="00B67B53">
              <w:rPr>
                <w:rFonts w:ascii="Tahoma" w:hAnsi="Tahoma" w:cs="Tahoma"/>
              </w:rPr>
              <w:t>,</w:t>
            </w:r>
            <w:r w:rsidRPr="00A72A53">
              <w:rPr>
                <w:rFonts w:ascii="Tahoma" w:hAnsi="Tahoma" w:cs="Tahoma"/>
              </w:rPr>
              <w:t xml:space="preserve">9 </w:t>
            </w:r>
          </w:p>
        </w:tc>
        <w:tc>
          <w:tcPr>
            <w:tcW w:w="1789" w:type="dxa"/>
            <w:tcBorders>
              <w:top w:val="nil"/>
              <w:left w:val="nil"/>
              <w:bottom w:val="single" w:sz="8" w:space="0" w:color="999999"/>
              <w:right w:val="single" w:sz="12" w:space="0" w:color="FFFFFF"/>
            </w:tcBorders>
            <w:shd w:val="clear" w:color="auto" w:fill="auto"/>
            <w:vAlign w:val="center"/>
          </w:tcPr>
          <w:p w14:paraId="6AC0CFA3" w14:textId="77777777" w:rsidR="00541BC5" w:rsidRPr="002E6858" w:rsidRDefault="00541BC5" w:rsidP="00541BC5">
            <w:pPr>
              <w:spacing w:before="100" w:beforeAutospacing="1" w:after="100" w:afterAutospacing="1"/>
              <w:jc w:val="right"/>
              <w:rPr>
                <w:rFonts w:ascii="Tahoma" w:hAnsi="Tahoma" w:cs="Tahoma"/>
                <w:color w:val="FF0000"/>
                <w:sz w:val="18"/>
                <w:szCs w:val="18"/>
                <w:highlight w:val="red"/>
              </w:rPr>
            </w:pPr>
            <w:r w:rsidRPr="00A72A53">
              <w:rPr>
                <w:rFonts w:ascii="Tahoma" w:hAnsi="Tahoma" w:cs="Tahoma"/>
              </w:rPr>
              <w:t>-100</w:t>
            </w:r>
            <w:r w:rsidR="00B67B53">
              <w:rPr>
                <w:rFonts w:ascii="Tahoma" w:hAnsi="Tahoma" w:cs="Tahoma"/>
              </w:rPr>
              <w:t>,</w:t>
            </w:r>
            <w:r w:rsidRPr="00A72A53">
              <w:rPr>
                <w:rFonts w:ascii="Tahoma" w:hAnsi="Tahoma" w:cs="Tahoma"/>
              </w:rPr>
              <w:t>0%</w:t>
            </w:r>
          </w:p>
        </w:tc>
      </w:tr>
      <w:tr w:rsidR="00541BC5" w:rsidRPr="002E6858" w14:paraId="701262FE" w14:textId="77777777" w:rsidTr="00F10286">
        <w:trPr>
          <w:trHeight w:val="300"/>
        </w:trPr>
        <w:tc>
          <w:tcPr>
            <w:tcW w:w="5103" w:type="dxa"/>
            <w:tcBorders>
              <w:top w:val="nil"/>
              <w:left w:val="nil"/>
              <w:bottom w:val="single" w:sz="8" w:space="0" w:color="999999"/>
              <w:right w:val="nil"/>
            </w:tcBorders>
            <w:shd w:val="clear" w:color="auto" w:fill="auto"/>
            <w:vAlign w:val="bottom"/>
          </w:tcPr>
          <w:p w14:paraId="1EF9B2FD"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18"/>
                <w:lang w:val="el-GR"/>
              </w:rPr>
              <w:t>Υποχρεώσεις από μισθώσεις (μακροπρόθεσμο μέρος)</w:t>
            </w:r>
          </w:p>
        </w:tc>
        <w:tc>
          <w:tcPr>
            <w:tcW w:w="1484" w:type="dxa"/>
            <w:tcBorders>
              <w:top w:val="nil"/>
              <w:left w:val="nil"/>
              <w:bottom w:val="single" w:sz="8" w:space="0" w:color="999999"/>
              <w:right w:val="single" w:sz="12" w:space="0" w:color="FFFFFF"/>
            </w:tcBorders>
            <w:shd w:val="clear" w:color="auto" w:fill="auto"/>
            <w:vAlign w:val="center"/>
          </w:tcPr>
          <w:p w14:paraId="6C54528D" w14:textId="77777777" w:rsidR="00541BC5" w:rsidRPr="002E6858" w:rsidRDefault="00541BC5" w:rsidP="00541BC5">
            <w:pPr>
              <w:spacing w:before="100" w:beforeAutospacing="1" w:after="100" w:afterAutospacing="1"/>
              <w:jc w:val="right"/>
              <w:rPr>
                <w:rFonts w:ascii="Tahoma" w:hAnsi="Tahoma" w:cs="Tahoma"/>
                <w:color w:val="FF0000"/>
                <w:sz w:val="18"/>
                <w:szCs w:val="18"/>
                <w:lang w:val="el-GR"/>
              </w:rPr>
            </w:pPr>
            <w:r w:rsidRPr="00A72A53">
              <w:rPr>
                <w:rFonts w:ascii="Tahoma" w:hAnsi="Tahoma" w:cs="Tahoma"/>
              </w:rPr>
              <w:t>189</w:t>
            </w:r>
            <w:r w:rsidR="00B67B53">
              <w:rPr>
                <w:rFonts w:ascii="Tahoma" w:hAnsi="Tahoma" w:cs="Tahoma"/>
              </w:rPr>
              <w:t>,</w:t>
            </w:r>
            <w:r w:rsidRPr="00A72A53">
              <w:rPr>
                <w:rFonts w:ascii="Tahoma" w:hAnsi="Tahoma" w:cs="Tahoma"/>
              </w:rPr>
              <w:t xml:space="preserve">2 </w:t>
            </w:r>
          </w:p>
        </w:tc>
        <w:tc>
          <w:tcPr>
            <w:tcW w:w="2150" w:type="dxa"/>
            <w:tcBorders>
              <w:top w:val="nil"/>
              <w:left w:val="nil"/>
              <w:bottom w:val="single" w:sz="8" w:space="0" w:color="999999"/>
              <w:right w:val="single" w:sz="12" w:space="0" w:color="FFFFFF"/>
            </w:tcBorders>
            <w:shd w:val="clear" w:color="auto" w:fill="auto"/>
            <w:vAlign w:val="center"/>
          </w:tcPr>
          <w:p w14:paraId="79EFD65E" w14:textId="77777777" w:rsidR="00541BC5" w:rsidRPr="002E6858" w:rsidRDefault="00541BC5" w:rsidP="00541BC5">
            <w:pPr>
              <w:spacing w:before="100" w:beforeAutospacing="1" w:after="100" w:afterAutospacing="1"/>
              <w:jc w:val="right"/>
              <w:rPr>
                <w:rFonts w:ascii="Tahoma" w:hAnsi="Tahoma" w:cs="Tahoma"/>
                <w:color w:val="FF0000"/>
                <w:sz w:val="18"/>
                <w:szCs w:val="18"/>
                <w:lang w:val="el-GR"/>
              </w:rPr>
            </w:pPr>
            <w:r w:rsidRPr="00A72A53">
              <w:rPr>
                <w:rFonts w:ascii="Tahoma" w:hAnsi="Tahoma" w:cs="Tahoma"/>
              </w:rPr>
              <w:t>290</w:t>
            </w:r>
            <w:r w:rsidR="00B67B53">
              <w:rPr>
                <w:rFonts w:ascii="Tahoma" w:hAnsi="Tahoma" w:cs="Tahoma"/>
              </w:rPr>
              <w:t>,</w:t>
            </w:r>
            <w:r w:rsidRPr="00A72A53">
              <w:rPr>
                <w:rFonts w:ascii="Tahoma" w:hAnsi="Tahoma" w:cs="Tahoma"/>
              </w:rPr>
              <w:t xml:space="preserve">6 </w:t>
            </w:r>
          </w:p>
        </w:tc>
        <w:tc>
          <w:tcPr>
            <w:tcW w:w="1789" w:type="dxa"/>
            <w:tcBorders>
              <w:top w:val="nil"/>
              <w:left w:val="nil"/>
              <w:bottom w:val="single" w:sz="8" w:space="0" w:color="999999"/>
              <w:right w:val="single" w:sz="12" w:space="0" w:color="FFFFFF"/>
            </w:tcBorders>
            <w:shd w:val="clear" w:color="auto" w:fill="auto"/>
            <w:vAlign w:val="center"/>
          </w:tcPr>
          <w:p w14:paraId="00FFCAC4" w14:textId="77777777" w:rsidR="00541BC5" w:rsidRPr="002E6858" w:rsidRDefault="00541BC5" w:rsidP="00541BC5">
            <w:pPr>
              <w:spacing w:before="100" w:beforeAutospacing="1" w:after="100" w:afterAutospacing="1"/>
              <w:jc w:val="right"/>
              <w:rPr>
                <w:rFonts w:ascii="Tahoma" w:hAnsi="Tahoma" w:cs="Tahoma"/>
                <w:color w:val="FF0000"/>
                <w:sz w:val="18"/>
                <w:szCs w:val="18"/>
                <w:lang w:val="el-GR"/>
              </w:rPr>
            </w:pPr>
            <w:r w:rsidRPr="00A72A53">
              <w:rPr>
                <w:rFonts w:ascii="Tahoma" w:hAnsi="Tahoma" w:cs="Tahoma"/>
              </w:rPr>
              <w:t>-34</w:t>
            </w:r>
            <w:r w:rsidR="00B67B53">
              <w:rPr>
                <w:rFonts w:ascii="Tahoma" w:hAnsi="Tahoma" w:cs="Tahoma"/>
              </w:rPr>
              <w:t>,</w:t>
            </w:r>
            <w:r w:rsidRPr="00A72A53">
              <w:rPr>
                <w:rFonts w:ascii="Tahoma" w:hAnsi="Tahoma" w:cs="Tahoma"/>
              </w:rPr>
              <w:t>9%</w:t>
            </w:r>
          </w:p>
        </w:tc>
      </w:tr>
      <w:tr w:rsidR="00541BC5" w:rsidRPr="002E6858" w14:paraId="66085365" w14:textId="77777777" w:rsidTr="00F10286">
        <w:trPr>
          <w:trHeight w:val="300"/>
        </w:trPr>
        <w:tc>
          <w:tcPr>
            <w:tcW w:w="5103" w:type="dxa"/>
            <w:tcBorders>
              <w:top w:val="nil"/>
              <w:left w:val="nil"/>
              <w:bottom w:val="single" w:sz="8" w:space="0" w:color="999999"/>
              <w:right w:val="nil"/>
            </w:tcBorders>
            <w:shd w:val="clear" w:color="auto" w:fill="auto"/>
            <w:vAlign w:val="bottom"/>
          </w:tcPr>
          <w:p w14:paraId="0C6CA769"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18"/>
                <w:lang w:val="el-GR"/>
              </w:rPr>
              <w:t>Υποχρεώσεις από μισθώσεις (βραχυπρόθεσμο μέρος)</w:t>
            </w:r>
          </w:p>
        </w:tc>
        <w:tc>
          <w:tcPr>
            <w:tcW w:w="1484" w:type="dxa"/>
            <w:tcBorders>
              <w:top w:val="nil"/>
              <w:left w:val="nil"/>
              <w:bottom w:val="single" w:sz="8" w:space="0" w:color="999999"/>
              <w:right w:val="single" w:sz="12" w:space="0" w:color="FFFFFF"/>
            </w:tcBorders>
            <w:shd w:val="clear" w:color="auto" w:fill="auto"/>
            <w:vAlign w:val="center"/>
          </w:tcPr>
          <w:p w14:paraId="3F5F0CD5" w14:textId="77777777" w:rsidR="00541BC5" w:rsidRPr="002E6858" w:rsidRDefault="00541BC5" w:rsidP="00541BC5">
            <w:pPr>
              <w:spacing w:before="100" w:beforeAutospacing="1" w:after="100" w:afterAutospacing="1"/>
              <w:jc w:val="right"/>
              <w:rPr>
                <w:rFonts w:ascii="Tahoma" w:hAnsi="Tahoma" w:cs="Tahoma"/>
                <w:color w:val="FF0000"/>
                <w:sz w:val="18"/>
                <w:szCs w:val="18"/>
                <w:lang w:val="el-GR"/>
              </w:rPr>
            </w:pPr>
            <w:r w:rsidRPr="00A72A53">
              <w:rPr>
                <w:rFonts w:ascii="Tahoma" w:hAnsi="Tahoma" w:cs="Tahoma"/>
              </w:rPr>
              <w:t>71</w:t>
            </w:r>
            <w:r w:rsidR="00B67B53">
              <w:rPr>
                <w:rFonts w:ascii="Tahoma" w:hAnsi="Tahoma" w:cs="Tahoma"/>
              </w:rPr>
              <w:t>,</w:t>
            </w:r>
            <w:r w:rsidRPr="00A72A53">
              <w:rPr>
                <w:rFonts w:ascii="Tahoma" w:hAnsi="Tahoma" w:cs="Tahoma"/>
              </w:rPr>
              <w:t xml:space="preserve">7 </w:t>
            </w:r>
          </w:p>
        </w:tc>
        <w:tc>
          <w:tcPr>
            <w:tcW w:w="2150" w:type="dxa"/>
            <w:tcBorders>
              <w:top w:val="nil"/>
              <w:left w:val="nil"/>
              <w:bottom w:val="single" w:sz="8" w:space="0" w:color="999999"/>
              <w:right w:val="single" w:sz="12" w:space="0" w:color="FFFFFF"/>
            </w:tcBorders>
            <w:shd w:val="clear" w:color="auto" w:fill="auto"/>
            <w:vAlign w:val="center"/>
          </w:tcPr>
          <w:p w14:paraId="3C7C2F3B" w14:textId="77777777" w:rsidR="00541BC5" w:rsidRPr="002E6858" w:rsidRDefault="00541BC5" w:rsidP="00541BC5">
            <w:pPr>
              <w:spacing w:before="100" w:beforeAutospacing="1" w:after="100" w:afterAutospacing="1"/>
              <w:jc w:val="right"/>
              <w:rPr>
                <w:rFonts w:ascii="Tahoma" w:hAnsi="Tahoma" w:cs="Tahoma"/>
                <w:color w:val="FF0000"/>
                <w:sz w:val="18"/>
                <w:szCs w:val="18"/>
                <w:lang w:val="el-GR"/>
              </w:rPr>
            </w:pPr>
            <w:r w:rsidRPr="00A72A53">
              <w:rPr>
                <w:rFonts w:ascii="Tahoma" w:hAnsi="Tahoma" w:cs="Tahoma"/>
              </w:rPr>
              <w:t>61</w:t>
            </w:r>
            <w:r w:rsidR="00B67B53">
              <w:rPr>
                <w:rFonts w:ascii="Tahoma" w:hAnsi="Tahoma" w:cs="Tahoma"/>
              </w:rPr>
              <w:t>,</w:t>
            </w:r>
            <w:r w:rsidRPr="00A72A53">
              <w:rPr>
                <w:rFonts w:ascii="Tahoma" w:hAnsi="Tahoma" w:cs="Tahoma"/>
              </w:rPr>
              <w:t xml:space="preserve">2 </w:t>
            </w:r>
          </w:p>
        </w:tc>
        <w:tc>
          <w:tcPr>
            <w:tcW w:w="1789" w:type="dxa"/>
            <w:tcBorders>
              <w:top w:val="nil"/>
              <w:left w:val="nil"/>
              <w:bottom w:val="single" w:sz="8" w:space="0" w:color="999999"/>
              <w:right w:val="single" w:sz="12" w:space="0" w:color="FFFFFF"/>
            </w:tcBorders>
            <w:shd w:val="clear" w:color="auto" w:fill="auto"/>
            <w:vAlign w:val="center"/>
          </w:tcPr>
          <w:p w14:paraId="032CBAD6" w14:textId="77777777" w:rsidR="00541BC5" w:rsidRPr="002E6858" w:rsidRDefault="00541BC5" w:rsidP="00541BC5">
            <w:pPr>
              <w:spacing w:before="100" w:beforeAutospacing="1" w:after="100" w:afterAutospacing="1"/>
              <w:jc w:val="right"/>
              <w:rPr>
                <w:rFonts w:ascii="Tahoma" w:hAnsi="Tahoma" w:cs="Tahoma"/>
                <w:color w:val="FF0000"/>
                <w:sz w:val="18"/>
                <w:szCs w:val="18"/>
                <w:lang w:val="el-GR"/>
              </w:rPr>
            </w:pPr>
            <w:r w:rsidRPr="00A72A53">
              <w:rPr>
                <w:rFonts w:ascii="Tahoma" w:hAnsi="Tahoma" w:cs="Tahoma"/>
              </w:rPr>
              <w:t>+17</w:t>
            </w:r>
            <w:r w:rsidR="00B67B53">
              <w:rPr>
                <w:rFonts w:ascii="Tahoma" w:hAnsi="Tahoma" w:cs="Tahoma"/>
              </w:rPr>
              <w:t>,</w:t>
            </w:r>
            <w:r w:rsidRPr="00A72A53">
              <w:rPr>
                <w:rFonts w:ascii="Tahoma" w:hAnsi="Tahoma" w:cs="Tahoma"/>
              </w:rPr>
              <w:t>2%</w:t>
            </w:r>
          </w:p>
        </w:tc>
      </w:tr>
      <w:tr w:rsidR="00541BC5" w:rsidRPr="002E6858" w14:paraId="7B56ADDE" w14:textId="77777777" w:rsidTr="00F10286">
        <w:trPr>
          <w:trHeight w:val="300"/>
        </w:trPr>
        <w:tc>
          <w:tcPr>
            <w:tcW w:w="5103" w:type="dxa"/>
            <w:tcBorders>
              <w:top w:val="nil"/>
              <w:left w:val="nil"/>
              <w:bottom w:val="single" w:sz="8" w:space="0" w:color="999999"/>
              <w:right w:val="nil"/>
            </w:tcBorders>
            <w:shd w:val="clear" w:color="auto" w:fill="auto"/>
            <w:vAlign w:val="center"/>
            <w:hideMark/>
          </w:tcPr>
          <w:p w14:paraId="6874379D"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18"/>
                <w:lang w:val="el-GR"/>
              </w:rPr>
              <w:t>Ταμειακά διαθέσιμα και ταμειακά ισοδύναμα</w:t>
            </w:r>
          </w:p>
        </w:tc>
        <w:tc>
          <w:tcPr>
            <w:tcW w:w="1484" w:type="dxa"/>
            <w:tcBorders>
              <w:top w:val="nil"/>
              <w:left w:val="nil"/>
              <w:bottom w:val="single" w:sz="8" w:space="0" w:color="999999"/>
              <w:right w:val="single" w:sz="12" w:space="0" w:color="FFFFFF"/>
            </w:tcBorders>
            <w:shd w:val="clear" w:color="auto" w:fill="auto"/>
            <w:vAlign w:val="center"/>
          </w:tcPr>
          <w:p w14:paraId="4D865E6C" w14:textId="77777777" w:rsidR="00541BC5" w:rsidRPr="002E6858" w:rsidRDefault="00541BC5" w:rsidP="00541BC5">
            <w:pPr>
              <w:spacing w:before="100" w:beforeAutospacing="1" w:after="100" w:afterAutospacing="1"/>
              <w:jc w:val="right"/>
              <w:rPr>
                <w:rFonts w:ascii="Tahoma" w:hAnsi="Tahoma" w:cs="Tahoma"/>
                <w:color w:val="FF0000"/>
                <w:sz w:val="18"/>
                <w:szCs w:val="18"/>
                <w:highlight w:val="red"/>
                <w:lang w:val="el-GR"/>
              </w:rPr>
            </w:pPr>
            <w:r w:rsidRPr="00A72A53">
              <w:rPr>
                <w:rFonts w:ascii="Tahoma" w:hAnsi="Tahoma" w:cs="Tahoma"/>
              </w:rPr>
              <w:t>(630</w:t>
            </w:r>
            <w:r w:rsidR="00B67B53">
              <w:rPr>
                <w:rFonts w:ascii="Tahoma" w:hAnsi="Tahoma" w:cs="Tahoma"/>
              </w:rPr>
              <w:t>,</w:t>
            </w:r>
            <w:r w:rsidRPr="00A72A53">
              <w:rPr>
                <w:rFonts w:ascii="Tahoma" w:hAnsi="Tahoma" w:cs="Tahoma"/>
              </w:rPr>
              <w:t>7)</w:t>
            </w:r>
          </w:p>
        </w:tc>
        <w:tc>
          <w:tcPr>
            <w:tcW w:w="2150" w:type="dxa"/>
            <w:tcBorders>
              <w:top w:val="nil"/>
              <w:left w:val="nil"/>
              <w:bottom w:val="single" w:sz="8" w:space="0" w:color="999999"/>
              <w:right w:val="single" w:sz="12" w:space="0" w:color="FFFFFF"/>
            </w:tcBorders>
            <w:shd w:val="clear" w:color="auto" w:fill="auto"/>
            <w:vAlign w:val="center"/>
          </w:tcPr>
          <w:p w14:paraId="36E12DA7" w14:textId="77777777" w:rsidR="00541BC5" w:rsidRPr="002E6858" w:rsidRDefault="00541BC5" w:rsidP="00541BC5">
            <w:pPr>
              <w:spacing w:before="100" w:beforeAutospacing="1" w:after="100" w:afterAutospacing="1"/>
              <w:jc w:val="right"/>
              <w:rPr>
                <w:rFonts w:ascii="Tahoma" w:hAnsi="Tahoma" w:cs="Tahoma"/>
                <w:color w:val="FF0000"/>
                <w:sz w:val="18"/>
                <w:szCs w:val="18"/>
                <w:highlight w:val="red"/>
                <w:lang w:val="el-GR"/>
              </w:rPr>
            </w:pPr>
            <w:r w:rsidRPr="00A72A53">
              <w:rPr>
                <w:rFonts w:ascii="Tahoma" w:hAnsi="Tahoma" w:cs="Tahoma"/>
              </w:rPr>
              <w:t>(516</w:t>
            </w:r>
            <w:r w:rsidR="00B67B53">
              <w:rPr>
                <w:rFonts w:ascii="Tahoma" w:hAnsi="Tahoma" w:cs="Tahoma"/>
              </w:rPr>
              <w:t>,</w:t>
            </w:r>
            <w:r w:rsidRPr="00A72A53">
              <w:rPr>
                <w:rFonts w:ascii="Tahoma" w:hAnsi="Tahoma" w:cs="Tahoma"/>
              </w:rPr>
              <w:t>2)</w:t>
            </w:r>
          </w:p>
        </w:tc>
        <w:tc>
          <w:tcPr>
            <w:tcW w:w="1789" w:type="dxa"/>
            <w:tcBorders>
              <w:top w:val="nil"/>
              <w:left w:val="nil"/>
              <w:bottom w:val="single" w:sz="8" w:space="0" w:color="999999"/>
              <w:right w:val="single" w:sz="12" w:space="0" w:color="FFFFFF"/>
            </w:tcBorders>
            <w:shd w:val="clear" w:color="auto" w:fill="auto"/>
            <w:vAlign w:val="center"/>
          </w:tcPr>
          <w:p w14:paraId="77A12007" w14:textId="77777777" w:rsidR="00541BC5" w:rsidRPr="002E6858" w:rsidRDefault="00541BC5" w:rsidP="00541BC5">
            <w:pPr>
              <w:spacing w:before="100" w:beforeAutospacing="1" w:after="100" w:afterAutospacing="1"/>
              <w:jc w:val="right"/>
              <w:rPr>
                <w:rFonts w:ascii="Tahoma" w:hAnsi="Tahoma" w:cs="Tahoma"/>
                <w:color w:val="FF0000"/>
                <w:sz w:val="18"/>
                <w:szCs w:val="18"/>
                <w:highlight w:val="red"/>
                <w:lang w:val="el-GR"/>
              </w:rPr>
            </w:pPr>
            <w:r w:rsidRPr="00A72A53">
              <w:rPr>
                <w:rFonts w:ascii="Tahoma" w:hAnsi="Tahoma" w:cs="Tahoma"/>
              </w:rPr>
              <w:t>+22</w:t>
            </w:r>
            <w:r w:rsidR="00B67B53">
              <w:rPr>
                <w:rFonts w:ascii="Tahoma" w:hAnsi="Tahoma" w:cs="Tahoma"/>
              </w:rPr>
              <w:t>,</w:t>
            </w:r>
            <w:r w:rsidRPr="00A72A53">
              <w:rPr>
                <w:rFonts w:ascii="Tahoma" w:hAnsi="Tahoma" w:cs="Tahoma"/>
              </w:rPr>
              <w:t>2%</w:t>
            </w:r>
          </w:p>
        </w:tc>
      </w:tr>
      <w:tr w:rsidR="00541BC5" w:rsidRPr="002E6858" w14:paraId="6AD4105D" w14:textId="77777777" w:rsidTr="00F10286">
        <w:trPr>
          <w:trHeight w:val="265"/>
        </w:trPr>
        <w:tc>
          <w:tcPr>
            <w:tcW w:w="5103" w:type="dxa"/>
            <w:tcBorders>
              <w:top w:val="nil"/>
              <w:left w:val="nil"/>
              <w:bottom w:val="single" w:sz="8" w:space="0" w:color="999999"/>
              <w:right w:val="single" w:sz="12" w:space="0" w:color="FFFFFF"/>
            </w:tcBorders>
            <w:shd w:val="clear" w:color="000000" w:fill="DDDDDD"/>
            <w:vAlign w:val="center"/>
            <w:hideMark/>
          </w:tcPr>
          <w:p w14:paraId="47590B45" w14:textId="77777777" w:rsidR="00541BC5" w:rsidRPr="00541BC5" w:rsidRDefault="00541BC5" w:rsidP="00541BC5">
            <w:pPr>
              <w:rPr>
                <w:rFonts w:ascii="Tahoma" w:hAnsi="Tahoma" w:cs="Tahoma"/>
                <w:b/>
                <w:sz w:val="18"/>
                <w:szCs w:val="18"/>
                <w:lang w:val="el-GR"/>
              </w:rPr>
            </w:pPr>
            <w:r w:rsidRPr="00541BC5">
              <w:rPr>
                <w:rFonts w:ascii="Tahoma" w:hAnsi="Tahoma" w:cs="Tahoma"/>
                <w:b/>
                <w:sz w:val="18"/>
                <w:szCs w:val="18"/>
                <w:lang w:val="el-GR"/>
              </w:rPr>
              <w:t xml:space="preserve">Καθαρός Δανεισμός </w:t>
            </w:r>
          </w:p>
        </w:tc>
        <w:tc>
          <w:tcPr>
            <w:tcW w:w="1484" w:type="dxa"/>
            <w:tcBorders>
              <w:top w:val="nil"/>
              <w:left w:val="nil"/>
              <w:bottom w:val="single" w:sz="8" w:space="0" w:color="969696"/>
              <w:right w:val="single" w:sz="12" w:space="0" w:color="FFFFFF"/>
            </w:tcBorders>
            <w:shd w:val="clear" w:color="000000" w:fill="DDDDDD"/>
            <w:vAlign w:val="center"/>
          </w:tcPr>
          <w:p w14:paraId="3E122604" w14:textId="77777777" w:rsidR="00541BC5" w:rsidRPr="002E6858" w:rsidRDefault="00541BC5" w:rsidP="00541BC5">
            <w:pPr>
              <w:spacing w:before="100" w:beforeAutospacing="1" w:after="100" w:afterAutospacing="1"/>
              <w:jc w:val="right"/>
              <w:rPr>
                <w:rFonts w:ascii="Tahoma" w:hAnsi="Tahoma" w:cs="Tahoma"/>
                <w:b/>
                <w:bCs/>
                <w:color w:val="FF0000"/>
                <w:sz w:val="18"/>
                <w:szCs w:val="18"/>
                <w:highlight w:val="red"/>
              </w:rPr>
            </w:pPr>
            <w:r w:rsidRPr="00A72A53">
              <w:rPr>
                <w:rFonts w:ascii="Tahoma" w:hAnsi="Tahoma" w:cs="Tahoma"/>
                <w:b/>
                <w:bCs/>
              </w:rPr>
              <w:t>781</w:t>
            </w:r>
            <w:r w:rsidR="00B67B53">
              <w:rPr>
                <w:rFonts w:ascii="Tahoma" w:hAnsi="Tahoma" w:cs="Tahoma"/>
                <w:b/>
                <w:bCs/>
              </w:rPr>
              <w:t>,</w:t>
            </w:r>
            <w:r w:rsidRPr="00A72A53">
              <w:rPr>
                <w:rFonts w:ascii="Tahoma" w:hAnsi="Tahoma" w:cs="Tahoma"/>
                <w:b/>
                <w:bCs/>
              </w:rPr>
              <w:t xml:space="preserve">2 </w:t>
            </w:r>
          </w:p>
        </w:tc>
        <w:tc>
          <w:tcPr>
            <w:tcW w:w="2150" w:type="dxa"/>
            <w:tcBorders>
              <w:top w:val="nil"/>
              <w:left w:val="nil"/>
              <w:bottom w:val="single" w:sz="8" w:space="0" w:color="969696"/>
              <w:right w:val="single" w:sz="12" w:space="0" w:color="FFFFFF"/>
            </w:tcBorders>
            <w:shd w:val="clear" w:color="000000" w:fill="DDDDDD"/>
            <w:vAlign w:val="center"/>
          </w:tcPr>
          <w:p w14:paraId="59493A06" w14:textId="77777777" w:rsidR="00541BC5" w:rsidRPr="002E6858" w:rsidRDefault="00541BC5" w:rsidP="00541BC5">
            <w:pPr>
              <w:spacing w:before="100" w:beforeAutospacing="1" w:after="100" w:afterAutospacing="1"/>
              <w:jc w:val="right"/>
              <w:rPr>
                <w:rFonts w:ascii="Tahoma" w:hAnsi="Tahoma" w:cs="Tahoma"/>
                <w:b/>
                <w:bCs/>
                <w:color w:val="FF0000"/>
                <w:sz w:val="18"/>
                <w:szCs w:val="18"/>
                <w:highlight w:val="red"/>
              </w:rPr>
            </w:pPr>
            <w:r w:rsidRPr="00A72A53">
              <w:rPr>
                <w:rFonts w:ascii="Tahoma" w:hAnsi="Tahoma" w:cs="Tahoma"/>
                <w:b/>
                <w:bCs/>
              </w:rPr>
              <w:t>1</w:t>
            </w:r>
            <w:r w:rsidR="00B67B53">
              <w:rPr>
                <w:rFonts w:ascii="Tahoma" w:hAnsi="Tahoma" w:cs="Tahoma"/>
                <w:b/>
                <w:bCs/>
              </w:rPr>
              <w:t>.</w:t>
            </w:r>
            <w:r w:rsidRPr="00A72A53">
              <w:rPr>
                <w:rFonts w:ascii="Tahoma" w:hAnsi="Tahoma" w:cs="Tahoma"/>
                <w:b/>
                <w:bCs/>
              </w:rPr>
              <w:t>039</w:t>
            </w:r>
            <w:r w:rsidR="00B67B53">
              <w:rPr>
                <w:rFonts w:ascii="Tahoma" w:hAnsi="Tahoma" w:cs="Tahoma"/>
                <w:b/>
                <w:bCs/>
              </w:rPr>
              <w:t>,</w:t>
            </w:r>
            <w:r w:rsidRPr="00A72A53">
              <w:rPr>
                <w:rFonts w:ascii="Tahoma" w:hAnsi="Tahoma" w:cs="Tahoma"/>
                <w:b/>
                <w:bCs/>
              </w:rPr>
              <w:t xml:space="preserve">4 </w:t>
            </w:r>
          </w:p>
        </w:tc>
        <w:tc>
          <w:tcPr>
            <w:tcW w:w="1789" w:type="dxa"/>
            <w:tcBorders>
              <w:top w:val="nil"/>
              <w:left w:val="nil"/>
              <w:bottom w:val="single" w:sz="8" w:space="0" w:color="969696"/>
              <w:right w:val="single" w:sz="12" w:space="0" w:color="FFFFFF"/>
            </w:tcBorders>
            <w:shd w:val="clear" w:color="000000" w:fill="DDDDDD"/>
            <w:vAlign w:val="center"/>
          </w:tcPr>
          <w:p w14:paraId="6943D876" w14:textId="77777777" w:rsidR="00541BC5" w:rsidRPr="002E6858" w:rsidRDefault="00541BC5" w:rsidP="00541BC5">
            <w:pPr>
              <w:spacing w:before="100" w:beforeAutospacing="1" w:after="100" w:afterAutospacing="1"/>
              <w:jc w:val="right"/>
              <w:rPr>
                <w:rFonts w:ascii="Tahoma" w:hAnsi="Tahoma" w:cs="Tahoma"/>
                <w:b/>
                <w:bCs/>
                <w:color w:val="FF0000"/>
                <w:sz w:val="18"/>
                <w:szCs w:val="18"/>
                <w:highlight w:val="red"/>
              </w:rPr>
            </w:pPr>
            <w:r w:rsidRPr="00A72A53">
              <w:rPr>
                <w:rFonts w:ascii="Tahoma" w:hAnsi="Tahoma" w:cs="Tahoma"/>
                <w:b/>
                <w:bCs/>
              </w:rPr>
              <w:t>-24</w:t>
            </w:r>
            <w:r w:rsidR="00B67B53">
              <w:rPr>
                <w:rFonts w:ascii="Tahoma" w:hAnsi="Tahoma" w:cs="Tahoma"/>
                <w:b/>
                <w:bCs/>
              </w:rPr>
              <w:t>,</w:t>
            </w:r>
            <w:r w:rsidRPr="00A72A53">
              <w:rPr>
                <w:rFonts w:ascii="Tahoma" w:hAnsi="Tahoma" w:cs="Tahoma"/>
                <w:b/>
                <w:bCs/>
              </w:rPr>
              <w:t>8%</w:t>
            </w:r>
          </w:p>
        </w:tc>
      </w:tr>
      <w:tr w:rsidR="00541BC5" w:rsidRPr="002E6858" w14:paraId="02F47839" w14:textId="77777777" w:rsidTr="00F10286">
        <w:trPr>
          <w:trHeight w:val="300"/>
        </w:trPr>
        <w:tc>
          <w:tcPr>
            <w:tcW w:w="5103" w:type="dxa"/>
            <w:tcBorders>
              <w:top w:val="nil"/>
              <w:left w:val="nil"/>
              <w:bottom w:val="single" w:sz="8" w:space="0" w:color="999999"/>
              <w:right w:val="nil"/>
            </w:tcBorders>
            <w:shd w:val="clear" w:color="auto" w:fill="auto"/>
            <w:vAlign w:val="center"/>
            <w:hideMark/>
          </w:tcPr>
          <w:p w14:paraId="6484B665"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18"/>
                <w:lang w:val="el-GR"/>
              </w:rPr>
              <w:t>Λοιπά χρηματοοικονομικά περιουσιακά στοιχεία</w:t>
            </w:r>
          </w:p>
        </w:tc>
        <w:tc>
          <w:tcPr>
            <w:tcW w:w="1484" w:type="dxa"/>
            <w:tcBorders>
              <w:top w:val="nil"/>
              <w:left w:val="nil"/>
              <w:bottom w:val="single" w:sz="8" w:space="0" w:color="999999"/>
              <w:right w:val="single" w:sz="12" w:space="0" w:color="FFFFFF"/>
            </w:tcBorders>
            <w:shd w:val="clear" w:color="auto" w:fill="auto"/>
            <w:vAlign w:val="center"/>
          </w:tcPr>
          <w:p w14:paraId="52562F36" w14:textId="77777777" w:rsidR="00541BC5" w:rsidRPr="002E6858" w:rsidRDefault="00541BC5" w:rsidP="00541BC5">
            <w:pPr>
              <w:spacing w:before="100" w:beforeAutospacing="1" w:after="100" w:afterAutospacing="1"/>
              <w:jc w:val="right"/>
              <w:rPr>
                <w:rFonts w:ascii="Tahoma" w:hAnsi="Tahoma" w:cs="Tahoma"/>
                <w:color w:val="FF0000"/>
                <w:sz w:val="18"/>
                <w:szCs w:val="18"/>
                <w:highlight w:val="red"/>
              </w:rPr>
            </w:pPr>
            <w:r w:rsidRPr="00A72A53">
              <w:rPr>
                <w:rFonts w:ascii="Tahoma" w:hAnsi="Tahoma" w:cs="Tahoma"/>
              </w:rPr>
              <w:t>(5</w:t>
            </w:r>
            <w:r w:rsidR="00B67B53">
              <w:rPr>
                <w:rFonts w:ascii="Tahoma" w:hAnsi="Tahoma" w:cs="Tahoma"/>
              </w:rPr>
              <w:t>,</w:t>
            </w:r>
            <w:r w:rsidRPr="00A72A53">
              <w:rPr>
                <w:rFonts w:ascii="Tahoma" w:hAnsi="Tahoma" w:cs="Tahoma"/>
              </w:rPr>
              <w:t>6)</w:t>
            </w:r>
          </w:p>
        </w:tc>
        <w:tc>
          <w:tcPr>
            <w:tcW w:w="2150" w:type="dxa"/>
            <w:tcBorders>
              <w:top w:val="nil"/>
              <w:left w:val="nil"/>
              <w:bottom w:val="single" w:sz="8" w:space="0" w:color="999999"/>
              <w:right w:val="single" w:sz="12" w:space="0" w:color="FFFFFF"/>
            </w:tcBorders>
            <w:shd w:val="clear" w:color="auto" w:fill="auto"/>
            <w:vAlign w:val="center"/>
          </w:tcPr>
          <w:p w14:paraId="4F5E0162" w14:textId="77777777" w:rsidR="00541BC5" w:rsidRPr="002E6858" w:rsidRDefault="00541BC5" w:rsidP="00541BC5">
            <w:pPr>
              <w:spacing w:before="100" w:beforeAutospacing="1" w:after="100" w:afterAutospacing="1"/>
              <w:jc w:val="right"/>
              <w:rPr>
                <w:rFonts w:ascii="Tahoma" w:hAnsi="Tahoma" w:cs="Tahoma"/>
                <w:color w:val="FF0000"/>
                <w:sz w:val="18"/>
                <w:szCs w:val="18"/>
                <w:highlight w:val="red"/>
              </w:rPr>
            </w:pPr>
            <w:r w:rsidRPr="00A72A53">
              <w:rPr>
                <w:rFonts w:ascii="Tahoma" w:hAnsi="Tahoma" w:cs="Tahoma"/>
              </w:rPr>
              <w:t>(5</w:t>
            </w:r>
            <w:r w:rsidR="00B67B53">
              <w:rPr>
                <w:rFonts w:ascii="Tahoma" w:hAnsi="Tahoma" w:cs="Tahoma"/>
              </w:rPr>
              <w:t>,</w:t>
            </w:r>
            <w:r w:rsidRPr="00A72A53">
              <w:rPr>
                <w:rFonts w:ascii="Tahoma" w:hAnsi="Tahoma" w:cs="Tahoma"/>
              </w:rPr>
              <w:t>4)</w:t>
            </w:r>
          </w:p>
        </w:tc>
        <w:tc>
          <w:tcPr>
            <w:tcW w:w="1789" w:type="dxa"/>
            <w:tcBorders>
              <w:top w:val="nil"/>
              <w:left w:val="nil"/>
              <w:bottom w:val="single" w:sz="8" w:space="0" w:color="999999"/>
              <w:right w:val="single" w:sz="12" w:space="0" w:color="FFFFFF"/>
            </w:tcBorders>
            <w:shd w:val="clear" w:color="auto" w:fill="auto"/>
            <w:vAlign w:val="center"/>
          </w:tcPr>
          <w:p w14:paraId="6467F37A" w14:textId="77777777" w:rsidR="00541BC5" w:rsidRPr="002E6858" w:rsidRDefault="00541BC5" w:rsidP="00541BC5">
            <w:pPr>
              <w:spacing w:before="100" w:beforeAutospacing="1" w:after="100" w:afterAutospacing="1"/>
              <w:jc w:val="right"/>
              <w:rPr>
                <w:rFonts w:ascii="Tahoma" w:hAnsi="Tahoma" w:cs="Tahoma"/>
                <w:color w:val="FF0000"/>
                <w:sz w:val="18"/>
                <w:szCs w:val="18"/>
                <w:highlight w:val="red"/>
              </w:rPr>
            </w:pPr>
            <w:r w:rsidRPr="00A72A53">
              <w:rPr>
                <w:rFonts w:ascii="Tahoma" w:hAnsi="Tahoma" w:cs="Tahoma"/>
              </w:rPr>
              <w:t>+3</w:t>
            </w:r>
            <w:r w:rsidR="00B67B53">
              <w:rPr>
                <w:rFonts w:ascii="Tahoma" w:hAnsi="Tahoma" w:cs="Tahoma"/>
              </w:rPr>
              <w:t>,</w:t>
            </w:r>
            <w:r w:rsidRPr="00A72A53">
              <w:rPr>
                <w:rFonts w:ascii="Tahoma" w:hAnsi="Tahoma" w:cs="Tahoma"/>
              </w:rPr>
              <w:t>7%</w:t>
            </w:r>
          </w:p>
        </w:tc>
      </w:tr>
      <w:tr w:rsidR="00541BC5" w:rsidRPr="00B40016" w14:paraId="7EBE3A59" w14:textId="77777777" w:rsidTr="00F10286">
        <w:trPr>
          <w:trHeight w:val="300"/>
        </w:trPr>
        <w:tc>
          <w:tcPr>
            <w:tcW w:w="5103" w:type="dxa"/>
            <w:tcBorders>
              <w:top w:val="nil"/>
              <w:left w:val="nil"/>
              <w:bottom w:val="single" w:sz="8" w:space="0" w:color="999999"/>
              <w:right w:val="nil"/>
            </w:tcBorders>
            <w:shd w:val="clear" w:color="auto" w:fill="D9D9D9" w:themeFill="background1" w:themeFillShade="D9"/>
            <w:vAlign w:val="center"/>
          </w:tcPr>
          <w:p w14:paraId="77B4E192" w14:textId="77777777" w:rsidR="00541BC5" w:rsidRPr="00541BC5" w:rsidRDefault="00541BC5" w:rsidP="00541BC5">
            <w:pPr>
              <w:rPr>
                <w:rFonts w:ascii="Tahoma" w:hAnsi="Tahoma" w:cs="Tahoma"/>
                <w:sz w:val="18"/>
                <w:szCs w:val="18"/>
                <w:lang w:val="el-GR"/>
              </w:rPr>
            </w:pPr>
            <w:r w:rsidRPr="00541BC5">
              <w:rPr>
                <w:rFonts w:ascii="Tahoma" w:hAnsi="Tahoma" w:cs="Tahoma"/>
                <w:b/>
                <w:sz w:val="18"/>
                <w:szCs w:val="18"/>
                <w:lang w:val="el-GR"/>
              </w:rPr>
              <w:t>Προσαρμοσμένος Καθαρός Δανεισμός</w:t>
            </w:r>
          </w:p>
        </w:tc>
        <w:tc>
          <w:tcPr>
            <w:tcW w:w="1484" w:type="dxa"/>
            <w:tcBorders>
              <w:top w:val="nil"/>
              <w:left w:val="nil"/>
              <w:bottom w:val="single" w:sz="8" w:space="0" w:color="999999"/>
              <w:right w:val="single" w:sz="12" w:space="0" w:color="FFFFFF"/>
            </w:tcBorders>
            <w:shd w:val="clear" w:color="auto" w:fill="D9D9D9" w:themeFill="background1" w:themeFillShade="D9"/>
            <w:vAlign w:val="center"/>
          </w:tcPr>
          <w:p w14:paraId="713E8717" w14:textId="77777777" w:rsidR="00541BC5" w:rsidRPr="00B40016" w:rsidRDefault="00B40016" w:rsidP="00541BC5">
            <w:pPr>
              <w:spacing w:before="100" w:beforeAutospacing="1" w:after="100" w:afterAutospacing="1"/>
              <w:jc w:val="right"/>
              <w:rPr>
                <w:rFonts w:ascii="Tahoma" w:hAnsi="Tahoma" w:cs="Tahoma"/>
                <w:color w:val="FF0000"/>
                <w:sz w:val="18"/>
                <w:szCs w:val="18"/>
                <w:lang w:val="el-GR"/>
              </w:rPr>
            </w:pPr>
            <w:r>
              <w:rPr>
                <w:rFonts w:ascii="Tahoma" w:hAnsi="Tahoma" w:cs="Tahoma"/>
                <w:b/>
                <w:lang w:val="el-GR"/>
              </w:rPr>
              <w:t>775,6</w:t>
            </w:r>
            <w:r w:rsidR="00541BC5" w:rsidRPr="00B40016">
              <w:rPr>
                <w:rFonts w:ascii="Tahoma" w:hAnsi="Tahoma" w:cs="Tahoma"/>
                <w:lang w:val="el-GR"/>
              </w:rPr>
              <w:t xml:space="preserve"> </w:t>
            </w:r>
          </w:p>
        </w:tc>
        <w:tc>
          <w:tcPr>
            <w:tcW w:w="2150" w:type="dxa"/>
            <w:tcBorders>
              <w:top w:val="nil"/>
              <w:left w:val="nil"/>
              <w:bottom w:val="single" w:sz="8" w:space="0" w:color="999999"/>
              <w:right w:val="single" w:sz="12" w:space="0" w:color="FFFFFF"/>
            </w:tcBorders>
            <w:shd w:val="clear" w:color="auto" w:fill="D9D9D9" w:themeFill="background1" w:themeFillShade="D9"/>
            <w:vAlign w:val="center"/>
          </w:tcPr>
          <w:p w14:paraId="06D1613D" w14:textId="77777777" w:rsidR="00541BC5" w:rsidRPr="00B40016" w:rsidRDefault="00B40016" w:rsidP="00541BC5">
            <w:pPr>
              <w:spacing w:before="100" w:beforeAutospacing="1" w:after="100" w:afterAutospacing="1"/>
              <w:jc w:val="right"/>
              <w:rPr>
                <w:rFonts w:ascii="Tahoma" w:hAnsi="Tahoma" w:cs="Tahoma"/>
                <w:color w:val="FF0000"/>
                <w:sz w:val="18"/>
                <w:szCs w:val="18"/>
                <w:lang w:val="el-GR"/>
              </w:rPr>
            </w:pPr>
            <w:r>
              <w:rPr>
                <w:rFonts w:ascii="Tahoma" w:hAnsi="Tahoma" w:cs="Tahoma"/>
                <w:b/>
                <w:szCs w:val="18"/>
                <w:lang w:val="el-GR"/>
              </w:rPr>
              <w:t>1.034,0</w:t>
            </w:r>
          </w:p>
        </w:tc>
        <w:tc>
          <w:tcPr>
            <w:tcW w:w="1789" w:type="dxa"/>
            <w:tcBorders>
              <w:top w:val="nil"/>
              <w:left w:val="nil"/>
              <w:bottom w:val="single" w:sz="8" w:space="0" w:color="999999"/>
              <w:right w:val="single" w:sz="12" w:space="0" w:color="FFFFFF"/>
            </w:tcBorders>
            <w:shd w:val="clear" w:color="auto" w:fill="D9D9D9" w:themeFill="background1" w:themeFillShade="D9"/>
            <w:vAlign w:val="center"/>
          </w:tcPr>
          <w:p w14:paraId="298C1995" w14:textId="77777777" w:rsidR="00541BC5" w:rsidRPr="00B40016" w:rsidRDefault="00B40016" w:rsidP="00B40016">
            <w:pPr>
              <w:spacing w:before="100" w:beforeAutospacing="1" w:after="100" w:afterAutospacing="1"/>
              <w:jc w:val="right"/>
              <w:rPr>
                <w:rFonts w:ascii="Tahoma" w:hAnsi="Tahoma" w:cs="Tahoma"/>
                <w:color w:val="FF0000"/>
                <w:sz w:val="18"/>
                <w:szCs w:val="18"/>
                <w:lang w:val="el-GR"/>
              </w:rPr>
            </w:pPr>
            <w:r>
              <w:rPr>
                <w:rFonts w:ascii="Tahoma" w:hAnsi="Tahoma" w:cs="Tahoma"/>
                <w:b/>
                <w:lang w:val="el-GR"/>
              </w:rPr>
              <w:t>-25,0%</w:t>
            </w:r>
          </w:p>
        </w:tc>
      </w:tr>
    </w:tbl>
    <w:p w14:paraId="62D164A3" w14:textId="77777777" w:rsidR="00892D1A" w:rsidRPr="002E6858" w:rsidRDefault="00892D1A" w:rsidP="00FF28B9">
      <w:pPr>
        <w:jc w:val="both"/>
        <w:rPr>
          <w:rFonts w:ascii="Tahoma" w:hAnsi="Tahoma" w:cs="Tahoma"/>
          <w:bCs/>
          <w:color w:val="FF0000"/>
          <w:sz w:val="22"/>
          <w:szCs w:val="22"/>
          <w:lang w:val="el-GR"/>
        </w:rPr>
      </w:pPr>
    </w:p>
    <w:p w14:paraId="160EA83E" w14:textId="77777777" w:rsidR="00057128" w:rsidRPr="00D76BAA" w:rsidRDefault="00057128" w:rsidP="00FF28B9">
      <w:pPr>
        <w:jc w:val="both"/>
        <w:rPr>
          <w:rFonts w:ascii="Tahoma" w:hAnsi="Tahoma" w:cs="Tahoma"/>
          <w:sz w:val="22"/>
          <w:szCs w:val="22"/>
          <w:lang w:val="el-GR"/>
        </w:rPr>
      </w:pPr>
      <w:r w:rsidRPr="006C3653">
        <w:rPr>
          <w:rFonts w:ascii="Tahoma" w:hAnsi="Tahoma" w:cs="Tahoma"/>
          <w:b/>
          <w:color w:val="3B61A6"/>
          <w:sz w:val="22"/>
          <w:szCs w:val="22"/>
          <w:lang w:val="en-US"/>
        </w:rPr>
        <w:t>Καθα</w:t>
      </w:r>
      <w:proofErr w:type="spellStart"/>
      <w:r w:rsidRPr="006C3653">
        <w:rPr>
          <w:rFonts w:ascii="Tahoma" w:hAnsi="Tahoma" w:cs="Tahoma"/>
          <w:b/>
          <w:color w:val="3B61A6"/>
          <w:sz w:val="22"/>
          <w:szCs w:val="22"/>
          <w:lang w:val="en-US"/>
        </w:rPr>
        <w:t>ρός</w:t>
      </w:r>
      <w:proofErr w:type="spellEnd"/>
      <w:r w:rsidRPr="006C3653">
        <w:rPr>
          <w:rFonts w:ascii="Tahoma" w:hAnsi="Tahoma" w:cs="Tahoma"/>
          <w:b/>
          <w:color w:val="3B61A6"/>
          <w:sz w:val="22"/>
          <w:szCs w:val="22"/>
          <w:lang w:val="en-US"/>
        </w:rPr>
        <w:t xml:space="preserve"> Δα</w:t>
      </w:r>
      <w:proofErr w:type="spellStart"/>
      <w:r w:rsidRPr="006C3653">
        <w:rPr>
          <w:rFonts w:ascii="Tahoma" w:hAnsi="Tahoma" w:cs="Tahoma"/>
          <w:b/>
          <w:color w:val="3B61A6"/>
          <w:sz w:val="22"/>
          <w:szCs w:val="22"/>
          <w:lang w:val="en-US"/>
        </w:rPr>
        <w:t>νεισμός</w:t>
      </w:r>
      <w:proofErr w:type="spellEnd"/>
      <w:r w:rsidRPr="006C3653">
        <w:rPr>
          <w:rFonts w:ascii="Tahoma" w:hAnsi="Tahoma" w:cs="Tahoma"/>
          <w:b/>
          <w:color w:val="3B61A6"/>
          <w:sz w:val="22"/>
          <w:szCs w:val="22"/>
          <w:lang w:val="en-US"/>
        </w:rPr>
        <w:t xml:space="preserve"> &amp; </w:t>
      </w:r>
      <w:proofErr w:type="spellStart"/>
      <w:r w:rsidRPr="006C3653">
        <w:rPr>
          <w:rFonts w:ascii="Tahoma" w:hAnsi="Tahoma" w:cs="Tahoma"/>
          <w:b/>
          <w:color w:val="3B61A6"/>
          <w:sz w:val="22"/>
          <w:szCs w:val="22"/>
          <w:lang w:val="en-US"/>
        </w:rPr>
        <w:t>Προσ</w:t>
      </w:r>
      <w:proofErr w:type="spellEnd"/>
      <w:r w:rsidRPr="006C3653">
        <w:rPr>
          <w:rFonts w:ascii="Tahoma" w:hAnsi="Tahoma" w:cs="Tahoma"/>
          <w:b/>
          <w:color w:val="3B61A6"/>
          <w:sz w:val="22"/>
          <w:szCs w:val="22"/>
          <w:lang w:val="en-US"/>
        </w:rPr>
        <w:t>αρμοσμένος Καθα</w:t>
      </w:r>
      <w:proofErr w:type="spellStart"/>
      <w:r w:rsidRPr="006C3653">
        <w:rPr>
          <w:rFonts w:ascii="Tahoma" w:hAnsi="Tahoma" w:cs="Tahoma"/>
          <w:b/>
          <w:color w:val="3B61A6"/>
          <w:sz w:val="22"/>
          <w:szCs w:val="22"/>
          <w:lang w:val="en-US"/>
        </w:rPr>
        <w:t>ρός</w:t>
      </w:r>
      <w:proofErr w:type="spellEnd"/>
      <w:r w:rsidRPr="006C3653">
        <w:rPr>
          <w:rFonts w:ascii="Tahoma" w:hAnsi="Tahoma" w:cs="Tahoma"/>
          <w:b/>
          <w:color w:val="3B61A6"/>
          <w:sz w:val="22"/>
          <w:szCs w:val="22"/>
          <w:lang w:val="en-US"/>
        </w:rPr>
        <w:t xml:space="preserve"> Δα</w:t>
      </w:r>
      <w:proofErr w:type="spellStart"/>
      <w:r w:rsidRPr="006C3653">
        <w:rPr>
          <w:rFonts w:ascii="Tahoma" w:hAnsi="Tahoma" w:cs="Tahoma"/>
          <w:b/>
          <w:color w:val="3B61A6"/>
          <w:sz w:val="22"/>
          <w:szCs w:val="22"/>
          <w:lang w:val="en-US"/>
        </w:rPr>
        <w:t>νεισμός</w:t>
      </w:r>
      <w:proofErr w:type="spellEnd"/>
    </w:p>
    <w:p w14:paraId="4B5922FF" w14:textId="77777777" w:rsidR="0086190E" w:rsidRPr="00D76BAA" w:rsidRDefault="00037F29" w:rsidP="0086190E">
      <w:pPr>
        <w:jc w:val="both"/>
        <w:rPr>
          <w:rFonts w:ascii="Tahoma" w:hAnsi="Tahoma" w:cs="Tahoma"/>
          <w:sz w:val="22"/>
          <w:szCs w:val="22"/>
          <w:lang w:val="el-GR" w:eastAsia="el-GR"/>
        </w:rPr>
      </w:pPr>
      <w:r w:rsidRPr="00D76BAA">
        <w:rPr>
          <w:rFonts w:ascii="Tahoma" w:hAnsi="Tahoma" w:cs="Tahoma"/>
          <w:sz w:val="22"/>
          <w:szCs w:val="22"/>
          <w:lang w:val="el-GR" w:eastAsia="el-GR"/>
        </w:rPr>
        <w:t>Τον Καθαρό Δανεισμό και τον Προσαρμοσμένο Καθαρό Δανεισμό εξαιρουμένου του ΔΠΧΑ 16 τα χρησιμοποιεί η διοίκηση για να αξιολογήσει τη κεφαλαιακή διάρθρωση του Ομίλ</w:t>
      </w:r>
      <w:r w:rsidR="00F56420" w:rsidRPr="00D76BAA">
        <w:rPr>
          <w:rFonts w:ascii="Tahoma" w:hAnsi="Tahoma" w:cs="Tahoma"/>
          <w:sz w:val="22"/>
          <w:szCs w:val="22"/>
          <w:lang w:val="el-GR" w:eastAsia="el-GR"/>
        </w:rPr>
        <w:t xml:space="preserve">ου και την δυνατότητα </w:t>
      </w:r>
      <w:proofErr w:type="spellStart"/>
      <w:r w:rsidR="00F56420" w:rsidRPr="00D76BAA">
        <w:rPr>
          <w:rFonts w:ascii="Tahoma" w:hAnsi="Tahoma" w:cs="Tahoma"/>
          <w:sz w:val="22"/>
          <w:szCs w:val="22"/>
          <w:lang w:val="el-GR" w:eastAsia="el-GR"/>
        </w:rPr>
        <w:t>μόχλευσης</w:t>
      </w:r>
      <w:proofErr w:type="spellEnd"/>
      <w:r w:rsidR="00F56420" w:rsidRPr="00D76BAA">
        <w:rPr>
          <w:rFonts w:ascii="Tahoma" w:hAnsi="Tahoma" w:cs="Tahoma"/>
          <w:sz w:val="22"/>
          <w:szCs w:val="22"/>
          <w:lang w:val="el-GR" w:eastAsia="el-GR"/>
        </w:rPr>
        <w:t xml:space="preserve"> </w:t>
      </w:r>
      <w:r w:rsidRPr="00D76BAA">
        <w:rPr>
          <w:rFonts w:ascii="Tahoma" w:hAnsi="Tahoma" w:cs="Tahoma"/>
          <w:sz w:val="22"/>
          <w:szCs w:val="22"/>
          <w:lang w:val="el-GR" w:eastAsia="el-GR"/>
        </w:rPr>
        <w:t>εξαιρώντας τις χρηματοοικονομικές υποχρεώσεις που σχετίζονται με μισθώσεις</w:t>
      </w:r>
      <w:r w:rsidR="00B40B6C">
        <w:rPr>
          <w:rFonts w:ascii="Tahoma" w:hAnsi="Tahoma" w:cs="Tahoma"/>
          <w:sz w:val="22"/>
          <w:szCs w:val="22"/>
          <w:lang w:val="el-GR" w:eastAsia="el-GR"/>
        </w:rPr>
        <w:t>.</w:t>
      </w:r>
      <w:r w:rsidRPr="00D76BAA">
        <w:rPr>
          <w:rFonts w:ascii="Tahoma" w:hAnsi="Tahoma" w:cs="Tahoma"/>
          <w:sz w:val="22"/>
          <w:szCs w:val="22"/>
          <w:lang w:val="el-GR" w:eastAsia="el-GR"/>
        </w:rPr>
        <w:t xml:space="preserve"> για σκοπούς </w:t>
      </w:r>
      <w:proofErr w:type="spellStart"/>
      <w:r w:rsidRPr="00D76BAA">
        <w:rPr>
          <w:rFonts w:ascii="Tahoma" w:hAnsi="Tahoma" w:cs="Tahoma"/>
          <w:sz w:val="22"/>
          <w:szCs w:val="22"/>
          <w:lang w:val="el-GR" w:eastAsia="el-GR"/>
        </w:rPr>
        <w:t>συγκρισιμότητας</w:t>
      </w:r>
      <w:proofErr w:type="spellEnd"/>
      <w:r w:rsidRPr="00D76BAA">
        <w:rPr>
          <w:rFonts w:ascii="Tahoma" w:hAnsi="Tahoma" w:cs="Tahoma"/>
          <w:sz w:val="22"/>
          <w:szCs w:val="22"/>
          <w:lang w:val="el-GR" w:eastAsia="el-GR"/>
        </w:rPr>
        <w:t xml:space="preserve"> με τα προηγούμενα έτη</w:t>
      </w:r>
      <w:r w:rsidR="009F7B5A"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Ορίζονται ως Καθαρός Δανεισμός και Προσαρμοσμένος Καθαρός Δανεισμός (όπως περιγράφονται παραπάνω) αφαιρώντας τις χρηματοοικονομικές υποχρεώσεις που σχετίζονται με μισθώσεις όπως περιγράφονται παρακάτω:</w:t>
      </w:r>
    </w:p>
    <w:p w14:paraId="35A06DA0" w14:textId="77777777" w:rsidR="00037F29" w:rsidRPr="002E6858" w:rsidRDefault="00037F29" w:rsidP="00FF28B9">
      <w:pPr>
        <w:jc w:val="both"/>
        <w:rPr>
          <w:rFonts w:ascii="Tahoma" w:hAnsi="Tahoma" w:cs="Tahoma"/>
          <w:bCs/>
          <w:color w:val="FF0000"/>
          <w:sz w:val="22"/>
          <w:szCs w:val="22"/>
          <w:lang w:val="el-GR"/>
        </w:rPr>
      </w:pPr>
    </w:p>
    <w:tbl>
      <w:tblPr>
        <w:tblW w:w="10632" w:type="dxa"/>
        <w:tblInd w:w="-15" w:type="dxa"/>
        <w:tblLook w:val="04A0" w:firstRow="1" w:lastRow="0" w:firstColumn="1" w:lastColumn="0" w:noHBand="0" w:noVBand="1"/>
      </w:tblPr>
      <w:tblGrid>
        <w:gridCol w:w="6253"/>
        <w:gridCol w:w="1553"/>
        <w:gridCol w:w="1341"/>
        <w:gridCol w:w="1485"/>
      </w:tblGrid>
      <w:tr w:rsidR="002E6858" w:rsidRPr="002E6858" w14:paraId="0AC31A06" w14:textId="77777777" w:rsidTr="00F10286">
        <w:trPr>
          <w:trHeight w:val="369"/>
        </w:trPr>
        <w:tc>
          <w:tcPr>
            <w:tcW w:w="6253" w:type="dxa"/>
            <w:tcBorders>
              <w:top w:val="single" w:sz="8" w:space="0" w:color="999999"/>
              <w:left w:val="single" w:sz="12" w:space="0" w:color="FFFFFF"/>
              <w:bottom w:val="single" w:sz="8" w:space="0" w:color="999999"/>
              <w:right w:val="single" w:sz="12" w:space="0" w:color="FFFFFF"/>
            </w:tcBorders>
            <w:shd w:val="clear" w:color="000000" w:fill="B5D2FD"/>
            <w:vAlign w:val="center"/>
            <w:hideMark/>
          </w:tcPr>
          <w:p w14:paraId="669A568F" w14:textId="77777777" w:rsidR="00FB30F5" w:rsidRPr="00D76BAA" w:rsidRDefault="00FB30F5" w:rsidP="00FB30F5">
            <w:pPr>
              <w:ind w:left="142"/>
              <w:rPr>
                <w:rFonts w:ascii="Tahoma" w:hAnsi="Tahoma" w:cs="Tahoma"/>
                <w:b/>
                <w:sz w:val="18"/>
                <w:szCs w:val="18"/>
                <w:lang w:val="el-GR"/>
              </w:rPr>
            </w:pPr>
            <w:r w:rsidRPr="00D76BAA">
              <w:rPr>
                <w:rFonts w:ascii="Tahoma" w:hAnsi="Tahoma" w:cs="Tahoma"/>
                <w:b/>
                <w:sz w:val="18"/>
                <w:szCs w:val="18"/>
                <w:lang w:val="el-GR"/>
              </w:rPr>
              <w:t xml:space="preserve">Όμιλος - (Ευρώ </w:t>
            </w:r>
            <w:proofErr w:type="spellStart"/>
            <w:r w:rsidRPr="00D76BAA">
              <w:rPr>
                <w:rFonts w:ascii="Tahoma" w:hAnsi="Tahoma" w:cs="Tahoma"/>
                <w:b/>
                <w:sz w:val="18"/>
                <w:szCs w:val="18"/>
                <w:lang w:val="el-GR"/>
              </w:rPr>
              <w:t>εκατ</w:t>
            </w:r>
            <w:proofErr w:type="spellEnd"/>
            <w:r w:rsidRPr="00D76BAA">
              <w:rPr>
                <w:rFonts w:ascii="Tahoma" w:hAnsi="Tahoma" w:cs="Tahoma"/>
                <w:b/>
                <w:sz w:val="18"/>
                <w:szCs w:val="18"/>
                <w:lang w:val="en-US"/>
              </w:rPr>
              <w:t>.</w:t>
            </w:r>
            <w:r w:rsidRPr="00D76BAA">
              <w:rPr>
                <w:rFonts w:ascii="Tahoma" w:hAnsi="Tahoma" w:cs="Tahoma"/>
                <w:b/>
                <w:sz w:val="18"/>
                <w:szCs w:val="18"/>
                <w:lang w:val="el-GR"/>
              </w:rPr>
              <w:t>)</w:t>
            </w:r>
          </w:p>
        </w:tc>
        <w:tc>
          <w:tcPr>
            <w:tcW w:w="1553" w:type="dxa"/>
            <w:tcBorders>
              <w:top w:val="single" w:sz="8" w:space="0" w:color="999999"/>
              <w:left w:val="nil"/>
              <w:bottom w:val="single" w:sz="8" w:space="0" w:color="999999"/>
              <w:right w:val="single" w:sz="12" w:space="0" w:color="FFFFFF"/>
            </w:tcBorders>
            <w:shd w:val="clear" w:color="000000" w:fill="B5D2FD"/>
            <w:vAlign w:val="center"/>
            <w:hideMark/>
          </w:tcPr>
          <w:p w14:paraId="49F79812"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n-US"/>
              </w:rPr>
              <w:t>3</w:t>
            </w:r>
            <w:r w:rsidRPr="00D76BAA">
              <w:rPr>
                <w:rFonts w:ascii="Tahoma" w:hAnsi="Tahoma" w:cs="Tahoma"/>
                <w:b/>
                <w:bCs/>
                <w:sz w:val="18"/>
                <w:szCs w:val="18"/>
                <w:lang w:val="el-GR"/>
              </w:rPr>
              <w:t>1</w:t>
            </w:r>
            <w:r w:rsidRPr="00D76BAA">
              <w:rPr>
                <w:rFonts w:ascii="Tahoma" w:hAnsi="Tahoma" w:cs="Tahoma"/>
                <w:b/>
                <w:bCs/>
                <w:sz w:val="18"/>
                <w:szCs w:val="18"/>
                <w:lang w:val="en-US"/>
              </w:rPr>
              <w:t>/</w:t>
            </w:r>
            <w:r w:rsidRPr="00D76BAA">
              <w:rPr>
                <w:rFonts w:ascii="Tahoma" w:hAnsi="Tahoma" w:cs="Tahoma"/>
                <w:b/>
                <w:bCs/>
                <w:sz w:val="18"/>
                <w:szCs w:val="18"/>
                <w:lang w:val="el-GR"/>
              </w:rPr>
              <w:t>12</w:t>
            </w:r>
            <w:r w:rsidRPr="00D76BAA">
              <w:rPr>
                <w:rFonts w:ascii="Tahoma" w:hAnsi="Tahoma" w:cs="Tahoma"/>
                <w:b/>
                <w:bCs/>
                <w:sz w:val="18"/>
                <w:szCs w:val="18"/>
                <w:lang w:val="en-US"/>
              </w:rPr>
              <w:t>/2021</w:t>
            </w:r>
          </w:p>
        </w:tc>
        <w:tc>
          <w:tcPr>
            <w:tcW w:w="1341" w:type="dxa"/>
            <w:tcBorders>
              <w:top w:val="single" w:sz="8" w:space="0" w:color="999999"/>
              <w:left w:val="nil"/>
              <w:bottom w:val="single" w:sz="8" w:space="0" w:color="999999"/>
              <w:right w:val="single" w:sz="12" w:space="0" w:color="FFFFFF"/>
            </w:tcBorders>
            <w:shd w:val="clear" w:color="000000" w:fill="B5D2FD"/>
            <w:vAlign w:val="center"/>
          </w:tcPr>
          <w:p w14:paraId="3A91C880" w14:textId="77777777" w:rsidR="00FB30F5" w:rsidRPr="00D76BAA" w:rsidRDefault="00FB30F5" w:rsidP="00FB30F5">
            <w:pPr>
              <w:jc w:val="right"/>
              <w:rPr>
                <w:rFonts w:ascii="Tahoma" w:hAnsi="Tahoma" w:cs="Tahoma"/>
                <w:b/>
                <w:bCs/>
                <w:sz w:val="18"/>
                <w:szCs w:val="18"/>
                <w:lang w:val="el-GR"/>
              </w:rPr>
            </w:pPr>
            <w:r w:rsidRPr="00D76BAA">
              <w:rPr>
                <w:rFonts w:ascii="Tahoma" w:hAnsi="Tahoma" w:cs="Tahoma"/>
                <w:b/>
                <w:bCs/>
                <w:sz w:val="18"/>
                <w:szCs w:val="18"/>
                <w:lang w:val="en-US"/>
              </w:rPr>
              <w:t>3</w:t>
            </w:r>
            <w:r w:rsidRPr="00D76BAA">
              <w:rPr>
                <w:rFonts w:ascii="Tahoma" w:hAnsi="Tahoma" w:cs="Tahoma"/>
                <w:b/>
                <w:bCs/>
                <w:sz w:val="18"/>
                <w:szCs w:val="18"/>
                <w:lang w:val="el-GR"/>
              </w:rPr>
              <w:t>1</w:t>
            </w:r>
            <w:r w:rsidRPr="00D76BAA">
              <w:rPr>
                <w:rFonts w:ascii="Tahoma" w:hAnsi="Tahoma" w:cs="Tahoma"/>
                <w:b/>
                <w:bCs/>
                <w:sz w:val="18"/>
                <w:szCs w:val="18"/>
                <w:lang w:val="en-US"/>
              </w:rPr>
              <w:t>/</w:t>
            </w:r>
            <w:r w:rsidRPr="00D76BAA">
              <w:rPr>
                <w:rFonts w:ascii="Tahoma" w:hAnsi="Tahoma" w:cs="Tahoma"/>
                <w:b/>
                <w:bCs/>
                <w:sz w:val="18"/>
                <w:szCs w:val="18"/>
                <w:lang w:val="el-GR"/>
              </w:rPr>
              <w:t>12</w:t>
            </w:r>
            <w:r w:rsidRPr="00D76BAA">
              <w:rPr>
                <w:rFonts w:ascii="Tahoma" w:hAnsi="Tahoma" w:cs="Tahoma"/>
                <w:b/>
                <w:bCs/>
                <w:sz w:val="18"/>
                <w:szCs w:val="18"/>
                <w:lang w:val="en-US"/>
              </w:rPr>
              <w:t>/2020</w:t>
            </w:r>
          </w:p>
        </w:tc>
        <w:tc>
          <w:tcPr>
            <w:tcW w:w="1485" w:type="dxa"/>
            <w:tcBorders>
              <w:top w:val="single" w:sz="8" w:space="0" w:color="999999"/>
              <w:left w:val="nil"/>
              <w:bottom w:val="single" w:sz="8" w:space="0" w:color="999999"/>
              <w:right w:val="single" w:sz="12" w:space="0" w:color="FFFFFF"/>
            </w:tcBorders>
            <w:shd w:val="clear" w:color="000000" w:fill="B5D2FD"/>
            <w:vAlign w:val="center"/>
          </w:tcPr>
          <w:p w14:paraId="05C5A7CD"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sz w:val="18"/>
                <w:szCs w:val="18"/>
                <w:lang w:val="el-GR"/>
              </w:rPr>
              <w:t>+/- %</w:t>
            </w:r>
          </w:p>
        </w:tc>
      </w:tr>
      <w:tr w:rsidR="00541BC5" w:rsidRPr="002E6858" w14:paraId="59EA32EA" w14:textId="77777777" w:rsidTr="00F10286">
        <w:trPr>
          <w:trHeight w:val="271"/>
        </w:trPr>
        <w:tc>
          <w:tcPr>
            <w:tcW w:w="6253" w:type="dxa"/>
            <w:tcBorders>
              <w:top w:val="nil"/>
              <w:left w:val="single" w:sz="12" w:space="0" w:color="FFFFFF"/>
              <w:bottom w:val="single" w:sz="8" w:space="0" w:color="999999"/>
              <w:right w:val="single" w:sz="12" w:space="0" w:color="FFFFFF"/>
            </w:tcBorders>
            <w:shd w:val="clear" w:color="000000" w:fill="DDDDDD"/>
            <w:vAlign w:val="center"/>
            <w:hideMark/>
          </w:tcPr>
          <w:p w14:paraId="79CA14A5" w14:textId="77777777" w:rsidR="00541BC5" w:rsidRPr="00541BC5" w:rsidRDefault="00541BC5" w:rsidP="00541BC5">
            <w:pPr>
              <w:rPr>
                <w:rFonts w:ascii="Tahoma" w:hAnsi="Tahoma" w:cs="Tahoma"/>
                <w:b/>
                <w:sz w:val="18"/>
                <w:szCs w:val="18"/>
                <w:lang w:val="el-GR"/>
              </w:rPr>
            </w:pPr>
            <w:r w:rsidRPr="00541BC5">
              <w:rPr>
                <w:rFonts w:ascii="Tahoma" w:hAnsi="Tahoma" w:cs="Tahoma"/>
                <w:b/>
                <w:sz w:val="18"/>
                <w:szCs w:val="18"/>
                <w:lang w:val="el-GR"/>
              </w:rPr>
              <w:t xml:space="preserve">Καθαρός Δανεισμός </w:t>
            </w:r>
          </w:p>
        </w:tc>
        <w:tc>
          <w:tcPr>
            <w:tcW w:w="1553" w:type="dxa"/>
            <w:tcBorders>
              <w:top w:val="nil"/>
              <w:left w:val="nil"/>
              <w:bottom w:val="single" w:sz="8" w:space="0" w:color="969696"/>
              <w:right w:val="single" w:sz="12" w:space="0" w:color="FFFFFF"/>
            </w:tcBorders>
            <w:shd w:val="clear" w:color="000000" w:fill="DDDDDD"/>
            <w:vAlign w:val="center"/>
          </w:tcPr>
          <w:p w14:paraId="5886EE2F" w14:textId="77777777" w:rsidR="00541BC5" w:rsidRPr="002E6858" w:rsidRDefault="00541BC5" w:rsidP="00541BC5">
            <w:pPr>
              <w:spacing w:before="100" w:beforeAutospacing="1" w:after="100" w:afterAutospacing="1"/>
              <w:jc w:val="right"/>
              <w:rPr>
                <w:rFonts w:ascii="Tahoma" w:hAnsi="Tahoma" w:cs="Tahoma"/>
                <w:b/>
                <w:bCs/>
                <w:color w:val="FF0000"/>
                <w:sz w:val="18"/>
                <w:szCs w:val="18"/>
                <w:highlight w:val="red"/>
              </w:rPr>
            </w:pPr>
            <w:r w:rsidRPr="00446620">
              <w:rPr>
                <w:rFonts w:ascii="Tahoma" w:hAnsi="Tahoma" w:cs="Tahoma"/>
                <w:b/>
                <w:bCs/>
              </w:rPr>
              <w:t>781</w:t>
            </w:r>
            <w:r w:rsidR="00B67B53">
              <w:rPr>
                <w:rFonts w:ascii="Tahoma" w:hAnsi="Tahoma" w:cs="Tahoma"/>
                <w:b/>
                <w:bCs/>
              </w:rPr>
              <w:t>,</w:t>
            </w:r>
            <w:r w:rsidRPr="00446620">
              <w:rPr>
                <w:rFonts w:ascii="Tahoma" w:hAnsi="Tahoma" w:cs="Tahoma"/>
                <w:b/>
                <w:bCs/>
              </w:rPr>
              <w:t xml:space="preserve">2 </w:t>
            </w:r>
          </w:p>
        </w:tc>
        <w:tc>
          <w:tcPr>
            <w:tcW w:w="1341" w:type="dxa"/>
            <w:tcBorders>
              <w:top w:val="nil"/>
              <w:left w:val="nil"/>
              <w:bottom w:val="single" w:sz="8" w:space="0" w:color="969696"/>
              <w:right w:val="single" w:sz="12" w:space="0" w:color="FFFFFF"/>
            </w:tcBorders>
            <w:shd w:val="clear" w:color="000000" w:fill="DDDDDD"/>
            <w:vAlign w:val="center"/>
          </w:tcPr>
          <w:p w14:paraId="4B6C5ECF" w14:textId="77777777" w:rsidR="00541BC5" w:rsidRPr="002E6858" w:rsidRDefault="00541BC5" w:rsidP="00541BC5">
            <w:pPr>
              <w:spacing w:before="100" w:beforeAutospacing="1" w:after="100" w:afterAutospacing="1"/>
              <w:jc w:val="right"/>
              <w:rPr>
                <w:rFonts w:ascii="Tahoma" w:hAnsi="Tahoma" w:cs="Tahoma"/>
                <w:b/>
                <w:bCs/>
                <w:color w:val="FF0000"/>
                <w:sz w:val="18"/>
                <w:szCs w:val="18"/>
              </w:rPr>
            </w:pPr>
            <w:r w:rsidRPr="00446620">
              <w:rPr>
                <w:rFonts w:ascii="Tahoma" w:hAnsi="Tahoma" w:cs="Tahoma"/>
                <w:b/>
                <w:bCs/>
              </w:rPr>
              <w:t>1</w:t>
            </w:r>
            <w:r w:rsidR="00B67B53">
              <w:rPr>
                <w:rFonts w:ascii="Tahoma" w:hAnsi="Tahoma" w:cs="Tahoma"/>
                <w:b/>
                <w:bCs/>
              </w:rPr>
              <w:t>.</w:t>
            </w:r>
            <w:r w:rsidRPr="00446620">
              <w:rPr>
                <w:rFonts w:ascii="Tahoma" w:hAnsi="Tahoma" w:cs="Tahoma"/>
                <w:b/>
                <w:bCs/>
              </w:rPr>
              <w:t>039</w:t>
            </w:r>
            <w:r w:rsidR="00B67B53">
              <w:rPr>
                <w:rFonts w:ascii="Tahoma" w:hAnsi="Tahoma" w:cs="Tahoma"/>
                <w:b/>
                <w:bCs/>
              </w:rPr>
              <w:t>,</w:t>
            </w:r>
            <w:r w:rsidRPr="00446620">
              <w:rPr>
                <w:rFonts w:ascii="Tahoma" w:hAnsi="Tahoma" w:cs="Tahoma"/>
                <w:b/>
                <w:bCs/>
              </w:rPr>
              <w:t xml:space="preserve">4 </w:t>
            </w:r>
          </w:p>
        </w:tc>
        <w:tc>
          <w:tcPr>
            <w:tcW w:w="1485" w:type="dxa"/>
            <w:tcBorders>
              <w:top w:val="nil"/>
              <w:left w:val="nil"/>
              <w:bottom w:val="single" w:sz="8" w:space="0" w:color="969696"/>
              <w:right w:val="single" w:sz="12" w:space="0" w:color="FFFFFF"/>
            </w:tcBorders>
            <w:shd w:val="clear" w:color="000000" w:fill="DDDDDD"/>
            <w:vAlign w:val="center"/>
          </w:tcPr>
          <w:p w14:paraId="177E0DF5" w14:textId="77777777" w:rsidR="00541BC5" w:rsidRPr="002E6858" w:rsidRDefault="00541BC5" w:rsidP="00541BC5">
            <w:pPr>
              <w:spacing w:before="100" w:beforeAutospacing="1" w:after="100" w:afterAutospacing="1"/>
              <w:jc w:val="right"/>
              <w:rPr>
                <w:rFonts w:ascii="Tahoma" w:hAnsi="Tahoma" w:cs="Tahoma"/>
                <w:b/>
                <w:bCs/>
                <w:color w:val="FF0000"/>
                <w:sz w:val="18"/>
                <w:szCs w:val="18"/>
              </w:rPr>
            </w:pPr>
            <w:r w:rsidRPr="00446620">
              <w:rPr>
                <w:rFonts w:ascii="Tahoma" w:hAnsi="Tahoma" w:cs="Tahoma"/>
                <w:b/>
                <w:bCs/>
              </w:rPr>
              <w:t>-24</w:t>
            </w:r>
            <w:r w:rsidR="00B67B53">
              <w:rPr>
                <w:rFonts w:ascii="Tahoma" w:hAnsi="Tahoma" w:cs="Tahoma"/>
                <w:b/>
                <w:bCs/>
              </w:rPr>
              <w:t>,</w:t>
            </w:r>
            <w:r w:rsidRPr="00446620">
              <w:rPr>
                <w:rFonts w:ascii="Tahoma" w:hAnsi="Tahoma" w:cs="Tahoma"/>
                <w:b/>
                <w:bCs/>
              </w:rPr>
              <w:t>8%</w:t>
            </w:r>
          </w:p>
        </w:tc>
      </w:tr>
      <w:tr w:rsidR="00541BC5" w:rsidRPr="002E6858" w14:paraId="2810F89B" w14:textId="77777777" w:rsidTr="00F10286">
        <w:trPr>
          <w:trHeight w:val="307"/>
        </w:trPr>
        <w:tc>
          <w:tcPr>
            <w:tcW w:w="6253" w:type="dxa"/>
            <w:tcBorders>
              <w:top w:val="single" w:sz="8" w:space="0" w:color="999999"/>
              <w:left w:val="single" w:sz="12" w:space="0" w:color="FFFFFF"/>
              <w:bottom w:val="single" w:sz="8" w:space="0" w:color="999999"/>
              <w:right w:val="nil"/>
            </w:tcBorders>
            <w:shd w:val="clear" w:color="auto" w:fill="auto"/>
            <w:vAlign w:val="bottom"/>
          </w:tcPr>
          <w:p w14:paraId="08B01CB8" w14:textId="77777777" w:rsidR="00541BC5" w:rsidRPr="00541BC5" w:rsidRDefault="00541BC5" w:rsidP="00541BC5">
            <w:pPr>
              <w:spacing w:before="100" w:beforeAutospacing="1" w:after="100" w:afterAutospacing="1"/>
              <w:rPr>
                <w:rFonts w:ascii="Tahoma" w:hAnsi="Tahoma" w:cs="Tahoma"/>
                <w:sz w:val="18"/>
                <w:szCs w:val="18"/>
                <w:lang w:val="el-GR"/>
              </w:rPr>
            </w:pPr>
            <w:r w:rsidRPr="00541BC5">
              <w:rPr>
                <w:rFonts w:ascii="Tahoma" w:hAnsi="Tahoma" w:cs="Tahoma"/>
                <w:sz w:val="18"/>
                <w:szCs w:val="18"/>
                <w:lang w:val="el-GR"/>
              </w:rPr>
              <w:t>Υποχρεώσεις από μισθώσεις (μακροπρόθεσμο μέρος)</w:t>
            </w:r>
          </w:p>
        </w:tc>
        <w:tc>
          <w:tcPr>
            <w:tcW w:w="1553" w:type="dxa"/>
            <w:tcBorders>
              <w:top w:val="nil"/>
              <w:left w:val="nil"/>
              <w:bottom w:val="single" w:sz="8" w:space="0" w:color="999999"/>
              <w:right w:val="single" w:sz="12" w:space="0" w:color="FFFFFF"/>
            </w:tcBorders>
            <w:shd w:val="clear" w:color="auto" w:fill="auto"/>
            <w:vAlign w:val="center"/>
          </w:tcPr>
          <w:p w14:paraId="674A6CEC" w14:textId="77777777" w:rsidR="00541BC5" w:rsidRPr="002E6858" w:rsidRDefault="00541BC5" w:rsidP="00541BC5">
            <w:pPr>
              <w:spacing w:before="100" w:beforeAutospacing="1" w:after="100" w:afterAutospacing="1"/>
              <w:jc w:val="right"/>
              <w:rPr>
                <w:rFonts w:ascii="Tahoma" w:hAnsi="Tahoma" w:cs="Tahoma"/>
                <w:color w:val="FF0000"/>
                <w:sz w:val="18"/>
                <w:szCs w:val="18"/>
                <w:lang w:val="el-GR"/>
              </w:rPr>
            </w:pPr>
            <w:r w:rsidRPr="00446620">
              <w:rPr>
                <w:rFonts w:ascii="Tahoma" w:hAnsi="Tahoma" w:cs="Tahoma"/>
              </w:rPr>
              <w:t>(189</w:t>
            </w:r>
            <w:r w:rsidR="00B67B53">
              <w:rPr>
                <w:rFonts w:ascii="Tahoma" w:hAnsi="Tahoma" w:cs="Tahoma"/>
              </w:rPr>
              <w:t>,</w:t>
            </w:r>
            <w:r w:rsidRPr="00446620">
              <w:rPr>
                <w:rFonts w:ascii="Tahoma" w:hAnsi="Tahoma" w:cs="Tahoma"/>
              </w:rPr>
              <w:t xml:space="preserve">2) </w:t>
            </w:r>
          </w:p>
        </w:tc>
        <w:tc>
          <w:tcPr>
            <w:tcW w:w="1341" w:type="dxa"/>
            <w:tcBorders>
              <w:top w:val="nil"/>
              <w:left w:val="nil"/>
              <w:bottom w:val="single" w:sz="8" w:space="0" w:color="999999"/>
              <w:right w:val="single" w:sz="12" w:space="0" w:color="FFFFFF"/>
            </w:tcBorders>
            <w:vAlign w:val="center"/>
          </w:tcPr>
          <w:p w14:paraId="2D418EC6" w14:textId="77777777" w:rsidR="00541BC5" w:rsidRPr="002E6858" w:rsidRDefault="00541BC5" w:rsidP="00541BC5">
            <w:pPr>
              <w:spacing w:before="100" w:beforeAutospacing="1" w:after="100" w:afterAutospacing="1"/>
              <w:jc w:val="right"/>
              <w:rPr>
                <w:rFonts w:ascii="Tahoma" w:hAnsi="Tahoma" w:cs="Tahoma"/>
                <w:color w:val="FF0000"/>
                <w:sz w:val="18"/>
                <w:szCs w:val="18"/>
                <w:lang w:val="el-GR"/>
              </w:rPr>
            </w:pPr>
            <w:r w:rsidRPr="00446620">
              <w:rPr>
                <w:rFonts w:ascii="Tahoma" w:hAnsi="Tahoma" w:cs="Tahoma"/>
              </w:rPr>
              <w:t>(290</w:t>
            </w:r>
            <w:r w:rsidR="00B67B53">
              <w:rPr>
                <w:rFonts w:ascii="Tahoma" w:hAnsi="Tahoma" w:cs="Tahoma"/>
              </w:rPr>
              <w:t>,</w:t>
            </w:r>
            <w:r w:rsidRPr="00446620">
              <w:rPr>
                <w:rFonts w:ascii="Tahoma" w:hAnsi="Tahoma" w:cs="Tahoma"/>
              </w:rPr>
              <w:t xml:space="preserve">6) </w:t>
            </w:r>
          </w:p>
        </w:tc>
        <w:tc>
          <w:tcPr>
            <w:tcW w:w="1485" w:type="dxa"/>
            <w:tcBorders>
              <w:top w:val="nil"/>
              <w:left w:val="nil"/>
              <w:bottom w:val="single" w:sz="8" w:space="0" w:color="999999"/>
              <w:right w:val="single" w:sz="12" w:space="0" w:color="FFFFFF"/>
            </w:tcBorders>
            <w:vAlign w:val="center"/>
          </w:tcPr>
          <w:p w14:paraId="470F1121" w14:textId="77777777" w:rsidR="00541BC5" w:rsidRPr="002E6858" w:rsidRDefault="00541BC5" w:rsidP="00541BC5">
            <w:pPr>
              <w:spacing w:before="100" w:beforeAutospacing="1" w:after="100" w:afterAutospacing="1"/>
              <w:jc w:val="right"/>
              <w:rPr>
                <w:rFonts w:ascii="Tahoma" w:hAnsi="Tahoma" w:cs="Tahoma"/>
                <w:color w:val="FF0000"/>
                <w:sz w:val="18"/>
                <w:szCs w:val="18"/>
                <w:lang w:val="el-GR"/>
              </w:rPr>
            </w:pPr>
            <w:r w:rsidRPr="00446620">
              <w:rPr>
                <w:rFonts w:ascii="Tahoma" w:hAnsi="Tahoma" w:cs="Tahoma"/>
              </w:rPr>
              <w:t>-34</w:t>
            </w:r>
            <w:r w:rsidR="00B67B53">
              <w:rPr>
                <w:rFonts w:ascii="Tahoma" w:hAnsi="Tahoma" w:cs="Tahoma"/>
              </w:rPr>
              <w:t>,</w:t>
            </w:r>
            <w:r w:rsidRPr="00446620">
              <w:rPr>
                <w:rFonts w:ascii="Tahoma" w:hAnsi="Tahoma" w:cs="Tahoma"/>
              </w:rPr>
              <w:t>9%</w:t>
            </w:r>
          </w:p>
        </w:tc>
      </w:tr>
      <w:tr w:rsidR="00541BC5" w:rsidRPr="002E6858" w14:paraId="06B3388E" w14:textId="77777777" w:rsidTr="00F10286">
        <w:trPr>
          <w:trHeight w:val="307"/>
        </w:trPr>
        <w:tc>
          <w:tcPr>
            <w:tcW w:w="6253" w:type="dxa"/>
            <w:tcBorders>
              <w:top w:val="single" w:sz="8" w:space="0" w:color="999999"/>
              <w:left w:val="single" w:sz="12" w:space="0" w:color="FFFFFF"/>
              <w:bottom w:val="single" w:sz="8" w:space="0" w:color="999999"/>
              <w:right w:val="nil"/>
            </w:tcBorders>
            <w:shd w:val="clear" w:color="auto" w:fill="auto"/>
            <w:vAlign w:val="bottom"/>
          </w:tcPr>
          <w:p w14:paraId="2E1E0F14" w14:textId="77777777" w:rsidR="00541BC5" w:rsidRPr="00541BC5" w:rsidRDefault="00541BC5" w:rsidP="00541BC5">
            <w:pPr>
              <w:spacing w:before="100" w:beforeAutospacing="1" w:after="100" w:afterAutospacing="1"/>
              <w:rPr>
                <w:rFonts w:ascii="Tahoma" w:hAnsi="Tahoma" w:cs="Tahoma"/>
                <w:sz w:val="18"/>
                <w:szCs w:val="18"/>
                <w:lang w:val="el-GR"/>
              </w:rPr>
            </w:pPr>
            <w:r w:rsidRPr="00541BC5">
              <w:rPr>
                <w:rFonts w:ascii="Tahoma" w:hAnsi="Tahoma" w:cs="Tahoma"/>
                <w:sz w:val="18"/>
                <w:szCs w:val="18"/>
                <w:lang w:val="el-GR"/>
              </w:rPr>
              <w:t>Υποχρεώσεις από μισθώσεις (βραχυπρόθεσμο μέρος)</w:t>
            </w:r>
          </w:p>
        </w:tc>
        <w:tc>
          <w:tcPr>
            <w:tcW w:w="1553" w:type="dxa"/>
            <w:tcBorders>
              <w:top w:val="nil"/>
              <w:left w:val="nil"/>
              <w:bottom w:val="single" w:sz="8" w:space="0" w:color="999999"/>
              <w:right w:val="single" w:sz="12" w:space="0" w:color="FFFFFF"/>
            </w:tcBorders>
            <w:shd w:val="clear" w:color="auto" w:fill="auto"/>
            <w:vAlign w:val="center"/>
          </w:tcPr>
          <w:p w14:paraId="523531A7" w14:textId="77777777" w:rsidR="00541BC5" w:rsidRPr="002E6858" w:rsidRDefault="00541BC5" w:rsidP="00541BC5">
            <w:pPr>
              <w:spacing w:before="100" w:beforeAutospacing="1" w:after="100" w:afterAutospacing="1"/>
              <w:jc w:val="right"/>
              <w:rPr>
                <w:rFonts w:ascii="Tahoma" w:hAnsi="Tahoma" w:cs="Tahoma"/>
                <w:color w:val="FF0000"/>
                <w:sz w:val="18"/>
                <w:szCs w:val="18"/>
                <w:lang w:val="el-GR"/>
              </w:rPr>
            </w:pPr>
            <w:r w:rsidRPr="00446620">
              <w:rPr>
                <w:rFonts w:ascii="Tahoma" w:hAnsi="Tahoma" w:cs="Tahoma"/>
              </w:rPr>
              <w:t>(71</w:t>
            </w:r>
            <w:r w:rsidR="00B67B53">
              <w:rPr>
                <w:rFonts w:ascii="Tahoma" w:hAnsi="Tahoma" w:cs="Tahoma"/>
              </w:rPr>
              <w:t>,</w:t>
            </w:r>
            <w:r w:rsidRPr="00446620">
              <w:rPr>
                <w:rFonts w:ascii="Tahoma" w:hAnsi="Tahoma" w:cs="Tahoma"/>
              </w:rPr>
              <w:t xml:space="preserve">7) </w:t>
            </w:r>
          </w:p>
        </w:tc>
        <w:tc>
          <w:tcPr>
            <w:tcW w:w="1341" w:type="dxa"/>
            <w:tcBorders>
              <w:top w:val="nil"/>
              <w:left w:val="nil"/>
              <w:bottom w:val="single" w:sz="8" w:space="0" w:color="999999"/>
              <w:right w:val="single" w:sz="12" w:space="0" w:color="FFFFFF"/>
            </w:tcBorders>
            <w:vAlign w:val="center"/>
          </w:tcPr>
          <w:p w14:paraId="5DBEC722" w14:textId="77777777" w:rsidR="00541BC5" w:rsidRPr="002E6858" w:rsidRDefault="00541BC5" w:rsidP="00541BC5">
            <w:pPr>
              <w:spacing w:before="100" w:beforeAutospacing="1" w:after="100" w:afterAutospacing="1"/>
              <w:jc w:val="right"/>
              <w:rPr>
                <w:rFonts w:ascii="Tahoma" w:hAnsi="Tahoma" w:cs="Tahoma"/>
                <w:color w:val="FF0000"/>
                <w:sz w:val="18"/>
                <w:szCs w:val="18"/>
                <w:lang w:val="el-GR"/>
              </w:rPr>
            </w:pPr>
            <w:r w:rsidRPr="00446620">
              <w:rPr>
                <w:rFonts w:ascii="Tahoma" w:hAnsi="Tahoma" w:cs="Tahoma"/>
              </w:rPr>
              <w:t>(61</w:t>
            </w:r>
            <w:r w:rsidR="00B67B53">
              <w:rPr>
                <w:rFonts w:ascii="Tahoma" w:hAnsi="Tahoma" w:cs="Tahoma"/>
              </w:rPr>
              <w:t>,</w:t>
            </w:r>
            <w:r w:rsidRPr="00446620">
              <w:rPr>
                <w:rFonts w:ascii="Tahoma" w:hAnsi="Tahoma" w:cs="Tahoma"/>
              </w:rPr>
              <w:t xml:space="preserve">2) </w:t>
            </w:r>
          </w:p>
        </w:tc>
        <w:tc>
          <w:tcPr>
            <w:tcW w:w="1485" w:type="dxa"/>
            <w:tcBorders>
              <w:top w:val="nil"/>
              <w:left w:val="nil"/>
              <w:bottom w:val="single" w:sz="8" w:space="0" w:color="999999"/>
              <w:right w:val="single" w:sz="12" w:space="0" w:color="FFFFFF"/>
            </w:tcBorders>
            <w:vAlign w:val="center"/>
          </w:tcPr>
          <w:p w14:paraId="7AEA39AA" w14:textId="77777777" w:rsidR="00541BC5" w:rsidRPr="002E6858" w:rsidRDefault="00541BC5" w:rsidP="00541BC5">
            <w:pPr>
              <w:spacing w:before="100" w:beforeAutospacing="1" w:after="100" w:afterAutospacing="1"/>
              <w:jc w:val="right"/>
              <w:rPr>
                <w:rFonts w:ascii="Tahoma" w:hAnsi="Tahoma" w:cs="Tahoma"/>
                <w:color w:val="FF0000"/>
                <w:sz w:val="18"/>
                <w:szCs w:val="18"/>
                <w:lang w:val="el-GR"/>
              </w:rPr>
            </w:pPr>
            <w:r w:rsidRPr="00446620">
              <w:rPr>
                <w:rFonts w:ascii="Tahoma" w:hAnsi="Tahoma" w:cs="Tahoma"/>
              </w:rPr>
              <w:t>+17</w:t>
            </w:r>
            <w:r w:rsidR="00B67B53">
              <w:rPr>
                <w:rFonts w:ascii="Tahoma" w:hAnsi="Tahoma" w:cs="Tahoma"/>
              </w:rPr>
              <w:t>,</w:t>
            </w:r>
            <w:r w:rsidRPr="00446620">
              <w:rPr>
                <w:rFonts w:ascii="Tahoma" w:hAnsi="Tahoma" w:cs="Tahoma"/>
              </w:rPr>
              <w:t>2%</w:t>
            </w:r>
          </w:p>
        </w:tc>
      </w:tr>
      <w:tr w:rsidR="00541BC5" w:rsidRPr="002E6858" w14:paraId="42B16224" w14:textId="77777777" w:rsidTr="00F10286">
        <w:trPr>
          <w:trHeight w:val="307"/>
        </w:trPr>
        <w:tc>
          <w:tcPr>
            <w:tcW w:w="6253" w:type="dxa"/>
            <w:tcBorders>
              <w:top w:val="single" w:sz="8" w:space="0" w:color="999999"/>
              <w:left w:val="single" w:sz="12" w:space="0" w:color="FFFFFF"/>
              <w:bottom w:val="single" w:sz="8" w:space="0" w:color="999999"/>
              <w:right w:val="nil"/>
            </w:tcBorders>
            <w:shd w:val="clear" w:color="auto" w:fill="D9D9D9" w:themeFill="background1" w:themeFillShade="D9"/>
            <w:vAlign w:val="center"/>
          </w:tcPr>
          <w:p w14:paraId="248D5490" w14:textId="77777777" w:rsidR="00541BC5" w:rsidRPr="00541BC5" w:rsidRDefault="00541BC5" w:rsidP="00541BC5">
            <w:pPr>
              <w:rPr>
                <w:rFonts w:ascii="Tahoma" w:hAnsi="Tahoma" w:cs="Tahoma"/>
                <w:sz w:val="18"/>
                <w:szCs w:val="18"/>
                <w:lang w:val="el-GR"/>
              </w:rPr>
            </w:pPr>
            <w:r w:rsidRPr="00541BC5">
              <w:rPr>
                <w:rFonts w:ascii="Tahoma" w:hAnsi="Tahoma" w:cs="Tahoma"/>
                <w:b/>
                <w:sz w:val="18"/>
                <w:szCs w:val="18"/>
                <w:lang w:val="el-GR"/>
              </w:rPr>
              <w:t xml:space="preserve"> Καθαρός Δανεισμός (</w:t>
            </w:r>
            <w:proofErr w:type="spellStart"/>
            <w:r w:rsidRPr="00541BC5">
              <w:rPr>
                <w:rFonts w:ascii="Tahoma" w:hAnsi="Tahoma" w:cs="Tahoma"/>
                <w:b/>
                <w:sz w:val="18"/>
                <w:szCs w:val="18"/>
                <w:lang w:val="el-GR"/>
              </w:rPr>
              <w:t>εξαιρ</w:t>
            </w:r>
            <w:proofErr w:type="spellEnd"/>
            <w:r w:rsidRPr="00541BC5">
              <w:rPr>
                <w:rFonts w:ascii="Tahoma" w:hAnsi="Tahoma" w:cs="Tahoma"/>
                <w:b/>
                <w:sz w:val="18"/>
                <w:szCs w:val="18"/>
                <w:lang w:val="el-GR"/>
              </w:rPr>
              <w:t>. μισθώσεων)</w:t>
            </w:r>
          </w:p>
        </w:tc>
        <w:tc>
          <w:tcPr>
            <w:tcW w:w="1553" w:type="dxa"/>
            <w:tcBorders>
              <w:top w:val="nil"/>
              <w:left w:val="nil"/>
              <w:bottom w:val="single" w:sz="8" w:space="0" w:color="999999"/>
              <w:right w:val="single" w:sz="12" w:space="0" w:color="FFFFFF"/>
            </w:tcBorders>
            <w:shd w:val="clear" w:color="auto" w:fill="D9D9D9" w:themeFill="background1" w:themeFillShade="D9"/>
            <w:vAlign w:val="center"/>
          </w:tcPr>
          <w:p w14:paraId="5CF1DBE5" w14:textId="77777777" w:rsidR="00541BC5" w:rsidRPr="002E6858" w:rsidRDefault="00541BC5" w:rsidP="00541BC5">
            <w:pPr>
              <w:spacing w:before="100" w:beforeAutospacing="1" w:after="100" w:afterAutospacing="1"/>
              <w:jc w:val="right"/>
              <w:rPr>
                <w:rFonts w:ascii="Tahoma" w:hAnsi="Tahoma" w:cs="Tahoma"/>
                <w:color w:val="FF0000"/>
                <w:sz w:val="18"/>
                <w:szCs w:val="18"/>
                <w:lang w:val="el-GR"/>
              </w:rPr>
            </w:pPr>
            <w:r w:rsidRPr="00446620">
              <w:rPr>
                <w:rFonts w:ascii="Tahoma" w:hAnsi="Tahoma" w:cs="Tahoma"/>
                <w:b/>
                <w:bCs/>
              </w:rPr>
              <w:t>520</w:t>
            </w:r>
            <w:r w:rsidR="00B67B53">
              <w:rPr>
                <w:rFonts w:ascii="Tahoma" w:hAnsi="Tahoma" w:cs="Tahoma"/>
                <w:b/>
                <w:bCs/>
              </w:rPr>
              <w:t>,</w:t>
            </w:r>
            <w:r w:rsidRPr="00446620">
              <w:rPr>
                <w:rFonts w:ascii="Tahoma" w:hAnsi="Tahoma" w:cs="Tahoma"/>
                <w:b/>
                <w:bCs/>
              </w:rPr>
              <w:t>3</w:t>
            </w:r>
          </w:p>
        </w:tc>
        <w:tc>
          <w:tcPr>
            <w:tcW w:w="1341" w:type="dxa"/>
            <w:tcBorders>
              <w:top w:val="nil"/>
              <w:left w:val="nil"/>
              <w:bottom w:val="single" w:sz="8" w:space="0" w:color="999999"/>
              <w:right w:val="single" w:sz="12" w:space="0" w:color="FFFFFF"/>
            </w:tcBorders>
            <w:shd w:val="clear" w:color="auto" w:fill="D9D9D9" w:themeFill="background1" w:themeFillShade="D9"/>
          </w:tcPr>
          <w:p w14:paraId="458DDA40" w14:textId="77777777" w:rsidR="00541BC5" w:rsidRPr="002E6858" w:rsidRDefault="00541BC5" w:rsidP="00541BC5">
            <w:pPr>
              <w:spacing w:before="100" w:beforeAutospacing="1" w:after="100" w:afterAutospacing="1"/>
              <w:jc w:val="right"/>
              <w:rPr>
                <w:rFonts w:ascii="Tahoma" w:hAnsi="Tahoma" w:cs="Tahoma"/>
                <w:b/>
                <w:bCs/>
                <w:color w:val="FF0000"/>
                <w:sz w:val="18"/>
                <w:szCs w:val="18"/>
                <w:lang w:val="el-GR"/>
              </w:rPr>
            </w:pPr>
            <w:r w:rsidRPr="00446620">
              <w:rPr>
                <w:rFonts w:ascii="Tahoma" w:hAnsi="Tahoma" w:cs="Tahoma"/>
                <w:b/>
                <w:bCs/>
              </w:rPr>
              <w:t>687</w:t>
            </w:r>
            <w:r w:rsidR="00B67B53">
              <w:rPr>
                <w:rFonts w:ascii="Tahoma" w:hAnsi="Tahoma" w:cs="Tahoma"/>
                <w:b/>
                <w:bCs/>
              </w:rPr>
              <w:t>,</w:t>
            </w:r>
            <w:r w:rsidRPr="00446620">
              <w:rPr>
                <w:rFonts w:ascii="Tahoma" w:hAnsi="Tahoma" w:cs="Tahoma"/>
                <w:b/>
                <w:bCs/>
              </w:rPr>
              <w:t>6</w:t>
            </w:r>
          </w:p>
        </w:tc>
        <w:tc>
          <w:tcPr>
            <w:tcW w:w="1485" w:type="dxa"/>
            <w:tcBorders>
              <w:top w:val="nil"/>
              <w:left w:val="nil"/>
              <w:bottom w:val="single" w:sz="8" w:space="0" w:color="999999"/>
              <w:right w:val="single" w:sz="12" w:space="0" w:color="FFFFFF"/>
            </w:tcBorders>
            <w:shd w:val="clear" w:color="auto" w:fill="D9D9D9" w:themeFill="background1" w:themeFillShade="D9"/>
          </w:tcPr>
          <w:p w14:paraId="6DFA9EF7" w14:textId="77777777" w:rsidR="00541BC5" w:rsidRPr="002E6858" w:rsidRDefault="00541BC5" w:rsidP="00541BC5">
            <w:pPr>
              <w:spacing w:before="100" w:beforeAutospacing="1" w:after="100" w:afterAutospacing="1"/>
              <w:jc w:val="right"/>
              <w:rPr>
                <w:rFonts w:ascii="Tahoma" w:hAnsi="Tahoma" w:cs="Tahoma"/>
                <w:b/>
                <w:bCs/>
                <w:color w:val="FF0000"/>
                <w:sz w:val="18"/>
                <w:szCs w:val="18"/>
                <w:lang w:val="el-GR"/>
              </w:rPr>
            </w:pPr>
            <w:r w:rsidRPr="00446620">
              <w:rPr>
                <w:rFonts w:ascii="Tahoma" w:hAnsi="Tahoma" w:cs="Tahoma"/>
                <w:b/>
                <w:bCs/>
              </w:rPr>
              <w:t>-24</w:t>
            </w:r>
            <w:r w:rsidR="00B67B53">
              <w:rPr>
                <w:rFonts w:ascii="Tahoma" w:hAnsi="Tahoma" w:cs="Tahoma"/>
                <w:b/>
                <w:bCs/>
              </w:rPr>
              <w:t>,</w:t>
            </w:r>
            <w:r w:rsidRPr="00446620">
              <w:rPr>
                <w:rFonts w:ascii="Tahoma" w:hAnsi="Tahoma" w:cs="Tahoma"/>
                <w:b/>
                <w:bCs/>
              </w:rPr>
              <w:t>3%</w:t>
            </w:r>
          </w:p>
        </w:tc>
      </w:tr>
      <w:tr w:rsidR="00541BC5" w:rsidRPr="002E6858" w14:paraId="31EE345E" w14:textId="77777777" w:rsidTr="00F10286">
        <w:trPr>
          <w:trHeight w:val="307"/>
        </w:trPr>
        <w:tc>
          <w:tcPr>
            <w:tcW w:w="6253" w:type="dxa"/>
            <w:tcBorders>
              <w:top w:val="single" w:sz="8" w:space="0" w:color="999999"/>
              <w:left w:val="single" w:sz="12" w:space="0" w:color="FFFFFF"/>
              <w:bottom w:val="single" w:sz="8" w:space="0" w:color="999999"/>
              <w:right w:val="nil"/>
            </w:tcBorders>
            <w:shd w:val="clear" w:color="auto" w:fill="auto"/>
            <w:vAlign w:val="center"/>
            <w:hideMark/>
          </w:tcPr>
          <w:p w14:paraId="2A0ED506"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18"/>
                <w:lang w:val="el-GR"/>
              </w:rPr>
              <w:t>Λοιπά χρηματοοικονομικά περιουσιακά στοιχεία</w:t>
            </w:r>
          </w:p>
        </w:tc>
        <w:tc>
          <w:tcPr>
            <w:tcW w:w="1553" w:type="dxa"/>
            <w:tcBorders>
              <w:top w:val="nil"/>
              <w:left w:val="nil"/>
              <w:bottom w:val="single" w:sz="8" w:space="0" w:color="999999"/>
              <w:right w:val="single" w:sz="12" w:space="0" w:color="FFFFFF"/>
            </w:tcBorders>
            <w:shd w:val="clear" w:color="auto" w:fill="auto"/>
            <w:vAlign w:val="center"/>
          </w:tcPr>
          <w:p w14:paraId="160F07C5" w14:textId="77777777" w:rsidR="00541BC5" w:rsidRPr="002E6858" w:rsidRDefault="00541BC5" w:rsidP="00541BC5">
            <w:pPr>
              <w:spacing w:before="100" w:beforeAutospacing="1" w:after="100" w:afterAutospacing="1"/>
              <w:jc w:val="right"/>
              <w:rPr>
                <w:rFonts w:ascii="Tahoma" w:hAnsi="Tahoma" w:cs="Tahoma"/>
                <w:color w:val="FF0000"/>
                <w:sz w:val="18"/>
                <w:szCs w:val="18"/>
                <w:highlight w:val="red"/>
                <w:lang w:val="el-GR"/>
              </w:rPr>
            </w:pPr>
            <w:r w:rsidRPr="00446620">
              <w:rPr>
                <w:rFonts w:ascii="Tahoma" w:hAnsi="Tahoma" w:cs="Tahoma"/>
              </w:rPr>
              <w:t>(5</w:t>
            </w:r>
            <w:r w:rsidR="00B67B53">
              <w:rPr>
                <w:rFonts w:ascii="Tahoma" w:hAnsi="Tahoma" w:cs="Tahoma"/>
              </w:rPr>
              <w:t>,</w:t>
            </w:r>
            <w:r w:rsidRPr="00446620">
              <w:rPr>
                <w:rFonts w:ascii="Tahoma" w:hAnsi="Tahoma" w:cs="Tahoma"/>
              </w:rPr>
              <w:t>6)</w:t>
            </w:r>
          </w:p>
        </w:tc>
        <w:tc>
          <w:tcPr>
            <w:tcW w:w="1341" w:type="dxa"/>
            <w:tcBorders>
              <w:top w:val="nil"/>
              <w:left w:val="nil"/>
              <w:bottom w:val="single" w:sz="8" w:space="0" w:color="999999"/>
              <w:right w:val="single" w:sz="12" w:space="0" w:color="FFFFFF"/>
            </w:tcBorders>
            <w:vAlign w:val="center"/>
          </w:tcPr>
          <w:p w14:paraId="59A9DA12" w14:textId="77777777" w:rsidR="00541BC5" w:rsidRPr="002E6858" w:rsidRDefault="00541BC5" w:rsidP="00541BC5">
            <w:pPr>
              <w:spacing w:before="100" w:beforeAutospacing="1" w:after="100" w:afterAutospacing="1"/>
              <w:jc w:val="right"/>
              <w:rPr>
                <w:rFonts w:ascii="Tahoma" w:hAnsi="Tahoma" w:cs="Tahoma"/>
                <w:color w:val="FF0000"/>
                <w:sz w:val="18"/>
                <w:szCs w:val="18"/>
                <w:lang w:val="el-GR"/>
              </w:rPr>
            </w:pPr>
            <w:r w:rsidRPr="00446620">
              <w:rPr>
                <w:rFonts w:ascii="Tahoma" w:hAnsi="Tahoma" w:cs="Tahoma"/>
              </w:rPr>
              <w:t>(5</w:t>
            </w:r>
            <w:r w:rsidR="00B67B53">
              <w:rPr>
                <w:rFonts w:ascii="Tahoma" w:hAnsi="Tahoma" w:cs="Tahoma"/>
              </w:rPr>
              <w:t>,</w:t>
            </w:r>
            <w:r w:rsidRPr="00446620">
              <w:rPr>
                <w:rFonts w:ascii="Tahoma" w:hAnsi="Tahoma" w:cs="Tahoma"/>
              </w:rPr>
              <w:t>4)</w:t>
            </w:r>
          </w:p>
        </w:tc>
        <w:tc>
          <w:tcPr>
            <w:tcW w:w="1485" w:type="dxa"/>
            <w:tcBorders>
              <w:top w:val="nil"/>
              <w:left w:val="nil"/>
              <w:bottom w:val="single" w:sz="8" w:space="0" w:color="999999"/>
              <w:right w:val="single" w:sz="12" w:space="0" w:color="FFFFFF"/>
            </w:tcBorders>
            <w:vAlign w:val="center"/>
          </w:tcPr>
          <w:p w14:paraId="641FC5A5" w14:textId="77777777" w:rsidR="00541BC5" w:rsidRPr="002E6858" w:rsidRDefault="00541BC5" w:rsidP="00541BC5">
            <w:pPr>
              <w:spacing w:before="100" w:beforeAutospacing="1" w:after="100" w:afterAutospacing="1"/>
              <w:jc w:val="right"/>
              <w:rPr>
                <w:rFonts w:ascii="Tahoma" w:hAnsi="Tahoma" w:cs="Tahoma"/>
                <w:color w:val="FF0000"/>
                <w:sz w:val="18"/>
                <w:szCs w:val="18"/>
                <w:lang w:val="el-GR"/>
              </w:rPr>
            </w:pPr>
            <w:r w:rsidRPr="00446620">
              <w:rPr>
                <w:rFonts w:ascii="Tahoma" w:hAnsi="Tahoma" w:cs="Tahoma"/>
              </w:rPr>
              <w:t>+3</w:t>
            </w:r>
            <w:r w:rsidR="00B67B53">
              <w:rPr>
                <w:rFonts w:ascii="Tahoma" w:hAnsi="Tahoma" w:cs="Tahoma"/>
              </w:rPr>
              <w:t>,</w:t>
            </w:r>
            <w:r w:rsidRPr="00446620">
              <w:rPr>
                <w:rFonts w:ascii="Tahoma" w:hAnsi="Tahoma" w:cs="Tahoma"/>
              </w:rPr>
              <w:t>7%</w:t>
            </w:r>
          </w:p>
        </w:tc>
      </w:tr>
      <w:tr w:rsidR="00541BC5" w:rsidRPr="002E6858" w14:paraId="14DD3EB4" w14:textId="77777777" w:rsidTr="00F10286">
        <w:trPr>
          <w:trHeight w:val="307"/>
        </w:trPr>
        <w:tc>
          <w:tcPr>
            <w:tcW w:w="6253" w:type="dxa"/>
            <w:tcBorders>
              <w:top w:val="single" w:sz="8" w:space="0" w:color="999999"/>
              <w:left w:val="single" w:sz="12" w:space="0" w:color="FFFFFF"/>
              <w:bottom w:val="single" w:sz="8" w:space="0" w:color="999999"/>
              <w:right w:val="nil"/>
            </w:tcBorders>
            <w:shd w:val="clear" w:color="auto" w:fill="D9D9D9" w:themeFill="background1" w:themeFillShade="D9"/>
            <w:vAlign w:val="center"/>
          </w:tcPr>
          <w:p w14:paraId="1A5BC36E" w14:textId="77777777" w:rsidR="00541BC5" w:rsidRPr="00541BC5" w:rsidRDefault="00541BC5" w:rsidP="00541BC5">
            <w:pPr>
              <w:rPr>
                <w:rFonts w:ascii="Tahoma" w:hAnsi="Tahoma" w:cs="Tahoma"/>
                <w:sz w:val="18"/>
                <w:szCs w:val="18"/>
                <w:lang w:val="el-GR"/>
              </w:rPr>
            </w:pPr>
            <w:r w:rsidRPr="00541BC5">
              <w:rPr>
                <w:rFonts w:ascii="Tahoma" w:hAnsi="Tahoma" w:cs="Tahoma"/>
                <w:b/>
                <w:sz w:val="18"/>
                <w:szCs w:val="18"/>
                <w:lang w:val="el-GR"/>
              </w:rPr>
              <w:t>Προσαρμοσμένος Καθαρός Δανεισμός (</w:t>
            </w:r>
            <w:proofErr w:type="spellStart"/>
            <w:r w:rsidRPr="00541BC5">
              <w:rPr>
                <w:rFonts w:ascii="Tahoma" w:hAnsi="Tahoma" w:cs="Tahoma"/>
                <w:b/>
                <w:sz w:val="18"/>
                <w:szCs w:val="18"/>
                <w:lang w:val="el-GR"/>
              </w:rPr>
              <w:t>εξαιρ</w:t>
            </w:r>
            <w:proofErr w:type="spellEnd"/>
            <w:r w:rsidRPr="00541BC5">
              <w:rPr>
                <w:rFonts w:ascii="Tahoma" w:hAnsi="Tahoma" w:cs="Tahoma"/>
                <w:b/>
                <w:sz w:val="18"/>
                <w:szCs w:val="18"/>
                <w:lang w:val="el-GR"/>
              </w:rPr>
              <w:t>. μισθώσεων)</w:t>
            </w:r>
          </w:p>
        </w:tc>
        <w:tc>
          <w:tcPr>
            <w:tcW w:w="1553" w:type="dxa"/>
            <w:tcBorders>
              <w:top w:val="nil"/>
              <w:left w:val="nil"/>
              <w:bottom w:val="single" w:sz="8" w:space="0" w:color="999999"/>
              <w:right w:val="single" w:sz="12" w:space="0" w:color="FFFFFF"/>
            </w:tcBorders>
            <w:shd w:val="clear" w:color="auto" w:fill="D9D9D9" w:themeFill="background1" w:themeFillShade="D9"/>
            <w:vAlign w:val="center"/>
          </w:tcPr>
          <w:p w14:paraId="4D651F2A" w14:textId="77777777" w:rsidR="00541BC5" w:rsidRPr="002E6858" w:rsidRDefault="00541BC5" w:rsidP="00541BC5">
            <w:pPr>
              <w:spacing w:before="100" w:beforeAutospacing="1" w:after="100" w:afterAutospacing="1"/>
              <w:jc w:val="right"/>
              <w:rPr>
                <w:rFonts w:ascii="Tahoma" w:hAnsi="Tahoma" w:cs="Tahoma"/>
                <w:color w:val="FF0000"/>
                <w:sz w:val="18"/>
                <w:szCs w:val="18"/>
                <w:lang w:val="el-GR"/>
              </w:rPr>
            </w:pPr>
            <w:r w:rsidRPr="00446620">
              <w:rPr>
                <w:rFonts w:ascii="Tahoma" w:hAnsi="Tahoma" w:cs="Tahoma"/>
                <w:b/>
                <w:bCs/>
              </w:rPr>
              <w:t>514</w:t>
            </w:r>
            <w:r w:rsidR="00B67B53">
              <w:rPr>
                <w:rFonts w:ascii="Tahoma" w:hAnsi="Tahoma" w:cs="Tahoma"/>
                <w:b/>
                <w:bCs/>
              </w:rPr>
              <w:t>,</w:t>
            </w:r>
            <w:r w:rsidRPr="00446620">
              <w:rPr>
                <w:rFonts w:ascii="Tahoma" w:hAnsi="Tahoma" w:cs="Tahoma"/>
                <w:b/>
                <w:bCs/>
              </w:rPr>
              <w:t xml:space="preserve">7 </w:t>
            </w:r>
          </w:p>
        </w:tc>
        <w:tc>
          <w:tcPr>
            <w:tcW w:w="1341" w:type="dxa"/>
            <w:tcBorders>
              <w:top w:val="nil"/>
              <w:left w:val="nil"/>
              <w:bottom w:val="single" w:sz="8" w:space="0" w:color="999999"/>
              <w:right w:val="single" w:sz="12" w:space="0" w:color="FFFFFF"/>
            </w:tcBorders>
            <w:shd w:val="clear" w:color="auto" w:fill="D9D9D9" w:themeFill="background1" w:themeFillShade="D9"/>
            <w:vAlign w:val="center"/>
          </w:tcPr>
          <w:p w14:paraId="3B695DAF" w14:textId="77777777" w:rsidR="00541BC5" w:rsidRPr="002E6858" w:rsidRDefault="00541BC5" w:rsidP="00541BC5">
            <w:pPr>
              <w:spacing w:before="100" w:beforeAutospacing="1" w:after="100" w:afterAutospacing="1"/>
              <w:jc w:val="right"/>
              <w:rPr>
                <w:rFonts w:ascii="Tahoma" w:hAnsi="Tahoma" w:cs="Tahoma"/>
                <w:b/>
                <w:bCs/>
                <w:color w:val="FF0000"/>
                <w:sz w:val="18"/>
                <w:szCs w:val="18"/>
                <w:lang w:val="el-GR"/>
              </w:rPr>
            </w:pPr>
            <w:r w:rsidRPr="00446620">
              <w:rPr>
                <w:rFonts w:ascii="Tahoma" w:hAnsi="Tahoma" w:cs="Tahoma"/>
                <w:b/>
                <w:bCs/>
              </w:rPr>
              <w:t>682</w:t>
            </w:r>
            <w:r w:rsidR="00B67B53">
              <w:rPr>
                <w:rFonts w:ascii="Tahoma" w:hAnsi="Tahoma" w:cs="Tahoma"/>
                <w:b/>
                <w:bCs/>
              </w:rPr>
              <w:t>,</w:t>
            </w:r>
            <w:r w:rsidRPr="00446620">
              <w:rPr>
                <w:rFonts w:ascii="Tahoma" w:hAnsi="Tahoma" w:cs="Tahoma"/>
                <w:b/>
                <w:bCs/>
              </w:rPr>
              <w:t xml:space="preserve">2 </w:t>
            </w:r>
          </w:p>
        </w:tc>
        <w:tc>
          <w:tcPr>
            <w:tcW w:w="1485" w:type="dxa"/>
            <w:tcBorders>
              <w:top w:val="nil"/>
              <w:left w:val="nil"/>
              <w:bottom w:val="single" w:sz="8" w:space="0" w:color="999999"/>
              <w:right w:val="single" w:sz="12" w:space="0" w:color="FFFFFF"/>
            </w:tcBorders>
            <w:shd w:val="clear" w:color="auto" w:fill="D9D9D9" w:themeFill="background1" w:themeFillShade="D9"/>
            <w:vAlign w:val="center"/>
          </w:tcPr>
          <w:p w14:paraId="543BCABB" w14:textId="77777777" w:rsidR="00541BC5" w:rsidRPr="002E6858" w:rsidRDefault="00541BC5" w:rsidP="00541BC5">
            <w:pPr>
              <w:spacing w:before="100" w:beforeAutospacing="1" w:after="100" w:afterAutospacing="1"/>
              <w:jc w:val="right"/>
              <w:rPr>
                <w:rFonts w:ascii="Tahoma" w:hAnsi="Tahoma" w:cs="Tahoma"/>
                <w:b/>
                <w:bCs/>
                <w:color w:val="FF0000"/>
                <w:sz w:val="18"/>
                <w:szCs w:val="18"/>
                <w:lang w:val="el-GR"/>
              </w:rPr>
            </w:pPr>
            <w:r w:rsidRPr="00446620">
              <w:rPr>
                <w:rFonts w:ascii="Tahoma" w:hAnsi="Tahoma" w:cs="Tahoma"/>
                <w:b/>
                <w:bCs/>
              </w:rPr>
              <w:t>-24</w:t>
            </w:r>
            <w:r w:rsidR="00B67B53">
              <w:rPr>
                <w:rFonts w:ascii="Tahoma" w:hAnsi="Tahoma" w:cs="Tahoma"/>
                <w:b/>
                <w:bCs/>
              </w:rPr>
              <w:t>,</w:t>
            </w:r>
            <w:r w:rsidRPr="00446620">
              <w:rPr>
                <w:rFonts w:ascii="Tahoma" w:hAnsi="Tahoma" w:cs="Tahoma"/>
                <w:b/>
                <w:bCs/>
              </w:rPr>
              <w:t>6%</w:t>
            </w:r>
          </w:p>
        </w:tc>
      </w:tr>
    </w:tbl>
    <w:p w14:paraId="06BB3FE8" w14:textId="77777777" w:rsidR="00057128" w:rsidRPr="002E6858" w:rsidRDefault="00057128" w:rsidP="00FF28B9">
      <w:pPr>
        <w:jc w:val="both"/>
        <w:rPr>
          <w:rFonts w:ascii="Tahoma" w:hAnsi="Tahoma" w:cs="Tahoma"/>
          <w:bCs/>
          <w:color w:val="FF0000"/>
          <w:sz w:val="22"/>
          <w:szCs w:val="22"/>
          <w:lang w:val="el-GR"/>
        </w:rPr>
      </w:pPr>
    </w:p>
    <w:p w14:paraId="588F69D1" w14:textId="77777777" w:rsidR="00702752" w:rsidRPr="00D76BAA" w:rsidRDefault="00702752" w:rsidP="00702752">
      <w:pPr>
        <w:jc w:val="both"/>
        <w:rPr>
          <w:rFonts w:ascii="Tahoma" w:eastAsia="Calibri" w:hAnsi="Tahoma" w:cs="Tahoma"/>
          <w:b/>
          <w:sz w:val="22"/>
          <w:szCs w:val="22"/>
          <w:lang w:val="el-GR"/>
        </w:rPr>
      </w:pPr>
      <w:r w:rsidRPr="006C3653">
        <w:rPr>
          <w:rFonts w:ascii="Tahoma" w:hAnsi="Tahoma" w:cs="Tahoma"/>
          <w:b/>
          <w:color w:val="3B61A6"/>
          <w:sz w:val="22"/>
          <w:szCs w:val="22"/>
          <w:lang w:val="en-US"/>
        </w:rPr>
        <w:t>EBITDA</w:t>
      </w:r>
      <w:r w:rsidRPr="00553DB0">
        <w:rPr>
          <w:rFonts w:ascii="Tahoma" w:hAnsi="Tahoma" w:cs="Tahoma"/>
          <w:b/>
          <w:color w:val="3B61A6"/>
          <w:sz w:val="22"/>
          <w:szCs w:val="22"/>
          <w:lang w:val="el-GR"/>
        </w:rPr>
        <w:t xml:space="preserve"> (Ο δείκτης λειτουργικών κερδών πριν από χρηματοοικονομικές και επενδυτικές δραστηριότητες</w:t>
      </w:r>
      <w:r w:rsidR="00EB6207" w:rsidRPr="00553DB0">
        <w:rPr>
          <w:rFonts w:ascii="Tahoma" w:hAnsi="Tahoma" w:cs="Tahoma"/>
          <w:b/>
          <w:color w:val="3B61A6"/>
          <w:sz w:val="22"/>
          <w:szCs w:val="22"/>
          <w:lang w:val="el-GR"/>
        </w:rPr>
        <w:t>,</w:t>
      </w:r>
      <w:r w:rsidRPr="00553DB0">
        <w:rPr>
          <w:rFonts w:ascii="Tahoma" w:hAnsi="Tahoma" w:cs="Tahoma"/>
          <w:b/>
          <w:color w:val="3B61A6"/>
          <w:sz w:val="22"/>
          <w:szCs w:val="22"/>
          <w:lang w:val="el-GR"/>
        </w:rPr>
        <w:t xml:space="preserve"> αποσβέσεις και </w:t>
      </w:r>
      <w:proofErr w:type="spellStart"/>
      <w:r w:rsidRPr="00553DB0">
        <w:rPr>
          <w:rFonts w:ascii="Tahoma" w:hAnsi="Tahoma" w:cs="Tahoma"/>
          <w:b/>
          <w:color w:val="3B61A6"/>
          <w:sz w:val="22"/>
          <w:szCs w:val="22"/>
          <w:lang w:val="el-GR"/>
        </w:rPr>
        <w:t>απομειώσεις</w:t>
      </w:r>
      <w:proofErr w:type="spellEnd"/>
      <w:r w:rsidRPr="00553DB0">
        <w:rPr>
          <w:rFonts w:ascii="Tahoma" w:hAnsi="Tahoma" w:cs="Tahoma"/>
          <w:b/>
          <w:color w:val="3B61A6"/>
          <w:sz w:val="22"/>
          <w:szCs w:val="22"/>
          <w:lang w:val="el-GR"/>
        </w:rPr>
        <w:t>)</w:t>
      </w:r>
    </w:p>
    <w:p w14:paraId="10DB5C28" w14:textId="77777777" w:rsidR="00F92F0C" w:rsidRPr="00D76BAA" w:rsidRDefault="00702752" w:rsidP="00702752">
      <w:pPr>
        <w:jc w:val="both"/>
        <w:rPr>
          <w:rFonts w:ascii="Tahoma" w:hAnsi="Tahoma" w:cs="Tahoma"/>
          <w:sz w:val="22"/>
          <w:szCs w:val="22"/>
          <w:lang w:val="el-GR" w:eastAsia="el-GR"/>
        </w:rPr>
      </w:pPr>
      <w:r w:rsidRPr="00D76BAA">
        <w:rPr>
          <w:rFonts w:ascii="Tahoma" w:hAnsi="Tahoma" w:cs="Tahoma"/>
          <w:sz w:val="22"/>
          <w:szCs w:val="22"/>
          <w:lang w:val="el-GR" w:eastAsia="el-GR"/>
        </w:rPr>
        <w:t xml:space="preserve">Ο δείκτης </w:t>
      </w:r>
      <w:r w:rsidRPr="00D76BAA">
        <w:rPr>
          <w:rFonts w:ascii="Tahoma" w:hAnsi="Tahoma" w:cs="Tahoma"/>
          <w:sz w:val="22"/>
          <w:szCs w:val="22"/>
          <w:lang w:val="en-US" w:eastAsia="el-GR"/>
        </w:rPr>
        <w:t>EBITDA</w:t>
      </w:r>
      <w:r w:rsidRPr="00D76BAA">
        <w:rPr>
          <w:rFonts w:ascii="Tahoma" w:hAnsi="Tahoma" w:cs="Tahoma"/>
          <w:sz w:val="22"/>
          <w:szCs w:val="22"/>
          <w:lang w:val="el-GR" w:eastAsia="el-GR"/>
        </w:rPr>
        <w:t xml:space="preserve"> εξυπηρετεί στην καλύτερη ανάλυση των λειτουργικών αποτελεσμάτων του Ομίλου και </w:t>
      </w:r>
      <w:r w:rsidR="009B3261" w:rsidRPr="00D76BAA">
        <w:rPr>
          <w:rFonts w:ascii="Tahoma" w:hAnsi="Tahoma" w:cs="Tahoma"/>
          <w:sz w:val="22"/>
          <w:szCs w:val="22"/>
          <w:lang w:val="el-GR" w:eastAsia="el-GR"/>
        </w:rPr>
        <w:t>υπολογίζεται</w:t>
      </w:r>
      <w:r w:rsidRPr="00D76BAA">
        <w:rPr>
          <w:rFonts w:ascii="Tahoma" w:hAnsi="Tahoma" w:cs="Tahoma"/>
          <w:sz w:val="22"/>
          <w:szCs w:val="22"/>
          <w:lang w:val="el-GR" w:eastAsia="el-GR"/>
        </w:rPr>
        <w:t xml:space="preserve"> ως εξής: </w:t>
      </w:r>
      <w:r w:rsidR="00F00318" w:rsidRPr="00D76BAA">
        <w:rPr>
          <w:rFonts w:ascii="Tahoma" w:hAnsi="Tahoma" w:cs="Tahoma"/>
          <w:sz w:val="22"/>
          <w:szCs w:val="22"/>
          <w:lang w:val="el-GR" w:eastAsia="el-GR"/>
        </w:rPr>
        <w:t>Σύνολο κύκλου</w:t>
      </w:r>
      <w:r w:rsidRPr="00D76BAA">
        <w:rPr>
          <w:rFonts w:ascii="Tahoma" w:hAnsi="Tahoma" w:cs="Tahoma"/>
          <w:sz w:val="22"/>
          <w:szCs w:val="22"/>
          <w:lang w:val="el-GR" w:eastAsia="el-GR"/>
        </w:rPr>
        <w:t xml:space="preserve"> εργασιών συν τα λοιπά λειτουργικά έσοδα μείον το σύνολο των λειτουργικών εξόδων πριν από αποσβέσεις και </w:t>
      </w:r>
      <w:proofErr w:type="spellStart"/>
      <w:r w:rsidR="009B3261" w:rsidRPr="00D76BAA">
        <w:rPr>
          <w:rFonts w:ascii="Tahoma" w:hAnsi="Tahoma" w:cs="Tahoma"/>
          <w:sz w:val="22"/>
          <w:szCs w:val="22"/>
          <w:lang w:val="el-GR" w:eastAsia="el-GR"/>
        </w:rPr>
        <w:t>απομειώσεις</w:t>
      </w:r>
      <w:proofErr w:type="spellEnd"/>
      <w:r w:rsidR="009B3261" w:rsidRPr="00D76BAA">
        <w:rPr>
          <w:rFonts w:ascii="Tahoma" w:hAnsi="Tahoma" w:cs="Tahoma"/>
          <w:sz w:val="22"/>
          <w:szCs w:val="22"/>
          <w:lang w:val="el-GR" w:eastAsia="el-GR"/>
        </w:rPr>
        <w:t xml:space="preserve"> </w:t>
      </w:r>
      <w:r w:rsidR="009B3261" w:rsidRPr="00D76BAA">
        <w:rPr>
          <w:rFonts w:ascii="Tahoma" w:hAnsi="Tahoma" w:cs="Tahoma"/>
          <w:sz w:val="22"/>
          <w:szCs w:val="22"/>
          <w:lang w:val="el-GR"/>
        </w:rPr>
        <w:t>όπως παρουσιάζεται στον παρακάτω πίνακα</w:t>
      </w:r>
      <w:r w:rsidR="00E34834"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Το περιθώριο </w:t>
      </w:r>
      <w:r w:rsidRPr="00D76BAA">
        <w:rPr>
          <w:rFonts w:ascii="Tahoma" w:hAnsi="Tahoma" w:cs="Tahoma"/>
          <w:sz w:val="22"/>
          <w:szCs w:val="22"/>
          <w:lang w:val="de-DE" w:eastAsia="el-GR"/>
        </w:rPr>
        <w:t>EBITDA</w:t>
      </w:r>
      <w:r w:rsidRPr="00D76BAA">
        <w:rPr>
          <w:rFonts w:ascii="Tahoma" w:hAnsi="Tahoma" w:cs="Tahoma"/>
          <w:sz w:val="22"/>
          <w:szCs w:val="22"/>
          <w:lang w:val="el-GR" w:eastAsia="el-GR"/>
        </w:rPr>
        <w:t xml:space="preserve"> (%) υπολογίζεται διαιρώντας το </w:t>
      </w:r>
      <w:r w:rsidRPr="00D76BAA">
        <w:rPr>
          <w:rFonts w:ascii="Tahoma" w:hAnsi="Tahoma" w:cs="Tahoma"/>
          <w:sz w:val="22"/>
          <w:szCs w:val="22"/>
          <w:lang w:val="de-DE" w:eastAsia="el-GR"/>
        </w:rPr>
        <w:t>EBITDA</w:t>
      </w:r>
      <w:r w:rsidRPr="00D76BAA">
        <w:rPr>
          <w:rFonts w:ascii="Tahoma" w:hAnsi="Tahoma" w:cs="Tahoma"/>
          <w:sz w:val="22"/>
          <w:szCs w:val="22"/>
          <w:lang w:val="el-GR" w:eastAsia="el-GR"/>
        </w:rPr>
        <w:t xml:space="preserve"> με το σύνολο του κύκλου εργασιών</w:t>
      </w:r>
      <w:r w:rsidR="00E34834" w:rsidRPr="00D76BAA">
        <w:rPr>
          <w:rFonts w:ascii="Tahoma" w:hAnsi="Tahoma" w:cs="Tahoma"/>
          <w:sz w:val="22"/>
          <w:szCs w:val="22"/>
          <w:lang w:val="el-GR" w:eastAsia="el-GR"/>
        </w:rPr>
        <w:t>.</w:t>
      </w:r>
    </w:p>
    <w:p w14:paraId="4A6B2D38" w14:textId="77777777" w:rsidR="004B757D" w:rsidRPr="00D76BAA" w:rsidRDefault="004B757D" w:rsidP="00702752">
      <w:pPr>
        <w:jc w:val="both"/>
        <w:rPr>
          <w:rFonts w:ascii="Tahoma" w:hAnsi="Tahoma" w:cs="Tahoma"/>
          <w:b/>
          <w:bCs/>
          <w:sz w:val="22"/>
          <w:szCs w:val="22"/>
          <w:lang w:val="el-GR"/>
        </w:rPr>
      </w:pPr>
    </w:p>
    <w:p w14:paraId="0CB28A26" w14:textId="77777777" w:rsidR="00702752" w:rsidRPr="00D76BAA" w:rsidRDefault="00B22096" w:rsidP="00702752">
      <w:pPr>
        <w:jc w:val="both"/>
        <w:rPr>
          <w:rFonts w:ascii="Tahoma" w:hAnsi="Tahoma" w:cs="Tahoma"/>
          <w:b/>
          <w:sz w:val="22"/>
          <w:szCs w:val="22"/>
          <w:lang w:val="el-GR"/>
        </w:rPr>
      </w:pPr>
      <w:r w:rsidRPr="00553DB0">
        <w:rPr>
          <w:rFonts w:ascii="Tahoma" w:hAnsi="Tahoma" w:cs="Tahoma"/>
          <w:b/>
          <w:color w:val="3B61A6"/>
          <w:sz w:val="22"/>
          <w:szCs w:val="22"/>
          <w:lang w:val="el-GR"/>
        </w:rPr>
        <w:t>Π</w:t>
      </w:r>
      <w:r w:rsidR="00702752" w:rsidRPr="00553DB0">
        <w:rPr>
          <w:rFonts w:ascii="Tahoma" w:hAnsi="Tahoma" w:cs="Tahoma"/>
          <w:b/>
          <w:color w:val="3B61A6"/>
          <w:sz w:val="22"/>
          <w:szCs w:val="22"/>
          <w:lang w:val="el-GR"/>
        </w:rPr>
        <w:t xml:space="preserve">ροσαρμοσμένο </w:t>
      </w:r>
      <w:r w:rsidR="00702752" w:rsidRPr="006C3653">
        <w:rPr>
          <w:rFonts w:ascii="Tahoma" w:hAnsi="Tahoma" w:cs="Tahoma"/>
          <w:b/>
          <w:color w:val="3B61A6"/>
          <w:sz w:val="22"/>
          <w:szCs w:val="22"/>
          <w:lang w:val="en-US"/>
        </w:rPr>
        <w:t>EBITDA</w:t>
      </w:r>
      <w:r w:rsidR="00702752" w:rsidRPr="00553DB0">
        <w:rPr>
          <w:rFonts w:ascii="Tahoma" w:hAnsi="Tahoma" w:cs="Tahoma"/>
          <w:b/>
          <w:color w:val="3B61A6"/>
          <w:sz w:val="22"/>
          <w:szCs w:val="22"/>
          <w:lang w:val="el-GR"/>
        </w:rPr>
        <w:t xml:space="preserve"> (Ο δείκτης λειτουργικών κερδών πριν από χρηματοοικονομικές και επενδυτικές δραστηριότητες</w:t>
      </w:r>
      <w:r w:rsidR="00EB6207" w:rsidRPr="00553DB0">
        <w:rPr>
          <w:rFonts w:ascii="Tahoma" w:hAnsi="Tahoma" w:cs="Tahoma"/>
          <w:b/>
          <w:color w:val="3B61A6"/>
          <w:sz w:val="22"/>
          <w:szCs w:val="22"/>
          <w:lang w:val="el-GR"/>
        </w:rPr>
        <w:t>,</w:t>
      </w:r>
      <w:r w:rsidR="00015D59" w:rsidRPr="00553DB0">
        <w:rPr>
          <w:rFonts w:ascii="Tahoma" w:hAnsi="Tahoma" w:cs="Tahoma"/>
          <w:b/>
          <w:color w:val="3B61A6"/>
          <w:sz w:val="22"/>
          <w:szCs w:val="22"/>
          <w:lang w:val="el-GR"/>
        </w:rPr>
        <w:t xml:space="preserve"> </w:t>
      </w:r>
      <w:r w:rsidR="00702752" w:rsidRPr="00553DB0">
        <w:rPr>
          <w:rFonts w:ascii="Tahoma" w:hAnsi="Tahoma" w:cs="Tahoma"/>
          <w:b/>
          <w:color w:val="3B61A6"/>
          <w:sz w:val="22"/>
          <w:szCs w:val="22"/>
          <w:lang w:val="el-GR"/>
        </w:rPr>
        <w:t xml:space="preserve">αποσβέσεις και </w:t>
      </w:r>
      <w:proofErr w:type="spellStart"/>
      <w:r w:rsidR="00702752" w:rsidRPr="00553DB0">
        <w:rPr>
          <w:rFonts w:ascii="Tahoma" w:hAnsi="Tahoma" w:cs="Tahoma"/>
          <w:b/>
          <w:color w:val="3B61A6"/>
          <w:sz w:val="22"/>
          <w:szCs w:val="22"/>
          <w:lang w:val="el-GR"/>
        </w:rPr>
        <w:t>απομειώσεις</w:t>
      </w:r>
      <w:proofErr w:type="spellEnd"/>
      <w:r w:rsidR="00EB6207" w:rsidRPr="00553DB0">
        <w:rPr>
          <w:rFonts w:ascii="Tahoma" w:hAnsi="Tahoma" w:cs="Tahoma"/>
          <w:b/>
          <w:color w:val="3B61A6"/>
          <w:sz w:val="22"/>
          <w:szCs w:val="22"/>
          <w:lang w:val="el-GR"/>
        </w:rPr>
        <w:t>,</w:t>
      </w:r>
      <w:r w:rsidR="00702752" w:rsidRPr="00553DB0">
        <w:rPr>
          <w:rFonts w:ascii="Tahoma" w:hAnsi="Tahoma" w:cs="Tahoma"/>
          <w:b/>
          <w:color w:val="3B61A6"/>
          <w:sz w:val="22"/>
          <w:szCs w:val="22"/>
          <w:lang w:val="el-GR"/>
        </w:rPr>
        <w:t xml:space="preserve"> κόστη σχετιζόμενα με προγράμματα εθελουσίας αποχώρησης</w:t>
      </w:r>
      <w:r w:rsidR="00EB6207" w:rsidRPr="00553DB0">
        <w:rPr>
          <w:rFonts w:ascii="Tahoma" w:hAnsi="Tahoma" w:cs="Tahoma"/>
          <w:b/>
          <w:color w:val="3B61A6"/>
          <w:sz w:val="22"/>
          <w:szCs w:val="22"/>
          <w:lang w:val="el-GR"/>
        </w:rPr>
        <w:t>,</w:t>
      </w:r>
      <w:r w:rsidR="00702752" w:rsidRPr="00553DB0">
        <w:rPr>
          <w:rFonts w:ascii="Tahoma" w:hAnsi="Tahoma" w:cs="Tahoma"/>
          <w:b/>
          <w:color w:val="3B61A6"/>
          <w:sz w:val="22"/>
          <w:szCs w:val="22"/>
          <w:lang w:val="el-GR"/>
        </w:rPr>
        <w:t xml:space="preserve"> έξοδα αναδιοργάνωσης και μη επαναλαμβανόμενες νομικές υποθέσεις)</w:t>
      </w:r>
    </w:p>
    <w:p w14:paraId="386A8E40" w14:textId="77777777" w:rsidR="001C6949" w:rsidRPr="00D76BAA" w:rsidRDefault="00702752" w:rsidP="00702752">
      <w:pPr>
        <w:jc w:val="both"/>
        <w:rPr>
          <w:rFonts w:ascii="Tahoma" w:hAnsi="Tahoma" w:cs="Tahoma"/>
          <w:sz w:val="22"/>
          <w:szCs w:val="22"/>
          <w:lang w:val="el-GR" w:eastAsia="el-GR"/>
        </w:rPr>
      </w:pPr>
      <w:r w:rsidRPr="00D76BAA">
        <w:rPr>
          <w:rFonts w:ascii="Tahoma" w:hAnsi="Tahoma" w:cs="Tahoma"/>
          <w:sz w:val="22"/>
          <w:szCs w:val="22"/>
          <w:lang w:val="el-GR" w:eastAsia="el-GR"/>
        </w:rPr>
        <w:t xml:space="preserve">Το προσαρμοσμένο </w:t>
      </w:r>
      <w:r w:rsidRPr="00D76BAA">
        <w:rPr>
          <w:rFonts w:ascii="Tahoma" w:hAnsi="Tahoma" w:cs="Tahoma"/>
          <w:sz w:val="22"/>
          <w:szCs w:val="22"/>
          <w:lang w:val="en-US" w:eastAsia="el-GR"/>
        </w:rPr>
        <w:t>EBITDA</w:t>
      </w:r>
      <w:r w:rsidRPr="00D76BAA">
        <w:rPr>
          <w:rFonts w:ascii="Tahoma" w:hAnsi="Tahoma" w:cs="Tahoma"/>
          <w:sz w:val="22"/>
          <w:szCs w:val="22"/>
          <w:lang w:val="el-GR" w:eastAsia="el-GR"/>
        </w:rPr>
        <w:t xml:space="preserve"> εξυπηρετεί στην καλύτερη ανάλυση των λειτουργικών αποτελεσμάτων του Ομίλου</w:t>
      </w:r>
      <w:r w:rsidR="00EB6207">
        <w:rPr>
          <w:rFonts w:ascii="Tahoma" w:hAnsi="Tahoma" w:cs="Tahoma"/>
          <w:sz w:val="22"/>
          <w:szCs w:val="22"/>
          <w:lang w:val="el-GR" w:eastAsia="el-GR"/>
        </w:rPr>
        <w:t>,</w:t>
      </w:r>
      <w:r w:rsidR="00015D59" w:rsidRPr="00D76BAA">
        <w:rPr>
          <w:rFonts w:ascii="Tahoma" w:hAnsi="Tahoma" w:cs="Tahoma"/>
          <w:sz w:val="22"/>
          <w:szCs w:val="22"/>
          <w:lang w:val="el-GR" w:eastAsia="el-GR"/>
        </w:rPr>
        <w:t xml:space="preserve"> </w:t>
      </w:r>
      <w:r w:rsidRPr="00D76BAA">
        <w:rPr>
          <w:rFonts w:ascii="Tahoma" w:hAnsi="Tahoma" w:cs="Tahoma"/>
          <w:sz w:val="22"/>
          <w:szCs w:val="22"/>
          <w:lang w:val="el-GR" w:eastAsia="el-GR"/>
        </w:rPr>
        <w:t>εξαιρουμένης της επίδρασης προγραμμάτων εθελουσίας αποχώρησης</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εξόδων αναδιοργάνωσης και </w:t>
      </w:r>
    </w:p>
    <w:p w14:paraId="6ADFFACC" w14:textId="77777777" w:rsidR="00702752" w:rsidRPr="00D76BAA" w:rsidRDefault="00702752" w:rsidP="00702752">
      <w:pPr>
        <w:jc w:val="both"/>
        <w:rPr>
          <w:rFonts w:ascii="Tahoma" w:hAnsi="Tahoma" w:cs="Tahoma"/>
          <w:sz w:val="22"/>
          <w:szCs w:val="22"/>
          <w:lang w:val="el-GR" w:eastAsia="el-GR"/>
        </w:rPr>
      </w:pPr>
      <w:r w:rsidRPr="00D76BAA">
        <w:rPr>
          <w:rFonts w:ascii="Tahoma" w:hAnsi="Tahoma" w:cs="Tahoma"/>
          <w:sz w:val="22"/>
          <w:szCs w:val="22"/>
          <w:lang w:val="el-GR" w:eastAsia="el-GR"/>
        </w:rPr>
        <w:t>μη επαναλαμβανόμενων νομικών υποθέσεων</w:t>
      </w:r>
      <w:r w:rsidR="00E34834"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Ως «προσαρμοσμένο» </w:t>
      </w:r>
      <w:r w:rsidRPr="00D76BAA">
        <w:rPr>
          <w:rFonts w:ascii="Tahoma" w:hAnsi="Tahoma" w:cs="Tahoma"/>
          <w:sz w:val="22"/>
          <w:szCs w:val="22"/>
          <w:lang w:val="en-US" w:eastAsia="el-GR"/>
        </w:rPr>
        <w:t>EBITDA</w:t>
      </w:r>
      <w:r w:rsidRPr="00D76BAA">
        <w:rPr>
          <w:rFonts w:ascii="Tahoma" w:hAnsi="Tahoma" w:cs="Tahoma"/>
          <w:sz w:val="22"/>
          <w:szCs w:val="22"/>
          <w:lang w:val="el-GR" w:eastAsia="el-GR"/>
        </w:rPr>
        <w:t xml:space="preserve"> ορίζεται το </w:t>
      </w:r>
      <w:r w:rsidRPr="00D76BAA">
        <w:rPr>
          <w:rFonts w:ascii="Tahoma" w:hAnsi="Tahoma" w:cs="Tahoma"/>
          <w:sz w:val="22"/>
          <w:szCs w:val="22"/>
          <w:lang w:val="en-US" w:eastAsia="el-GR"/>
        </w:rPr>
        <w:t>EBITDA</w:t>
      </w:r>
      <w:r w:rsidRPr="00D76BAA">
        <w:rPr>
          <w:rFonts w:ascii="Tahoma" w:hAnsi="Tahoma" w:cs="Tahoma"/>
          <w:sz w:val="22"/>
          <w:szCs w:val="22"/>
          <w:lang w:val="el-GR" w:eastAsia="el-GR"/>
        </w:rPr>
        <w:t xml:space="preserve"> εξαιρουμένων των εξόδων για προγράμματα εθελούσιας αποχώρησης</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των εξόδων αναδιοργάνωσης και των μη επαναλαμβανόμενων νομικών υποθέσεων</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όπως αναλύεται στον παρακάτω πίνακα</w:t>
      </w:r>
      <w:r w:rsidR="00E34834"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Το προσαρμοσμένο περιθώριο </w:t>
      </w:r>
      <w:r w:rsidRPr="00D76BAA">
        <w:rPr>
          <w:rFonts w:ascii="Tahoma" w:hAnsi="Tahoma" w:cs="Tahoma"/>
          <w:sz w:val="22"/>
          <w:szCs w:val="22"/>
          <w:lang w:val="de-DE" w:eastAsia="el-GR"/>
        </w:rPr>
        <w:t>EBITDA</w:t>
      </w:r>
      <w:r w:rsidRPr="00D76BAA">
        <w:rPr>
          <w:rFonts w:ascii="Tahoma" w:hAnsi="Tahoma" w:cs="Tahoma"/>
          <w:sz w:val="22"/>
          <w:szCs w:val="22"/>
          <w:lang w:val="el-GR" w:eastAsia="el-GR"/>
        </w:rPr>
        <w:t xml:space="preserve"> (%) υπολογίζεται διαιρώντας το προσαρμοσμένο  </w:t>
      </w:r>
      <w:r w:rsidRPr="00D76BAA">
        <w:rPr>
          <w:rFonts w:ascii="Tahoma" w:hAnsi="Tahoma" w:cs="Tahoma"/>
          <w:sz w:val="22"/>
          <w:szCs w:val="22"/>
          <w:lang w:val="de-DE" w:eastAsia="el-GR"/>
        </w:rPr>
        <w:t>EBITDA</w:t>
      </w:r>
      <w:r w:rsidRPr="00D76BAA">
        <w:rPr>
          <w:rFonts w:ascii="Tahoma" w:hAnsi="Tahoma" w:cs="Tahoma"/>
          <w:sz w:val="22"/>
          <w:szCs w:val="22"/>
          <w:lang w:val="el-GR" w:eastAsia="el-GR"/>
        </w:rPr>
        <w:t xml:space="preserve"> με το σύνολο του κύκλο</w:t>
      </w:r>
      <w:r w:rsidR="00A90E6C" w:rsidRPr="00D76BAA">
        <w:rPr>
          <w:rFonts w:ascii="Tahoma" w:hAnsi="Tahoma" w:cs="Tahoma"/>
          <w:sz w:val="22"/>
          <w:szCs w:val="22"/>
          <w:lang w:val="el-GR" w:eastAsia="el-GR"/>
        </w:rPr>
        <w:t>υ</w:t>
      </w:r>
      <w:r w:rsidRPr="00D76BAA">
        <w:rPr>
          <w:rFonts w:ascii="Tahoma" w:hAnsi="Tahoma" w:cs="Tahoma"/>
          <w:sz w:val="22"/>
          <w:szCs w:val="22"/>
          <w:lang w:val="el-GR" w:eastAsia="el-GR"/>
        </w:rPr>
        <w:t xml:space="preserve"> εργασιών</w:t>
      </w:r>
      <w:r w:rsidR="00E34834"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w:t>
      </w:r>
    </w:p>
    <w:p w14:paraId="2DA5643D" w14:textId="77777777" w:rsidR="00EC02F2" w:rsidRPr="002E6858" w:rsidRDefault="00EC02F2" w:rsidP="00763F1C">
      <w:pPr>
        <w:autoSpaceDE w:val="0"/>
        <w:autoSpaceDN w:val="0"/>
        <w:adjustRightInd w:val="0"/>
        <w:rPr>
          <w:rFonts w:ascii="Tahoma" w:hAnsi="Tahoma" w:cs="Tahoma"/>
          <w:b/>
          <w:bCs/>
          <w:color w:val="FF0000"/>
          <w:sz w:val="22"/>
          <w:szCs w:val="22"/>
          <w:lang w:val="el-GR"/>
        </w:rPr>
      </w:pPr>
    </w:p>
    <w:tbl>
      <w:tblPr>
        <w:tblW w:w="10605" w:type="dxa"/>
        <w:tblLook w:val="04A0" w:firstRow="1" w:lastRow="0" w:firstColumn="1" w:lastColumn="0" w:noHBand="0" w:noVBand="1"/>
      </w:tblPr>
      <w:tblGrid>
        <w:gridCol w:w="3798"/>
        <w:gridCol w:w="1135"/>
        <w:gridCol w:w="1135"/>
        <w:gridCol w:w="1143"/>
        <w:gridCol w:w="1139"/>
        <w:gridCol w:w="1139"/>
        <w:gridCol w:w="1116"/>
      </w:tblGrid>
      <w:tr w:rsidR="002E6858" w:rsidRPr="002E6858" w14:paraId="5872FD44" w14:textId="77777777" w:rsidTr="002435E6">
        <w:trPr>
          <w:trHeight w:val="334"/>
        </w:trPr>
        <w:tc>
          <w:tcPr>
            <w:tcW w:w="3798" w:type="dxa"/>
            <w:tcBorders>
              <w:top w:val="single" w:sz="8" w:space="0" w:color="999999"/>
              <w:left w:val="nil"/>
              <w:bottom w:val="single" w:sz="8" w:space="0" w:color="999999"/>
              <w:right w:val="single" w:sz="12" w:space="0" w:color="FFFFFF"/>
            </w:tcBorders>
            <w:shd w:val="clear" w:color="auto" w:fill="B5D2FD"/>
            <w:vAlign w:val="center"/>
            <w:hideMark/>
          </w:tcPr>
          <w:p w14:paraId="3D034304" w14:textId="77777777" w:rsidR="002435E6" w:rsidRPr="00D76BAA" w:rsidRDefault="002435E6" w:rsidP="002435E6">
            <w:pPr>
              <w:rPr>
                <w:rFonts w:ascii="Tahoma" w:hAnsi="Tahoma" w:cs="Tahoma"/>
                <w:b/>
                <w:bCs/>
                <w:sz w:val="18"/>
                <w:szCs w:val="18"/>
                <w:lang w:val="el-GR"/>
              </w:rPr>
            </w:pPr>
            <w:r w:rsidRPr="00D76BAA">
              <w:rPr>
                <w:rFonts w:ascii="Tahoma" w:hAnsi="Tahoma" w:cs="Tahoma"/>
                <w:b/>
                <w:bCs/>
                <w:sz w:val="18"/>
                <w:szCs w:val="18"/>
                <w:lang w:val="el-GR"/>
              </w:rPr>
              <w:t xml:space="preserve">Όμιλος - </w:t>
            </w:r>
            <w:r w:rsidRPr="00D76BAA">
              <w:rPr>
                <w:rFonts w:ascii="Tahoma" w:hAnsi="Tahoma" w:cs="Tahoma"/>
                <w:b/>
                <w:sz w:val="18"/>
                <w:szCs w:val="18"/>
                <w:lang w:val="el-GR"/>
              </w:rPr>
              <w:t>(Ευρώ εκατ.)</w:t>
            </w:r>
          </w:p>
        </w:tc>
        <w:tc>
          <w:tcPr>
            <w:tcW w:w="1135" w:type="dxa"/>
            <w:tcBorders>
              <w:top w:val="single" w:sz="8" w:space="0" w:color="999999"/>
              <w:left w:val="nil"/>
              <w:bottom w:val="single" w:sz="8" w:space="0" w:color="999999"/>
              <w:right w:val="single" w:sz="12" w:space="0" w:color="FFFFFF"/>
            </w:tcBorders>
            <w:shd w:val="clear" w:color="auto" w:fill="B5D2FD"/>
            <w:vAlign w:val="center"/>
            <w:hideMark/>
          </w:tcPr>
          <w:p w14:paraId="412EB58A" w14:textId="77777777" w:rsidR="002435E6" w:rsidRPr="00D76BAA" w:rsidRDefault="00FB30F5" w:rsidP="002435E6">
            <w:pPr>
              <w:jc w:val="right"/>
              <w:rPr>
                <w:rFonts w:ascii="Tahoma" w:hAnsi="Tahoma" w:cs="Tahoma"/>
                <w:b/>
                <w:bCs/>
                <w:sz w:val="18"/>
                <w:szCs w:val="18"/>
                <w:lang w:val="el-GR"/>
              </w:rPr>
            </w:pPr>
            <w:proofErr w:type="spellStart"/>
            <w:r w:rsidRPr="00D76BAA">
              <w:rPr>
                <w:rFonts w:ascii="Tahoma" w:hAnsi="Tahoma" w:cs="Tahoma"/>
                <w:b/>
                <w:bCs/>
                <w:sz w:val="18"/>
                <w:szCs w:val="18"/>
                <w:lang w:val="el-GR"/>
              </w:rPr>
              <w:t>Δ</w:t>
            </w:r>
            <w:r w:rsidR="002435E6" w:rsidRPr="00D76BAA">
              <w:rPr>
                <w:rFonts w:ascii="Tahoma" w:hAnsi="Tahoma" w:cs="Tahoma"/>
                <w:b/>
                <w:bCs/>
                <w:sz w:val="18"/>
                <w:szCs w:val="18"/>
                <w:lang w:val="el-GR"/>
              </w:rPr>
              <w:t>’τρίμηνο</w:t>
            </w:r>
            <w:proofErr w:type="spellEnd"/>
          </w:p>
          <w:p w14:paraId="37F734BE" w14:textId="77777777" w:rsidR="002435E6" w:rsidRPr="00D76BAA" w:rsidRDefault="002435E6" w:rsidP="002435E6">
            <w:pPr>
              <w:jc w:val="right"/>
              <w:rPr>
                <w:rFonts w:ascii="Tahoma" w:hAnsi="Tahoma" w:cs="Tahoma"/>
                <w:b/>
                <w:bCs/>
                <w:sz w:val="18"/>
                <w:szCs w:val="18"/>
                <w:lang w:val="el-GR"/>
              </w:rPr>
            </w:pPr>
            <w:r w:rsidRPr="00D76BAA">
              <w:rPr>
                <w:rFonts w:ascii="Tahoma" w:hAnsi="Tahoma" w:cs="Tahoma"/>
                <w:b/>
                <w:bCs/>
                <w:sz w:val="18"/>
                <w:szCs w:val="18"/>
                <w:lang w:val="el-GR"/>
              </w:rPr>
              <w:t xml:space="preserve"> 2021</w:t>
            </w:r>
            <w:r w:rsidRPr="00D76BAA">
              <w:rPr>
                <w:rFonts w:ascii="Tahoma" w:hAnsi="Tahoma" w:cs="Tahoma"/>
                <w:b/>
                <w:sz w:val="18"/>
                <w:szCs w:val="18"/>
                <w:lang w:val="el-GR"/>
              </w:rPr>
              <w:t xml:space="preserve"> </w:t>
            </w:r>
          </w:p>
        </w:tc>
        <w:tc>
          <w:tcPr>
            <w:tcW w:w="1135" w:type="dxa"/>
            <w:tcBorders>
              <w:top w:val="single" w:sz="8" w:space="0" w:color="999999"/>
              <w:left w:val="nil"/>
              <w:bottom w:val="single" w:sz="8" w:space="0" w:color="999999"/>
              <w:right w:val="single" w:sz="12" w:space="0" w:color="FFFFFF"/>
            </w:tcBorders>
            <w:shd w:val="clear" w:color="auto" w:fill="B5D2FD"/>
            <w:vAlign w:val="center"/>
            <w:hideMark/>
          </w:tcPr>
          <w:p w14:paraId="21AF2D0D" w14:textId="77777777" w:rsidR="002435E6" w:rsidRPr="00D76BAA" w:rsidRDefault="00FB30F5" w:rsidP="002435E6">
            <w:pPr>
              <w:jc w:val="right"/>
              <w:rPr>
                <w:rFonts w:ascii="Tahoma" w:hAnsi="Tahoma" w:cs="Tahoma"/>
                <w:b/>
                <w:bCs/>
                <w:sz w:val="18"/>
                <w:szCs w:val="18"/>
                <w:lang w:val="el-GR"/>
              </w:rPr>
            </w:pPr>
            <w:proofErr w:type="spellStart"/>
            <w:r w:rsidRPr="00D76BAA">
              <w:rPr>
                <w:rFonts w:ascii="Tahoma" w:hAnsi="Tahoma" w:cs="Tahoma"/>
                <w:b/>
                <w:bCs/>
                <w:sz w:val="18"/>
                <w:szCs w:val="18"/>
                <w:lang w:val="el-GR"/>
              </w:rPr>
              <w:t>Δ</w:t>
            </w:r>
            <w:r w:rsidR="002435E6" w:rsidRPr="00D76BAA">
              <w:rPr>
                <w:rFonts w:ascii="Tahoma" w:hAnsi="Tahoma" w:cs="Tahoma"/>
                <w:b/>
                <w:bCs/>
                <w:sz w:val="18"/>
                <w:szCs w:val="18"/>
                <w:lang w:val="el-GR"/>
              </w:rPr>
              <w:t>’τρίμηνο</w:t>
            </w:r>
            <w:proofErr w:type="spellEnd"/>
          </w:p>
          <w:p w14:paraId="585FFEE6" w14:textId="77777777" w:rsidR="002435E6" w:rsidRPr="00D76BAA" w:rsidRDefault="002435E6" w:rsidP="002435E6">
            <w:pPr>
              <w:jc w:val="right"/>
              <w:rPr>
                <w:rFonts w:ascii="Tahoma" w:hAnsi="Tahoma" w:cs="Tahoma"/>
                <w:b/>
                <w:bCs/>
                <w:sz w:val="18"/>
                <w:szCs w:val="18"/>
                <w:lang w:val="el-GR"/>
              </w:rPr>
            </w:pPr>
            <w:r w:rsidRPr="00D76BAA">
              <w:rPr>
                <w:rFonts w:ascii="Tahoma" w:hAnsi="Tahoma" w:cs="Tahoma"/>
                <w:b/>
                <w:bCs/>
                <w:sz w:val="18"/>
                <w:szCs w:val="18"/>
                <w:lang w:val="el-GR"/>
              </w:rPr>
              <w:t xml:space="preserve"> 2020</w:t>
            </w:r>
          </w:p>
        </w:tc>
        <w:tc>
          <w:tcPr>
            <w:tcW w:w="1143" w:type="dxa"/>
            <w:tcBorders>
              <w:top w:val="single" w:sz="8" w:space="0" w:color="999999"/>
              <w:left w:val="nil"/>
              <w:bottom w:val="single" w:sz="8" w:space="0" w:color="999999"/>
              <w:right w:val="single" w:sz="12" w:space="0" w:color="FFFFFF"/>
            </w:tcBorders>
            <w:shd w:val="clear" w:color="auto" w:fill="B5D2FD"/>
            <w:vAlign w:val="center"/>
            <w:hideMark/>
          </w:tcPr>
          <w:p w14:paraId="75C299B7" w14:textId="77777777" w:rsidR="002435E6" w:rsidRPr="00D76BAA" w:rsidRDefault="002435E6" w:rsidP="002435E6">
            <w:pPr>
              <w:jc w:val="right"/>
              <w:rPr>
                <w:rFonts w:ascii="Tahoma" w:hAnsi="Tahoma" w:cs="Tahoma"/>
                <w:b/>
                <w:bCs/>
                <w:sz w:val="18"/>
                <w:szCs w:val="18"/>
                <w:lang w:val="el-GR"/>
              </w:rPr>
            </w:pPr>
            <w:r w:rsidRPr="00D76BAA">
              <w:rPr>
                <w:rFonts w:ascii="Tahoma" w:hAnsi="Tahoma" w:cs="Tahoma"/>
                <w:b/>
                <w:sz w:val="18"/>
                <w:szCs w:val="18"/>
                <w:lang w:val="el-GR"/>
              </w:rPr>
              <w:t>+/-%</w:t>
            </w:r>
          </w:p>
        </w:tc>
        <w:tc>
          <w:tcPr>
            <w:tcW w:w="1139" w:type="dxa"/>
            <w:tcBorders>
              <w:top w:val="single" w:sz="8" w:space="0" w:color="999999"/>
              <w:left w:val="nil"/>
              <w:bottom w:val="single" w:sz="8" w:space="0" w:color="999999"/>
              <w:right w:val="single" w:sz="12" w:space="0" w:color="FFFFFF"/>
            </w:tcBorders>
            <w:shd w:val="clear" w:color="auto" w:fill="B5D2FD"/>
            <w:vAlign w:val="center"/>
          </w:tcPr>
          <w:p w14:paraId="458FEB5B" w14:textId="77777777" w:rsidR="002435E6" w:rsidRPr="00D76BAA" w:rsidRDefault="00FB30F5" w:rsidP="002435E6">
            <w:pPr>
              <w:jc w:val="right"/>
              <w:rPr>
                <w:rFonts w:ascii="Tahoma" w:hAnsi="Tahoma" w:cs="Tahoma"/>
                <w:b/>
                <w:bCs/>
                <w:sz w:val="18"/>
                <w:szCs w:val="18"/>
                <w:lang w:val="en-US"/>
              </w:rPr>
            </w:pPr>
            <w:r w:rsidRPr="00D76BAA">
              <w:rPr>
                <w:rFonts w:ascii="Tahoma" w:hAnsi="Tahoma" w:cs="Tahoma"/>
                <w:b/>
                <w:bCs/>
                <w:sz w:val="18"/>
                <w:szCs w:val="18"/>
                <w:lang w:val="el-GR"/>
              </w:rPr>
              <w:t>12</w:t>
            </w:r>
            <w:r w:rsidR="002435E6" w:rsidRPr="00D76BAA">
              <w:rPr>
                <w:rFonts w:ascii="Tahoma" w:hAnsi="Tahoma" w:cs="Tahoma"/>
                <w:b/>
                <w:bCs/>
                <w:sz w:val="18"/>
                <w:szCs w:val="18"/>
                <w:lang w:val="en-US"/>
              </w:rPr>
              <w:t>M’</w:t>
            </w:r>
          </w:p>
          <w:p w14:paraId="3D44CEDC" w14:textId="77777777" w:rsidR="002435E6" w:rsidRPr="00D76BAA" w:rsidRDefault="002435E6" w:rsidP="002435E6">
            <w:pPr>
              <w:jc w:val="right"/>
              <w:rPr>
                <w:rFonts w:ascii="Tahoma" w:hAnsi="Tahoma" w:cs="Tahoma"/>
                <w:b/>
                <w:sz w:val="18"/>
                <w:szCs w:val="18"/>
                <w:lang w:val="en-US"/>
              </w:rPr>
            </w:pPr>
            <w:r w:rsidRPr="00D76BAA">
              <w:rPr>
                <w:rFonts w:ascii="Tahoma" w:hAnsi="Tahoma" w:cs="Tahoma"/>
                <w:b/>
                <w:bCs/>
                <w:sz w:val="18"/>
                <w:szCs w:val="18"/>
                <w:lang w:val="en-US"/>
              </w:rPr>
              <w:t xml:space="preserve"> 20</w:t>
            </w:r>
            <w:r w:rsidRPr="00D76BAA">
              <w:rPr>
                <w:rFonts w:ascii="Tahoma" w:hAnsi="Tahoma" w:cs="Tahoma"/>
                <w:b/>
                <w:bCs/>
                <w:sz w:val="18"/>
                <w:szCs w:val="18"/>
                <w:lang w:val="el-GR"/>
              </w:rPr>
              <w:t>2</w:t>
            </w:r>
            <w:r w:rsidRPr="00D76BAA">
              <w:rPr>
                <w:rFonts w:ascii="Tahoma" w:hAnsi="Tahoma" w:cs="Tahoma"/>
                <w:b/>
                <w:bCs/>
                <w:sz w:val="18"/>
                <w:szCs w:val="18"/>
                <w:lang w:val="en-US"/>
              </w:rPr>
              <w:t>1</w:t>
            </w:r>
          </w:p>
        </w:tc>
        <w:tc>
          <w:tcPr>
            <w:tcW w:w="1139" w:type="dxa"/>
            <w:tcBorders>
              <w:top w:val="single" w:sz="8" w:space="0" w:color="999999"/>
              <w:left w:val="nil"/>
              <w:bottom w:val="single" w:sz="8" w:space="0" w:color="999999"/>
              <w:right w:val="single" w:sz="12" w:space="0" w:color="FFFFFF"/>
            </w:tcBorders>
            <w:shd w:val="clear" w:color="auto" w:fill="B5D2FD"/>
            <w:vAlign w:val="center"/>
          </w:tcPr>
          <w:p w14:paraId="13C0AEBB" w14:textId="77777777" w:rsidR="002435E6" w:rsidRPr="00D76BAA" w:rsidRDefault="00FB30F5" w:rsidP="002435E6">
            <w:pPr>
              <w:jc w:val="right"/>
              <w:rPr>
                <w:rFonts w:ascii="Tahoma" w:hAnsi="Tahoma" w:cs="Tahoma"/>
                <w:b/>
                <w:bCs/>
                <w:sz w:val="18"/>
                <w:szCs w:val="18"/>
                <w:lang w:val="en-US"/>
              </w:rPr>
            </w:pPr>
            <w:r w:rsidRPr="00D76BAA">
              <w:rPr>
                <w:rFonts w:ascii="Tahoma" w:hAnsi="Tahoma" w:cs="Tahoma"/>
                <w:b/>
                <w:bCs/>
                <w:sz w:val="18"/>
                <w:szCs w:val="18"/>
                <w:lang w:val="el-GR"/>
              </w:rPr>
              <w:t>12</w:t>
            </w:r>
            <w:r w:rsidR="002435E6" w:rsidRPr="00D76BAA">
              <w:rPr>
                <w:rFonts w:ascii="Tahoma" w:hAnsi="Tahoma" w:cs="Tahoma"/>
                <w:b/>
                <w:bCs/>
                <w:sz w:val="18"/>
                <w:szCs w:val="18"/>
                <w:lang w:val="en-US"/>
              </w:rPr>
              <w:t>M’</w:t>
            </w:r>
          </w:p>
          <w:p w14:paraId="61FC097C" w14:textId="77777777" w:rsidR="002435E6" w:rsidRPr="00D76BAA" w:rsidRDefault="002435E6" w:rsidP="002435E6">
            <w:pPr>
              <w:jc w:val="right"/>
              <w:rPr>
                <w:rFonts w:ascii="Tahoma" w:hAnsi="Tahoma" w:cs="Tahoma"/>
                <w:b/>
                <w:sz w:val="18"/>
                <w:szCs w:val="18"/>
                <w:lang w:val="en-US"/>
              </w:rPr>
            </w:pPr>
            <w:r w:rsidRPr="00D76BAA">
              <w:rPr>
                <w:rFonts w:ascii="Tahoma" w:hAnsi="Tahoma" w:cs="Tahoma"/>
                <w:b/>
                <w:bCs/>
                <w:sz w:val="18"/>
                <w:szCs w:val="18"/>
                <w:lang w:val="el-GR"/>
              </w:rPr>
              <w:t xml:space="preserve"> 20</w:t>
            </w:r>
            <w:r w:rsidRPr="00D76BAA">
              <w:rPr>
                <w:rFonts w:ascii="Tahoma" w:hAnsi="Tahoma" w:cs="Tahoma"/>
                <w:b/>
                <w:bCs/>
                <w:sz w:val="18"/>
                <w:szCs w:val="18"/>
                <w:lang w:val="en-US"/>
              </w:rPr>
              <w:t>20</w:t>
            </w:r>
          </w:p>
        </w:tc>
        <w:tc>
          <w:tcPr>
            <w:tcW w:w="1116" w:type="dxa"/>
            <w:tcBorders>
              <w:top w:val="single" w:sz="8" w:space="0" w:color="999999"/>
              <w:left w:val="nil"/>
              <w:bottom w:val="single" w:sz="8" w:space="0" w:color="999999"/>
              <w:right w:val="single" w:sz="12" w:space="0" w:color="FFFFFF"/>
            </w:tcBorders>
            <w:shd w:val="clear" w:color="auto" w:fill="B5D2FD"/>
            <w:vAlign w:val="center"/>
          </w:tcPr>
          <w:p w14:paraId="1D04B3D0" w14:textId="77777777" w:rsidR="002435E6" w:rsidRPr="00D76BAA" w:rsidRDefault="002435E6" w:rsidP="002435E6">
            <w:pPr>
              <w:jc w:val="right"/>
              <w:rPr>
                <w:rFonts w:ascii="Tahoma" w:hAnsi="Tahoma" w:cs="Tahoma"/>
                <w:b/>
                <w:sz w:val="18"/>
                <w:szCs w:val="18"/>
                <w:lang w:val="el-GR"/>
              </w:rPr>
            </w:pPr>
            <w:r w:rsidRPr="00D76BAA">
              <w:rPr>
                <w:rFonts w:ascii="Tahoma" w:hAnsi="Tahoma" w:cs="Tahoma"/>
                <w:b/>
                <w:bCs/>
                <w:sz w:val="18"/>
                <w:szCs w:val="18"/>
                <w:lang w:val="en-US"/>
              </w:rPr>
              <w:t>+/- %</w:t>
            </w:r>
          </w:p>
        </w:tc>
      </w:tr>
      <w:tr w:rsidR="00541BC5" w:rsidRPr="002E6858" w14:paraId="3D9FD4C7" w14:textId="77777777" w:rsidTr="002435E6">
        <w:trPr>
          <w:trHeight w:val="250"/>
        </w:trPr>
        <w:tc>
          <w:tcPr>
            <w:tcW w:w="3798" w:type="dxa"/>
            <w:tcBorders>
              <w:top w:val="nil"/>
              <w:left w:val="nil"/>
              <w:bottom w:val="single" w:sz="8" w:space="0" w:color="999999"/>
              <w:right w:val="nil"/>
            </w:tcBorders>
            <w:vAlign w:val="center"/>
            <w:hideMark/>
          </w:tcPr>
          <w:p w14:paraId="4E6AF737"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18"/>
                <w:lang w:val="el-GR"/>
              </w:rPr>
              <w:t>Σύνολο Κύκλου εργασιών</w:t>
            </w:r>
          </w:p>
        </w:tc>
        <w:tc>
          <w:tcPr>
            <w:tcW w:w="1135" w:type="dxa"/>
            <w:tcBorders>
              <w:top w:val="nil"/>
              <w:left w:val="nil"/>
              <w:bottom w:val="single" w:sz="8" w:space="0" w:color="999999"/>
              <w:right w:val="single" w:sz="12" w:space="0" w:color="FFFFFF"/>
            </w:tcBorders>
            <w:vAlign w:val="center"/>
            <w:hideMark/>
          </w:tcPr>
          <w:p w14:paraId="789AC6D4" w14:textId="77777777" w:rsidR="00541BC5" w:rsidRPr="002E6858" w:rsidRDefault="00541BC5" w:rsidP="00541BC5">
            <w:pPr>
              <w:jc w:val="right"/>
              <w:rPr>
                <w:rFonts w:ascii="Tahoma" w:hAnsi="Tahoma" w:cs="Tahoma"/>
                <w:color w:val="FF0000"/>
                <w:sz w:val="18"/>
                <w:szCs w:val="18"/>
                <w:lang w:val="el-GR"/>
              </w:rPr>
            </w:pPr>
            <w:r w:rsidRPr="00DE1E14">
              <w:rPr>
                <w:rFonts w:ascii="Tahoma" w:hAnsi="Tahoma" w:cs="Tahoma"/>
                <w:sz w:val="18"/>
                <w:szCs w:val="18"/>
              </w:rPr>
              <w:t>891</w:t>
            </w:r>
            <w:r w:rsidR="00B67B53">
              <w:rPr>
                <w:rFonts w:ascii="Tahoma" w:hAnsi="Tahoma" w:cs="Tahoma"/>
                <w:sz w:val="18"/>
                <w:szCs w:val="18"/>
              </w:rPr>
              <w:t>,</w:t>
            </w:r>
            <w:r w:rsidRPr="00DE1E14">
              <w:rPr>
                <w:rFonts w:ascii="Tahoma" w:hAnsi="Tahoma" w:cs="Tahoma"/>
                <w:sz w:val="18"/>
                <w:szCs w:val="18"/>
              </w:rPr>
              <w:t>5</w:t>
            </w:r>
          </w:p>
        </w:tc>
        <w:tc>
          <w:tcPr>
            <w:tcW w:w="1135" w:type="dxa"/>
            <w:tcBorders>
              <w:top w:val="nil"/>
              <w:left w:val="nil"/>
              <w:bottom w:val="single" w:sz="8" w:space="0" w:color="999999"/>
              <w:right w:val="single" w:sz="12" w:space="0" w:color="FFFFFF"/>
            </w:tcBorders>
            <w:vAlign w:val="center"/>
            <w:hideMark/>
          </w:tcPr>
          <w:p w14:paraId="64CAA8A7"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849</w:t>
            </w:r>
            <w:r w:rsidR="00B67B53">
              <w:rPr>
                <w:rFonts w:ascii="Tahoma" w:hAnsi="Tahoma" w:cs="Tahoma"/>
                <w:sz w:val="18"/>
                <w:szCs w:val="18"/>
              </w:rPr>
              <w:t>,</w:t>
            </w:r>
            <w:r w:rsidRPr="00DE1E14">
              <w:rPr>
                <w:rFonts w:ascii="Tahoma" w:hAnsi="Tahoma" w:cs="Tahoma"/>
                <w:sz w:val="18"/>
                <w:szCs w:val="18"/>
              </w:rPr>
              <w:t>1</w:t>
            </w:r>
          </w:p>
        </w:tc>
        <w:tc>
          <w:tcPr>
            <w:tcW w:w="1143" w:type="dxa"/>
            <w:tcBorders>
              <w:top w:val="nil"/>
              <w:left w:val="nil"/>
              <w:bottom w:val="single" w:sz="8" w:space="0" w:color="999999"/>
              <w:right w:val="single" w:sz="12" w:space="0" w:color="FFFFFF"/>
            </w:tcBorders>
            <w:vAlign w:val="center"/>
            <w:hideMark/>
          </w:tcPr>
          <w:p w14:paraId="4DB4EF66"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+5</w:t>
            </w:r>
            <w:r w:rsidR="00B67B53">
              <w:rPr>
                <w:rFonts w:ascii="Tahoma" w:hAnsi="Tahoma" w:cs="Tahoma"/>
                <w:sz w:val="18"/>
                <w:szCs w:val="18"/>
              </w:rPr>
              <w:t>,</w:t>
            </w:r>
            <w:r w:rsidRPr="00DE1E14">
              <w:rPr>
                <w:rFonts w:ascii="Tahoma" w:hAnsi="Tahoma" w:cs="Tahoma"/>
                <w:sz w:val="18"/>
                <w:szCs w:val="18"/>
              </w:rPr>
              <w:t>0%</w:t>
            </w:r>
          </w:p>
        </w:tc>
        <w:tc>
          <w:tcPr>
            <w:tcW w:w="1139" w:type="dxa"/>
            <w:tcBorders>
              <w:top w:val="nil"/>
              <w:left w:val="nil"/>
              <w:bottom w:val="single" w:sz="8" w:space="0" w:color="999999"/>
              <w:right w:val="single" w:sz="12" w:space="0" w:color="FFFFFF"/>
            </w:tcBorders>
            <w:vAlign w:val="center"/>
          </w:tcPr>
          <w:p w14:paraId="31510900"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3</w:t>
            </w:r>
            <w:r w:rsidR="00B40016">
              <w:rPr>
                <w:rFonts w:ascii="Tahoma" w:hAnsi="Tahoma" w:cs="Tahoma"/>
                <w:sz w:val="18"/>
                <w:szCs w:val="18"/>
                <w:lang w:val="el-GR"/>
              </w:rPr>
              <w:t>.</w:t>
            </w:r>
            <w:r w:rsidRPr="00DE1E14">
              <w:rPr>
                <w:rFonts w:ascii="Tahoma" w:hAnsi="Tahoma" w:cs="Tahoma"/>
                <w:sz w:val="18"/>
                <w:szCs w:val="18"/>
              </w:rPr>
              <w:t>368</w:t>
            </w:r>
            <w:r w:rsidR="00B67B53">
              <w:rPr>
                <w:rFonts w:ascii="Tahoma" w:hAnsi="Tahoma" w:cs="Tahoma"/>
                <w:sz w:val="18"/>
                <w:szCs w:val="18"/>
              </w:rPr>
              <w:t>,</w:t>
            </w:r>
            <w:r w:rsidRPr="00DE1E14">
              <w:rPr>
                <w:rFonts w:ascii="Tahoma" w:hAnsi="Tahoma" w:cs="Tahoma"/>
                <w:sz w:val="18"/>
                <w:szCs w:val="18"/>
              </w:rPr>
              <w:t>3</w:t>
            </w:r>
          </w:p>
        </w:tc>
        <w:tc>
          <w:tcPr>
            <w:tcW w:w="1139" w:type="dxa"/>
            <w:tcBorders>
              <w:top w:val="nil"/>
              <w:left w:val="nil"/>
              <w:bottom w:val="single" w:sz="8" w:space="0" w:color="999999"/>
              <w:right w:val="single" w:sz="12" w:space="0" w:color="FFFFFF"/>
            </w:tcBorders>
            <w:vAlign w:val="center"/>
          </w:tcPr>
          <w:p w14:paraId="0CD322E3"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3</w:t>
            </w:r>
            <w:r w:rsidR="00B40016">
              <w:rPr>
                <w:rFonts w:ascii="Tahoma" w:hAnsi="Tahoma" w:cs="Tahoma"/>
                <w:sz w:val="18"/>
                <w:szCs w:val="18"/>
                <w:lang w:val="el-GR"/>
              </w:rPr>
              <w:t>.</w:t>
            </w:r>
            <w:r w:rsidRPr="00DE1E14">
              <w:rPr>
                <w:rFonts w:ascii="Tahoma" w:hAnsi="Tahoma" w:cs="Tahoma"/>
                <w:sz w:val="18"/>
                <w:szCs w:val="18"/>
              </w:rPr>
              <w:t>258</w:t>
            </w:r>
            <w:r w:rsidR="00B67B53">
              <w:rPr>
                <w:rFonts w:ascii="Tahoma" w:hAnsi="Tahoma" w:cs="Tahoma"/>
                <w:sz w:val="18"/>
                <w:szCs w:val="18"/>
              </w:rPr>
              <w:t>,</w:t>
            </w:r>
            <w:r w:rsidRPr="00DE1E14">
              <w:rPr>
                <w:rFonts w:ascii="Tahoma" w:hAnsi="Tahoma" w:cs="Tahoma"/>
                <w:sz w:val="18"/>
                <w:szCs w:val="18"/>
              </w:rPr>
              <w:t>9</w:t>
            </w:r>
          </w:p>
        </w:tc>
        <w:tc>
          <w:tcPr>
            <w:tcW w:w="1116" w:type="dxa"/>
            <w:tcBorders>
              <w:top w:val="nil"/>
              <w:left w:val="nil"/>
              <w:bottom w:val="single" w:sz="8" w:space="0" w:color="999999"/>
              <w:right w:val="single" w:sz="12" w:space="0" w:color="FFFFFF"/>
            </w:tcBorders>
            <w:vAlign w:val="center"/>
          </w:tcPr>
          <w:p w14:paraId="1AEE28CC"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+3</w:t>
            </w:r>
            <w:r w:rsidR="00B67B53">
              <w:rPr>
                <w:rFonts w:ascii="Tahoma" w:hAnsi="Tahoma" w:cs="Tahoma"/>
                <w:sz w:val="18"/>
                <w:szCs w:val="18"/>
              </w:rPr>
              <w:t>,</w:t>
            </w:r>
            <w:r w:rsidRPr="00DE1E14">
              <w:rPr>
                <w:rFonts w:ascii="Tahoma" w:hAnsi="Tahoma" w:cs="Tahoma"/>
                <w:sz w:val="18"/>
                <w:szCs w:val="18"/>
              </w:rPr>
              <w:t>4%</w:t>
            </w:r>
          </w:p>
        </w:tc>
      </w:tr>
      <w:tr w:rsidR="00541BC5" w:rsidRPr="002E6858" w14:paraId="4AFDCC5A" w14:textId="77777777" w:rsidTr="002435E6">
        <w:trPr>
          <w:trHeight w:val="250"/>
        </w:trPr>
        <w:tc>
          <w:tcPr>
            <w:tcW w:w="3798" w:type="dxa"/>
            <w:tcBorders>
              <w:top w:val="nil"/>
              <w:left w:val="nil"/>
              <w:bottom w:val="single" w:sz="8" w:space="0" w:color="999999"/>
              <w:right w:val="nil"/>
            </w:tcBorders>
            <w:vAlign w:val="center"/>
            <w:hideMark/>
          </w:tcPr>
          <w:p w14:paraId="37B2B8C0" w14:textId="77777777" w:rsidR="00541BC5" w:rsidRPr="00541BC5" w:rsidRDefault="00541BC5" w:rsidP="00541BC5">
            <w:pPr>
              <w:rPr>
                <w:rFonts w:ascii="Tahoma" w:hAnsi="Tahoma" w:cs="Tahoma"/>
                <w:sz w:val="18"/>
                <w:szCs w:val="18"/>
              </w:rPr>
            </w:pPr>
            <w:r w:rsidRPr="00541BC5">
              <w:rPr>
                <w:rFonts w:ascii="Tahoma" w:hAnsi="Tahoma" w:cs="Tahoma"/>
                <w:sz w:val="18"/>
                <w:szCs w:val="18"/>
                <w:lang w:val="el-GR"/>
              </w:rPr>
              <w:t>Λοιπά λειτουργικά έσοδα</w:t>
            </w:r>
          </w:p>
        </w:tc>
        <w:tc>
          <w:tcPr>
            <w:tcW w:w="1135" w:type="dxa"/>
            <w:tcBorders>
              <w:top w:val="nil"/>
              <w:left w:val="nil"/>
              <w:bottom w:val="single" w:sz="8" w:space="0" w:color="999999"/>
              <w:right w:val="single" w:sz="12" w:space="0" w:color="FFFFFF"/>
            </w:tcBorders>
            <w:vAlign w:val="center"/>
            <w:hideMark/>
          </w:tcPr>
          <w:p w14:paraId="5E666B26"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3</w:t>
            </w:r>
            <w:r w:rsidR="00B67B53">
              <w:rPr>
                <w:rFonts w:ascii="Tahoma" w:hAnsi="Tahoma" w:cs="Tahoma"/>
                <w:sz w:val="18"/>
                <w:szCs w:val="18"/>
              </w:rPr>
              <w:t>,</w:t>
            </w:r>
            <w:r w:rsidRPr="00DE1E14">
              <w:rPr>
                <w:rFonts w:ascii="Tahoma" w:hAnsi="Tahoma" w:cs="Tahoma"/>
                <w:sz w:val="18"/>
                <w:szCs w:val="18"/>
              </w:rPr>
              <w:t>2</w:t>
            </w:r>
          </w:p>
        </w:tc>
        <w:tc>
          <w:tcPr>
            <w:tcW w:w="1135" w:type="dxa"/>
            <w:tcBorders>
              <w:top w:val="nil"/>
              <w:left w:val="nil"/>
              <w:bottom w:val="single" w:sz="8" w:space="0" w:color="999999"/>
              <w:right w:val="single" w:sz="12" w:space="0" w:color="FFFFFF"/>
            </w:tcBorders>
            <w:vAlign w:val="center"/>
            <w:hideMark/>
          </w:tcPr>
          <w:p w14:paraId="1A2982FF"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1</w:t>
            </w:r>
            <w:r w:rsidR="00B67B53">
              <w:rPr>
                <w:rFonts w:ascii="Tahoma" w:hAnsi="Tahoma" w:cs="Tahoma"/>
                <w:sz w:val="18"/>
                <w:szCs w:val="18"/>
              </w:rPr>
              <w:t>,</w:t>
            </w:r>
            <w:r w:rsidRPr="00DE1E14">
              <w:rPr>
                <w:rFonts w:ascii="Tahoma" w:hAnsi="Tahoma" w:cs="Tahoma"/>
                <w:sz w:val="18"/>
                <w:szCs w:val="18"/>
              </w:rPr>
              <w:t>9</w:t>
            </w:r>
          </w:p>
        </w:tc>
        <w:tc>
          <w:tcPr>
            <w:tcW w:w="1143" w:type="dxa"/>
            <w:tcBorders>
              <w:top w:val="nil"/>
              <w:left w:val="nil"/>
              <w:bottom w:val="single" w:sz="8" w:space="0" w:color="999999"/>
              <w:right w:val="single" w:sz="12" w:space="0" w:color="FFFFFF"/>
            </w:tcBorders>
            <w:vAlign w:val="center"/>
            <w:hideMark/>
          </w:tcPr>
          <w:p w14:paraId="45934395"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+68</w:t>
            </w:r>
            <w:r w:rsidR="00B67B53">
              <w:rPr>
                <w:rFonts w:ascii="Tahoma" w:hAnsi="Tahoma" w:cs="Tahoma"/>
                <w:sz w:val="18"/>
                <w:szCs w:val="18"/>
              </w:rPr>
              <w:t>,</w:t>
            </w:r>
            <w:r w:rsidRPr="00DE1E14">
              <w:rPr>
                <w:rFonts w:ascii="Tahoma" w:hAnsi="Tahoma" w:cs="Tahoma"/>
                <w:sz w:val="18"/>
                <w:szCs w:val="18"/>
              </w:rPr>
              <w:t>4%</w:t>
            </w:r>
          </w:p>
        </w:tc>
        <w:tc>
          <w:tcPr>
            <w:tcW w:w="1139" w:type="dxa"/>
            <w:tcBorders>
              <w:top w:val="nil"/>
              <w:left w:val="nil"/>
              <w:bottom w:val="single" w:sz="8" w:space="0" w:color="999999"/>
              <w:right w:val="single" w:sz="12" w:space="0" w:color="FFFFFF"/>
            </w:tcBorders>
            <w:vAlign w:val="center"/>
          </w:tcPr>
          <w:p w14:paraId="3D9487E4"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9</w:t>
            </w:r>
            <w:r w:rsidR="00B67B53">
              <w:rPr>
                <w:rFonts w:ascii="Tahoma" w:hAnsi="Tahoma" w:cs="Tahoma"/>
                <w:sz w:val="18"/>
                <w:szCs w:val="18"/>
              </w:rPr>
              <w:t>,</w:t>
            </w:r>
            <w:r w:rsidRPr="00DE1E14">
              <w:rPr>
                <w:rFonts w:ascii="Tahoma" w:hAnsi="Tahoma" w:cs="Tahoma"/>
                <w:sz w:val="18"/>
                <w:szCs w:val="18"/>
              </w:rPr>
              <w:t>2</w:t>
            </w:r>
          </w:p>
        </w:tc>
        <w:tc>
          <w:tcPr>
            <w:tcW w:w="1139" w:type="dxa"/>
            <w:tcBorders>
              <w:top w:val="nil"/>
              <w:left w:val="nil"/>
              <w:bottom w:val="single" w:sz="8" w:space="0" w:color="999999"/>
              <w:right w:val="single" w:sz="12" w:space="0" w:color="FFFFFF"/>
            </w:tcBorders>
            <w:vAlign w:val="center"/>
          </w:tcPr>
          <w:p w14:paraId="062E0ABA"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10</w:t>
            </w:r>
            <w:r w:rsidR="00B67B53">
              <w:rPr>
                <w:rFonts w:ascii="Tahoma" w:hAnsi="Tahoma" w:cs="Tahoma"/>
                <w:sz w:val="18"/>
                <w:szCs w:val="18"/>
              </w:rPr>
              <w:t>,</w:t>
            </w:r>
            <w:r w:rsidRPr="00DE1E14">
              <w:rPr>
                <w:rFonts w:ascii="Tahoma" w:hAnsi="Tahoma" w:cs="Tahoma"/>
                <w:sz w:val="18"/>
                <w:szCs w:val="18"/>
              </w:rPr>
              <w:t>4</w:t>
            </w:r>
          </w:p>
        </w:tc>
        <w:tc>
          <w:tcPr>
            <w:tcW w:w="1116" w:type="dxa"/>
            <w:tcBorders>
              <w:top w:val="nil"/>
              <w:left w:val="nil"/>
              <w:bottom w:val="single" w:sz="8" w:space="0" w:color="999999"/>
              <w:right w:val="single" w:sz="12" w:space="0" w:color="FFFFFF"/>
            </w:tcBorders>
            <w:vAlign w:val="center"/>
          </w:tcPr>
          <w:p w14:paraId="2F5E2D54"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-11</w:t>
            </w:r>
            <w:r w:rsidR="00B67B53">
              <w:rPr>
                <w:rFonts w:ascii="Tahoma" w:hAnsi="Tahoma" w:cs="Tahoma"/>
                <w:sz w:val="18"/>
                <w:szCs w:val="18"/>
              </w:rPr>
              <w:t>,</w:t>
            </w:r>
            <w:r w:rsidRPr="00DE1E14">
              <w:rPr>
                <w:rFonts w:ascii="Tahoma" w:hAnsi="Tahoma" w:cs="Tahoma"/>
                <w:sz w:val="18"/>
                <w:szCs w:val="18"/>
              </w:rPr>
              <w:t>5%</w:t>
            </w:r>
          </w:p>
        </w:tc>
      </w:tr>
      <w:tr w:rsidR="00541BC5" w:rsidRPr="002E6858" w14:paraId="0DB4F671" w14:textId="77777777" w:rsidTr="002435E6">
        <w:trPr>
          <w:trHeight w:val="431"/>
        </w:trPr>
        <w:tc>
          <w:tcPr>
            <w:tcW w:w="3798" w:type="dxa"/>
            <w:tcBorders>
              <w:top w:val="nil"/>
              <w:left w:val="nil"/>
              <w:bottom w:val="single" w:sz="8" w:space="0" w:color="999999"/>
              <w:right w:val="nil"/>
            </w:tcBorders>
            <w:vAlign w:val="center"/>
            <w:hideMark/>
          </w:tcPr>
          <w:p w14:paraId="05957490" w14:textId="77777777" w:rsidR="00541BC5" w:rsidRPr="00541BC5" w:rsidRDefault="00541BC5" w:rsidP="00541BC5">
            <w:pPr>
              <w:rPr>
                <w:rFonts w:ascii="Tahoma" w:hAnsi="Tahoma" w:cs="Tahoma"/>
                <w:sz w:val="18"/>
                <w:szCs w:val="18"/>
                <w:lang w:val="el-GR"/>
              </w:rPr>
            </w:pPr>
            <w:r w:rsidRPr="00541BC5">
              <w:rPr>
                <w:rFonts w:ascii="Tahoma" w:hAnsi="Tahoma" w:cs="Tahoma"/>
                <w:bCs/>
                <w:sz w:val="18"/>
                <w:szCs w:val="18"/>
                <w:lang w:val="el-GR" w:eastAsia="el-GR"/>
              </w:rPr>
              <w:t xml:space="preserve">Σύνολο λειτουργικών εξόδων πριν από αποσβέσεις και </w:t>
            </w:r>
            <w:proofErr w:type="spellStart"/>
            <w:r w:rsidRPr="00541BC5">
              <w:rPr>
                <w:rFonts w:ascii="Tahoma" w:hAnsi="Tahoma" w:cs="Tahoma"/>
                <w:bCs/>
                <w:sz w:val="18"/>
                <w:szCs w:val="18"/>
                <w:lang w:val="el-GR" w:eastAsia="el-GR"/>
              </w:rPr>
              <w:t>απομειώσεις</w:t>
            </w:r>
            <w:proofErr w:type="spellEnd"/>
          </w:p>
        </w:tc>
        <w:tc>
          <w:tcPr>
            <w:tcW w:w="1135" w:type="dxa"/>
            <w:tcBorders>
              <w:top w:val="nil"/>
              <w:left w:val="nil"/>
              <w:bottom w:val="single" w:sz="8" w:space="0" w:color="999999"/>
              <w:right w:val="single" w:sz="12" w:space="0" w:color="FFFFFF"/>
            </w:tcBorders>
            <w:vAlign w:val="center"/>
            <w:hideMark/>
          </w:tcPr>
          <w:p w14:paraId="51A55FF3"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(568</w:t>
            </w:r>
            <w:r w:rsidR="00B67B53">
              <w:rPr>
                <w:rFonts w:ascii="Tahoma" w:hAnsi="Tahoma" w:cs="Tahoma"/>
                <w:sz w:val="18"/>
                <w:szCs w:val="18"/>
              </w:rPr>
              <w:t>,</w:t>
            </w:r>
            <w:r w:rsidRPr="00DE1E14">
              <w:rPr>
                <w:rFonts w:ascii="Tahoma" w:hAnsi="Tahoma" w:cs="Tahoma"/>
                <w:sz w:val="18"/>
                <w:szCs w:val="18"/>
              </w:rPr>
              <w:t>4)</w:t>
            </w:r>
          </w:p>
        </w:tc>
        <w:tc>
          <w:tcPr>
            <w:tcW w:w="1135" w:type="dxa"/>
            <w:tcBorders>
              <w:top w:val="nil"/>
              <w:left w:val="nil"/>
              <w:bottom w:val="single" w:sz="8" w:space="0" w:color="999999"/>
              <w:right w:val="single" w:sz="12" w:space="0" w:color="FFFFFF"/>
            </w:tcBorders>
            <w:vAlign w:val="center"/>
            <w:hideMark/>
          </w:tcPr>
          <w:p w14:paraId="505ECA7D"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(605</w:t>
            </w:r>
            <w:r w:rsidR="00B67B53">
              <w:rPr>
                <w:rFonts w:ascii="Tahoma" w:hAnsi="Tahoma" w:cs="Tahoma"/>
                <w:sz w:val="18"/>
                <w:szCs w:val="18"/>
              </w:rPr>
              <w:t>,</w:t>
            </w:r>
            <w:r w:rsidRPr="00DE1E14">
              <w:rPr>
                <w:rFonts w:ascii="Tahoma" w:hAnsi="Tahoma" w:cs="Tahoma"/>
                <w:sz w:val="18"/>
                <w:szCs w:val="18"/>
              </w:rPr>
              <w:t>9)</w:t>
            </w:r>
          </w:p>
        </w:tc>
        <w:tc>
          <w:tcPr>
            <w:tcW w:w="1143" w:type="dxa"/>
            <w:tcBorders>
              <w:top w:val="nil"/>
              <w:left w:val="nil"/>
              <w:bottom w:val="single" w:sz="8" w:space="0" w:color="999999"/>
              <w:right w:val="single" w:sz="12" w:space="0" w:color="FFFFFF"/>
            </w:tcBorders>
            <w:vAlign w:val="center"/>
            <w:hideMark/>
          </w:tcPr>
          <w:p w14:paraId="5F8AF5C0"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-6</w:t>
            </w:r>
            <w:r w:rsidR="00B67B53">
              <w:rPr>
                <w:rFonts w:ascii="Tahoma" w:hAnsi="Tahoma" w:cs="Tahoma"/>
                <w:sz w:val="18"/>
                <w:szCs w:val="18"/>
              </w:rPr>
              <w:t>,</w:t>
            </w:r>
            <w:r w:rsidRPr="00DE1E14">
              <w:rPr>
                <w:rFonts w:ascii="Tahoma" w:hAnsi="Tahoma" w:cs="Tahoma"/>
                <w:sz w:val="18"/>
                <w:szCs w:val="18"/>
              </w:rPr>
              <w:t>2%</w:t>
            </w:r>
          </w:p>
        </w:tc>
        <w:tc>
          <w:tcPr>
            <w:tcW w:w="1139" w:type="dxa"/>
            <w:tcBorders>
              <w:top w:val="nil"/>
              <w:left w:val="nil"/>
              <w:bottom w:val="single" w:sz="8" w:space="0" w:color="999999"/>
              <w:right w:val="single" w:sz="12" w:space="0" w:color="FFFFFF"/>
            </w:tcBorders>
            <w:vAlign w:val="center"/>
          </w:tcPr>
          <w:p w14:paraId="7102A681"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(1</w:t>
            </w:r>
            <w:r w:rsidR="00B67B53">
              <w:rPr>
                <w:rFonts w:ascii="Tahoma" w:hAnsi="Tahoma" w:cs="Tahoma"/>
                <w:sz w:val="18"/>
                <w:szCs w:val="18"/>
              </w:rPr>
              <w:t>.</w:t>
            </w:r>
            <w:r w:rsidRPr="00DE1E14">
              <w:rPr>
                <w:rFonts w:ascii="Tahoma" w:hAnsi="Tahoma" w:cs="Tahoma"/>
                <w:sz w:val="18"/>
                <w:szCs w:val="18"/>
              </w:rPr>
              <w:t>897</w:t>
            </w:r>
            <w:r w:rsidR="00B67B53">
              <w:rPr>
                <w:rFonts w:ascii="Tahoma" w:hAnsi="Tahoma" w:cs="Tahoma"/>
                <w:sz w:val="18"/>
                <w:szCs w:val="18"/>
              </w:rPr>
              <w:t>,</w:t>
            </w:r>
            <w:r w:rsidRPr="00DE1E14">
              <w:rPr>
                <w:rFonts w:ascii="Tahoma" w:hAnsi="Tahoma" w:cs="Tahoma"/>
                <w:sz w:val="18"/>
                <w:szCs w:val="18"/>
              </w:rPr>
              <w:t>6)</w:t>
            </w:r>
          </w:p>
        </w:tc>
        <w:tc>
          <w:tcPr>
            <w:tcW w:w="1139" w:type="dxa"/>
            <w:tcBorders>
              <w:top w:val="nil"/>
              <w:left w:val="nil"/>
              <w:bottom w:val="single" w:sz="8" w:space="0" w:color="999999"/>
              <w:right w:val="single" w:sz="12" w:space="0" w:color="FFFFFF"/>
            </w:tcBorders>
            <w:vAlign w:val="center"/>
          </w:tcPr>
          <w:p w14:paraId="0DBAA850"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(2</w:t>
            </w:r>
            <w:r w:rsidR="00B67B53">
              <w:rPr>
                <w:rFonts w:ascii="Tahoma" w:hAnsi="Tahoma" w:cs="Tahoma"/>
                <w:sz w:val="18"/>
                <w:szCs w:val="18"/>
              </w:rPr>
              <w:t>.</w:t>
            </w:r>
            <w:r w:rsidRPr="00DE1E14">
              <w:rPr>
                <w:rFonts w:ascii="Tahoma" w:hAnsi="Tahoma" w:cs="Tahoma"/>
                <w:sz w:val="18"/>
                <w:szCs w:val="18"/>
              </w:rPr>
              <w:t>104</w:t>
            </w:r>
            <w:r w:rsidR="00B67B53">
              <w:rPr>
                <w:rFonts w:ascii="Tahoma" w:hAnsi="Tahoma" w:cs="Tahoma"/>
                <w:sz w:val="18"/>
                <w:szCs w:val="18"/>
              </w:rPr>
              <w:t>,</w:t>
            </w:r>
            <w:r w:rsidRPr="00DE1E14">
              <w:rPr>
                <w:rFonts w:ascii="Tahoma" w:hAnsi="Tahoma" w:cs="Tahoma"/>
                <w:sz w:val="18"/>
                <w:szCs w:val="18"/>
              </w:rPr>
              <w:t>7)</w:t>
            </w:r>
          </w:p>
        </w:tc>
        <w:tc>
          <w:tcPr>
            <w:tcW w:w="1116" w:type="dxa"/>
            <w:tcBorders>
              <w:top w:val="nil"/>
              <w:left w:val="nil"/>
              <w:bottom w:val="single" w:sz="8" w:space="0" w:color="999999"/>
              <w:right w:val="single" w:sz="12" w:space="0" w:color="FFFFFF"/>
            </w:tcBorders>
            <w:vAlign w:val="center"/>
          </w:tcPr>
          <w:p w14:paraId="4CD7CBDF"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-9</w:t>
            </w:r>
            <w:r w:rsidR="00B67B53">
              <w:rPr>
                <w:rFonts w:ascii="Tahoma" w:hAnsi="Tahoma" w:cs="Tahoma"/>
                <w:sz w:val="18"/>
                <w:szCs w:val="18"/>
              </w:rPr>
              <w:t>,</w:t>
            </w:r>
            <w:r w:rsidRPr="00DE1E14">
              <w:rPr>
                <w:rFonts w:ascii="Tahoma" w:hAnsi="Tahoma" w:cs="Tahoma"/>
                <w:sz w:val="18"/>
                <w:szCs w:val="18"/>
              </w:rPr>
              <w:t>8%</w:t>
            </w:r>
          </w:p>
        </w:tc>
      </w:tr>
      <w:tr w:rsidR="00541BC5" w:rsidRPr="002E6858" w14:paraId="0CC3F888" w14:textId="77777777" w:rsidTr="002435E6">
        <w:trPr>
          <w:trHeight w:val="250"/>
        </w:trPr>
        <w:tc>
          <w:tcPr>
            <w:tcW w:w="3798" w:type="dxa"/>
            <w:tcBorders>
              <w:top w:val="nil"/>
              <w:left w:val="nil"/>
              <w:bottom w:val="single" w:sz="8" w:space="0" w:color="999999"/>
              <w:right w:val="single" w:sz="12" w:space="0" w:color="FFFFFF"/>
            </w:tcBorders>
            <w:shd w:val="clear" w:color="auto" w:fill="DDDDDD"/>
            <w:vAlign w:val="center"/>
            <w:hideMark/>
          </w:tcPr>
          <w:p w14:paraId="725F0B04" w14:textId="77777777" w:rsidR="00541BC5" w:rsidRPr="00541BC5" w:rsidRDefault="00541BC5" w:rsidP="00541BC5">
            <w:pPr>
              <w:rPr>
                <w:rFonts w:ascii="Tahoma" w:hAnsi="Tahoma" w:cs="Tahoma"/>
                <w:b/>
                <w:bCs/>
                <w:sz w:val="18"/>
                <w:szCs w:val="18"/>
              </w:rPr>
            </w:pPr>
            <w:r w:rsidRPr="00541BC5">
              <w:rPr>
                <w:rFonts w:ascii="Tahoma" w:hAnsi="Tahoma" w:cs="Tahoma"/>
                <w:b/>
                <w:bCs/>
                <w:sz w:val="18"/>
                <w:szCs w:val="18"/>
              </w:rPr>
              <w:t>EBITDA</w:t>
            </w:r>
          </w:p>
        </w:tc>
        <w:tc>
          <w:tcPr>
            <w:tcW w:w="1135" w:type="dxa"/>
            <w:tcBorders>
              <w:top w:val="nil"/>
              <w:left w:val="nil"/>
              <w:bottom w:val="single" w:sz="8" w:space="0" w:color="969696"/>
              <w:right w:val="single" w:sz="12" w:space="0" w:color="FFFFFF"/>
            </w:tcBorders>
            <w:shd w:val="clear" w:color="auto" w:fill="DDDDDD"/>
            <w:vAlign w:val="center"/>
            <w:hideMark/>
          </w:tcPr>
          <w:p w14:paraId="43367A9C" w14:textId="77777777" w:rsidR="00541BC5" w:rsidRPr="002E6858" w:rsidRDefault="00541BC5" w:rsidP="00541BC5">
            <w:pPr>
              <w:jc w:val="right"/>
              <w:rPr>
                <w:rFonts w:ascii="Tahoma" w:hAnsi="Tahoma" w:cs="Tahoma"/>
                <w:b/>
                <w:bCs/>
                <w:color w:val="FF0000"/>
                <w:sz w:val="18"/>
                <w:szCs w:val="18"/>
              </w:rPr>
            </w:pPr>
            <w:r w:rsidRPr="00DE1E14">
              <w:rPr>
                <w:rFonts w:ascii="Tahoma" w:hAnsi="Tahoma" w:cs="Tahoma"/>
                <w:b/>
                <w:bCs/>
                <w:sz w:val="18"/>
                <w:szCs w:val="18"/>
              </w:rPr>
              <w:t>326</w:t>
            </w:r>
            <w:r w:rsidR="00B67B53">
              <w:rPr>
                <w:rFonts w:ascii="Tahoma" w:hAnsi="Tahoma" w:cs="Tahoma"/>
                <w:b/>
                <w:bCs/>
                <w:sz w:val="18"/>
                <w:szCs w:val="18"/>
              </w:rPr>
              <w:t>,</w:t>
            </w:r>
            <w:r w:rsidRPr="00DE1E14">
              <w:rPr>
                <w:rFonts w:ascii="Tahoma" w:hAnsi="Tahoma" w:cs="Tahoma"/>
                <w:b/>
                <w:bCs/>
                <w:sz w:val="18"/>
                <w:szCs w:val="18"/>
              </w:rPr>
              <w:t>3</w:t>
            </w:r>
          </w:p>
        </w:tc>
        <w:tc>
          <w:tcPr>
            <w:tcW w:w="1135" w:type="dxa"/>
            <w:tcBorders>
              <w:top w:val="nil"/>
              <w:left w:val="nil"/>
              <w:bottom w:val="single" w:sz="8" w:space="0" w:color="969696"/>
              <w:right w:val="single" w:sz="12" w:space="0" w:color="FFFFFF"/>
            </w:tcBorders>
            <w:shd w:val="clear" w:color="auto" w:fill="DDDDDD"/>
            <w:vAlign w:val="center"/>
            <w:hideMark/>
          </w:tcPr>
          <w:p w14:paraId="1C0A8AB7" w14:textId="77777777" w:rsidR="00541BC5" w:rsidRPr="002E6858" w:rsidRDefault="00541BC5" w:rsidP="00541BC5">
            <w:pPr>
              <w:jc w:val="right"/>
              <w:rPr>
                <w:rFonts w:ascii="Tahoma" w:hAnsi="Tahoma" w:cs="Tahoma"/>
                <w:b/>
                <w:bCs/>
                <w:color w:val="FF0000"/>
                <w:sz w:val="18"/>
                <w:szCs w:val="18"/>
              </w:rPr>
            </w:pPr>
            <w:r w:rsidRPr="00DE1E14">
              <w:rPr>
                <w:rFonts w:ascii="Tahoma" w:hAnsi="Tahoma" w:cs="Tahoma"/>
                <w:b/>
                <w:bCs/>
                <w:sz w:val="18"/>
                <w:szCs w:val="18"/>
              </w:rPr>
              <w:t>245</w:t>
            </w:r>
            <w:r w:rsidR="00B67B53">
              <w:rPr>
                <w:rFonts w:ascii="Tahoma" w:hAnsi="Tahoma" w:cs="Tahoma"/>
                <w:b/>
                <w:bCs/>
                <w:sz w:val="18"/>
                <w:szCs w:val="18"/>
              </w:rPr>
              <w:t>,</w:t>
            </w:r>
            <w:r w:rsidRPr="00DE1E14">
              <w:rPr>
                <w:rFonts w:ascii="Tahoma" w:hAnsi="Tahoma" w:cs="Tahoma"/>
                <w:b/>
                <w:bCs/>
                <w:sz w:val="18"/>
                <w:szCs w:val="18"/>
              </w:rPr>
              <w:t>1</w:t>
            </w:r>
          </w:p>
        </w:tc>
        <w:tc>
          <w:tcPr>
            <w:tcW w:w="1143" w:type="dxa"/>
            <w:tcBorders>
              <w:top w:val="nil"/>
              <w:left w:val="nil"/>
              <w:bottom w:val="single" w:sz="8" w:space="0" w:color="969696"/>
              <w:right w:val="single" w:sz="12" w:space="0" w:color="FFFFFF"/>
            </w:tcBorders>
            <w:shd w:val="clear" w:color="auto" w:fill="DDDDDD"/>
            <w:vAlign w:val="center"/>
            <w:hideMark/>
          </w:tcPr>
          <w:p w14:paraId="5B78525D" w14:textId="77777777" w:rsidR="00541BC5" w:rsidRPr="002E6858" w:rsidRDefault="00541BC5" w:rsidP="00541BC5">
            <w:pPr>
              <w:jc w:val="right"/>
              <w:rPr>
                <w:rFonts w:ascii="Tahoma" w:hAnsi="Tahoma" w:cs="Tahoma"/>
                <w:b/>
                <w:bCs/>
                <w:color w:val="FF0000"/>
                <w:sz w:val="18"/>
                <w:szCs w:val="18"/>
              </w:rPr>
            </w:pPr>
            <w:r w:rsidRPr="00DE1E14">
              <w:rPr>
                <w:rFonts w:ascii="Tahoma" w:hAnsi="Tahoma" w:cs="Tahoma"/>
                <w:b/>
                <w:bCs/>
                <w:sz w:val="18"/>
                <w:szCs w:val="18"/>
              </w:rPr>
              <w:t>+33</w:t>
            </w:r>
            <w:r w:rsidR="00B67B53">
              <w:rPr>
                <w:rFonts w:ascii="Tahoma" w:hAnsi="Tahoma" w:cs="Tahoma"/>
                <w:b/>
                <w:bCs/>
                <w:sz w:val="18"/>
                <w:szCs w:val="18"/>
              </w:rPr>
              <w:t>,</w:t>
            </w:r>
            <w:r w:rsidRPr="00DE1E14">
              <w:rPr>
                <w:rFonts w:ascii="Tahoma" w:hAnsi="Tahoma" w:cs="Tahoma"/>
                <w:b/>
                <w:bCs/>
                <w:sz w:val="18"/>
                <w:szCs w:val="18"/>
              </w:rPr>
              <w:t>1%</w:t>
            </w:r>
          </w:p>
        </w:tc>
        <w:tc>
          <w:tcPr>
            <w:tcW w:w="1139" w:type="dxa"/>
            <w:tcBorders>
              <w:top w:val="nil"/>
              <w:left w:val="nil"/>
              <w:bottom w:val="single" w:sz="8" w:space="0" w:color="969696"/>
              <w:right w:val="single" w:sz="12" w:space="0" w:color="FFFFFF"/>
            </w:tcBorders>
            <w:shd w:val="clear" w:color="auto" w:fill="DDDDDD"/>
            <w:vAlign w:val="center"/>
          </w:tcPr>
          <w:p w14:paraId="31FCA95B" w14:textId="77777777" w:rsidR="00541BC5" w:rsidRPr="002E6858" w:rsidRDefault="00541BC5" w:rsidP="00541BC5">
            <w:pPr>
              <w:jc w:val="right"/>
              <w:rPr>
                <w:rFonts w:ascii="Tahoma" w:hAnsi="Tahoma" w:cs="Tahoma"/>
                <w:b/>
                <w:bCs/>
                <w:color w:val="FF0000"/>
                <w:sz w:val="18"/>
                <w:szCs w:val="18"/>
              </w:rPr>
            </w:pPr>
            <w:r w:rsidRPr="00DE1E14">
              <w:rPr>
                <w:rFonts w:ascii="Tahoma" w:hAnsi="Tahoma" w:cs="Tahoma"/>
                <w:b/>
                <w:bCs/>
                <w:sz w:val="18"/>
                <w:szCs w:val="18"/>
              </w:rPr>
              <w:t>1</w:t>
            </w:r>
            <w:r w:rsidR="00B67B53">
              <w:rPr>
                <w:rFonts w:ascii="Tahoma" w:hAnsi="Tahoma" w:cs="Tahoma"/>
                <w:b/>
                <w:bCs/>
                <w:sz w:val="18"/>
                <w:szCs w:val="18"/>
              </w:rPr>
              <w:t>.</w:t>
            </w:r>
            <w:r w:rsidRPr="00DE1E14">
              <w:rPr>
                <w:rFonts w:ascii="Tahoma" w:hAnsi="Tahoma" w:cs="Tahoma"/>
                <w:b/>
                <w:bCs/>
                <w:sz w:val="18"/>
                <w:szCs w:val="18"/>
              </w:rPr>
              <w:t>479</w:t>
            </w:r>
            <w:r w:rsidR="00B67B53">
              <w:rPr>
                <w:rFonts w:ascii="Tahoma" w:hAnsi="Tahoma" w:cs="Tahoma"/>
                <w:b/>
                <w:bCs/>
                <w:sz w:val="18"/>
                <w:szCs w:val="18"/>
              </w:rPr>
              <w:t>,</w:t>
            </w:r>
            <w:r w:rsidRPr="00DE1E14">
              <w:rPr>
                <w:rFonts w:ascii="Tahoma" w:hAnsi="Tahoma" w:cs="Tahoma"/>
                <w:b/>
                <w:bCs/>
                <w:sz w:val="18"/>
                <w:szCs w:val="18"/>
              </w:rPr>
              <w:t>9</w:t>
            </w:r>
          </w:p>
        </w:tc>
        <w:tc>
          <w:tcPr>
            <w:tcW w:w="1139" w:type="dxa"/>
            <w:tcBorders>
              <w:top w:val="nil"/>
              <w:left w:val="nil"/>
              <w:bottom w:val="single" w:sz="8" w:space="0" w:color="969696"/>
              <w:right w:val="single" w:sz="12" w:space="0" w:color="FFFFFF"/>
            </w:tcBorders>
            <w:shd w:val="clear" w:color="auto" w:fill="DDDDDD"/>
            <w:vAlign w:val="center"/>
          </w:tcPr>
          <w:p w14:paraId="44F9CD4B" w14:textId="77777777" w:rsidR="00541BC5" w:rsidRPr="002E6858" w:rsidRDefault="00541BC5" w:rsidP="00541BC5">
            <w:pPr>
              <w:jc w:val="right"/>
              <w:rPr>
                <w:rFonts w:ascii="Tahoma" w:hAnsi="Tahoma" w:cs="Tahoma"/>
                <w:b/>
                <w:bCs/>
                <w:color w:val="FF0000"/>
                <w:sz w:val="18"/>
                <w:szCs w:val="18"/>
              </w:rPr>
            </w:pPr>
            <w:r w:rsidRPr="00DE1E14">
              <w:rPr>
                <w:rFonts w:ascii="Tahoma" w:hAnsi="Tahoma" w:cs="Tahoma"/>
                <w:b/>
                <w:bCs/>
                <w:sz w:val="18"/>
                <w:szCs w:val="18"/>
              </w:rPr>
              <w:t>1</w:t>
            </w:r>
            <w:r w:rsidR="00B67B53">
              <w:rPr>
                <w:rFonts w:ascii="Tahoma" w:hAnsi="Tahoma" w:cs="Tahoma"/>
                <w:b/>
                <w:bCs/>
                <w:sz w:val="18"/>
                <w:szCs w:val="18"/>
              </w:rPr>
              <w:t>.</w:t>
            </w:r>
            <w:r w:rsidRPr="00DE1E14">
              <w:rPr>
                <w:rFonts w:ascii="Tahoma" w:hAnsi="Tahoma" w:cs="Tahoma"/>
                <w:b/>
                <w:bCs/>
                <w:sz w:val="18"/>
                <w:szCs w:val="18"/>
              </w:rPr>
              <w:t>164</w:t>
            </w:r>
            <w:r w:rsidR="00B67B53">
              <w:rPr>
                <w:rFonts w:ascii="Tahoma" w:hAnsi="Tahoma" w:cs="Tahoma"/>
                <w:b/>
                <w:bCs/>
                <w:sz w:val="18"/>
                <w:szCs w:val="18"/>
              </w:rPr>
              <w:t>,</w:t>
            </w:r>
            <w:r w:rsidRPr="00DE1E14">
              <w:rPr>
                <w:rFonts w:ascii="Tahoma" w:hAnsi="Tahoma" w:cs="Tahoma"/>
                <w:b/>
                <w:bCs/>
                <w:sz w:val="18"/>
                <w:szCs w:val="18"/>
              </w:rPr>
              <w:t>6</w:t>
            </w:r>
          </w:p>
        </w:tc>
        <w:tc>
          <w:tcPr>
            <w:tcW w:w="1116" w:type="dxa"/>
            <w:tcBorders>
              <w:top w:val="nil"/>
              <w:left w:val="nil"/>
              <w:bottom w:val="single" w:sz="8" w:space="0" w:color="969696"/>
              <w:right w:val="single" w:sz="12" w:space="0" w:color="FFFFFF"/>
            </w:tcBorders>
            <w:shd w:val="clear" w:color="auto" w:fill="DDDDDD"/>
            <w:vAlign w:val="center"/>
          </w:tcPr>
          <w:p w14:paraId="3E4589CB" w14:textId="77777777" w:rsidR="00541BC5" w:rsidRPr="002E6858" w:rsidRDefault="00541BC5" w:rsidP="00541BC5">
            <w:pPr>
              <w:jc w:val="right"/>
              <w:rPr>
                <w:rFonts w:ascii="Tahoma" w:hAnsi="Tahoma" w:cs="Tahoma"/>
                <w:b/>
                <w:bCs/>
                <w:color w:val="FF0000"/>
                <w:sz w:val="18"/>
                <w:szCs w:val="18"/>
              </w:rPr>
            </w:pPr>
            <w:r w:rsidRPr="00DE1E14">
              <w:rPr>
                <w:rFonts w:ascii="Tahoma" w:hAnsi="Tahoma" w:cs="Tahoma"/>
                <w:b/>
                <w:bCs/>
                <w:sz w:val="18"/>
                <w:szCs w:val="18"/>
              </w:rPr>
              <w:t>+27</w:t>
            </w:r>
            <w:r w:rsidR="00B67B53">
              <w:rPr>
                <w:rFonts w:ascii="Tahoma" w:hAnsi="Tahoma" w:cs="Tahoma"/>
                <w:b/>
                <w:bCs/>
                <w:sz w:val="18"/>
                <w:szCs w:val="18"/>
              </w:rPr>
              <w:t>,</w:t>
            </w:r>
            <w:r w:rsidRPr="00DE1E14">
              <w:rPr>
                <w:rFonts w:ascii="Tahoma" w:hAnsi="Tahoma" w:cs="Tahoma"/>
                <w:b/>
                <w:bCs/>
                <w:sz w:val="18"/>
                <w:szCs w:val="18"/>
              </w:rPr>
              <w:t>1%</w:t>
            </w:r>
          </w:p>
        </w:tc>
      </w:tr>
      <w:tr w:rsidR="00541BC5" w:rsidRPr="002E6858" w14:paraId="46F5A77C" w14:textId="77777777" w:rsidTr="002435E6">
        <w:trPr>
          <w:trHeight w:val="250"/>
        </w:trPr>
        <w:tc>
          <w:tcPr>
            <w:tcW w:w="3798" w:type="dxa"/>
            <w:tcBorders>
              <w:top w:val="nil"/>
              <w:left w:val="nil"/>
              <w:bottom w:val="single" w:sz="8" w:space="0" w:color="999999"/>
              <w:right w:val="single" w:sz="12" w:space="0" w:color="FFFFFF"/>
            </w:tcBorders>
            <w:shd w:val="clear" w:color="auto" w:fill="DDDDDD"/>
            <w:vAlign w:val="center"/>
            <w:hideMark/>
          </w:tcPr>
          <w:p w14:paraId="55222D55" w14:textId="77777777" w:rsidR="00541BC5" w:rsidRPr="00541BC5" w:rsidRDefault="00541BC5" w:rsidP="00541BC5">
            <w:pPr>
              <w:rPr>
                <w:rFonts w:ascii="Tahoma" w:hAnsi="Tahoma" w:cs="Tahoma"/>
                <w:b/>
                <w:bCs/>
                <w:i/>
                <w:iCs/>
                <w:sz w:val="18"/>
                <w:szCs w:val="18"/>
              </w:rPr>
            </w:pPr>
            <w:r w:rsidRPr="00541BC5">
              <w:rPr>
                <w:rFonts w:ascii="Tahoma" w:hAnsi="Tahoma" w:cs="Tahoma"/>
                <w:b/>
                <w:bCs/>
                <w:i/>
                <w:sz w:val="18"/>
                <w:szCs w:val="18"/>
                <w:lang w:val="el-GR"/>
              </w:rPr>
              <w:t>Π</w:t>
            </w:r>
            <w:r w:rsidRPr="00541BC5">
              <w:rPr>
                <w:rFonts w:ascii="Tahoma" w:hAnsi="Tahoma" w:cs="Tahoma"/>
                <w:b/>
                <w:bCs/>
                <w:i/>
                <w:sz w:val="18"/>
                <w:szCs w:val="18"/>
                <w:lang w:val="en-US"/>
              </w:rPr>
              <w:t>ε</w:t>
            </w:r>
            <w:proofErr w:type="spellStart"/>
            <w:r w:rsidRPr="00541BC5">
              <w:rPr>
                <w:rFonts w:ascii="Tahoma" w:hAnsi="Tahoma" w:cs="Tahoma"/>
                <w:b/>
                <w:bCs/>
                <w:i/>
                <w:sz w:val="18"/>
                <w:szCs w:val="18"/>
                <w:lang w:val="el-GR"/>
              </w:rPr>
              <w:t>ριθώριο</w:t>
            </w:r>
            <w:proofErr w:type="spellEnd"/>
            <w:r w:rsidRPr="00541BC5">
              <w:rPr>
                <w:rFonts w:ascii="Tahoma" w:hAnsi="Tahoma" w:cs="Tahoma"/>
                <w:b/>
                <w:bCs/>
                <w:i/>
                <w:sz w:val="18"/>
                <w:szCs w:val="18"/>
                <w:lang w:val="en-US"/>
              </w:rPr>
              <w:t xml:space="preserve"> %</w:t>
            </w:r>
          </w:p>
        </w:tc>
        <w:tc>
          <w:tcPr>
            <w:tcW w:w="1135" w:type="dxa"/>
            <w:tcBorders>
              <w:top w:val="nil"/>
              <w:left w:val="nil"/>
              <w:bottom w:val="single" w:sz="8" w:space="0" w:color="969696"/>
              <w:right w:val="single" w:sz="12" w:space="0" w:color="FFFFFF"/>
            </w:tcBorders>
            <w:shd w:val="clear" w:color="auto" w:fill="DDDDDD"/>
            <w:vAlign w:val="center"/>
            <w:hideMark/>
          </w:tcPr>
          <w:p w14:paraId="1B31EB00" w14:textId="77777777" w:rsidR="00541BC5" w:rsidRPr="002E6858" w:rsidRDefault="00541BC5" w:rsidP="00541BC5">
            <w:pPr>
              <w:jc w:val="right"/>
              <w:rPr>
                <w:rFonts w:ascii="Tahoma" w:hAnsi="Tahoma" w:cs="Tahoma"/>
                <w:b/>
                <w:bCs/>
                <w:i/>
                <w:iCs/>
                <w:color w:val="FF0000"/>
                <w:sz w:val="18"/>
                <w:szCs w:val="18"/>
              </w:rPr>
            </w:pPr>
            <w:r w:rsidRPr="00DE1E14">
              <w:rPr>
                <w:rFonts w:ascii="Tahoma" w:hAnsi="Tahoma" w:cs="Tahoma"/>
                <w:b/>
                <w:bCs/>
                <w:i/>
                <w:iCs/>
                <w:sz w:val="18"/>
                <w:szCs w:val="18"/>
              </w:rPr>
              <w:t>36</w:t>
            </w:r>
            <w:r w:rsidR="00B67B53">
              <w:rPr>
                <w:rFonts w:ascii="Tahoma" w:hAnsi="Tahoma" w:cs="Tahoma"/>
                <w:b/>
                <w:bCs/>
                <w:i/>
                <w:iCs/>
                <w:sz w:val="18"/>
                <w:szCs w:val="18"/>
              </w:rPr>
              <w:t>,</w:t>
            </w:r>
            <w:r w:rsidRPr="00DE1E14">
              <w:rPr>
                <w:rFonts w:ascii="Tahoma" w:hAnsi="Tahoma" w:cs="Tahoma"/>
                <w:b/>
                <w:bCs/>
                <w:i/>
                <w:iCs/>
                <w:sz w:val="18"/>
                <w:szCs w:val="18"/>
              </w:rPr>
              <w:t>6%</w:t>
            </w:r>
          </w:p>
        </w:tc>
        <w:tc>
          <w:tcPr>
            <w:tcW w:w="1135" w:type="dxa"/>
            <w:tcBorders>
              <w:top w:val="nil"/>
              <w:left w:val="nil"/>
              <w:bottom w:val="single" w:sz="8" w:space="0" w:color="969696"/>
              <w:right w:val="single" w:sz="12" w:space="0" w:color="FFFFFF"/>
            </w:tcBorders>
            <w:shd w:val="clear" w:color="auto" w:fill="DDDDDD"/>
            <w:vAlign w:val="center"/>
            <w:hideMark/>
          </w:tcPr>
          <w:p w14:paraId="65111FA9" w14:textId="77777777" w:rsidR="00541BC5" w:rsidRPr="002E6858" w:rsidRDefault="00541BC5" w:rsidP="00541BC5">
            <w:pPr>
              <w:jc w:val="right"/>
              <w:rPr>
                <w:rFonts w:ascii="Tahoma" w:hAnsi="Tahoma" w:cs="Tahoma"/>
                <w:b/>
                <w:bCs/>
                <w:i/>
                <w:iCs/>
                <w:color w:val="FF0000"/>
                <w:sz w:val="18"/>
                <w:szCs w:val="18"/>
              </w:rPr>
            </w:pPr>
            <w:r w:rsidRPr="00DE1E14">
              <w:rPr>
                <w:rFonts w:ascii="Tahoma" w:hAnsi="Tahoma" w:cs="Tahoma"/>
                <w:b/>
                <w:bCs/>
                <w:i/>
                <w:iCs/>
                <w:sz w:val="18"/>
                <w:szCs w:val="18"/>
              </w:rPr>
              <w:t>28</w:t>
            </w:r>
            <w:r w:rsidR="00B67B53">
              <w:rPr>
                <w:rFonts w:ascii="Tahoma" w:hAnsi="Tahoma" w:cs="Tahoma"/>
                <w:b/>
                <w:bCs/>
                <w:i/>
                <w:iCs/>
                <w:sz w:val="18"/>
                <w:szCs w:val="18"/>
              </w:rPr>
              <w:t>,</w:t>
            </w:r>
            <w:r w:rsidRPr="00DE1E14">
              <w:rPr>
                <w:rFonts w:ascii="Tahoma" w:hAnsi="Tahoma" w:cs="Tahoma"/>
                <w:b/>
                <w:bCs/>
                <w:i/>
                <w:iCs/>
                <w:sz w:val="18"/>
                <w:szCs w:val="18"/>
              </w:rPr>
              <w:t>9%</w:t>
            </w:r>
          </w:p>
        </w:tc>
        <w:tc>
          <w:tcPr>
            <w:tcW w:w="1143" w:type="dxa"/>
            <w:tcBorders>
              <w:top w:val="nil"/>
              <w:left w:val="nil"/>
              <w:bottom w:val="single" w:sz="8" w:space="0" w:color="969696"/>
              <w:right w:val="single" w:sz="12" w:space="0" w:color="FFFFFF"/>
            </w:tcBorders>
            <w:shd w:val="clear" w:color="auto" w:fill="DDDDDD"/>
            <w:vAlign w:val="center"/>
            <w:hideMark/>
          </w:tcPr>
          <w:p w14:paraId="5CF88D3B" w14:textId="77777777" w:rsidR="00541BC5" w:rsidRPr="002E6858" w:rsidRDefault="00541BC5" w:rsidP="00541BC5">
            <w:pPr>
              <w:jc w:val="right"/>
              <w:rPr>
                <w:rFonts w:ascii="Tahoma" w:hAnsi="Tahoma" w:cs="Tahoma"/>
                <w:b/>
                <w:bCs/>
                <w:i/>
                <w:iCs/>
                <w:color w:val="FF0000"/>
                <w:sz w:val="18"/>
                <w:szCs w:val="18"/>
                <w:lang w:val="el-GR"/>
              </w:rPr>
            </w:pPr>
            <w:r w:rsidRPr="00DE1E14">
              <w:rPr>
                <w:rFonts w:ascii="Tahoma" w:hAnsi="Tahoma" w:cs="Tahoma"/>
                <w:b/>
                <w:bCs/>
                <w:i/>
                <w:iCs/>
                <w:sz w:val="18"/>
                <w:szCs w:val="18"/>
              </w:rPr>
              <w:t>+7</w:t>
            </w:r>
            <w:r w:rsidR="00B67B53">
              <w:rPr>
                <w:rFonts w:ascii="Tahoma" w:hAnsi="Tahoma" w:cs="Tahoma"/>
                <w:b/>
                <w:bCs/>
                <w:i/>
                <w:iCs/>
                <w:sz w:val="18"/>
                <w:szCs w:val="18"/>
              </w:rPr>
              <w:t>,</w:t>
            </w:r>
            <w:r w:rsidRPr="00DE1E14">
              <w:rPr>
                <w:rFonts w:ascii="Tahoma" w:hAnsi="Tahoma" w:cs="Tahoma"/>
                <w:b/>
                <w:bCs/>
                <w:i/>
                <w:iCs/>
                <w:sz w:val="18"/>
                <w:szCs w:val="18"/>
              </w:rPr>
              <w:t>7</w:t>
            </w:r>
            <w:proofErr w:type="spellStart"/>
            <w:r w:rsidR="00B40016">
              <w:rPr>
                <w:rFonts w:ascii="Tahoma" w:hAnsi="Tahoma" w:cs="Tahoma"/>
                <w:b/>
                <w:bCs/>
                <w:i/>
                <w:iCs/>
                <w:sz w:val="18"/>
                <w:szCs w:val="18"/>
                <w:lang w:val="el-GR"/>
              </w:rPr>
              <w:t>μον</w:t>
            </w:r>
            <w:proofErr w:type="spellEnd"/>
          </w:p>
        </w:tc>
        <w:tc>
          <w:tcPr>
            <w:tcW w:w="1139" w:type="dxa"/>
            <w:tcBorders>
              <w:top w:val="nil"/>
              <w:left w:val="nil"/>
              <w:bottom w:val="single" w:sz="8" w:space="0" w:color="969696"/>
              <w:right w:val="single" w:sz="12" w:space="0" w:color="FFFFFF"/>
            </w:tcBorders>
            <w:shd w:val="clear" w:color="auto" w:fill="DDDDDD"/>
            <w:vAlign w:val="center"/>
          </w:tcPr>
          <w:p w14:paraId="464EED6B" w14:textId="77777777" w:rsidR="00541BC5" w:rsidRPr="002E6858" w:rsidRDefault="00541BC5" w:rsidP="00541BC5">
            <w:pPr>
              <w:jc w:val="right"/>
              <w:rPr>
                <w:rFonts w:ascii="Tahoma" w:hAnsi="Tahoma" w:cs="Tahoma"/>
                <w:b/>
                <w:bCs/>
                <w:i/>
                <w:iCs/>
                <w:color w:val="FF0000"/>
                <w:sz w:val="18"/>
                <w:szCs w:val="18"/>
              </w:rPr>
            </w:pPr>
            <w:r w:rsidRPr="00DE1E14">
              <w:rPr>
                <w:rFonts w:ascii="Tahoma" w:hAnsi="Tahoma" w:cs="Tahoma"/>
                <w:b/>
                <w:bCs/>
                <w:i/>
                <w:iCs/>
                <w:sz w:val="18"/>
                <w:szCs w:val="18"/>
              </w:rPr>
              <w:t>43</w:t>
            </w:r>
            <w:r w:rsidR="00B67B53">
              <w:rPr>
                <w:rFonts w:ascii="Tahoma" w:hAnsi="Tahoma" w:cs="Tahoma"/>
                <w:b/>
                <w:bCs/>
                <w:i/>
                <w:iCs/>
                <w:sz w:val="18"/>
                <w:szCs w:val="18"/>
              </w:rPr>
              <w:t>,</w:t>
            </w:r>
            <w:r w:rsidRPr="00DE1E14">
              <w:rPr>
                <w:rFonts w:ascii="Tahoma" w:hAnsi="Tahoma" w:cs="Tahoma"/>
                <w:b/>
                <w:bCs/>
                <w:i/>
                <w:iCs/>
                <w:sz w:val="18"/>
                <w:szCs w:val="18"/>
              </w:rPr>
              <w:t>9%</w:t>
            </w:r>
          </w:p>
        </w:tc>
        <w:tc>
          <w:tcPr>
            <w:tcW w:w="1139" w:type="dxa"/>
            <w:tcBorders>
              <w:top w:val="nil"/>
              <w:left w:val="nil"/>
              <w:bottom w:val="single" w:sz="8" w:space="0" w:color="969696"/>
              <w:right w:val="single" w:sz="12" w:space="0" w:color="FFFFFF"/>
            </w:tcBorders>
            <w:shd w:val="clear" w:color="auto" w:fill="DDDDDD"/>
            <w:vAlign w:val="center"/>
          </w:tcPr>
          <w:p w14:paraId="5CF70BAB" w14:textId="77777777" w:rsidR="00541BC5" w:rsidRPr="002E6858" w:rsidRDefault="00541BC5" w:rsidP="00541BC5">
            <w:pPr>
              <w:jc w:val="right"/>
              <w:rPr>
                <w:rFonts w:ascii="Tahoma" w:hAnsi="Tahoma" w:cs="Tahoma"/>
                <w:b/>
                <w:bCs/>
                <w:i/>
                <w:iCs/>
                <w:color w:val="FF0000"/>
                <w:sz w:val="18"/>
                <w:szCs w:val="18"/>
              </w:rPr>
            </w:pPr>
            <w:r w:rsidRPr="00DE1E14">
              <w:rPr>
                <w:rFonts w:ascii="Tahoma" w:hAnsi="Tahoma" w:cs="Tahoma"/>
                <w:b/>
                <w:bCs/>
                <w:i/>
                <w:iCs/>
                <w:sz w:val="18"/>
                <w:szCs w:val="18"/>
              </w:rPr>
              <w:t>35</w:t>
            </w:r>
            <w:r w:rsidR="00B67B53">
              <w:rPr>
                <w:rFonts w:ascii="Tahoma" w:hAnsi="Tahoma" w:cs="Tahoma"/>
                <w:b/>
                <w:bCs/>
                <w:i/>
                <w:iCs/>
                <w:sz w:val="18"/>
                <w:szCs w:val="18"/>
              </w:rPr>
              <w:t>,</w:t>
            </w:r>
            <w:r w:rsidRPr="00DE1E14">
              <w:rPr>
                <w:rFonts w:ascii="Tahoma" w:hAnsi="Tahoma" w:cs="Tahoma"/>
                <w:b/>
                <w:bCs/>
                <w:i/>
                <w:iCs/>
                <w:sz w:val="18"/>
                <w:szCs w:val="18"/>
              </w:rPr>
              <w:t>7%</w:t>
            </w:r>
          </w:p>
        </w:tc>
        <w:tc>
          <w:tcPr>
            <w:tcW w:w="1116" w:type="dxa"/>
            <w:tcBorders>
              <w:top w:val="nil"/>
              <w:left w:val="nil"/>
              <w:bottom w:val="single" w:sz="8" w:space="0" w:color="969696"/>
              <w:right w:val="single" w:sz="12" w:space="0" w:color="FFFFFF"/>
            </w:tcBorders>
            <w:shd w:val="clear" w:color="auto" w:fill="DDDDDD"/>
            <w:vAlign w:val="center"/>
          </w:tcPr>
          <w:p w14:paraId="0C878B3F" w14:textId="77777777" w:rsidR="00541BC5" w:rsidRPr="002E6858" w:rsidRDefault="00541BC5" w:rsidP="00541BC5">
            <w:pPr>
              <w:jc w:val="right"/>
              <w:rPr>
                <w:rFonts w:ascii="Tahoma" w:hAnsi="Tahoma" w:cs="Tahoma"/>
                <w:b/>
                <w:bCs/>
                <w:i/>
                <w:iCs/>
                <w:color w:val="FF0000"/>
                <w:sz w:val="18"/>
                <w:szCs w:val="18"/>
              </w:rPr>
            </w:pPr>
            <w:r w:rsidRPr="00DE1E14">
              <w:rPr>
                <w:rFonts w:ascii="Tahoma" w:hAnsi="Tahoma" w:cs="Tahoma"/>
                <w:b/>
                <w:bCs/>
                <w:i/>
                <w:iCs/>
                <w:sz w:val="18"/>
                <w:szCs w:val="18"/>
              </w:rPr>
              <w:t>+8</w:t>
            </w:r>
            <w:r w:rsidR="00B67B53">
              <w:rPr>
                <w:rFonts w:ascii="Tahoma" w:hAnsi="Tahoma" w:cs="Tahoma"/>
                <w:b/>
                <w:bCs/>
                <w:i/>
                <w:iCs/>
                <w:sz w:val="18"/>
                <w:szCs w:val="18"/>
              </w:rPr>
              <w:t>,</w:t>
            </w:r>
            <w:r w:rsidR="00B40016">
              <w:rPr>
                <w:rFonts w:ascii="Tahoma" w:hAnsi="Tahoma" w:cs="Tahoma"/>
                <w:b/>
                <w:bCs/>
                <w:i/>
                <w:iCs/>
                <w:sz w:val="18"/>
                <w:szCs w:val="18"/>
              </w:rPr>
              <w:t>2</w:t>
            </w:r>
            <w:proofErr w:type="spellStart"/>
            <w:r w:rsidR="00B40016">
              <w:rPr>
                <w:rFonts w:ascii="Tahoma" w:hAnsi="Tahoma" w:cs="Tahoma"/>
                <w:b/>
                <w:bCs/>
                <w:i/>
                <w:iCs/>
                <w:sz w:val="18"/>
                <w:szCs w:val="18"/>
                <w:lang w:val="el-GR"/>
              </w:rPr>
              <w:t>μον</w:t>
            </w:r>
            <w:proofErr w:type="spellEnd"/>
          </w:p>
        </w:tc>
      </w:tr>
      <w:tr w:rsidR="00541BC5" w:rsidRPr="002E6858" w14:paraId="1AA758CC" w14:textId="77777777" w:rsidTr="002435E6">
        <w:trPr>
          <w:trHeight w:val="250"/>
        </w:trPr>
        <w:tc>
          <w:tcPr>
            <w:tcW w:w="3798" w:type="dxa"/>
            <w:tcBorders>
              <w:top w:val="nil"/>
              <w:left w:val="nil"/>
              <w:bottom w:val="single" w:sz="8" w:space="0" w:color="999999"/>
              <w:right w:val="nil"/>
            </w:tcBorders>
            <w:vAlign w:val="center"/>
            <w:hideMark/>
          </w:tcPr>
          <w:p w14:paraId="59271158"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24"/>
                <w:lang w:val="el-GR"/>
              </w:rPr>
              <w:t>Κόστη σχετιζόμενα με προγράμματα εθελούσιας αποχώρησης</w:t>
            </w:r>
          </w:p>
        </w:tc>
        <w:tc>
          <w:tcPr>
            <w:tcW w:w="1135" w:type="dxa"/>
            <w:tcBorders>
              <w:top w:val="nil"/>
              <w:left w:val="nil"/>
              <w:bottom w:val="single" w:sz="8" w:space="0" w:color="999999"/>
              <w:right w:val="single" w:sz="12" w:space="0" w:color="FFFFFF"/>
            </w:tcBorders>
            <w:vAlign w:val="center"/>
            <w:hideMark/>
          </w:tcPr>
          <w:p w14:paraId="4AD139E1"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6</w:t>
            </w:r>
            <w:r w:rsidR="00B67B53">
              <w:rPr>
                <w:rFonts w:ascii="Tahoma" w:hAnsi="Tahoma" w:cs="Tahoma"/>
                <w:sz w:val="18"/>
                <w:szCs w:val="18"/>
              </w:rPr>
              <w:t>,</w:t>
            </w:r>
            <w:r w:rsidRPr="00DE1E14">
              <w:rPr>
                <w:rFonts w:ascii="Tahoma" w:hAnsi="Tahoma" w:cs="Tahoma"/>
                <w:sz w:val="18"/>
                <w:szCs w:val="18"/>
              </w:rPr>
              <w:t>0</w:t>
            </w:r>
          </w:p>
        </w:tc>
        <w:tc>
          <w:tcPr>
            <w:tcW w:w="1135" w:type="dxa"/>
            <w:tcBorders>
              <w:top w:val="nil"/>
              <w:left w:val="nil"/>
              <w:bottom w:val="single" w:sz="8" w:space="0" w:color="999999"/>
              <w:right w:val="single" w:sz="12" w:space="0" w:color="FFFFFF"/>
            </w:tcBorders>
            <w:vAlign w:val="center"/>
            <w:hideMark/>
          </w:tcPr>
          <w:p w14:paraId="57A64F91"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65</w:t>
            </w:r>
            <w:r w:rsidR="00B67B53">
              <w:rPr>
                <w:rFonts w:ascii="Tahoma" w:hAnsi="Tahoma" w:cs="Tahoma"/>
                <w:sz w:val="18"/>
                <w:szCs w:val="18"/>
              </w:rPr>
              <w:t>,</w:t>
            </w:r>
            <w:r w:rsidRPr="00DE1E14">
              <w:rPr>
                <w:rFonts w:ascii="Tahoma" w:hAnsi="Tahoma" w:cs="Tahoma"/>
                <w:sz w:val="18"/>
                <w:szCs w:val="18"/>
              </w:rPr>
              <w:t>1</w:t>
            </w:r>
          </w:p>
        </w:tc>
        <w:tc>
          <w:tcPr>
            <w:tcW w:w="1143" w:type="dxa"/>
            <w:tcBorders>
              <w:top w:val="nil"/>
              <w:left w:val="nil"/>
              <w:bottom w:val="single" w:sz="8" w:space="0" w:color="999999"/>
              <w:right w:val="single" w:sz="12" w:space="0" w:color="FFFFFF"/>
            </w:tcBorders>
            <w:vAlign w:val="center"/>
            <w:hideMark/>
          </w:tcPr>
          <w:p w14:paraId="22475DEC"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-90</w:t>
            </w:r>
            <w:r w:rsidR="00B67B53">
              <w:rPr>
                <w:rFonts w:ascii="Tahoma" w:hAnsi="Tahoma" w:cs="Tahoma"/>
                <w:sz w:val="18"/>
                <w:szCs w:val="18"/>
              </w:rPr>
              <w:t>,</w:t>
            </w:r>
            <w:r w:rsidRPr="00DE1E14">
              <w:rPr>
                <w:rFonts w:ascii="Tahoma" w:hAnsi="Tahoma" w:cs="Tahoma"/>
                <w:sz w:val="18"/>
                <w:szCs w:val="18"/>
              </w:rPr>
              <w:t>8%</w:t>
            </w:r>
          </w:p>
        </w:tc>
        <w:tc>
          <w:tcPr>
            <w:tcW w:w="1139" w:type="dxa"/>
            <w:tcBorders>
              <w:top w:val="nil"/>
              <w:left w:val="nil"/>
              <w:bottom w:val="single" w:sz="8" w:space="0" w:color="999999"/>
              <w:right w:val="single" w:sz="12" w:space="0" w:color="FFFFFF"/>
            </w:tcBorders>
            <w:vAlign w:val="center"/>
          </w:tcPr>
          <w:p w14:paraId="26EADDF5" w14:textId="77777777" w:rsidR="00541BC5" w:rsidRPr="002E6858" w:rsidRDefault="00B40016" w:rsidP="00541BC5">
            <w:pPr>
              <w:jc w:val="right"/>
              <w:rPr>
                <w:rFonts w:ascii="Tahoma" w:hAnsi="Tahoma" w:cs="Tahoma"/>
                <w:color w:val="FF0000"/>
                <w:sz w:val="18"/>
                <w:szCs w:val="18"/>
              </w:rPr>
            </w:pPr>
            <w:r>
              <w:rPr>
                <w:rFonts w:ascii="Tahoma" w:hAnsi="Tahoma" w:cs="Tahoma"/>
                <w:sz w:val="18"/>
                <w:szCs w:val="18"/>
                <w:lang w:val="el-GR"/>
              </w:rPr>
              <w:t>(</w:t>
            </w:r>
            <w:r w:rsidR="00541BC5" w:rsidRPr="00DE1E14">
              <w:rPr>
                <w:rFonts w:ascii="Tahoma" w:hAnsi="Tahoma" w:cs="Tahoma"/>
                <w:sz w:val="18"/>
                <w:szCs w:val="18"/>
              </w:rPr>
              <w:t>121</w:t>
            </w:r>
            <w:r w:rsidR="00B67B53">
              <w:rPr>
                <w:rFonts w:ascii="Tahoma" w:hAnsi="Tahoma" w:cs="Tahoma"/>
                <w:sz w:val="18"/>
                <w:szCs w:val="18"/>
              </w:rPr>
              <w:t>,</w:t>
            </w:r>
            <w:r w:rsidR="00541BC5" w:rsidRPr="00DE1E14">
              <w:rPr>
                <w:rFonts w:ascii="Tahoma" w:hAnsi="Tahoma" w:cs="Tahoma"/>
                <w:sz w:val="18"/>
                <w:szCs w:val="18"/>
              </w:rPr>
              <w:t>8</w:t>
            </w:r>
            <w:r>
              <w:rPr>
                <w:rFonts w:ascii="Tahoma" w:hAnsi="Tahoma" w:cs="Tahoma"/>
                <w:sz w:val="18"/>
                <w:szCs w:val="18"/>
                <w:lang w:val="el-GR"/>
              </w:rPr>
              <w:t>)</w:t>
            </w:r>
          </w:p>
        </w:tc>
        <w:tc>
          <w:tcPr>
            <w:tcW w:w="1139" w:type="dxa"/>
            <w:tcBorders>
              <w:top w:val="nil"/>
              <w:left w:val="nil"/>
              <w:bottom w:val="single" w:sz="8" w:space="0" w:color="999999"/>
              <w:right w:val="single" w:sz="12" w:space="0" w:color="FFFFFF"/>
            </w:tcBorders>
            <w:vAlign w:val="center"/>
          </w:tcPr>
          <w:p w14:paraId="1B51D4D3"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132</w:t>
            </w:r>
            <w:r w:rsidR="00B67B53">
              <w:rPr>
                <w:rFonts w:ascii="Tahoma" w:hAnsi="Tahoma" w:cs="Tahoma"/>
                <w:sz w:val="18"/>
                <w:szCs w:val="18"/>
              </w:rPr>
              <w:t>,</w:t>
            </w:r>
            <w:r w:rsidRPr="00DE1E14">
              <w:rPr>
                <w:rFonts w:ascii="Tahoma" w:hAnsi="Tahoma" w:cs="Tahoma"/>
                <w:sz w:val="18"/>
                <w:szCs w:val="18"/>
              </w:rPr>
              <w:t>6</w:t>
            </w:r>
          </w:p>
        </w:tc>
        <w:tc>
          <w:tcPr>
            <w:tcW w:w="1116" w:type="dxa"/>
            <w:tcBorders>
              <w:top w:val="nil"/>
              <w:left w:val="nil"/>
              <w:bottom w:val="single" w:sz="8" w:space="0" w:color="999999"/>
              <w:right w:val="single" w:sz="12" w:space="0" w:color="FFFFFF"/>
            </w:tcBorders>
            <w:vAlign w:val="center"/>
          </w:tcPr>
          <w:p w14:paraId="2D5E6DCF" w14:textId="77777777" w:rsidR="00541BC5" w:rsidRPr="00B40016" w:rsidRDefault="00B40016" w:rsidP="00B40016">
            <w:pPr>
              <w:jc w:val="center"/>
              <w:rPr>
                <w:rFonts w:ascii="Tahoma" w:hAnsi="Tahoma" w:cs="Tahoma"/>
                <w:color w:val="FF0000"/>
                <w:sz w:val="18"/>
                <w:szCs w:val="18"/>
                <w:lang w:val="el-GR"/>
              </w:rPr>
            </w:pPr>
            <w:r>
              <w:rPr>
                <w:rFonts w:ascii="Tahoma" w:hAnsi="Tahoma" w:cs="Tahoma"/>
                <w:sz w:val="18"/>
                <w:szCs w:val="18"/>
                <w:lang w:val="el-GR"/>
              </w:rPr>
              <w:t>-</w:t>
            </w:r>
            <w:r w:rsidR="002D6B9C">
              <w:rPr>
                <w:rFonts w:ascii="Tahoma" w:hAnsi="Tahoma" w:cs="Tahoma"/>
                <w:sz w:val="18"/>
                <w:szCs w:val="18"/>
                <w:lang w:val="el-GR"/>
              </w:rPr>
              <w:t>191,9%</w:t>
            </w:r>
          </w:p>
        </w:tc>
      </w:tr>
      <w:tr w:rsidR="00541BC5" w:rsidRPr="002E6858" w14:paraId="2F13CAE9" w14:textId="77777777" w:rsidTr="002435E6">
        <w:trPr>
          <w:trHeight w:val="250"/>
        </w:trPr>
        <w:tc>
          <w:tcPr>
            <w:tcW w:w="3798" w:type="dxa"/>
            <w:tcBorders>
              <w:top w:val="nil"/>
              <w:left w:val="nil"/>
              <w:bottom w:val="single" w:sz="8" w:space="0" w:color="999999"/>
              <w:right w:val="nil"/>
            </w:tcBorders>
            <w:vAlign w:val="center"/>
            <w:hideMark/>
          </w:tcPr>
          <w:p w14:paraId="21063F3C"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18"/>
                <w:lang w:val="el-GR"/>
              </w:rPr>
              <w:t>Έξοδα αναδιοργάνωσης και μη επαναλαμβανόμενες νομικές υποθέσεις</w:t>
            </w:r>
          </w:p>
        </w:tc>
        <w:tc>
          <w:tcPr>
            <w:tcW w:w="1135" w:type="dxa"/>
            <w:tcBorders>
              <w:top w:val="nil"/>
              <w:left w:val="nil"/>
              <w:bottom w:val="single" w:sz="8" w:space="0" w:color="999999"/>
              <w:right w:val="single" w:sz="12" w:space="0" w:color="FFFFFF"/>
            </w:tcBorders>
            <w:vAlign w:val="center"/>
            <w:hideMark/>
          </w:tcPr>
          <w:p w14:paraId="07B4B253"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20</w:t>
            </w:r>
            <w:r w:rsidR="00B67B53">
              <w:rPr>
                <w:rFonts w:ascii="Tahoma" w:hAnsi="Tahoma" w:cs="Tahoma"/>
                <w:sz w:val="18"/>
                <w:szCs w:val="18"/>
              </w:rPr>
              <w:t>,</w:t>
            </w:r>
            <w:r w:rsidRPr="00DE1E14">
              <w:rPr>
                <w:rFonts w:ascii="Tahoma" w:hAnsi="Tahoma" w:cs="Tahoma"/>
                <w:sz w:val="18"/>
                <w:szCs w:val="18"/>
              </w:rPr>
              <w:t>6</w:t>
            </w:r>
          </w:p>
        </w:tc>
        <w:tc>
          <w:tcPr>
            <w:tcW w:w="1135" w:type="dxa"/>
            <w:tcBorders>
              <w:top w:val="nil"/>
              <w:left w:val="nil"/>
              <w:bottom w:val="single" w:sz="8" w:space="0" w:color="999999"/>
              <w:right w:val="single" w:sz="12" w:space="0" w:color="FFFFFF"/>
            </w:tcBorders>
            <w:vAlign w:val="center"/>
            <w:hideMark/>
          </w:tcPr>
          <w:p w14:paraId="3A29BF3E"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7</w:t>
            </w:r>
            <w:r w:rsidR="00B67B53">
              <w:rPr>
                <w:rFonts w:ascii="Tahoma" w:hAnsi="Tahoma" w:cs="Tahoma"/>
                <w:sz w:val="18"/>
                <w:szCs w:val="18"/>
              </w:rPr>
              <w:t>,</w:t>
            </w:r>
            <w:r w:rsidRPr="00DE1E14">
              <w:rPr>
                <w:rFonts w:ascii="Tahoma" w:hAnsi="Tahoma" w:cs="Tahoma"/>
                <w:sz w:val="18"/>
                <w:szCs w:val="18"/>
              </w:rPr>
              <w:t>2</w:t>
            </w:r>
          </w:p>
        </w:tc>
        <w:tc>
          <w:tcPr>
            <w:tcW w:w="1143" w:type="dxa"/>
            <w:tcBorders>
              <w:top w:val="nil"/>
              <w:left w:val="nil"/>
              <w:bottom w:val="single" w:sz="8" w:space="0" w:color="999999"/>
              <w:right w:val="single" w:sz="12" w:space="0" w:color="FFFFFF"/>
            </w:tcBorders>
            <w:vAlign w:val="center"/>
            <w:hideMark/>
          </w:tcPr>
          <w:p w14:paraId="6E9A83FD"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+186</w:t>
            </w:r>
            <w:r w:rsidR="00B67B53">
              <w:rPr>
                <w:rFonts w:ascii="Tahoma" w:hAnsi="Tahoma" w:cs="Tahoma"/>
                <w:sz w:val="18"/>
                <w:szCs w:val="18"/>
              </w:rPr>
              <w:t>,</w:t>
            </w:r>
            <w:r w:rsidRPr="00DE1E14">
              <w:rPr>
                <w:rFonts w:ascii="Tahoma" w:hAnsi="Tahoma" w:cs="Tahoma"/>
                <w:sz w:val="18"/>
                <w:szCs w:val="18"/>
              </w:rPr>
              <w:t>1%</w:t>
            </w:r>
          </w:p>
        </w:tc>
        <w:tc>
          <w:tcPr>
            <w:tcW w:w="1139" w:type="dxa"/>
            <w:tcBorders>
              <w:top w:val="nil"/>
              <w:left w:val="nil"/>
              <w:bottom w:val="single" w:sz="8" w:space="0" w:color="999999"/>
              <w:right w:val="single" w:sz="12" w:space="0" w:color="FFFFFF"/>
            </w:tcBorders>
            <w:vAlign w:val="center"/>
          </w:tcPr>
          <w:p w14:paraId="38C67247"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23</w:t>
            </w:r>
            <w:r w:rsidR="00B67B53">
              <w:rPr>
                <w:rFonts w:ascii="Tahoma" w:hAnsi="Tahoma" w:cs="Tahoma"/>
                <w:sz w:val="18"/>
                <w:szCs w:val="18"/>
              </w:rPr>
              <w:t>,</w:t>
            </w:r>
            <w:r w:rsidRPr="00DE1E14">
              <w:rPr>
                <w:rFonts w:ascii="Tahoma" w:hAnsi="Tahoma" w:cs="Tahoma"/>
                <w:sz w:val="18"/>
                <w:szCs w:val="18"/>
              </w:rPr>
              <w:t>6</w:t>
            </w:r>
          </w:p>
        </w:tc>
        <w:tc>
          <w:tcPr>
            <w:tcW w:w="1139" w:type="dxa"/>
            <w:tcBorders>
              <w:top w:val="nil"/>
              <w:left w:val="nil"/>
              <w:bottom w:val="single" w:sz="8" w:space="0" w:color="999999"/>
              <w:right w:val="single" w:sz="12" w:space="0" w:color="FFFFFF"/>
            </w:tcBorders>
            <w:vAlign w:val="center"/>
          </w:tcPr>
          <w:p w14:paraId="301AE0E4"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13</w:t>
            </w:r>
            <w:r w:rsidR="00B67B53">
              <w:rPr>
                <w:rFonts w:ascii="Tahoma" w:hAnsi="Tahoma" w:cs="Tahoma"/>
                <w:sz w:val="18"/>
                <w:szCs w:val="18"/>
              </w:rPr>
              <w:t>,</w:t>
            </w:r>
            <w:r w:rsidRPr="00DE1E14">
              <w:rPr>
                <w:rFonts w:ascii="Tahoma" w:hAnsi="Tahoma" w:cs="Tahoma"/>
                <w:sz w:val="18"/>
                <w:szCs w:val="18"/>
              </w:rPr>
              <w:t>5</w:t>
            </w:r>
          </w:p>
        </w:tc>
        <w:tc>
          <w:tcPr>
            <w:tcW w:w="1116" w:type="dxa"/>
            <w:tcBorders>
              <w:top w:val="nil"/>
              <w:left w:val="nil"/>
              <w:bottom w:val="single" w:sz="8" w:space="0" w:color="999999"/>
              <w:right w:val="single" w:sz="12" w:space="0" w:color="FFFFFF"/>
            </w:tcBorders>
            <w:vAlign w:val="center"/>
          </w:tcPr>
          <w:p w14:paraId="12324F2A" w14:textId="77777777" w:rsidR="00541BC5" w:rsidRPr="002E6858" w:rsidRDefault="00541BC5" w:rsidP="00541BC5">
            <w:pPr>
              <w:jc w:val="right"/>
              <w:rPr>
                <w:rFonts w:ascii="Tahoma" w:hAnsi="Tahoma" w:cs="Tahoma"/>
                <w:color w:val="FF0000"/>
                <w:sz w:val="18"/>
                <w:szCs w:val="18"/>
              </w:rPr>
            </w:pPr>
            <w:r w:rsidRPr="00DE1E14">
              <w:rPr>
                <w:rFonts w:ascii="Tahoma" w:hAnsi="Tahoma" w:cs="Tahoma"/>
                <w:sz w:val="18"/>
                <w:szCs w:val="18"/>
              </w:rPr>
              <w:t>+74</w:t>
            </w:r>
            <w:r w:rsidR="00B67B53">
              <w:rPr>
                <w:rFonts w:ascii="Tahoma" w:hAnsi="Tahoma" w:cs="Tahoma"/>
                <w:sz w:val="18"/>
                <w:szCs w:val="18"/>
              </w:rPr>
              <w:t>,</w:t>
            </w:r>
            <w:r w:rsidRPr="00DE1E14">
              <w:rPr>
                <w:rFonts w:ascii="Tahoma" w:hAnsi="Tahoma" w:cs="Tahoma"/>
                <w:sz w:val="18"/>
                <w:szCs w:val="18"/>
              </w:rPr>
              <w:t>8%</w:t>
            </w:r>
          </w:p>
        </w:tc>
      </w:tr>
      <w:tr w:rsidR="00541BC5" w:rsidRPr="002E6858" w14:paraId="2FB0A7AD" w14:textId="77777777" w:rsidTr="002435E6">
        <w:trPr>
          <w:trHeight w:val="250"/>
        </w:trPr>
        <w:tc>
          <w:tcPr>
            <w:tcW w:w="3798" w:type="dxa"/>
            <w:tcBorders>
              <w:top w:val="nil"/>
              <w:left w:val="nil"/>
              <w:bottom w:val="single" w:sz="8" w:space="0" w:color="999999"/>
              <w:right w:val="single" w:sz="12" w:space="0" w:color="FFFFFF"/>
            </w:tcBorders>
            <w:shd w:val="clear" w:color="auto" w:fill="DDDDDD"/>
            <w:vAlign w:val="center"/>
            <w:hideMark/>
          </w:tcPr>
          <w:p w14:paraId="255C1F84" w14:textId="77777777" w:rsidR="00541BC5" w:rsidRPr="00541BC5" w:rsidRDefault="00541BC5" w:rsidP="00541BC5">
            <w:pPr>
              <w:rPr>
                <w:rFonts w:ascii="Tahoma" w:hAnsi="Tahoma" w:cs="Tahoma"/>
                <w:b/>
                <w:bCs/>
                <w:sz w:val="18"/>
                <w:szCs w:val="18"/>
              </w:rPr>
            </w:pPr>
            <w:r w:rsidRPr="00541BC5">
              <w:rPr>
                <w:rFonts w:ascii="Tahoma" w:hAnsi="Tahoma" w:cs="Tahoma"/>
                <w:b/>
                <w:bCs/>
                <w:sz w:val="18"/>
                <w:szCs w:val="18"/>
                <w:lang w:val="el-GR"/>
              </w:rPr>
              <w:t>Προσαρμοσμένο</w:t>
            </w:r>
            <w:r w:rsidRPr="00541BC5">
              <w:rPr>
                <w:rFonts w:ascii="Tahoma" w:hAnsi="Tahoma" w:cs="Tahoma"/>
                <w:b/>
                <w:bCs/>
                <w:sz w:val="18"/>
                <w:szCs w:val="18"/>
              </w:rPr>
              <w:t xml:space="preserve"> EBITDA</w:t>
            </w:r>
          </w:p>
        </w:tc>
        <w:tc>
          <w:tcPr>
            <w:tcW w:w="1135" w:type="dxa"/>
            <w:tcBorders>
              <w:top w:val="nil"/>
              <w:left w:val="nil"/>
              <w:bottom w:val="single" w:sz="8" w:space="0" w:color="969696"/>
              <w:right w:val="single" w:sz="12" w:space="0" w:color="FFFFFF"/>
            </w:tcBorders>
            <w:shd w:val="clear" w:color="auto" w:fill="DDDDDD"/>
            <w:vAlign w:val="center"/>
            <w:hideMark/>
          </w:tcPr>
          <w:p w14:paraId="5A31E0BF" w14:textId="77777777" w:rsidR="00541BC5" w:rsidRPr="002E6858" w:rsidRDefault="00541BC5" w:rsidP="00541BC5">
            <w:pPr>
              <w:jc w:val="right"/>
              <w:rPr>
                <w:rFonts w:ascii="Tahoma" w:hAnsi="Tahoma" w:cs="Tahoma"/>
                <w:b/>
                <w:bCs/>
                <w:color w:val="FF0000"/>
                <w:sz w:val="18"/>
                <w:szCs w:val="18"/>
              </w:rPr>
            </w:pPr>
            <w:r w:rsidRPr="00DE1E14">
              <w:rPr>
                <w:rFonts w:ascii="Tahoma" w:hAnsi="Tahoma" w:cs="Tahoma"/>
                <w:b/>
                <w:bCs/>
                <w:sz w:val="18"/>
                <w:szCs w:val="18"/>
              </w:rPr>
              <w:t>352</w:t>
            </w:r>
            <w:r w:rsidR="00B67B53">
              <w:rPr>
                <w:rFonts w:ascii="Tahoma" w:hAnsi="Tahoma" w:cs="Tahoma"/>
                <w:b/>
                <w:bCs/>
                <w:sz w:val="18"/>
                <w:szCs w:val="18"/>
              </w:rPr>
              <w:t>,</w:t>
            </w:r>
            <w:r w:rsidRPr="00DE1E14">
              <w:rPr>
                <w:rFonts w:ascii="Tahoma" w:hAnsi="Tahoma" w:cs="Tahoma"/>
                <w:b/>
                <w:bCs/>
                <w:sz w:val="18"/>
                <w:szCs w:val="18"/>
              </w:rPr>
              <w:t>9</w:t>
            </w:r>
          </w:p>
        </w:tc>
        <w:tc>
          <w:tcPr>
            <w:tcW w:w="1135" w:type="dxa"/>
            <w:tcBorders>
              <w:top w:val="nil"/>
              <w:left w:val="nil"/>
              <w:bottom w:val="single" w:sz="8" w:space="0" w:color="969696"/>
              <w:right w:val="single" w:sz="12" w:space="0" w:color="FFFFFF"/>
            </w:tcBorders>
            <w:shd w:val="clear" w:color="auto" w:fill="DDDDDD"/>
            <w:vAlign w:val="center"/>
            <w:hideMark/>
          </w:tcPr>
          <w:p w14:paraId="4687D867" w14:textId="77777777" w:rsidR="00541BC5" w:rsidRPr="002E6858" w:rsidRDefault="00541BC5" w:rsidP="00541BC5">
            <w:pPr>
              <w:jc w:val="right"/>
              <w:rPr>
                <w:rFonts w:ascii="Tahoma" w:hAnsi="Tahoma" w:cs="Tahoma"/>
                <w:b/>
                <w:bCs/>
                <w:color w:val="FF0000"/>
                <w:sz w:val="18"/>
                <w:szCs w:val="18"/>
              </w:rPr>
            </w:pPr>
            <w:r w:rsidRPr="00DE1E14">
              <w:rPr>
                <w:rFonts w:ascii="Tahoma" w:hAnsi="Tahoma" w:cs="Tahoma"/>
                <w:b/>
                <w:bCs/>
                <w:sz w:val="18"/>
                <w:szCs w:val="18"/>
              </w:rPr>
              <w:t>317</w:t>
            </w:r>
            <w:r w:rsidR="00B67B53">
              <w:rPr>
                <w:rFonts w:ascii="Tahoma" w:hAnsi="Tahoma" w:cs="Tahoma"/>
                <w:b/>
                <w:bCs/>
                <w:sz w:val="18"/>
                <w:szCs w:val="18"/>
              </w:rPr>
              <w:t>,</w:t>
            </w:r>
            <w:r w:rsidRPr="00DE1E14">
              <w:rPr>
                <w:rFonts w:ascii="Tahoma" w:hAnsi="Tahoma" w:cs="Tahoma"/>
                <w:b/>
                <w:bCs/>
                <w:sz w:val="18"/>
                <w:szCs w:val="18"/>
              </w:rPr>
              <w:t>4</w:t>
            </w:r>
          </w:p>
        </w:tc>
        <w:tc>
          <w:tcPr>
            <w:tcW w:w="1143" w:type="dxa"/>
            <w:tcBorders>
              <w:top w:val="nil"/>
              <w:left w:val="nil"/>
              <w:bottom w:val="single" w:sz="8" w:space="0" w:color="969696"/>
              <w:right w:val="single" w:sz="12" w:space="0" w:color="FFFFFF"/>
            </w:tcBorders>
            <w:shd w:val="clear" w:color="auto" w:fill="DDDDDD"/>
            <w:vAlign w:val="center"/>
            <w:hideMark/>
          </w:tcPr>
          <w:p w14:paraId="6485B92A" w14:textId="77777777" w:rsidR="00541BC5" w:rsidRPr="002E6858" w:rsidRDefault="00541BC5" w:rsidP="00541BC5">
            <w:pPr>
              <w:jc w:val="right"/>
              <w:rPr>
                <w:rFonts w:ascii="Tahoma" w:hAnsi="Tahoma" w:cs="Tahoma"/>
                <w:b/>
                <w:bCs/>
                <w:color w:val="FF0000"/>
                <w:sz w:val="18"/>
                <w:szCs w:val="18"/>
              </w:rPr>
            </w:pPr>
            <w:r w:rsidRPr="00DE1E14">
              <w:rPr>
                <w:rFonts w:ascii="Tahoma" w:hAnsi="Tahoma" w:cs="Tahoma"/>
                <w:b/>
                <w:bCs/>
                <w:sz w:val="18"/>
                <w:szCs w:val="18"/>
              </w:rPr>
              <w:t>+11</w:t>
            </w:r>
            <w:r w:rsidR="00B67B53">
              <w:rPr>
                <w:rFonts w:ascii="Tahoma" w:hAnsi="Tahoma" w:cs="Tahoma"/>
                <w:b/>
                <w:bCs/>
                <w:sz w:val="18"/>
                <w:szCs w:val="18"/>
              </w:rPr>
              <w:t>,</w:t>
            </w:r>
            <w:r w:rsidRPr="00DE1E14">
              <w:rPr>
                <w:rFonts w:ascii="Tahoma" w:hAnsi="Tahoma" w:cs="Tahoma"/>
                <w:b/>
                <w:bCs/>
                <w:sz w:val="18"/>
                <w:szCs w:val="18"/>
              </w:rPr>
              <w:t>2%</w:t>
            </w:r>
          </w:p>
        </w:tc>
        <w:tc>
          <w:tcPr>
            <w:tcW w:w="1139" w:type="dxa"/>
            <w:tcBorders>
              <w:top w:val="nil"/>
              <w:left w:val="nil"/>
              <w:bottom w:val="single" w:sz="8" w:space="0" w:color="969696"/>
              <w:right w:val="single" w:sz="12" w:space="0" w:color="FFFFFF"/>
            </w:tcBorders>
            <w:shd w:val="clear" w:color="auto" w:fill="DDDDDD"/>
            <w:vAlign w:val="center"/>
          </w:tcPr>
          <w:p w14:paraId="791D609D" w14:textId="77777777" w:rsidR="00541BC5" w:rsidRPr="002E6858" w:rsidRDefault="00541BC5" w:rsidP="00541BC5">
            <w:pPr>
              <w:jc w:val="right"/>
              <w:rPr>
                <w:rFonts w:ascii="Tahoma" w:hAnsi="Tahoma" w:cs="Tahoma"/>
                <w:b/>
                <w:bCs/>
                <w:color w:val="FF0000"/>
                <w:sz w:val="18"/>
                <w:szCs w:val="18"/>
              </w:rPr>
            </w:pPr>
            <w:r w:rsidRPr="00DE1E14">
              <w:rPr>
                <w:rFonts w:ascii="Tahoma" w:hAnsi="Tahoma" w:cs="Tahoma"/>
                <w:b/>
                <w:bCs/>
                <w:sz w:val="18"/>
                <w:szCs w:val="18"/>
              </w:rPr>
              <w:t>1</w:t>
            </w:r>
            <w:r w:rsidR="00B67B53">
              <w:rPr>
                <w:rFonts w:ascii="Tahoma" w:hAnsi="Tahoma" w:cs="Tahoma"/>
                <w:b/>
                <w:bCs/>
                <w:sz w:val="18"/>
                <w:szCs w:val="18"/>
              </w:rPr>
              <w:t>.</w:t>
            </w:r>
            <w:r w:rsidRPr="00DE1E14">
              <w:rPr>
                <w:rFonts w:ascii="Tahoma" w:hAnsi="Tahoma" w:cs="Tahoma"/>
                <w:b/>
                <w:bCs/>
                <w:sz w:val="18"/>
                <w:szCs w:val="18"/>
              </w:rPr>
              <w:t>381</w:t>
            </w:r>
            <w:r w:rsidR="00B67B53">
              <w:rPr>
                <w:rFonts w:ascii="Tahoma" w:hAnsi="Tahoma" w:cs="Tahoma"/>
                <w:b/>
                <w:bCs/>
                <w:sz w:val="18"/>
                <w:szCs w:val="18"/>
              </w:rPr>
              <w:t>,</w:t>
            </w:r>
            <w:r w:rsidRPr="00DE1E14">
              <w:rPr>
                <w:rFonts w:ascii="Tahoma" w:hAnsi="Tahoma" w:cs="Tahoma"/>
                <w:b/>
                <w:bCs/>
                <w:sz w:val="18"/>
                <w:szCs w:val="18"/>
              </w:rPr>
              <w:t>7</w:t>
            </w:r>
          </w:p>
        </w:tc>
        <w:tc>
          <w:tcPr>
            <w:tcW w:w="1139" w:type="dxa"/>
            <w:tcBorders>
              <w:top w:val="nil"/>
              <w:left w:val="nil"/>
              <w:bottom w:val="single" w:sz="8" w:space="0" w:color="969696"/>
              <w:right w:val="single" w:sz="12" w:space="0" w:color="FFFFFF"/>
            </w:tcBorders>
            <w:shd w:val="clear" w:color="auto" w:fill="DDDDDD"/>
            <w:vAlign w:val="center"/>
          </w:tcPr>
          <w:p w14:paraId="77105780" w14:textId="77777777" w:rsidR="00541BC5" w:rsidRPr="002E6858" w:rsidRDefault="00541BC5" w:rsidP="00541BC5">
            <w:pPr>
              <w:jc w:val="right"/>
              <w:rPr>
                <w:rFonts w:ascii="Tahoma" w:hAnsi="Tahoma" w:cs="Tahoma"/>
                <w:b/>
                <w:bCs/>
                <w:color w:val="FF0000"/>
                <w:sz w:val="18"/>
                <w:szCs w:val="18"/>
              </w:rPr>
            </w:pPr>
            <w:r w:rsidRPr="00DE1E14">
              <w:rPr>
                <w:rFonts w:ascii="Tahoma" w:hAnsi="Tahoma" w:cs="Tahoma"/>
                <w:b/>
                <w:bCs/>
                <w:sz w:val="18"/>
                <w:szCs w:val="18"/>
              </w:rPr>
              <w:t>1</w:t>
            </w:r>
            <w:r w:rsidR="00B67B53">
              <w:rPr>
                <w:rFonts w:ascii="Tahoma" w:hAnsi="Tahoma" w:cs="Tahoma"/>
                <w:b/>
                <w:bCs/>
                <w:sz w:val="18"/>
                <w:szCs w:val="18"/>
              </w:rPr>
              <w:t>.</w:t>
            </w:r>
            <w:r w:rsidRPr="00DE1E14">
              <w:rPr>
                <w:rFonts w:ascii="Tahoma" w:hAnsi="Tahoma" w:cs="Tahoma"/>
                <w:b/>
                <w:bCs/>
                <w:sz w:val="18"/>
                <w:szCs w:val="18"/>
              </w:rPr>
              <w:t>310</w:t>
            </w:r>
            <w:r w:rsidR="00B67B53">
              <w:rPr>
                <w:rFonts w:ascii="Tahoma" w:hAnsi="Tahoma" w:cs="Tahoma"/>
                <w:b/>
                <w:bCs/>
                <w:sz w:val="18"/>
                <w:szCs w:val="18"/>
              </w:rPr>
              <w:t>,</w:t>
            </w:r>
            <w:r w:rsidRPr="00DE1E14">
              <w:rPr>
                <w:rFonts w:ascii="Tahoma" w:hAnsi="Tahoma" w:cs="Tahoma"/>
                <w:b/>
                <w:bCs/>
                <w:sz w:val="18"/>
                <w:szCs w:val="18"/>
              </w:rPr>
              <w:t>7</w:t>
            </w:r>
          </w:p>
        </w:tc>
        <w:tc>
          <w:tcPr>
            <w:tcW w:w="1116" w:type="dxa"/>
            <w:tcBorders>
              <w:top w:val="nil"/>
              <w:left w:val="nil"/>
              <w:bottom w:val="single" w:sz="8" w:space="0" w:color="969696"/>
              <w:right w:val="single" w:sz="12" w:space="0" w:color="FFFFFF"/>
            </w:tcBorders>
            <w:shd w:val="clear" w:color="auto" w:fill="DDDDDD"/>
            <w:vAlign w:val="center"/>
          </w:tcPr>
          <w:p w14:paraId="48F9BC11" w14:textId="77777777" w:rsidR="00541BC5" w:rsidRPr="002E6858" w:rsidRDefault="00541BC5" w:rsidP="00541BC5">
            <w:pPr>
              <w:jc w:val="right"/>
              <w:rPr>
                <w:rFonts w:ascii="Tahoma" w:hAnsi="Tahoma" w:cs="Tahoma"/>
                <w:b/>
                <w:bCs/>
                <w:color w:val="FF0000"/>
                <w:sz w:val="18"/>
                <w:szCs w:val="18"/>
              </w:rPr>
            </w:pPr>
            <w:r w:rsidRPr="00DE1E14">
              <w:rPr>
                <w:rFonts w:ascii="Tahoma" w:hAnsi="Tahoma" w:cs="Tahoma"/>
                <w:b/>
                <w:bCs/>
                <w:sz w:val="18"/>
                <w:szCs w:val="18"/>
              </w:rPr>
              <w:t>+5</w:t>
            </w:r>
            <w:r w:rsidR="00B67B53">
              <w:rPr>
                <w:rFonts w:ascii="Tahoma" w:hAnsi="Tahoma" w:cs="Tahoma"/>
                <w:b/>
                <w:bCs/>
                <w:sz w:val="18"/>
                <w:szCs w:val="18"/>
              </w:rPr>
              <w:t>,</w:t>
            </w:r>
            <w:r w:rsidRPr="00DE1E14">
              <w:rPr>
                <w:rFonts w:ascii="Tahoma" w:hAnsi="Tahoma" w:cs="Tahoma"/>
                <w:b/>
                <w:bCs/>
                <w:sz w:val="18"/>
                <w:szCs w:val="18"/>
              </w:rPr>
              <w:t>4%</w:t>
            </w:r>
          </w:p>
        </w:tc>
      </w:tr>
      <w:tr w:rsidR="00541BC5" w:rsidRPr="002E6858" w14:paraId="42FA890B" w14:textId="77777777" w:rsidTr="002435E6">
        <w:trPr>
          <w:trHeight w:val="250"/>
        </w:trPr>
        <w:tc>
          <w:tcPr>
            <w:tcW w:w="3798" w:type="dxa"/>
            <w:tcBorders>
              <w:top w:val="nil"/>
              <w:left w:val="nil"/>
              <w:bottom w:val="single" w:sz="8" w:space="0" w:color="999999"/>
              <w:right w:val="single" w:sz="12" w:space="0" w:color="FFFFFF"/>
            </w:tcBorders>
            <w:shd w:val="clear" w:color="auto" w:fill="DDDDDD"/>
            <w:vAlign w:val="center"/>
            <w:hideMark/>
          </w:tcPr>
          <w:p w14:paraId="271D66F9" w14:textId="77777777" w:rsidR="00541BC5" w:rsidRPr="00541BC5" w:rsidRDefault="00541BC5" w:rsidP="00541BC5">
            <w:pPr>
              <w:rPr>
                <w:rFonts w:ascii="Tahoma" w:hAnsi="Tahoma" w:cs="Tahoma"/>
                <w:b/>
                <w:bCs/>
                <w:i/>
                <w:iCs/>
                <w:sz w:val="18"/>
                <w:szCs w:val="18"/>
              </w:rPr>
            </w:pPr>
            <w:r w:rsidRPr="00541BC5">
              <w:rPr>
                <w:rFonts w:ascii="Tahoma" w:hAnsi="Tahoma" w:cs="Tahoma"/>
                <w:b/>
                <w:bCs/>
                <w:i/>
                <w:iCs/>
                <w:sz w:val="18"/>
                <w:szCs w:val="18"/>
                <w:lang w:val="el-GR"/>
              </w:rPr>
              <w:t>Περιθώριο</w:t>
            </w:r>
            <w:r w:rsidRPr="00541BC5">
              <w:rPr>
                <w:rFonts w:ascii="Tahoma" w:hAnsi="Tahoma" w:cs="Tahoma"/>
                <w:b/>
                <w:bCs/>
                <w:i/>
                <w:iCs/>
                <w:sz w:val="18"/>
                <w:szCs w:val="18"/>
              </w:rPr>
              <w:t xml:space="preserve"> %</w:t>
            </w:r>
          </w:p>
        </w:tc>
        <w:tc>
          <w:tcPr>
            <w:tcW w:w="1135" w:type="dxa"/>
            <w:tcBorders>
              <w:top w:val="nil"/>
              <w:left w:val="nil"/>
              <w:bottom w:val="single" w:sz="8" w:space="0" w:color="969696"/>
              <w:right w:val="single" w:sz="12" w:space="0" w:color="FFFFFF"/>
            </w:tcBorders>
            <w:shd w:val="clear" w:color="auto" w:fill="DDDDDD"/>
            <w:vAlign w:val="center"/>
            <w:hideMark/>
          </w:tcPr>
          <w:p w14:paraId="2E04311B" w14:textId="77777777" w:rsidR="00541BC5" w:rsidRPr="002E6858" w:rsidRDefault="00541BC5" w:rsidP="00541BC5">
            <w:pPr>
              <w:jc w:val="right"/>
              <w:rPr>
                <w:rFonts w:ascii="Tahoma" w:hAnsi="Tahoma" w:cs="Tahoma"/>
                <w:b/>
                <w:bCs/>
                <w:i/>
                <w:iCs/>
                <w:color w:val="FF0000"/>
                <w:sz w:val="18"/>
                <w:szCs w:val="18"/>
              </w:rPr>
            </w:pPr>
            <w:r w:rsidRPr="00DE1E14">
              <w:rPr>
                <w:rFonts w:ascii="Tahoma" w:hAnsi="Tahoma" w:cs="Tahoma"/>
                <w:b/>
                <w:bCs/>
                <w:i/>
                <w:iCs/>
                <w:sz w:val="18"/>
                <w:szCs w:val="18"/>
              </w:rPr>
              <w:t>39</w:t>
            </w:r>
            <w:r w:rsidR="00B67B53">
              <w:rPr>
                <w:rFonts w:ascii="Tahoma" w:hAnsi="Tahoma" w:cs="Tahoma"/>
                <w:b/>
                <w:bCs/>
                <w:i/>
                <w:iCs/>
                <w:sz w:val="18"/>
                <w:szCs w:val="18"/>
              </w:rPr>
              <w:t>,</w:t>
            </w:r>
            <w:r w:rsidRPr="00DE1E14">
              <w:rPr>
                <w:rFonts w:ascii="Tahoma" w:hAnsi="Tahoma" w:cs="Tahoma"/>
                <w:b/>
                <w:bCs/>
                <w:i/>
                <w:iCs/>
                <w:sz w:val="18"/>
                <w:szCs w:val="18"/>
              </w:rPr>
              <w:t>6%</w:t>
            </w:r>
          </w:p>
        </w:tc>
        <w:tc>
          <w:tcPr>
            <w:tcW w:w="1135" w:type="dxa"/>
            <w:tcBorders>
              <w:top w:val="nil"/>
              <w:left w:val="nil"/>
              <w:bottom w:val="single" w:sz="8" w:space="0" w:color="969696"/>
              <w:right w:val="single" w:sz="12" w:space="0" w:color="FFFFFF"/>
            </w:tcBorders>
            <w:shd w:val="clear" w:color="auto" w:fill="DDDDDD"/>
            <w:vAlign w:val="center"/>
            <w:hideMark/>
          </w:tcPr>
          <w:p w14:paraId="71DC99B2" w14:textId="77777777" w:rsidR="00541BC5" w:rsidRPr="002E6858" w:rsidRDefault="00541BC5" w:rsidP="00541BC5">
            <w:pPr>
              <w:jc w:val="right"/>
              <w:rPr>
                <w:rFonts w:ascii="Tahoma" w:hAnsi="Tahoma" w:cs="Tahoma"/>
                <w:b/>
                <w:bCs/>
                <w:i/>
                <w:iCs/>
                <w:color w:val="FF0000"/>
                <w:sz w:val="18"/>
                <w:szCs w:val="18"/>
              </w:rPr>
            </w:pPr>
            <w:r w:rsidRPr="00DE1E14">
              <w:rPr>
                <w:rFonts w:ascii="Tahoma" w:hAnsi="Tahoma" w:cs="Tahoma"/>
                <w:b/>
                <w:bCs/>
                <w:i/>
                <w:iCs/>
                <w:sz w:val="18"/>
                <w:szCs w:val="18"/>
              </w:rPr>
              <w:t>37</w:t>
            </w:r>
            <w:r w:rsidR="00B67B53">
              <w:rPr>
                <w:rFonts w:ascii="Tahoma" w:hAnsi="Tahoma" w:cs="Tahoma"/>
                <w:b/>
                <w:bCs/>
                <w:i/>
                <w:iCs/>
                <w:sz w:val="18"/>
                <w:szCs w:val="18"/>
              </w:rPr>
              <w:t>,</w:t>
            </w:r>
            <w:r w:rsidRPr="00DE1E14">
              <w:rPr>
                <w:rFonts w:ascii="Tahoma" w:hAnsi="Tahoma" w:cs="Tahoma"/>
                <w:b/>
                <w:bCs/>
                <w:i/>
                <w:iCs/>
                <w:sz w:val="18"/>
                <w:szCs w:val="18"/>
              </w:rPr>
              <w:t>4%</w:t>
            </w:r>
          </w:p>
        </w:tc>
        <w:tc>
          <w:tcPr>
            <w:tcW w:w="1143" w:type="dxa"/>
            <w:tcBorders>
              <w:top w:val="nil"/>
              <w:left w:val="nil"/>
              <w:bottom w:val="single" w:sz="8" w:space="0" w:color="969696"/>
              <w:right w:val="single" w:sz="12" w:space="0" w:color="FFFFFF"/>
            </w:tcBorders>
            <w:shd w:val="clear" w:color="auto" w:fill="DDDDDD"/>
            <w:vAlign w:val="center"/>
            <w:hideMark/>
          </w:tcPr>
          <w:p w14:paraId="3701270B" w14:textId="77777777" w:rsidR="00541BC5" w:rsidRPr="002E6858" w:rsidRDefault="00541BC5" w:rsidP="00541BC5">
            <w:pPr>
              <w:jc w:val="right"/>
              <w:rPr>
                <w:rFonts w:ascii="Tahoma" w:hAnsi="Tahoma" w:cs="Tahoma"/>
                <w:b/>
                <w:bCs/>
                <w:i/>
                <w:iCs/>
                <w:color w:val="FF0000"/>
                <w:sz w:val="18"/>
                <w:szCs w:val="18"/>
                <w:lang w:val="el-GR"/>
              </w:rPr>
            </w:pPr>
            <w:r w:rsidRPr="00DE1E14">
              <w:rPr>
                <w:rFonts w:ascii="Tahoma" w:hAnsi="Tahoma" w:cs="Tahoma"/>
                <w:b/>
                <w:bCs/>
                <w:i/>
                <w:iCs/>
                <w:sz w:val="18"/>
                <w:szCs w:val="18"/>
              </w:rPr>
              <w:t>+2</w:t>
            </w:r>
            <w:r w:rsidR="00B67B53">
              <w:rPr>
                <w:rFonts w:ascii="Tahoma" w:hAnsi="Tahoma" w:cs="Tahoma"/>
                <w:b/>
                <w:bCs/>
                <w:i/>
                <w:iCs/>
                <w:sz w:val="18"/>
                <w:szCs w:val="18"/>
              </w:rPr>
              <w:t>,</w:t>
            </w:r>
            <w:r w:rsidR="00B40016">
              <w:rPr>
                <w:rFonts w:ascii="Tahoma" w:hAnsi="Tahoma" w:cs="Tahoma"/>
                <w:b/>
                <w:bCs/>
                <w:i/>
                <w:iCs/>
                <w:sz w:val="18"/>
                <w:szCs w:val="18"/>
              </w:rPr>
              <w:t>2</w:t>
            </w:r>
            <w:proofErr w:type="spellStart"/>
            <w:r w:rsidR="00B40016">
              <w:rPr>
                <w:rFonts w:ascii="Tahoma" w:hAnsi="Tahoma" w:cs="Tahoma"/>
                <w:b/>
                <w:bCs/>
                <w:i/>
                <w:iCs/>
                <w:sz w:val="18"/>
                <w:szCs w:val="18"/>
                <w:lang w:val="el-GR"/>
              </w:rPr>
              <w:t>μον</w:t>
            </w:r>
            <w:proofErr w:type="spellEnd"/>
          </w:p>
        </w:tc>
        <w:tc>
          <w:tcPr>
            <w:tcW w:w="1139" w:type="dxa"/>
            <w:tcBorders>
              <w:top w:val="nil"/>
              <w:left w:val="nil"/>
              <w:bottom w:val="single" w:sz="8" w:space="0" w:color="969696"/>
              <w:right w:val="single" w:sz="12" w:space="0" w:color="FFFFFF"/>
            </w:tcBorders>
            <w:shd w:val="clear" w:color="auto" w:fill="DDDDDD"/>
            <w:vAlign w:val="center"/>
          </w:tcPr>
          <w:p w14:paraId="4243A1B2" w14:textId="77777777" w:rsidR="00541BC5" w:rsidRPr="002E6858" w:rsidRDefault="00541BC5" w:rsidP="00541BC5">
            <w:pPr>
              <w:jc w:val="right"/>
              <w:rPr>
                <w:rFonts w:ascii="Tahoma" w:hAnsi="Tahoma" w:cs="Tahoma"/>
                <w:b/>
                <w:bCs/>
                <w:i/>
                <w:iCs/>
                <w:color w:val="FF0000"/>
                <w:sz w:val="18"/>
                <w:szCs w:val="18"/>
              </w:rPr>
            </w:pPr>
            <w:r w:rsidRPr="00DE1E14">
              <w:rPr>
                <w:rFonts w:ascii="Tahoma" w:hAnsi="Tahoma" w:cs="Tahoma"/>
                <w:b/>
                <w:bCs/>
                <w:i/>
                <w:iCs/>
                <w:sz w:val="18"/>
                <w:szCs w:val="18"/>
              </w:rPr>
              <w:t>41</w:t>
            </w:r>
            <w:r w:rsidR="00B67B53">
              <w:rPr>
                <w:rFonts w:ascii="Tahoma" w:hAnsi="Tahoma" w:cs="Tahoma"/>
                <w:b/>
                <w:bCs/>
                <w:i/>
                <w:iCs/>
                <w:sz w:val="18"/>
                <w:szCs w:val="18"/>
              </w:rPr>
              <w:t>,</w:t>
            </w:r>
            <w:r w:rsidRPr="00DE1E14">
              <w:rPr>
                <w:rFonts w:ascii="Tahoma" w:hAnsi="Tahoma" w:cs="Tahoma"/>
                <w:b/>
                <w:bCs/>
                <w:i/>
                <w:iCs/>
                <w:sz w:val="18"/>
                <w:szCs w:val="18"/>
              </w:rPr>
              <w:t>0%</w:t>
            </w:r>
          </w:p>
        </w:tc>
        <w:tc>
          <w:tcPr>
            <w:tcW w:w="1139" w:type="dxa"/>
            <w:tcBorders>
              <w:top w:val="nil"/>
              <w:left w:val="nil"/>
              <w:bottom w:val="single" w:sz="8" w:space="0" w:color="969696"/>
              <w:right w:val="single" w:sz="12" w:space="0" w:color="FFFFFF"/>
            </w:tcBorders>
            <w:shd w:val="clear" w:color="auto" w:fill="DDDDDD"/>
            <w:vAlign w:val="center"/>
          </w:tcPr>
          <w:p w14:paraId="379EF531" w14:textId="77777777" w:rsidR="00541BC5" w:rsidRPr="002E6858" w:rsidRDefault="00541BC5" w:rsidP="00541BC5">
            <w:pPr>
              <w:jc w:val="right"/>
              <w:rPr>
                <w:rFonts w:ascii="Tahoma" w:hAnsi="Tahoma" w:cs="Tahoma"/>
                <w:b/>
                <w:bCs/>
                <w:i/>
                <w:iCs/>
                <w:color w:val="FF0000"/>
                <w:sz w:val="18"/>
                <w:szCs w:val="18"/>
              </w:rPr>
            </w:pPr>
            <w:r w:rsidRPr="00DE1E14">
              <w:rPr>
                <w:rFonts w:ascii="Tahoma" w:hAnsi="Tahoma" w:cs="Tahoma"/>
                <w:b/>
                <w:bCs/>
                <w:i/>
                <w:iCs/>
                <w:sz w:val="18"/>
                <w:szCs w:val="18"/>
              </w:rPr>
              <w:t>40</w:t>
            </w:r>
            <w:r w:rsidR="00B67B53">
              <w:rPr>
                <w:rFonts w:ascii="Tahoma" w:hAnsi="Tahoma" w:cs="Tahoma"/>
                <w:b/>
                <w:bCs/>
                <w:i/>
                <w:iCs/>
                <w:sz w:val="18"/>
                <w:szCs w:val="18"/>
              </w:rPr>
              <w:t>,</w:t>
            </w:r>
            <w:r w:rsidRPr="00DE1E14">
              <w:rPr>
                <w:rFonts w:ascii="Tahoma" w:hAnsi="Tahoma" w:cs="Tahoma"/>
                <w:b/>
                <w:bCs/>
                <w:i/>
                <w:iCs/>
                <w:sz w:val="18"/>
                <w:szCs w:val="18"/>
              </w:rPr>
              <w:t>2%</w:t>
            </w:r>
          </w:p>
        </w:tc>
        <w:tc>
          <w:tcPr>
            <w:tcW w:w="1116" w:type="dxa"/>
            <w:tcBorders>
              <w:top w:val="nil"/>
              <w:left w:val="nil"/>
              <w:bottom w:val="single" w:sz="8" w:space="0" w:color="969696"/>
              <w:right w:val="single" w:sz="12" w:space="0" w:color="FFFFFF"/>
            </w:tcBorders>
            <w:shd w:val="clear" w:color="auto" w:fill="DDDDDD"/>
            <w:vAlign w:val="center"/>
          </w:tcPr>
          <w:p w14:paraId="6831363C" w14:textId="77777777" w:rsidR="00541BC5" w:rsidRPr="002E6858" w:rsidRDefault="00541BC5" w:rsidP="00B40016">
            <w:pPr>
              <w:jc w:val="right"/>
              <w:rPr>
                <w:rFonts w:ascii="Tahoma" w:hAnsi="Tahoma" w:cs="Tahoma"/>
                <w:b/>
                <w:bCs/>
                <w:i/>
                <w:iCs/>
                <w:color w:val="FF0000"/>
                <w:sz w:val="18"/>
                <w:szCs w:val="18"/>
              </w:rPr>
            </w:pPr>
            <w:r w:rsidRPr="00DE1E14">
              <w:rPr>
                <w:rFonts w:ascii="Tahoma" w:hAnsi="Tahoma" w:cs="Tahoma"/>
                <w:b/>
                <w:bCs/>
                <w:i/>
                <w:iCs/>
                <w:sz w:val="18"/>
                <w:szCs w:val="18"/>
              </w:rPr>
              <w:t>+0</w:t>
            </w:r>
            <w:r w:rsidR="00B67B53">
              <w:rPr>
                <w:rFonts w:ascii="Tahoma" w:hAnsi="Tahoma" w:cs="Tahoma"/>
                <w:b/>
                <w:bCs/>
                <w:i/>
                <w:iCs/>
                <w:sz w:val="18"/>
                <w:szCs w:val="18"/>
              </w:rPr>
              <w:t>,</w:t>
            </w:r>
            <w:r w:rsidR="00B40016">
              <w:rPr>
                <w:rFonts w:ascii="Tahoma" w:hAnsi="Tahoma" w:cs="Tahoma"/>
                <w:b/>
                <w:bCs/>
                <w:i/>
                <w:iCs/>
                <w:sz w:val="18"/>
                <w:szCs w:val="18"/>
              </w:rPr>
              <w:t>8</w:t>
            </w:r>
            <w:proofErr w:type="spellStart"/>
            <w:r w:rsidR="00B40016">
              <w:rPr>
                <w:rFonts w:ascii="Tahoma" w:hAnsi="Tahoma" w:cs="Tahoma"/>
                <w:b/>
                <w:bCs/>
                <w:i/>
                <w:iCs/>
                <w:sz w:val="18"/>
                <w:szCs w:val="18"/>
                <w:lang w:val="el-GR"/>
              </w:rPr>
              <w:t>μον</w:t>
            </w:r>
            <w:proofErr w:type="spellEnd"/>
          </w:p>
        </w:tc>
      </w:tr>
    </w:tbl>
    <w:p w14:paraId="20683E65" w14:textId="77777777" w:rsidR="00EC02F2" w:rsidRPr="002E6858" w:rsidRDefault="00EC02F2" w:rsidP="00763F1C">
      <w:pPr>
        <w:autoSpaceDE w:val="0"/>
        <w:autoSpaceDN w:val="0"/>
        <w:adjustRightInd w:val="0"/>
        <w:rPr>
          <w:rFonts w:ascii="Tahoma" w:hAnsi="Tahoma" w:cs="Tahoma"/>
          <w:b/>
          <w:bCs/>
          <w:color w:val="FF0000"/>
          <w:sz w:val="22"/>
          <w:szCs w:val="22"/>
          <w:lang w:val="el-GR"/>
        </w:rPr>
      </w:pPr>
    </w:p>
    <w:p w14:paraId="5A2E6289" w14:textId="77777777" w:rsidR="0035653C" w:rsidRPr="00D76BAA" w:rsidRDefault="0035653C" w:rsidP="0035653C">
      <w:pPr>
        <w:autoSpaceDE w:val="0"/>
        <w:autoSpaceDN w:val="0"/>
        <w:adjustRightInd w:val="0"/>
        <w:jc w:val="both"/>
        <w:rPr>
          <w:rFonts w:ascii="Tahoma" w:hAnsi="Tahoma" w:cs="Tahoma"/>
          <w:b/>
          <w:sz w:val="22"/>
          <w:szCs w:val="22"/>
          <w:lang w:val="el-GR"/>
        </w:rPr>
      </w:pPr>
      <w:r w:rsidRPr="006C3653">
        <w:rPr>
          <w:rFonts w:ascii="Tahoma" w:hAnsi="Tahoma" w:cs="Tahoma"/>
          <w:b/>
          <w:color w:val="3B61A6"/>
          <w:sz w:val="22"/>
          <w:szCs w:val="22"/>
          <w:lang w:val="en-US"/>
        </w:rPr>
        <w:t>EBITDA</w:t>
      </w:r>
      <w:r w:rsidRPr="00553DB0">
        <w:rPr>
          <w:rFonts w:ascii="Tahoma" w:hAnsi="Tahoma" w:cs="Tahoma"/>
          <w:b/>
          <w:color w:val="3B61A6"/>
          <w:sz w:val="22"/>
          <w:szCs w:val="22"/>
          <w:lang w:val="el-GR"/>
        </w:rPr>
        <w:t xml:space="preserve"> μετά από μισθώσεις (</w:t>
      </w:r>
      <w:r w:rsidRPr="006C3653">
        <w:rPr>
          <w:rFonts w:ascii="Tahoma" w:hAnsi="Tahoma" w:cs="Tahoma"/>
          <w:b/>
          <w:color w:val="3B61A6"/>
          <w:sz w:val="22"/>
          <w:szCs w:val="22"/>
          <w:lang w:val="en-US"/>
        </w:rPr>
        <w:t>AL</w:t>
      </w:r>
      <w:r w:rsidRPr="00553DB0">
        <w:rPr>
          <w:rFonts w:ascii="Tahoma" w:hAnsi="Tahoma" w:cs="Tahoma"/>
          <w:b/>
          <w:color w:val="3B61A6"/>
          <w:sz w:val="22"/>
          <w:szCs w:val="22"/>
          <w:lang w:val="el-GR"/>
        </w:rPr>
        <w:t>) (Ο δείκτης λειτουργικών κερδών πριν από χρηματοοικονομικές και επενδυτικές δραστηριότητες</w:t>
      </w:r>
      <w:r w:rsidR="00EB6207" w:rsidRPr="00553DB0">
        <w:rPr>
          <w:rFonts w:ascii="Tahoma" w:hAnsi="Tahoma" w:cs="Tahoma"/>
          <w:b/>
          <w:color w:val="3B61A6"/>
          <w:sz w:val="22"/>
          <w:szCs w:val="22"/>
          <w:lang w:val="el-GR"/>
        </w:rPr>
        <w:t>,</w:t>
      </w:r>
      <w:r w:rsidRPr="00553DB0">
        <w:rPr>
          <w:rFonts w:ascii="Tahoma" w:hAnsi="Tahoma" w:cs="Tahoma"/>
          <w:b/>
          <w:color w:val="3B61A6"/>
          <w:sz w:val="22"/>
          <w:szCs w:val="22"/>
          <w:lang w:val="el-GR"/>
        </w:rPr>
        <w:t xml:space="preserve"> αποσβέσεις και </w:t>
      </w:r>
      <w:proofErr w:type="spellStart"/>
      <w:r w:rsidRPr="00553DB0">
        <w:rPr>
          <w:rFonts w:ascii="Tahoma" w:hAnsi="Tahoma" w:cs="Tahoma"/>
          <w:b/>
          <w:color w:val="3B61A6"/>
          <w:sz w:val="22"/>
          <w:szCs w:val="22"/>
          <w:lang w:val="el-GR"/>
        </w:rPr>
        <w:t>απομειώσεις</w:t>
      </w:r>
      <w:proofErr w:type="spellEnd"/>
      <w:r w:rsidRPr="00553DB0">
        <w:rPr>
          <w:rFonts w:ascii="Tahoma" w:hAnsi="Tahoma" w:cs="Tahoma"/>
          <w:b/>
          <w:color w:val="3B61A6"/>
          <w:sz w:val="22"/>
          <w:szCs w:val="22"/>
          <w:lang w:val="el-GR"/>
        </w:rPr>
        <w:t xml:space="preserve"> μετά από μισθώσεις)</w:t>
      </w:r>
    </w:p>
    <w:p w14:paraId="4087044D" w14:textId="77777777" w:rsidR="0035653C" w:rsidRPr="00D76BAA" w:rsidRDefault="0035653C" w:rsidP="0035653C">
      <w:pPr>
        <w:autoSpaceDE w:val="0"/>
        <w:autoSpaceDN w:val="0"/>
        <w:adjustRightInd w:val="0"/>
        <w:jc w:val="both"/>
        <w:rPr>
          <w:rFonts w:ascii="Tahoma" w:hAnsi="Tahoma" w:cs="Tahoma"/>
          <w:sz w:val="22"/>
          <w:szCs w:val="22"/>
          <w:lang w:val="el-GR" w:eastAsia="el-GR"/>
        </w:rPr>
      </w:pPr>
      <w:r w:rsidRPr="00D76BAA">
        <w:rPr>
          <w:rFonts w:ascii="Tahoma" w:hAnsi="Tahoma" w:cs="Tahoma"/>
          <w:sz w:val="22"/>
          <w:szCs w:val="22"/>
          <w:lang w:val="el-GR" w:eastAsia="el-GR"/>
        </w:rPr>
        <w:t>Ο δείκτης EBITDA μετά από μισθώσεις (AL) εξυπηρετεί στην καλύτερη ανάλυση των λειτουργικών αποτελεσμάτων του Ομίλου και υπολογίζεται αφαιρώντας από το EBITDA τις αποσβέσεις και τους τόκους που σχετίζονται με μισθώσεις όπως παρουσιάζεται στον παρακάτω πίνακα</w:t>
      </w:r>
      <w:r w:rsidR="00E34834"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Το περιθώριο EBITDA (AL) (%) υπολογίζεται διαιρώντας το EBITDA(AL) με το σύνολο του κύκλου εργασιών</w:t>
      </w:r>
      <w:r w:rsidR="00E34834" w:rsidRPr="00D76BAA">
        <w:rPr>
          <w:rFonts w:ascii="Tahoma" w:hAnsi="Tahoma" w:cs="Tahoma"/>
          <w:sz w:val="22"/>
          <w:szCs w:val="22"/>
          <w:lang w:val="el-GR" w:eastAsia="el-GR"/>
        </w:rPr>
        <w:t>.</w:t>
      </w:r>
    </w:p>
    <w:p w14:paraId="16BCD258" w14:textId="77777777" w:rsidR="00EC2628" w:rsidRPr="00D76BAA" w:rsidRDefault="00EC2628" w:rsidP="00763F1C">
      <w:pPr>
        <w:autoSpaceDE w:val="0"/>
        <w:autoSpaceDN w:val="0"/>
        <w:adjustRightInd w:val="0"/>
        <w:rPr>
          <w:rFonts w:ascii="Tahoma" w:hAnsi="Tahoma" w:cs="Tahoma"/>
          <w:b/>
          <w:bCs/>
          <w:sz w:val="22"/>
          <w:szCs w:val="22"/>
          <w:lang w:val="el-GR"/>
        </w:rPr>
      </w:pPr>
    </w:p>
    <w:p w14:paraId="64DE41AC" w14:textId="77777777" w:rsidR="00EC2628" w:rsidRPr="00D76BAA" w:rsidRDefault="005613F3" w:rsidP="00763F1C">
      <w:pPr>
        <w:autoSpaceDE w:val="0"/>
        <w:autoSpaceDN w:val="0"/>
        <w:adjustRightInd w:val="0"/>
        <w:rPr>
          <w:rFonts w:ascii="Tahoma" w:hAnsi="Tahoma" w:cs="Tahoma"/>
          <w:b/>
          <w:sz w:val="22"/>
          <w:szCs w:val="22"/>
          <w:lang w:val="el-GR"/>
        </w:rPr>
      </w:pPr>
      <w:r w:rsidRPr="00553DB0">
        <w:rPr>
          <w:rFonts w:ascii="Tahoma" w:hAnsi="Tahoma" w:cs="Tahoma"/>
          <w:b/>
          <w:color w:val="3B61A6"/>
          <w:sz w:val="22"/>
          <w:szCs w:val="22"/>
          <w:lang w:val="el-GR"/>
        </w:rPr>
        <w:t xml:space="preserve">Προσαρμοσμένο </w:t>
      </w:r>
      <w:r w:rsidRPr="006C3653">
        <w:rPr>
          <w:rFonts w:ascii="Tahoma" w:hAnsi="Tahoma" w:cs="Tahoma"/>
          <w:b/>
          <w:color w:val="3B61A6"/>
          <w:sz w:val="22"/>
          <w:szCs w:val="22"/>
          <w:lang w:val="en-US"/>
        </w:rPr>
        <w:t>EBITDA</w:t>
      </w:r>
      <w:r w:rsidRPr="00553DB0">
        <w:rPr>
          <w:rFonts w:ascii="Tahoma" w:hAnsi="Tahoma" w:cs="Tahoma"/>
          <w:b/>
          <w:color w:val="3B61A6"/>
          <w:sz w:val="22"/>
          <w:szCs w:val="22"/>
          <w:lang w:val="el-GR"/>
        </w:rPr>
        <w:t xml:space="preserve"> (</w:t>
      </w:r>
      <w:r w:rsidRPr="006C3653">
        <w:rPr>
          <w:rFonts w:ascii="Tahoma" w:hAnsi="Tahoma" w:cs="Tahoma"/>
          <w:b/>
          <w:color w:val="3B61A6"/>
          <w:sz w:val="22"/>
          <w:szCs w:val="22"/>
          <w:lang w:val="en-US"/>
        </w:rPr>
        <w:t>AL</w:t>
      </w:r>
      <w:r w:rsidRPr="00553DB0">
        <w:rPr>
          <w:rFonts w:ascii="Tahoma" w:hAnsi="Tahoma" w:cs="Tahoma"/>
          <w:b/>
          <w:color w:val="3B61A6"/>
          <w:sz w:val="22"/>
          <w:szCs w:val="22"/>
          <w:lang w:val="el-GR"/>
        </w:rPr>
        <w:t>) (Ο δείκτης λειτουργικών κερδών πριν από χρηματοοικονομικές και επενδυτικές δραστηριότητες</w:t>
      </w:r>
      <w:r w:rsidR="00EB6207" w:rsidRPr="00553DB0">
        <w:rPr>
          <w:rFonts w:ascii="Tahoma" w:hAnsi="Tahoma" w:cs="Tahoma"/>
          <w:b/>
          <w:color w:val="3B61A6"/>
          <w:sz w:val="22"/>
          <w:szCs w:val="22"/>
          <w:lang w:val="el-GR"/>
        </w:rPr>
        <w:t>,</w:t>
      </w:r>
      <w:r w:rsidRPr="00553DB0">
        <w:rPr>
          <w:rFonts w:ascii="Tahoma" w:hAnsi="Tahoma" w:cs="Tahoma"/>
          <w:b/>
          <w:color w:val="3B61A6"/>
          <w:sz w:val="22"/>
          <w:szCs w:val="22"/>
          <w:lang w:val="el-GR"/>
        </w:rPr>
        <w:t xml:space="preserve"> αποσβέσεις και </w:t>
      </w:r>
      <w:proofErr w:type="spellStart"/>
      <w:r w:rsidRPr="00553DB0">
        <w:rPr>
          <w:rFonts w:ascii="Tahoma" w:hAnsi="Tahoma" w:cs="Tahoma"/>
          <w:b/>
          <w:color w:val="3B61A6"/>
          <w:sz w:val="22"/>
          <w:szCs w:val="22"/>
          <w:lang w:val="el-GR"/>
        </w:rPr>
        <w:t>απομειώσεις</w:t>
      </w:r>
      <w:proofErr w:type="spellEnd"/>
      <w:r w:rsidR="00EB6207" w:rsidRPr="00553DB0">
        <w:rPr>
          <w:rFonts w:ascii="Tahoma" w:hAnsi="Tahoma" w:cs="Tahoma"/>
          <w:b/>
          <w:color w:val="3B61A6"/>
          <w:sz w:val="22"/>
          <w:szCs w:val="22"/>
          <w:lang w:val="el-GR"/>
        </w:rPr>
        <w:t>,</w:t>
      </w:r>
      <w:r w:rsidRPr="00553DB0">
        <w:rPr>
          <w:rFonts w:ascii="Tahoma" w:hAnsi="Tahoma" w:cs="Tahoma"/>
          <w:b/>
          <w:color w:val="3B61A6"/>
          <w:sz w:val="22"/>
          <w:szCs w:val="22"/>
          <w:lang w:val="el-GR"/>
        </w:rPr>
        <w:t xml:space="preserve"> κόστη σχετιζόμενα με προγράμματα εθελουσίας αποχώρησης</w:t>
      </w:r>
      <w:r w:rsidR="00EB6207" w:rsidRPr="00553DB0">
        <w:rPr>
          <w:rFonts w:ascii="Tahoma" w:hAnsi="Tahoma" w:cs="Tahoma"/>
          <w:b/>
          <w:color w:val="3B61A6"/>
          <w:sz w:val="22"/>
          <w:szCs w:val="22"/>
          <w:lang w:val="el-GR"/>
        </w:rPr>
        <w:t>,</w:t>
      </w:r>
      <w:r w:rsidRPr="00553DB0">
        <w:rPr>
          <w:rFonts w:ascii="Tahoma" w:hAnsi="Tahoma" w:cs="Tahoma"/>
          <w:b/>
          <w:color w:val="3B61A6"/>
          <w:sz w:val="22"/>
          <w:szCs w:val="22"/>
          <w:lang w:val="el-GR"/>
        </w:rPr>
        <w:t xml:space="preserve"> έξοδα αναδιοργάνωσης και μη επαναλαμβανόμενες νομικές υποθέσεις) μετά από μισθώσεις</w:t>
      </w:r>
    </w:p>
    <w:p w14:paraId="3D8A5D2B" w14:textId="77777777" w:rsidR="00576969" w:rsidRPr="00D76BAA" w:rsidRDefault="00576969" w:rsidP="00576969">
      <w:pPr>
        <w:autoSpaceDE w:val="0"/>
        <w:autoSpaceDN w:val="0"/>
        <w:adjustRightInd w:val="0"/>
        <w:jc w:val="both"/>
        <w:rPr>
          <w:rFonts w:ascii="Tahoma" w:hAnsi="Tahoma" w:cs="Tahoma"/>
          <w:sz w:val="22"/>
          <w:szCs w:val="22"/>
          <w:lang w:val="el-GR" w:eastAsia="el-GR"/>
        </w:rPr>
      </w:pPr>
      <w:r w:rsidRPr="00D76BAA">
        <w:rPr>
          <w:rFonts w:ascii="Tahoma" w:hAnsi="Tahoma" w:cs="Tahoma"/>
          <w:sz w:val="22"/>
          <w:szCs w:val="22"/>
          <w:lang w:val="el-GR" w:eastAsia="el-GR"/>
        </w:rPr>
        <w:t>Το προσαρμοσμένο EBITDA μετά από μισθώσεις (AL) εξυπηρετεί στην καλύτερη ανάλυση των λειτουργικών αποτελεσμάτων του Ομίλου. Ως «προσαρμοσμένο» EBITDA μετά από μισθώσεις (AL) ορίζεται το EBITDA μετά από μισθώσεις (AL) εξαιρουμένων των εξόδων για προγράμματα εθελούσιας αποχώρησης</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των εξόδων αναδιοργάνωσης και των μη επαναλαμβανόμενων νομικών υποθέσεων</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όπως αναλύεται στον παρακάτω πίνακα. Το προσαρμοσμένο περιθώριο EBITDA μετά από μισθώσεις (AL) (%) υπολογίζεται διαιρώντας το προσαρμοσμένο EBITDA μετά από μισθώσεις (AL) με το σύνολο του κύκλου εργασιών.</w:t>
      </w:r>
    </w:p>
    <w:p w14:paraId="002513DD" w14:textId="77777777" w:rsidR="00F92F0C" w:rsidRPr="002E6858" w:rsidRDefault="00F92F0C" w:rsidP="00AA5EFF">
      <w:pPr>
        <w:autoSpaceDE w:val="0"/>
        <w:autoSpaceDN w:val="0"/>
        <w:adjustRightInd w:val="0"/>
        <w:jc w:val="both"/>
        <w:rPr>
          <w:rFonts w:ascii="Tahoma" w:hAnsi="Tahoma" w:cs="Tahoma"/>
          <w:color w:val="FF0000"/>
          <w:sz w:val="22"/>
          <w:szCs w:val="22"/>
          <w:lang w:val="el-GR" w:eastAsia="el-GR"/>
        </w:rPr>
      </w:pPr>
    </w:p>
    <w:tbl>
      <w:tblPr>
        <w:tblW w:w="10944" w:type="dxa"/>
        <w:tblLayout w:type="fixed"/>
        <w:tblLook w:val="04A0" w:firstRow="1" w:lastRow="0" w:firstColumn="1" w:lastColumn="0" w:noHBand="0" w:noVBand="1"/>
      </w:tblPr>
      <w:tblGrid>
        <w:gridCol w:w="3488"/>
        <w:gridCol w:w="1646"/>
        <w:gridCol w:w="1162"/>
        <w:gridCol w:w="1162"/>
        <w:gridCol w:w="1162"/>
        <w:gridCol w:w="1162"/>
        <w:gridCol w:w="1162"/>
      </w:tblGrid>
      <w:tr w:rsidR="002E6858" w:rsidRPr="002E6858" w14:paraId="7B651CEF" w14:textId="77777777" w:rsidTr="0013160E">
        <w:trPr>
          <w:trHeight w:val="257"/>
        </w:trPr>
        <w:tc>
          <w:tcPr>
            <w:tcW w:w="3488" w:type="dxa"/>
            <w:tcBorders>
              <w:top w:val="single" w:sz="8" w:space="0" w:color="999999"/>
              <w:left w:val="nil"/>
              <w:bottom w:val="single" w:sz="8" w:space="0" w:color="999999"/>
              <w:right w:val="single" w:sz="12" w:space="0" w:color="FFFFFF"/>
            </w:tcBorders>
            <w:shd w:val="clear" w:color="000000" w:fill="B5D2FD"/>
            <w:vAlign w:val="center"/>
            <w:hideMark/>
          </w:tcPr>
          <w:p w14:paraId="2977C593" w14:textId="77777777" w:rsidR="00FB30F5" w:rsidRPr="00D76BAA" w:rsidRDefault="00FB30F5" w:rsidP="00FB30F5">
            <w:pPr>
              <w:rPr>
                <w:rFonts w:ascii="Tahoma" w:hAnsi="Tahoma" w:cs="Tahoma"/>
                <w:b/>
                <w:sz w:val="18"/>
                <w:szCs w:val="18"/>
              </w:rPr>
            </w:pPr>
            <w:r w:rsidRPr="00D76BAA">
              <w:rPr>
                <w:rFonts w:ascii="Tahoma" w:hAnsi="Tahoma" w:cs="Tahoma"/>
                <w:b/>
                <w:bCs/>
                <w:sz w:val="18"/>
                <w:szCs w:val="18"/>
                <w:lang w:val="el-GR"/>
              </w:rPr>
              <w:t xml:space="preserve">Όμιλος </w:t>
            </w:r>
            <w:r w:rsidRPr="00D76BAA">
              <w:rPr>
                <w:rFonts w:ascii="Tahoma" w:hAnsi="Tahoma" w:cs="Tahoma"/>
                <w:b/>
                <w:bCs/>
                <w:sz w:val="18"/>
                <w:szCs w:val="18"/>
                <w:lang w:val="en-US"/>
              </w:rPr>
              <w:t>(</w:t>
            </w:r>
            <w:r w:rsidRPr="00D76BAA">
              <w:rPr>
                <w:rFonts w:ascii="Tahoma" w:hAnsi="Tahoma" w:cs="Tahoma"/>
                <w:b/>
                <w:bCs/>
                <w:sz w:val="18"/>
                <w:szCs w:val="18"/>
                <w:lang w:val="el-GR"/>
              </w:rPr>
              <w:t xml:space="preserve">Ευρώ </w:t>
            </w:r>
            <w:proofErr w:type="spellStart"/>
            <w:r w:rsidRPr="00D76BAA">
              <w:rPr>
                <w:rFonts w:ascii="Tahoma" w:hAnsi="Tahoma" w:cs="Tahoma"/>
                <w:b/>
                <w:bCs/>
                <w:sz w:val="18"/>
                <w:szCs w:val="18"/>
                <w:lang w:val="el-GR"/>
              </w:rPr>
              <w:t>εκατ</w:t>
            </w:r>
            <w:proofErr w:type="spellEnd"/>
            <w:r w:rsidRPr="00D76BAA">
              <w:rPr>
                <w:rFonts w:ascii="Tahoma" w:hAnsi="Tahoma" w:cs="Tahoma"/>
                <w:b/>
                <w:bCs/>
                <w:sz w:val="18"/>
                <w:szCs w:val="18"/>
                <w:lang w:val="en-US"/>
              </w:rPr>
              <w:t>.)</w:t>
            </w:r>
          </w:p>
        </w:tc>
        <w:tc>
          <w:tcPr>
            <w:tcW w:w="1646" w:type="dxa"/>
            <w:tcBorders>
              <w:top w:val="single" w:sz="8" w:space="0" w:color="999999"/>
              <w:left w:val="nil"/>
              <w:bottom w:val="single" w:sz="8" w:space="0" w:color="999999"/>
              <w:right w:val="single" w:sz="12" w:space="0" w:color="FFFFFF"/>
            </w:tcBorders>
            <w:shd w:val="clear" w:color="000000" w:fill="B5D2FD"/>
            <w:vAlign w:val="center"/>
            <w:hideMark/>
          </w:tcPr>
          <w:p w14:paraId="72E36C65" w14:textId="77777777" w:rsidR="00FB30F5" w:rsidRPr="00D76BAA" w:rsidRDefault="00FB30F5" w:rsidP="00FB30F5">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19C25EAC"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l-GR"/>
              </w:rPr>
              <w:t xml:space="preserve"> 2021</w:t>
            </w:r>
            <w:r w:rsidRPr="00D76BAA">
              <w:rPr>
                <w:rFonts w:ascii="Tahoma" w:hAnsi="Tahoma" w:cs="Tahoma"/>
                <w:b/>
                <w:sz w:val="18"/>
                <w:szCs w:val="18"/>
                <w:lang w:val="el-GR"/>
              </w:rPr>
              <w:t xml:space="preserve"> </w:t>
            </w:r>
          </w:p>
        </w:tc>
        <w:tc>
          <w:tcPr>
            <w:tcW w:w="1162" w:type="dxa"/>
            <w:tcBorders>
              <w:top w:val="single" w:sz="8" w:space="0" w:color="999999"/>
              <w:left w:val="nil"/>
              <w:bottom w:val="single" w:sz="8" w:space="0" w:color="999999"/>
              <w:right w:val="nil"/>
            </w:tcBorders>
            <w:shd w:val="clear" w:color="000000" w:fill="B5D2FD"/>
            <w:vAlign w:val="center"/>
          </w:tcPr>
          <w:p w14:paraId="50B6A940" w14:textId="77777777" w:rsidR="00FB30F5" w:rsidRPr="00D76BAA" w:rsidRDefault="00FB30F5" w:rsidP="00FB30F5">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0A87E202"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l-GR"/>
              </w:rPr>
              <w:t xml:space="preserve"> 2020</w:t>
            </w:r>
          </w:p>
        </w:tc>
        <w:tc>
          <w:tcPr>
            <w:tcW w:w="1162" w:type="dxa"/>
            <w:tcBorders>
              <w:top w:val="single" w:sz="8" w:space="0" w:color="999999"/>
              <w:left w:val="nil"/>
              <w:bottom w:val="single" w:sz="8" w:space="0" w:color="999999"/>
              <w:right w:val="nil"/>
            </w:tcBorders>
            <w:shd w:val="clear" w:color="000000" w:fill="B5D2FD"/>
            <w:vAlign w:val="center"/>
          </w:tcPr>
          <w:p w14:paraId="19F60D78"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sz w:val="18"/>
                <w:szCs w:val="18"/>
                <w:lang w:val="el-GR"/>
              </w:rPr>
              <w:t>+/-%</w:t>
            </w:r>
          </w:p>
        </w:tc>
        <w:tc>
          <w:tcPr>
            <w:tcW w:w="1162" w:type="dxa"/>
            <w:tcBorders>
              <w:top w:val="single" w:sz="8" w:space="0" w:color="999999"/>
              <w:left w:val="nil"/>
              <w:bottom w:val="single" w:sz="8" w:space="0" w:color="999999"/>
              <w:right w:val="nil"/>
            </w:tcBorders>
            <w:shd w:val="clear" w:color="000000" w:fill="B5D2FD"/>
            <w:vAlign w:val="center"/>
          </w:tcPr>
          <w:p w14:paraId="0F6F648D"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3F71324A"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n-US"/>
              </w:rPr>
              <w:t xml:space="preserve"> 20</w:t>
            </w:r>
            <w:r w:rsidRPr="00D76BAA">
              <w:rPr>
                <w:rFonts w:ascii="Tahoma" w:hAnsi="Tahoma" w:cs="Tahoma"/>
                <w:b/>
                <w:bCs/>
                <w:sz w:val="18"/>
                <w:szCs w:val="18"/>
                <w:lang w:val="el-GR"/>
              </w:rPr>
              <w:t>2</w:t>
            </w:r>
            <w:r w:rsidRPr="00D76BAA">
              <w:rPr>
                <w:rFonts w:ascii="Tahoma" w:hAnsi="Tahoma" w:cs="Tahoma"/>
                <w:b/>
                <w:bCs/>
                <w:sz w:val="18"/>
                <w:szCs w:val="18"/>
                <w:lang w:val="en-US"/>
              </w:rPr>
              <w:t>1</w:t>
            </w:r>
          </w:p>
        </w:tc>
        <w:tc>
          <w:tcPr>
            <w:tcW w:w="1162" w:type="dxa"/>
            <w:tcBorders>
              <w:top w:val="single" w:sz="8" w:space="0" w:color="999999"/>
              <w:left w:val="nil"/>
              <w:bottom w:val="single" w:sz="8" w:space="0" w:color="999999"/>
              <w:right w:val="nil"/>
            </w:tcBorders>
            <w:shd w:val="clear" w:color="000000" w:fill="B5D2FD"/>
            <w:vAlign w:val="center"/>
          </w:tcPr>
          <w:p w14:paraId="74A31C25"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307B9A6C"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l-GR"/>
              </w:rPr>
              <w:t xml:space="preserve"> 20</w:t>
            </w:r>
            <w:r w:rsidRPr="00D76BAA">
              <w:rPr>
                <w:rFonts w:ascii="Tahoma" w:hAnsi="Tahoma" w:cs="Tahoma"/>
                <w:b/>
                <w:bCs/>
                <w:sz w:val="18"/>
                <w:szCs w:val="18"/>
                <w:lang w:val="en-US"/>
              </w:rPr>
              <w:t>20</w:t>
            </w:r>
          </w:p>
        </w:tc>
        <w:tc>
          <w:tcPr>
            <w:tcW w:w="1162" w:type="dxa"/>
            <w:tcBorders>
              <w:top w:val="single" w:sz="8" w:space="0" w:color="999999"/>
              <w:left w:val="nil"/>
              <w:bottom w:val="single" w:sz="8" w:space="0" w:color="999999"/>
              <w:right w:val="nil"/>
            </w:tcBorders>
            <w:shd w:val="clear" w:color="000000" w:fill="B5D2FD"/>
            <w:vAlign w:val="center"/>
          </w:tcPr>
          <w:p w14:paraId="10DFF921"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n-US"/>
              </w:rPr>
              <w:t>+/- %</w:t>
            </w:r>
          </w:p>
        </w:tc>
      </w:tr>
      <w:tr w:rsidR="00541BC5" w:rsidRPr="002E6858" w14:paraId="5AC873A7" w14:textId="77777777" w:rsidTr="00F242B3">
        <w:trPr>
          <w:trHeight w:val="192"/>
        </w:trPr>
        <w:tc>
          <w:tcPr>
            <w:tcW w:w="3488" w:type="dxa"/>
            <w:tcBorders>
              <w:top w:val="nil"/>
              <w:left w:val="nil"/>
              <w:bottom w:val="single" w:sz="8" w:space="0" w:color="999999"/>
              <w:right w:val="single" w:sz="12" w:space="0" w:color="FFFFFF"/>
            </w:tcBorders>
            <w:shd w:val="clear" w:color="000000" w:fill="DDDDDD"/>
            <w:vAlign w:val="center"/>
            <w:hideMark/>
          </w:tcPr>
          <w:p w14:paraId="7113F4A2" w14:textId="77777777" w:rsidR="00541BC5" w:rsidRPr="00541BC5" w:rsidRDefault="00541BC5" w:rsidP="00541BC5">
            <w:pPr>
              <w:rPr>
                <w:rFonts w:ascii="Tahoma" w:hAnsi="Tahoma" w:cs="Tahoma"/>
                <w:b/>
                <w:sz w:val="18"/>
                <w:szCs w:val="18"/>
              </w:rPr>
            </w:pPr>
            <w:r w:rsidRPr="00541BC5">
              <w:rPr>
                <w:rFonts w:ascii="Tahoma" w:hAnsi="Tahoma" w:cs="Tahoma"/>
                <w:b/>
                <w:sz w:val="18"/>
                <w:szCs w:val="24"/>
                <w:lang w:val="en-US"/>
              </w:rPr>
              <w:t>EBITDA</w:t>
            </w:r>
          </w:p>
        </w:tc>
        <w:tc>
          <w:tcPr>
            <w:tcW w:w="1646" w:type="dxa"/>
            <w:tcBorders>
              <w:top w:val="nil"/>
              <w:left w:val="nil"/>
              <w:bottom w:val="single" w:sz="8" w:space="0" w:color="969696"/>
              <w:right w:val="single" w:sz="12" w:space="0" w:color="FFFFFF"/>
            </w:tcBorders>
            <w:shd w:val="clear" w:color="000000" w:fill="DDDDDD"/>
            <w:vAlign w:val="center"/>
          </w:tcPr>
          <w:p w14:paraId="259CD5C7" w14:textId="77777777" w:rsidR="00541BC5" w:rsidRPr="002E6858" w:rsidRDefault="00541BC5" w:rsidP="00541BC5">
            <w:pPr>
              <w:jc w:val="right"/>
              <w:rPr>
                <w:rFonts w:ascii="Tahoma" w:hAnsi="Tahoma" w:cs="Tahoma"/>
                <w:b/>
                <w:bCs/>
                <w:color w:val="FF0000"/>
                <w:sz w:val="18"/>
                <w:szCs w:val="18"/>
              </w:rPr>
            </w:pPr>
            <w:r w:rsidRPr="00CE1C10">
              <w:rPr>
                <w:rFonts w:ascii="Tahoma" w:hAnsi="Tahoma" w:cs="Tahoma"/>
                <w:b/>
                <w:bCs/>
                <w:sz w:val="18"/>
                <w:szCs w:val="18"/>
              </w:rPr>
              <w:t>326</w:t>
            </w:r>
            <w:r w:rsidR="00B67B53">
              <w:rPr>
                <w:rFonts w:ascii="Tahoma" w:hAnsi="Tahoma" w:cs="Tahoma"/>
                <w:b/>
                <w:bCs/>
                <w:sz w:val="18"/>
                <w:szCs w:val="18"/>
              </w:rPr>
              <w:t>,</w:t>
            </w:r>
            <w:r w:rsidRPr="00CE1C10">
              <w:rPr>
                <w:rFonts w:ascii="Tahoma" w:hAnsi="Tahoma" w:cs="Tahoma"/>
                <w:b/>
                <w:bCs/>
                <w:sz w:val="18"/>
                <w:szCs w:val="18"/>
              </w:rPr>
              <w:t>3</w:t>
            </w:r>
          </w:p>
        </w:tc>
        <w:tc>
          <w:tcPr>
            <w:tcW w:w="1162" w:type="dxa"/>
            <w:tcBorders>
              <w:top w:val="nil"/>
              <w:left w:val="nil"/>
              <w:bottom w:val="single" w:sz="8" w:space="0" w:color="969696"/>
              <w:right w:val="single" w:sz="12" w:space="0" w:color="FFFFFF"/>
            </w:tcBorders>
            <w:shd w:val="clear" w:color="000000" w:fill="DDDDDD"/>
            <w:vAlign w:val="center"/>
          </w:tcPr>
          <w:p w14:paraId="0CC1EE91" w14:textId="77777777" w:rsidR="00541BC5" w:rsidRPr="002E6858" w:rsidRDefault="00541BC5" w:rsidP="00541BC5">
            <w:pPr>
              <w:jc w:val="right"/>
              <w:rPr>
                <w:rFonts w:ascii="Tahoma" w:hAnsi="Tahoma" w:cs="Tahoma"/>
                <w:b/>
                <w:bCs/>
                <w:color w:val="FF0000"/>
                <w:sz w:val="18"/>
                <w:szCs w:val="18"/>
              </w:rPr>
            </w:pPr>
            <w:r w:rsidRPr="00CE1C10">
              <w:rPr>
                <w:rFonts w:ascii="Tahoma" w:hAnsi="Tahoma" w:cs="Tahoma"/>
                <w:b/>
                <w:bCs/>
                <w:sz w:val="18"/>
                <w:szCs w:val="18"/>
              </w:rPr>
              <w:t>245</w:t>
            </w:r>
            <w:r w:rsidR="00B67B53">
              <w:rPr>
                <w:rFonts w:ascii="Tahoma" w:hAnsi="Tahoma" w:cs="Tahoma"/>
                <w:b/>
                <w:bCs/>
                <w:sz w:val="18"/>
                <w:szCs w:val="18"/>
              </w:rPr>
              <w:t>,</w:t>
            </w:r>
            <w:r w:rsidRPr="00CE1C10">
              <w:rPr>
                <w:rFonts w:ascii="Tahoma" w:hAnsi="Tahoma" w:cs="Tahoma"/>
                <w:b/>
                <w:bCs/>
                <w:sz w:val="18"/>
                <w:szCs w:val="18"/>
              </w:rPr>
              <w:t>1</w:t>
            </w:r>
          </w:p>
        </w:tc>
        <w:tc>
          <w:tcPr>
            <w:tcW w:w="1162" w:type="dxa"/>
            <w:tcBorders>
              <w:top w:val="nil"/>
              <w:left w:val="nil"/>
              <w:bottom w:val="single" w:sz="8" w:space="0" w:color="969696"/>
              <w:right w:val="single" w:sz="12" w:space="0" w:color="FFFFFF"/>
            </w:tcBorders>
            <w:shd w:val="clear" w:color="000000" w:fill="DDDDDD"/>
            <w:vAlign w:val="center"/>
          </w:tcPr>
          <w:p w14:paraId="06E9D7CB" w14:textId="77777777" w:rsidR="00541BC5" w:rsidRPr="002E6858" w:rsidRDefault="00541BC5" w:rsidP="00541BC5">
            <w:pPr>
              <w:jc w:val="right"/>
              <w:rPr>
                <w:rFonts w:ascii="Tahoma" w:hAnsi="Tahoma" w:cs="Tahoma"/>
                <w:b/>
                <w:color w:val="FF0000"/>
                <w:sz w:val="18"/>
                <w:szCs w:val="18"/>
              </w:rPr>
            </w:pPr>
            <w:r w:rsidRPr="00CE1C10">
              <w:rPr>
                <w:rFonts w:ascii="Tahoma" w:hAnsi="Tahoma" w:cs="Tahoma"/>
                <w:b/>
                <w:bCs/>
                <w:sz w:val="18"/>
                <w:szCs w:val="18"/>
              </w:rPr>
              <w:t>+33</w:t>
            </w:r>
            <w:r w:rsidR="00B67B53">
              <w:rPr>
                <w:rFonts w:ascii="Tahoma" w:hAnsi="Tahoma" w:cs="Tahoma"/>
                <w:b/>
                <w:bCs/>
                <w:sz w:val="18"/>
                <w:szCs w:val="18"/>
              </w:rPr>
              <w:t>,</w:t>
            </w:r>
            <w:r w:rsidRPr="00CE1C10">
              <w:rPr>
                <w:rFonts w:ascii="Tahoma" w:hAnsi="Tahoma" w:cs="Tahoma"/>
                <w:b/>
                <w:bCs/>
                <w:sz w:val="18"/>
                <w:szCs w:val="18"/>
              </w:rPr>
              <w:t>1%</w:t>
            </w:r>
          </w:p>
        </w:tc>
        <w:tc>
          <w:tcPr>
            <w:tcW w:w="1162" w:type="dxa"/>
            <w:tcBorders>
              <w:top w:val="nil"/>
              <w:left w:val="nil"/>
              <w:bottom w:val="single" w:sz="8" w:space="0" w:color="969696"/>
              <w:right w:val="single" w:sz="12" w:space="0" w:color="FFFFFF"/>
            </w:tcBorders>
            <w:shd w:val="clear" w:color="000000" w:fill="DDDDDD"/>
            <w:vAlign w:val="center"/>
          </w:tcPr>
          <w:p w14:paraId="5408332D" w14:textId="77777777" w:rsidR="00541BC5" w:rsidRPr="002E6858" w:rsidRDefault="00541BC5" w:rsidP="00541BC5">
            <w:pPr>
              <w:jc w:val="right"/>
              <w:rPr>
                <w:rFonts w:ascii="Tahoma" w:hAnsi="Tahoma" w:cs="Tahoma"/>
                <w:b/>
                <w:bCs/>
                <w:color w:val="FF0000"/>
                <w:sz w:val="18"/>
                <w:szCs w:val="18"/>
              </w:rPr>
            </w:pPr>
            <w:r w:rsidRPr="00CE1C10">
              <w:rPr>
                <w:rFonts w:ascii="Tahoma" w:hAnsi="Tahoma" w:cs="Tahoma"/>
                <w:b/>
                <w:bCs/>
                <w:sz w:val="18"/>
                <w:szCs w:val="18"/>
              </w:rPr>
              <w:t>1</w:t>
            </w:r>
            <w:r w:rsidR="00B67B53">
              <w:rPr>
                <w:rFonts w:ascii="Tahoma" w:hAnsi="Tahoma" w:cs="Tahoma"/>
                <w:b/>
                <w:bCs/>
                <w:sz w:val="18"/>
                <w:szCs w:val="18"/>
              </w:rPr>
              <w:t>.</w:t>
            </w:r>
            <w:r w:rsidRPr="00CE1C10">
              <w:rPr>
                <w:rFonts w:ascii="Tahoma" w:hAnsi="Tahoma" w:cs="Tahoma"/>
                <w:b/>
                <w:bCs/>
                <w:sz w:val="18"/>
                <w:szCs w:val="18"/>
              </w:rPr>
              <w:t>479</w:t>
            </w:r>
            <w:r w:rsidR="00B67B53">
              <w:rPr>
                <w:rFonts w:ascii="Tahoma" w:hAnsi="Tahoma" w:cs="Tahoma"/>
                <w:b/>
                <w:bCs/>
                <w:sz w:val="18"/>
                <w:szCs w:val="18"/>
              </w:rPr>
              <w:t>,</w:t>
            </w:r>
            <w:r w:rsidRPr="00CE1C10">
              <w:rPr>
                <w:rFonts w:ascii="Tahoma" w:hAnsi="Tahoma" w:cs="Tahoma"/>
                <w:b/>
                <w:bCs/>
                <w:sz w:val="18"/>
                <w:szCs w:val="18"/>
              </w:rPr>
              <w:t>9</w:t>
            </w:r>
          </w:p>
        </w:tc>
        <w:tc>
          <w:tcPr>
            <w:tcW w:w="1162" w:type="dxa"/>
            <w:tcBorders>
              <w:top w:val="nil"/>
              <w:left w:val="nil"/>
              <w:bottom w:val="single" w:sz="8" w:space="0" w:color="969696"/>
              <w:right w:val="single" w:sz="12" w:space="0" w:color="FFFFFF"/>
            </w:tcBorders>
            <w:shd w:val="clear" w:color="000000" w:fill="DDDDDD"/>
            <w:vAlign w:val="center"/>
          </w:tcPr>
          <w:p w14:paraId="59A03A89" w14:textId="77777777" w:rsidR="00541BC5" w:rsidRPr="002E6858" w:rsidRDefault="00541BC5" w:rsidP="00541BC5">
            <w:pPr>
              <w:jc w:val="right"/>
              <w:rPr>
                <w:rFonts w:ascii="Tahoma" w:hAnsi="Tahoma" w:cs="Tahoma"/>
                <w:b/>
                <w:bCs/>
                <w:color w:val="FF0000"/>
                <w:sz w:val="18"/>
                <w:szCs w:val="18"/>
              </w:rPr>
            </w:pPr>
            <w:r w:rsidRPr="00CE1C10">
              <w:rPr>
                <w:rFonts w:ascii="Tahoma" w:hAnsi="Tahoma" w:cs="Tahoma"/>
                <w:b/>
                <w:bCs/>
                <w:sz w:val="18"/>
                <w:szCs w:val="18"/>
              </w:rPr>
              <w:t>1</w:t>
            </w:r>
            <w:r w:rsidR="00B67B53">
              <w:rPr>
                <w:rFonts w:ascii="Tahoma" w:hAnsi="Tahoma" w:cs="Tahoma"/>
                <w:b/>
                <w:bCs/>
                <w:sz w:val="18"/>
                <w:szCs w:val="18"/>
              </w:rPr>
              <w:t>.</w:t>
            </w:r>
            <w:r w:rsidRPr="00CE1C10">
              <w:rPr>
                <w:rFonts w:ascii="Tahoma" w:hAnsi="Tahoma" w:cs="Tahoma"/>
                <w:b/>
                <w:bCs/>
                <w:sz w:val="18"/>
                <w:szCs w:val="18"/>
              </w:rPr>
              <w:t>164</w:t>
            </w:r>
            <w:r w:rsidR="00B67B53">
              <w:rPr>
                <w:rFonts w:ascii="Tahoma" w:hAnsi="Tahoma" w:cs="Tahoma"/>
                <w:b/>
                <w:bCs/>
                <w:sz w:val="18"/>
                <w:szCs w:val="18"/>
              </w:rPr>
              <w:t>,</w:t>
            </w:r>
            <w:r w:rsidRPr="00CE1C10">
              <w:rPr>
                <w:rFonts w:ascii="Tahoma" w:hAnsi="Tahoma" w:cs="Tahoma"/>
                <w:b/>
                <w:bCs/>
                <w:sz w:val="18"/>
                <w:szCs w:val="18"/>
              </w:rPr>
              <w:t>6</w:t>
            </w:r>
          </w:p>
        </w:tc>
        <w:tc>
          <w:tcPr>
            <w:tcW w:w="1162" w:type="dxa"/>
            <w:tcBorders>
              <w:top w:val="nil"/>
              <w:left w:val="nil"/>
              <w:bottom w:val="single" w:sz="8" w:space="0" w:color="969696"/>
              <w:right w:val="single" w:sz="12" w:space="0" w:color="FFFFFF"/>
            </w:tcBorders>
            <w:shd w:val="clear" w:color="000000" w:fill="DDDDDD"/>
            <w:vAlign w:val="center"/>
          </w:tcPr>
          <w:p w14:paraId="72F276E7" w14:textId="77777777" w:rsidR="00541BC5" w:rsidRPr="002E6858" w:rsidRDefault="00541BC5" w:rsidP="00541BC5">
            <w:pPr>
              <w:jc w:val="right"/>
              <w:rPr>
                <w:rFonts w:ascii="Tahoma" w:hAnsi="Tahoma" w:cs="Tahoma"/>
                <w:b/>
                <w:bCs/>
                <w:color w:val="FF0000"/>
                <w:sz w:val="18"/>
                <w:szCs w:val="18"/>
              </w:rPr>
            </w:pPr>
            <w:r w:rsidRPr="00CE1C10">
              <w:rPr>
                <w:rFonts w:ascii="Tahoma" w:hAnsi="Tahoma" w:cs="Tahoma"/>
                <w:b/>
                <w:bCs/>
                <w:sz w:val="18"/>
                <w:szCs w:val="18"/>
              </w:rPr>
              <w:t>+27</w:t>
            </w:r>
            <w:r w:rsidR="00B67B53">
              <w:rPr>
                <w:rFonts w:ascii="Tahoma" w:hAnsi="Tahoma" w:cs="Tahoma"/>
                <w:b/>
                <w:bCs/>
                <w:sz w:val="18"/>
                <w:szCs w:val="18"/>
              </w:rPr>
              <w:t>,</w:t>
            </w:r>
            <w:r w:rsidRPr="00CE1C10">
              <w:rPr>
                <w:rFonts w:ascii="Tahoma" w:hAnsi="Tahoma" w:cs="Tahoma"/>
                <w:b/>
                <w:bCs/>
                <w:sz w:val="18"/>
                <w:szCs w:val="18"/>
              </w:rPr>
              <w:t>1%</w:t>
            </w:r>
          </w:p>
        </w:tc>
      </w:tr>
      <w:tr w:rsidR="00541BC5" w:rsidRPr="002E6858" w14:paraId="5A09305F" w14:textId="77777777" w:rsidTr="00F242B3">
        <w:trPr>
          <w:trHeight w:val="192"/>
        </w:trPr>
        <w:tc>
          <w:tcPr>
            <w:tcW w:w="3488" w:type="dxa"/>
            <w:tcBorders>
              <w:top w:val="nil"/>
              <w:left w:val="nil"/>
              <w:bottom w:val="single" w:sz="8" w:space="0" w:color="999999"/>
              <w:right w:val="single" w:sz="12" w:space="0" w:color="FFFFFF"/>
            </w:tcBorders>
            <w:shd w:val="clear" w:color="000000" w:fill="DDDDDD"/>
            <w:vAlign w:val="center"/>
            <w:hideMark/>
          </w:tcPr>
          <w:p w14:paraId="5709B1B2" w14:textId="77777777" w:rsidR="00541BC5" w:rsidRPr="00541BC5" w:rsidRDefault="00541BC5" w:rsidP="00541BC5">
            <w:pPr>
              <w:rPr>
                <w:rFonts w:ascii="Tahoma" w:hAnsi="Tahoma" w:cs="Tahoma"/>
                <w:b/>
                <w:i/>
                <w:sz w:val="18"/>
                <w:szCs w:val="18"/>
              </w:rPr>
            </w:pPr>
            <w:r w:rsidRPr="00541BC5">
              <w:rPr>
                <w:rFonts w:ascii="Tahoma" w:hAnsi="Tahoma" w:cs="Tahoma"/>
                <w:b/>
                <w:i/>
                <w:sz w:val="18"/>
                <w:szCs w:val="24"/>
                <w:lang w:val="el-GR"/>
              </w:rPr>
              <w:t xml:space="preserve">Περιθώριο </w:t>
            </w:r>
            <w:r w:rsidRPr="00541BC5">
              <w:rPr>
                <w:rFonts w:ascii="Tahoma" w:hAnsi="Tahoma" w:cs="Tahoma"/>
                <w:b/>
                <w:i/>
                <w:sz w:val="18"/>
                <w:szCs w:val="24"/>
                <w:lang w:val="en-US"/>
              </w:rPr>
              <w:t>%</w:t>
            </w:r>
          </w:p>
        </w:tc>
        <w:tc>
          <w:tcPr>
            <w:tcW w:w="1646" w:type="dxa"/>
            <w:tcBorders>
              <w:top w:val="nil"/>
              <w:left w:val="nil"/>
              <w:bottom w:val="single" w:sz="8" w:space="0" w:color="969696"/>
              <w:right w:val="single" w:sz="12" w:space="0" w:color="FFFFFF"/>
            </w:tcBorders>
            <w:shd w:val="clear" w:color="000000" w:fill="DDDDDD"/>
            <w:vAlign w:val="center"/>
          </w:tcPr>
          <w:p w14:paraId="29F2E650" w14:textId="77777777" w:rsidR="00541BC5" w:rsidRPr="002E6858" w:rsidRDefault="00541BC5" w:rsidP="00541BC5">
            <w:pPr>
              <w:jc w:val="right"/>
              <w:rPr>
                <w:rFonts w:ascii="Tahoma" w:hAnsi="Tahoma" w:cs="Tahoma"/>
                <w:b/>
                <w:bCs/>
                <w:i/>
                <w:color w:val="FF0000"/>
                <w:sz w:val="18"/>
                <w:szCs w:val="18"/>
              </w:rPr>
            </w:pPr>
            <w:r w:rsidRPr="00CE1C10">
              <w:rPr>
                <w:rFonts w:ascii="Tahoma" w:hAnsi="Tahoma" w:cs="Tahoma"/>
                <w:b/>
                <w:bCs/>
                <w:i/>
                <w:iCs/>
                <w:sz w:val="18"/>
                <w:szCs w:val="18"/>
              </w:rPr>
              <w:t>36</w:t>
            </w:r>
            <w:r w:rsidR="00B67B53">
              <w:rPr>
                <w:rFonts w:ascii="Tahoma" w:hAnsi="Tahoma" w:cs="Tahoma"/>
                <w:b/>
                <w:bCs/>
                <w:i/>
                <w:iCs/>
                <w:sz w:val="18"/>
                <w:szCs w:val="18"/>
              </w:rPr>
              <w:t>,</w:t>
            </w:r>
            <w:r w:rsidRPr="00CE1C10">
              <w:rPr>
                <w:rFonts w:ascii="Tahoma" w:hAnsi="Tahoma" w:cs="Tahoma"/>
                <w:b/>
                <w:bCs/>
                <w:i/>
                <w:iCs/>
                <w:sz w:val="18"/>
                <w:szCs w:val="18"/>
              </w:rPr>
              <w:t>6%</w:t>
            </w:r>
          </w:p>
        </w:tc>
        <w:tc>
          <w:tcPr>
            <w:tcW w:w="1162" w:type="dxa"/>
            <w:tcBorders>
              <w:top w:val="nil"/>
              <w:left w:val="nil"/>
              <w:bottom w:val="single" w:sz="8" w:space="0" w:color="969696"/>
              <w:right w:val="single" w:sz="12" w:space="0" w:color="FFFFFF"/>
            </w:tcBorders>
            <w:shd w:val="clear" w:color="000000" w:fill="DDDDDD"/>
            <w:vAlign w:val="center"/>
          </w:tcPr>
          <w:p w14:paraId="667A4D13" w14:textId="77777777" w:rsidR="00541BC5" w:rsidRPr="002E6858" w:rsidRDefault="00541BC5" w:rsidP="00541BC5">
            <w:pPr>
              <w:jc w:val="right"/>
              <w:rPr>
                <w:rFonts w:ascii="Tahoma" w:hAnsi="Tahoma" w:cs="Tahoma"/>
                <w:b/>
                <w:bCs/>
                <w:i/>
                <w:color w:val="FF0000"/>
                <w:sz w:val="18"/>
                <w:szCs w:val="18"/>
              </w:rPr>
            </w:pPr>
            <w:r w:rsidRPr="00CE1C10">
              <w:rPr>
                <w:rFonts w:ascii="Tahoma" w:hAnsi="Tahoma" w:cs="Tahoma"/>
                <w:b/>
                <w:bCs/>
                <w:i/>
                <w:iCs/>
                <w:sz w:val="18"/>
                <w:szCs w:val="18"/>
              </w:rPr>
              <w:t>28</w:t>
            </w:r>
            <w:r w:rsidR="00B67B53">
              <w:rPr>
                <w:rFonts w:ascii="Tahoma" w:hAnsi="Tahoma" w:cs="Tahoma"/>
                <w:b/>
                <w:bCs/>
                <w:i/>
                <w:iCs/>
                <w:sz w:val="18"/>
                <w:szCs w:val="18"/>
              </w:rPr>
              <w:t>,</w:t>
            </w:r>
            <w:r w:rsidRPr="00CE1C10">
              <w:rPr>
                <w:rFonts w:ascii="Tahoma" w:hAnsi="Tahoma" w:cs="Tahoma"/>
                <w:b/>
                <w:bCs/>
                <w:i/>
                <w:iCs/>
                <w:sz w:val="18"/>
                <w:szCs w:val="18"/>
              </w:rPr>
              <w:t>9%</w:t>
            </w:r>
          </w:p>
        </w:tc>
        <w:tc>
          <w:tcPr>
            <w:tcW w:w="1162" w:type="dxa"/>
            <w:tcBorders>
              <w:top w:val="nil"/>
              <w:left w:val="nil"/>
              <w:bottom w:val="single" w:sz="8" w:space="0" w:color="969696"/>
              <w:right w:val="single" w:sz="12" w:space="0" w:color="FFFFFF"/>
            </w:tcBorders>
            <w:shd w:val="clear" w:color="000000" w:fill="DDDDDD"/>
            <w:vAlign w:val="center"/>
          </w:tcPr>
          <w:p w14:paraId="7CEBACB6" w14:textId="77777777" w:rsidR="00541BC5" w:rsidRPr="002E6858" w:rsidRDefault="00541BC5" w:rsidP="00541BC5">
            <w:pPr>
              <w:jc w:val="right"/>
              <w:rPr>
                <w:rFonts w:ascii="Tahoma" w:hAnsi="Tahoma" w:cs="Tahoma"/>
                <w:b/>
                <w:color w:val="FF0000"/>
                <w:sz w:val="18"/>
                <w:szCs w:val="18"/>
                <w:lang w:val="el-GR"/>
              </w:rPr>
            </w:pPr>
            <w:r w:rsidRPr="00CE1C10">
              <w:rPr>
                <w:rFonts w:ascii="Tahoma" w:hAnsi="Tahoma" w:cs="Tahoma"/>
                <w:b/>
                <w:bCs/>
                <w:i/>
                <w:iCs/>
                <w:sz w:val="18"/>
                <w:szCs w:val="18"/>
              </w:rPr>
              <w:t>+7</w:t>
            </w:r>
            <w:r w:rsidR="00B67B53">
              <w:rPr>
                <w:rFonts w:ascii="Tahoma" w:hAnsi="Tahoma" w:cs="Tahoma"/>
                <w:b/>
                <w:bCs/>
                <w:i/>
                <w:iCs/>
                <w:sz w:val="18"/>
                <w:szCs w:val="18"/>
              </w:rPr>
              <w:t>,</w:t>
            </w:r>
            <w:r w:rsidR="00B40016">
              <w:rPr>
                <w:rFonts w:ascii="Tahoma" w:hAnsi="Tahoma" w:cs="Tahoma"/>
                <w:b/>
                <w:bCs/>
                <w:i/>
                <w:iCs/>
                <w:sz w:val="18"/>
                <w:szCs w:val="18"/>
              </w:rPr>
              <w:t>7</w:t>
            </w:r>
            <w:proofErr w:type="spellStart"/>
            <w:r w:rsidR="00B40016">
              <w:rPr>
                <w:rFonts w:ascii="Tahoma" w:hAnsi="Tahoma" w:cs="Tahoma"/>
                <w:b/>
                <w:bCs/>
                <w:i/>
                <w:iCs/>
                <w:sz w:val="18"/>
                <w:szCs w:val="18"/>
                <w:lang w:val="el-GR"/>
              </w:rPr>
              <w:t>μον</w:t>
            </w:r>
            <w:proofErr w:type="spellEnd"/>
          </w:p>
        </w:tc>
        <w:tc>
          <w:tcPr>
            <w:tcW w:w="1162" w:type="dxa"/>
            <w:tcBorders>
              <w:top w:val="nil"/>
              <w:left w:val="nil"/>
              <w:bottom w:val="single" w:sz="8" w:space="0" w:color="969696"/>
              <w:right w:val="single" w:sz="12" w:space="0" w:color="FFFFFF"/>
            </w:tcBorders>
            <w:shd w:val="clear" w:color="000000" w:fill="DDDDDD"/>
            <w:vAlign w:val="center"/>
          </w:tcPr>
          <w:p w14:paraId="784DC803" w14:textId="77777777" w:rsidR="00541BC5" w:rsidRPr="002E6858" w:rsidRDefault="00541BC5" w:rsidP="00541BC5">
            <w:pPr>
              <w:jc w:val="right"/>
              <w:rPr>
                <w:rFonts w:ascii="Tahoma" w:hAnsi="Tahoma" w:cs="Tahoma"/>
                <w:b/>
                <w:bCs/>
                <w:i/>
                <w:iCs/>
                <w:color w:val="FF0000"/>
                <w:sz w:val="18"/>
                <w:szCs w:val="18"/>
              </w:rPr>
            </w:pPr>
            <w:r w:rsidRPr="00CE1C10">
              <w:rPr>
                <w:rFonts w:ascii="Tahoma" w:hAnsi="Tahoma" w:cs="Tahoma"/>
                <w:b/>
                <w:bCs/>
                <w:i/>
                <w:iCs/>
                <w:sz w:val="18"/>
                <w:szCs w:val="18"/>
              </w:rPr>
              <w:t>43</w:t>
            </w:r>
            <w:r w:rsidR="00B67B53">
              <w:rPr>
                <w:rFonts w:ascii="Tahoma" w:hAnsi="Tahoma" w:cs="Tahoma"/>
                <w:b/>
                <w:bCs/>
                <w:i/>
                <w:iCs/>
                <w:sz w:val="18"/>
                <w:szCs w:val="18"/>
              </w:rPr>
              <w:t>,</w:t>
            </w:r>
            <w:r w:rsidRPr="00CE1C10">
              <w:rPr>
                <w:rFonts w:ascii="Tahoma" w:hAnsi="Tahoma" w:cs="Tahoma"/>
                <w:b/>
                <w:bCs/>
                <w:i/>
                <w:iCs/>
                <w:sz w:val="18"/>
                <w:szCs w:val="18"/>
              </w:rPr>
              <w:t>9%</w:t>
            </w:r>
          </w:p>
        </w:tc>
        <w:tc>
          <w:tcPr>
            <w:tcW w:w="1162" w:type="dxa"/>
            <w:tcBorders>
              <w:top w:val="nil"/>
              <w:left w:val="nil"/>
              <w:bottom w:val="single" w:sz="8" w:space="0" w:color="969696"/>
              <w:right w:val="single" w:sz="12" w:space="0" w:color="FFFFFF"/>
            </w:tcBorders>
            <w:shd w:val="clear" w:color="000000" w:fill="DDDDDD"/>
            <w:vAlign w:val="center"/>
          </w:tcPr>
          <w:p w14:paraId="5AFF0BB5" w14:textId="77777777" w:rsidR="00541BC5" w:rsidRPr="002E6858" w:rsidRDefault="00541BC5" w:rsidP="00541BC5">
            <w:pPr>
              <w:jc w:val="right"/>
              <w:rPr>
                <w:rFonts w:ascii="Tahoma" w:hAnsi="Tahoma" w:cs="Tahoma"/>
                <w:b/>
                <w:bCs/>
                <w:i/>
                <w:iCs/>
                <w:color w:val="FF0000"/>
                <w:sz w:val="18"/>
                <w:szCs w:val="18"/>
              </w:rPr>
            </w:pPr>
            <w:r w:rsidRPr="00CE1C10">
              <w:rPr>
                <w:rFonts w:ascii="Tahoma" w:hAnsi="Tahoma" w:cs="Tahoma"/>
                <w:b/>
                <w:bCs/>
                <w:i/>
                <w:iCs/>
                <w:sz w:val="18"/>
                <w:szCs w:val="18"/>
              </w:rPr>
              <w:t>35</w:t>
            </w:r>
            <w:r w:rsidR="00B67B53">
              <w:rPr>
                <w:rFonts w:ascii="Tahoma" w:hAnsi="Tahoma" w:cs="Tahoma"/>
                <w:b/>
                <w:bCs/>
                <w:i/>
                <w:iCs/>
                <w:sz w:val="18"/>
                <w:szCs w:val="18"/>
              </w:rPr>
              <w:t>,</w:t>
            </w:r>
            <w:r w:rsidRPr="00CE1C10">
              <w:rPr>
                <w:rFonts w:ascii="Tahoma" w:hAnsi="Tahoma" w:cs="Tahoma"/>
                <w:b/>
                <w:bCs/>
                <w:i/>
                <w:iCs/>
                <w:sz w:val="18"/>
                <w:szCs w:val="18"/>
              </w:rPr>
              <w:t>7%</w:t>
            </w:r>
          </w:p>
        </w:tc>
        <w:tc>
          <w:tcPr>
            <w:tcW w:w="1162" w:type="dxa"/>
            <w:tcBorders>
              <w:top w:val="nil"/>
              <w:left w:val="nil"/>
              <w:bottom w:val="single" w:sz="8" w:space="0" w:color="969696"/>
              <w:right w:val="single" w:sz="12" w:space="0" w:color="FFFFFF"/>
            </w:tcBorders>
            <w:shd w:val="clear" w:color="000000" w:fill="DDDDDD"/>
            <w:vAlign w:val="center"/>
          </w:tcPr>
          <w:p w14:paraId="0570F8E6" w14:textId="77777777" w:rsidR="00541BC5" w:rsidRPr="002E6858" w:rsidRDefault="00541BC5" w:rsidP="00541BC5">
            <w:pPr>
              <w:jc w:val="right"/>
              <w:rPr>
                <w:rFonts w:ascii="Tahoma" w:hAnsi="Tahoma" w:cs="Tahoma"/>
                <w:b/>
                <w:bCs/>
                <w:i/>
                <w:iCs/>
                <w:color w:val="FF0000"/>
                <w:sz w:val="18"/>
                <w:szCs w:val="18"/>
              </w:rPr>
            </w:pPr>
            <w:r w:rsidRPr="00CE1C10">
              <w:rPr>
                <w:rFonts w:ascii="Tahoma" w:hAnsi="Tahoma" w:cs="Tahoma"/>
                <w:b/>
                <w:bCs/>
                <w:i/>
                <w:iCs/>
                <w:sz w:val="18"/>
                <w:szCs w:val="18"/>
              </w:rPr>
              <w:t>+8</w:t>
            </w:r>
            <w:r w:rsidR="00B67B53">
              <w:rPr>
                <w:rFonts w:ascii="Tahoma" w:hAnsi="Tahoma" w:cs="Tahoma"/>
                <w:b/>
                <w:bCs/>
                <w:i/>
                <w:iCs/>
                <w:sz w:val="18"/>
                <w:szCs w:val="18"/>
              </w:rPr>
              <w:t>,</w:t>
            </w:r>
            <w:r w:rsidR="00B40016">
              <w:rPr>
                <w:rFonts w:ascii="Tahoma" w:hAnsi="Tahoma" w:cs="Tahoma"/>
                <w:b/>
                <w:bCs/>
                <w:i/>
                <w:iCs/>
                <w:sz w:val="18"/>
                <w:szCs w:val="18"/>
              </w:rPr>
              <w:t>2</w:t>
            </w:r>
            <w:proofErr w:type="spellStart"/>
            <w:r w:rsidR="00B40016">
              <w:rPr>
                <w:rFonts w:ascii="Tahoma" w:hAnsi="Tahoma" w:cs="Tahoma"/>
                <w:b/>
                <w:bCs/>
                <w:i/>
                <w:iCs/>
                <w:sz w:val="18"/>
                <w:szCs w:val="18"/>
                <w:lang w:val="el-GR"/>
              </w:rPr>
              <w:t>μον</w:t>
            </w:r>
            <w:proofErr w:type="spellEnd"/>
          </w:p>
        </w:tc>
      </w:tr>
      <w:tr w:rsidR="00541BC5" w:rsidRPr="002E6858" w14:paraId="71D928DE" w14:textId="77777777" w:rsidTr="00F242B3">
        <w:trPr>
          <w:trHeight w:val="192"/>
        </w:trPr>
        <w:tc>
          <w:tcPr>
            <w:tcW w:w="3488" w:type="dxa"/>
            <w:tcBorders>
              <w:top w:val="nil"/>
              <w:left w:val="nil"/>
              <w:bottom w:val="single" w:sz="8" w:space="0" w:color="999999"/>
              <w:right w:val="nil"/>
            </w:tcBorders>
            <w:shd w:val="clear" w:color="auto" w:fill="auto"/>
            <w:vAlign w:val="center"/>
            <w:hideMark/>
          </w:tcPr>
          <w:p w14:paraId="2D919BC8"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24"/>
                <w:lang w:val="el-GR"/>
              </w:rPr>
              <w:t>Αποσβέσεις περιουσιακών στοιχείων με</w:t>
            </w:r>
            <w:r w:rsidRPr="00541BC5">
              <w:rPr>
                <w:rFonts w:ascii="Tahoma" w:hAnsi="Tahoma" w:cs="Tahoma"/>
                <w:sz w:val="18"/>
                <w:szCs w:val="18"/>
                <w:lang w:val="el-GR" w:eastAsia="el-GR"/>
              </w:rPr>
              <w:t xml:space="preserve"> δικαίωμα χρήσης</w:t>
            </w:r>
          </w:p>
        </w:tc>
        <w:tc>
          <w:tcPr>
            <w:tcW w:w="1646" w:type="dxa"/>
            <w:tcBorders>
              <w:top w:val="nil"/>
              <w:left w:val="nil"/>
              <w:bottom w:val="single" w:sz="8" w:space="0" w:color="999999"/>
              <w:right w:val="single" w:sz="12" w:space="0" w:color="FFFFFF"/>
            </w:tcBorders>
            <w:shd w:val="clear" w:color="auto" w:fill="auto"/>
            <w:vAlign w:val="center"/>
          </w:tcPr>
          <w:p w14:paraId="46121761" w14:textId="77777777" w:rsidR="00541BC5" w:rsidRPr="002E6858" w:rsidRDefault="002E3C12" w:rsidP="00541BC5">
            <w:pPr>
              <w:jc w:val="right"/>
              <w:rPr>
                <w:rFonts w:ascii="Tahoma" w:hAnsi="Tahoma" w:cs="Tahoma"/>
                <w:color w:val="FF0000"/>
                <w:sz w:val="18"/>
                <w:szCs w:val="18"/>
                <w:lang w:val="el-GR"/>
              </w:rPr>
            </w:pPr>
            <w:r>
              <w:rPr>
                <w:rFonts w:ascii="Tahoma" w:hAnsi="Tahoma" w:cs="Tahoma"/>
                <w:sz w:val="18"/>
                <w:szCs w:val="18"/>
                <w:lang w:val="el-GR"/>
              </w:rPr>
              <w:t>(</w:t>
            </w:r>
            <w:r w:rsidR="00541BC5" w:rsidRPr="00CE1C10">
              <w:rPr>
                <w:rFonts w:ascii="Tahoma" w:hAnsi="Tahoma" w:cs="Tahoma"/>
                <w:sz w:val="18"/>
                <w:szCs w:val="18"/>
              </w:rPr>
              <w:t>18</w:t>
            </w:r>
            <w:r w:rsidR="00B67B53">
              <w:rPr>
                <w:rFonts w:ascii="Tahoma" w:hAnsi="Tahoma" w:cs="Tahoma"/>
                <w:sz w:val="18"/>
                <w:szCs w:val="18"/>
              </w:rPr>
              <w:t>,</w:t>
            </w:r>
            <w:r w:rsidR="00541BC5" w:rsidRPr="00CE1C10">
              <w:rPr>
                <w:rFonts w:ascii="Tahoma" w:hAnsi="Tahoma" w:cs="Tahoma"/>
                <w:sz w:val="18"/>
                <w:szCs w:val="18"/>
              </w:rPr>
              <w:t>3</w:t>
            </w:r>
            <w:r>
              <w:rPr>
                <w:rFonts w:ascii="Tahoma" w:hAnsi="Tahoma" w:cs="Tahoma"/>
                <w:sz w:val="18"/>
                <w:szCs w:val="18"/>
                <w:lang w:val="el-GR"/>
              </w:rPr>
              <w:t>)</w:t>
            </w:r>
          </w:p>
        </w:tc>
        <w:tc>
          <w:tcPr>
            <w:tcW w:w="1162" w:type="dxa"/>
            <w:tcBorders>
              <w:top w:val="nil"/>
              <w:left w:val="nil"/>
              <w:bottom w:val="single" w:sz="8" w:space="0" w:color="999999"/>
              <w:right w:val="single" w:sz="12" w:space="0" w:color="FFFFFF"/>
            </w:tcBorders>
            <w:shd w:val="clear" w:color="auto" w:fill="auto"/>
            <w:vAlign w:val="center"/>
          </w:tcPr>
          <w:p w14:paraId="3F17C845" w14:textId="77777777" w:rsidR="00541BC5" w:rsidRPr="002E6858" w:rsidRDefault="002E3C12" w:rsidP="00541BC5">
            <w:pPr>
              <w:jc w:val="right"/>
              <w:rPr>
                <w:rFonts w:ascii="Tahoma" w:hAnsi="Tahoma" w:cs="Tahoma"/>
                <w:color w:val="FF0000"/>
                <w:sz w:val="18"/>
                <w:szCs w:val="18"/>
                <w:lang w:val="el-GR"/>
              </w:rPr>
            </w:pPr>
            <w:r>
              <w:rPr>
                <w:rFonts w:ascii="Tahoma" w:hAnsi="Tahoma" w:cs="Tahoma"/>
                <w:sz w:val="18"/>
                <w:szCs w:val="18"/>
                <w:lang w:val="el-GR"/>
              </w:rPr>
              <w:t>(</w:t>
            </w:r>
            <w:r w:rsidR="00541BC5" w:rsidRPr="00CE1C10">
              <w:rPr>
                <w:rFonts w:ascii="Tahoma" w:hAnsi="Tahoma" w:cs="Tahoma"/>
                <w:sz w:val="18"/>
                <w:szCs w:val="18"/>
              </w:rPr>
              <w:t>17</w:t>
            </w:r>
            <w:r w:rsidR="00B67B53">
              <w:rPr>
                <w:rFonts w:ascii="Tahoma" w:hAnsi="Tahoma" w:cs="Tahoma"/>
                <w:sz w:val="18"/>
                <w:szCs w:val="18"/>
              </w:rPr>
              <w:t>,</w:t>
            </w:r>
            <w:r w:rsidR="00541BC5" w:rsidRPr="00CE1C10">
              <w:rPr>
                <w:rFonts w:ascii="Tahoma" w:hAnsi="Tahoma" w:cs="Tahoma"/>
                <w:sz w:val="18"/>
                <w:szCs w:val="18"/>
              </w:rPr>
              <w:t>7</w:t>
            </w:r>
            <w:r>
              <w:rPr>
                <w:rFonts w:ascii="Tahoma" w:hAnsi="Tahoma" w:cs="Tahoma"/>
                <w:sz w:val="18"/>
                <w:szCs w:val="18"/>
                <w:lang w:val="el-GR"/>
              </w:rPr>
              <w:t>)</w:t>
            </w:r>
          </w:p>
        </w:tc>
        <w:tc>
          <w:tcPr>
            <w:tcW w:w="1162" w:type="dxa"/>
            <w:tcBorders>
              <w:top w:val="nil"/>
              <w:left w:val="nil"/>
              <w:bottom w:val="single" w:sz="8" w:space="0" w:color="999999"/>
              <w:right w:val="single" w:sz="12" w:space="0" w:color="FFFFFF"/>
            </w:tcBorders>
            <w:vAlign w:val="center"/>
          </w:tcPr>
          <w:p w14:paraId="0E6AC55A" w14:textId="77777777" w:rsidR="00541BC5" w:rsidRPr="002E6858" w:rsidRDefault="00541BC5" w:rsidP="00541BC5">
            <w:pPr>
              <w:jc w:val="right"/>
              <w:rPr>
                <w:rFonts w:ascii="Tahoma" w:hAnsi="Tahoma" w:cs="Tahoma"/>
                <w:color w:val="FF0000"/>
                <w:sz w:val="18"/>
                <w:szCs w:val="18"/>
                <w:lang w:val="el-GR"/>
              </w:rPr>
            </w:pPr>
            <w:r w:rsidRPr="00CE1C10">
              <w:rPr>
                <w:rFonts w:ascii="Tahoma" w:hAnsi="Tahoma" w:cs="Tahoma"/>
                <w:sz w:val="18"/>
                <w:szCs w:val="18"/>
              </w:rPr>
              <w:t>+3</w:t>
            </w:r>
            <w:r w:rsidR="00B67B53">
              <w:rPr>
                <w:rFonts w:ascii="Tahoma" w:hAnsi="Tahoma" w:cs="Tahoma"/>
                <w:sz w:val="18"/>
                <w:szCs w:val="18"/>
              </w:rPr>
              <w:t>,</w:t>
            </w:r>
            <w:r w:rsidRPr="00CE1C10">
              <w:rPr>
                <w:rFonts w:ascii="Tahoma" w:hAnsi="Tahoma" w:cs="Tahoma"/>
                <w:sz w:val="18"/>
                <w:szCs w:val="18"/>
              </w:rPr>
              <w:t>4%</w:t>
            </w:r>
          </w:p>
        </w:tc>
        <w:tc>
          <w:tcPr>
            <w:tcW w:w="1162" w:type="dxa"/>
            <w:tcBorders>
              <w:top w:val="nil"/>
              <w:left w:val="nil"/>
              <w:bottom w:val="single" w:sz="8" w:space="0" w:color="999999"/>
              <w:right w:val="single" w:sz="12" w:space="0" w:color="FFFFFF"/>
            </w:tcBorders>
            <w:vAlign w:val="center"/>
          </w:tcPr>
          <w:p w14:paraId="3121CFB5" w14:textId="77777777" w:rsidR="00541BC5" w:rsidRPr="002E6858" w:rsidRDefault="002E3C12" w:rsidP="00541BC5">
            <w:pPr>
              <w:jc w:val="right"/>
              <w:rPr>
                <w:rFonts w:ascii="Tahoma" w:hAnsi="Tahoma" w:cs="Tahoma"/>
                <w:color w:val="FF0000"/>
                <w:sz w:val="18"/>
                <w:szCs w:val="18"/>
              </w:rPr>
            </w:pPr>
            <w:r>
              <w:rPr>
                <w:rFonts w:ascii="Tahoma" w:hAnsi="Tahoma" w:cs="Tahoma"/>
                <w:sz w:val="18"/>
                <w:szCs w:val="18"/>
                <w:lang w:val="el-GR"/>
              </w:rPr>
              <w:t>(</w:t>
            </w:r>
            <w:r w:rsidR="00541BC5" w:rsidRPr="00CE1C10">
              <w:rPr>
                <w:rFonts w:ascii="Tahoma" w:hAnsi="Tahoma" w:cs="Tahoma"/>
                <w:sz w:val="18"/>
                <w:szCs w:val="18"/>
              </w:rPr>
              <w:t>70</w:t>
            </w:r>
            <w:r w:rsidR="00B67B53">
              <w:rPr>
                <w:rFonts w:ascii="Tahoma" w:hAnsi="Tahoma" w:cs="Tahoma"/>
                <w:sz w:val="18"/>
                <w:szCs w:val="18"/>
              </w:rPr>
              <w:t>,</w:t>
            </w:r>
            <w:r w:rsidR="00541BC5" w:rsidRPr="00CE1C10">
              <w:rPr>
                <w:rFonts w:ascii="Tahoma" w:hAnsi="Tahoma" w:cs="Tahoma"/>
                <w:sz w:val="18"/>
                <w:szCs w:val="18"/>
              </w:rPr>
              <w:t>4</w:t>
            </w:r>
            <w:r>
              <w:rPr>
                <w:rFonts w:ascii="Tahoma" w:hAnsi="Tahoma" w:cs="Tahoma"/>
                <w:sz w:val="18"/>
                <w:szCs w:val="18"/>
                <w:lang w:val="el-GR"/>
              </w:rPr>
              <w:t>)</w:t>
            </w:r>
          </w:p>
        </w:tc>
        <w:tc>
          <w:tcPr>
            <w:tcW w:w="1162" w:type="dxa"/>
            <w:tcBorders>
              <w:top w:val="nil"/>
              <w:left w:val="nil"/>
              <w:bottom w:val="single" w:sz="8" w:space="0" w:color="999999"/>
              <w:right w:val="single" w:sz="12" w:space="0" w:color="FFFFFF"/>
            </w:tcBorders>
            <w:vAlign w:val="center"/>
          </w:tcPr>
          <w:p w14:paraId="792A2D90" w14:textId="77777777" w:rsidR="00541BC5" w:rsidRPr="002E6858" w:rsidRDefault="002E3C12" w:rsidP="00541BC5">
            <w:pPr>
              <w:jc w:val="right"/>
              <w:rPr>
                <w:rFonts w:ascii="Tahoma" w:hAnsi="Tahoma" w:cs="Tahoma"/>
                <w:color w:val="FF0000"/>
                <w:sz w:val="18"/>
                <w:szCs w:val="18"/>
              </w:rPr>
            </w:pPr>
            <w:r>
              <w:rPr>
                <w:rFonts w:ascii="Tahoma" w:hAnsi="Tahoma" w:cs="Tahoma"/>
                <w:sz w:val="18"/>
                <w:szCs w:val="18"/>
                <w:lang w:val="el-GR"/>
              </w:rPr>
              <w:t>(</w:t>
            </w:r>
            <w:r w:rsidR="00541BC5" w:rsidRPr="00CE1C10">
              <w:rPr>
                <w:rFonts w:ascii="Tahoma" w:hAnsi="Tahoma" w:cs="Tahoma"/>
                <w:sz w:val="18"/>
                <w:szCs w:val="18"/>
              </w:rPr>
              <w:t>68</w:t>
            </w:r>
            <w:r w:rsidR="00B67B53">
              <w:rPr>
                <w:rFonts w:ascii="Tahoma" w:hAnsi="Tahoma" w:cs="Tahoma"/>
                <w:sz w:val="18"/>
                <w:szCs w:val="18"/>
              </w:rPr>
              <w:t>,</w:t>
            </w:r>
            <w:r w:rsidR="00541BC5" w:rsidRPr="00CE1C10">
              <w:rPr>
                <w:rFonts w:ascii="Tahoma" w:hAnsi="Tahoma" w:cs="Tahoma"/>
                <w:sz w:val="18"/>
                <w:szCs w:val="18"/>
              </w:rPr>
              <w:t>1</w:t>
            </w:r>
            <w:r>
              <w:rPr>
                <w:rFonts w:ascii="Tahoma" w:hAnsi="Tahoma" w:cs="Tahoma"/>
                <w:sz w:val="18"/>
                <w:szCs w:val="18"/>
                <w:lang w:val="el-GR"/>
              </w:rPr>
              <w:t>)</w:t>
            </w:r>
          </w:p>
        </w:tc>
        <w:tc>
          <w:tcPr>
            <w:tcW w:w="1162" w:type="dxa"/>
            <w:tcBorders>
              <w:top w:val="nil"/>
              <w:left w:val="nil"/>
              <w:bottom w:val="single" w:sz="8" w:space="0" w:color="999999"/>
              <w:right w:val="single" w:sz="12" w:space="0" w:color="FFFFFF"/>
            </w:tcBorders>
            <w:vAlign w:val="center"/>
          </w:tcPr>
          <w:p w14:paraId="6222F335" w14:textId="77777777" w:rsidR="00541BC5" w:rsidRPr="002E6858" w:rsidRDefault="00541BC5" w:rsidP="00541BC5">
            <w:pPr>
              <w:jc w:val="right"/>
              <w:rPr>
                <w:rFonts w:ascii="Tahoma" w:hAnsi="Tahoma" w:cs="Tahoma"/>
                <w:color w:val="FF0000"/>
                <w:sz w:val="18"/>
                <w:szCs w:val="18"/>
              </w:rPr>
            </w:pPr>
            <w:r w:rsidRPr="00CE1C10">
              <w:rPr>
                <w:rFonts w:ascii="Tahoma" w:hAnsi="Tahoma" w:cs="Tahoma"/>
                <w:sz w:val="18"/>
                <w:szCs w:val="18"/>
              </w:rPr>
              <w:t>+3</w:t>
            </w:r>
            <w:r w:rsidR="00B67B53">
              <w:rPr>
                <w:rFonts w:ascii="Tahoma" w:hAnsi="Tahoma" w:cs="Tahoma"/>
                <w:sz w:val="18"/>
                <w:szCs w:val="18"/>
              </w:rPr>
              <w:t>,</w:t>
            </w:r>
            <w:r w:rsidRPr="00CE1C10">
              <w:rPr>
                <w:rFonts w:ascii="Tahoma" w:hAnsi="Tahoma" w:cs="Tahoma"/>
                <w:sz w:val="18"/>
                <w:szCs w:val="18"/>
              </w:rPr>
              <w:t>4%</w:t>
            </w:r>
          </w:p>
        </w:tc>
      </w:tr>
      <w:tr w:rsidR="00541BC5" w:rsidRPr="002E6858" w14:paraId="45A5C85E" w14:textId="77777777" w:rsidTr="00F242B3">
        <w:trPr>
          <w:trHeight w:val="192"/>
        </w:trPr>
        <w:tc>
          <w:tcPr>
            <w:tcW w:w="3488" w:type="dxa"/>
            <w:tcBorders>
              <w:top w:val="nil"/>
              <w:left w:val="nil"/>
              <w:bottom w:val="single" w:sz="8" w:space="0" w:color="999999"/>
              <w:right w:val="nil"/>
            </w:tcBorders>
            <w:shd w:val="clear" w:color="auto" w:fill="auto"/>
            <w:vAlign w:val="center"/>
            <w:hideMark/>
          </w:tcPr>
          <w:p w14:paraId="3301CD14"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24"/>
                <w:lang w:val="el-GR"/>
              </w:rPr>
              <w:t>Τόκοι επί των υποχρεώσεων από μισθώσεις</w:t>
            </w:r>
          </w:p>
        </w:tc>
        <w:tc>
          <w:tcPr>
            <w:tcW w:w="1646" w:type="dxa"/>
            <w:tcBorders>
              <w:top w:val="nil"/>
              <w:left w:val="nil"/>
              <w:bottom w:val="single" w:sz="8" w:space="0" w:color="999999"/>
              <w:right w:val="single" w:sz="12" w:space="0" w:color="FFFFFF"/>
            </w:tcBorders>
            <w:shd w:val="clear" w:color="auto" w:fill="auto"/>
            <w:vAlign w:val="center"/>
          </w:tcPr>
          <w:p w14:paraId="672538A1" w14:textId="77777777" w:rsidR="00541BC5" w:rsidRPr="002E6858" w:rsidRDefault="002E3C12" w:rsidP="00541BC5">
            <w:pPr>
              <w:jc w:val="right"/>
              <w:rPr>
                <w:rFonts w:ascii="Tahoma" w:hAnsi="Tahoma" w:cs="Tahoma"/>
                <w:color w:val="FF0000"/>
                <w:sz w:val="18"/>
                <w:szCs w:val="18"/>
                <w:lang w:val="el-GR"/>
              </w:rPr>
            </w:pPr>
            <w:r>
              <w:rPr>
                <w:rFonts w:ascii="Tahoma" w:hAnsi="Tahoma" w:cs="Tahoma"/>
                <w:sz w:val="18"/>
                <w:szCs w:val="18"/>
                <w:lang w:val="el-GR"/>
              </w:rPr>
              <w:t>(</w:t>
            </w:r>
            <w:r w:rsidR="00541BC5" w:rsidRPr="00CE1C10">
              <w:rPr>
                <w:rFonts w:ascii="Tahoma" w:hAnsi="Tahoma" w:cs="Tahoma"/>
                <w:sz w:val="18"/>
                <w:szCs w:val="18"/>
              </w:rPr>
              <w:t>2</w:t>
            </w:r>
            <w:r w:rsidR="00B67B53">
              <w:rPr>
                <w:rFonts w:ascii="Tahoma" w:hAnsi="Tahoma" w:cs="Tahoma"/>
                <w:sz w:val="18"/>
                <w:szCs w:val="18"/>
              </w:rPr>
              <w:t>,</w:t>
            </w:r>
            <w:r w:rsidR="00541BC5" w:rsidRPr="00CE1C10">
              <w:rPr>
                <w:rFonts w:ascii="Tahoma" w:hAnsi="Tahoma" w:cs="Tahoma"/>
                <w:sz w:val="18"/>
                <w:szCs w:val="18"/>
              </w:rPr>
              <w:t>8</w:t>
            </w:r>
            <w:r>
              <w:rPr>
                <w:rFonts w:ascii="Tahoma" w:hAnsi="Tahoma" w:cs="Tahoma"/>
                <w:sz w:val="18"/>
                <w:szCs w:val="18"/>
                <w:lang w:val="el-GR"/>
              </w:rPr>
              <w:t>)</w:t>
            </w:r>
          </w:p>
        </w:tc>
        <w:tc>
          <w:tcPr>
            <w:tcW w:w="1162" w:type="dxa"/>
            <w:tcBorders>
              <w:top w:val="nil"/>
              <w:left w:val="nil"/>
              <w:bottom w:val="single" w:sz="8" w:space="0" w:color="999999"/>
              <w:right w:val="single" w:sz="12" w:space="0" w:color="FFFFFF"/>
            </w:tcBorders>
            <w:shd w:val="clear" w:color="auto" w:fill="auto"/>
            <w:vAlign w:val="center"/>
          </w:tcPr>
          <w:p w14:paraId="19FA5374" w14:textId="77777777" w:rsidR="00541BC5" w:rsidRPr="002E6858" w:rsidRDefault="002E3C12" w:rsidP="00541BC5">
            <w:pPr>
              <w:jc w:val="right"/>
              <w:rPr>
                <w:rFonts w:ascii="Tahoma" w:hAnsi="Tahoma" w:cs="Tahoma"/>
                <w:color w:val="FF0000"/>
                <w:sz w:val="18"/>
                <w:szCs w:val="18"/>
                <w:lang w:val="el-GR"/>
              </w:rPr>
            </w:pPr>
            <w:r>
              <w:rPr>
                <w:rFonts w:ascii="Tahoma" w:hAnsi="Tahoma" w:cs="Tahoma"/>
                <w:sz w:val="18"/>
                <w:szCs w:val="18"/>
                <w:lang w:val="el-GR"/>
              </w:rPr>
              <w:t>(</w:t>
            </w:r>
            <w:r w:rsidR="00541BC5" w:rsidRPr="00CE1C10">
              <w:rPr>
                <w:rFonts w:ascii="Tahoma" w:hAnsi="Tahoma" w:cs="Tahoma"/>
                <w:sz w:val="18"/>
                <w:szCs w:val="18"/>
              </w:rPr>
              <w:t>4</w:t>
            </w:r>
            <w:r w:rsidR="00B67B53">
              <w:rPr>
                <w:rFonts w:ascii="Tahoma" w:hAnsi="Tahoma" w:cs="Tahoma"/>
                <w:sz w:val="18"/>
                <w:szCs w:val="18"/>
              </w:rPr>
              <w:t>,</w:t>
            </w:r>
            <w:r w:rsidR="00541BC5" w:rsidRPr="00CE1C10">
              <w:rPr>
                <w:rFonts w:ascii="Tahoma" w:hAnsi="Tahoma" w:cs="Tahoma"/>
                <w:sz w:val="18"/>
                <w:szCs w:val="18"/>
              </w:rPr>
              <w:t>6</w:t>
            </w:r>
            <w:r>
              <w:rPr>
                <w:rFonts w:ascii="Tahoma" w:hAnsi="Tahoma" w:cs="Tahoma"/>
                <w:sz w:val="18"/>
                <w:szCs w:val="18"/>
                <w:lang w:val="el-GR"/>
              </w:rPr>
              <w:t>)</w:t>
            </w:r>
          </w:p>
        </w:tc>
        <w:tc>
          <w:tcPr>
            <w:tcW w:w="1162" w:type="dxa"/>
            <w:tcBorders>
              <w:top w:val="nil"/>
              <w:left w:val="nil"/>
              <w:bottom w:val="single" w:sz="8" w:space="0" w:color="999999"/>
              <w:right w:val="single" w:sz="12" w:space="0" w:color="FFFFFF"/>
            </w:tcBorders>
            <w:vAlign w:val="center"/>
          </w:tcPr>
          <w:p w14:paraId="33605040" w14:textId="77777777" w:rsidR="00541BC5" w:rsidRPr="002E6858" w:rsidRDefault="00541BC5" w:rsidP="00541BC5">
            <w:pPr>
              <w:jc w:val="right"/>
              <w:rPr>
                <w:rFonts w:ascii="Tahoma" w:hAnsi="Tahoma" w:cs="Tahoma"/>
                <w:color w:val="FF0000"/>
                <w:sz w:val="18"/>
                <w:szCs w:val="18"/>
                <w:lang w:val="el-GR"/>
              </w:rPr>
            </w:pPr>
            <w:r w:rsidRPr="00CE1C10">
              <w:rPr>
                <w:rFonts w:ascii="Tahoma" w:hAnsi="Tahoma" w:cs="Tahoma"/>
                <w:sz w:val="18"/>
                <w:szCs w:val="18"/>
              </w:rPr>
              <w:t>-39</w:t>
            </w:r>
            <w:r w:rsidR="00B67B53">
              <w:rPr>
                <w:rFonts w:ascii="Tahoma" w:hAnsi="Tahoma" w:cs="Tahoma"/>
                <w:sz w:val="18"/>
                <w:szCs w:val="18"/>
              </w:rPr>
              <w:t>,</w:t>
            </w:r>
            <w:r w:rsidRPr="00CE1C10">
              <w:rPr>
                <w:rFonts w:ascii="Tahoma" w:hAnsi="Tahoma" w:cs="Tahoma"/>
                <w:sz w:val="18"/>
                <w:szCs w:val="18"/>
              </w:rPr>
              <w:t>1%</w:t>
            </w:r>
          </w:p>
        </w:tc>
        <w:tc>
          <w:tcPr>
            <w:tcW w:w="1162" w:type="dxa"/>
            <w:tcBorders>
              <w:top w:val="nil"/>
              <w:left w:val="nil"/>
              <w:bottom w:val="single" w:sz="8" w:space="0" w:color="999999"/>
              <w:right w:val="single" w:sz="12" w:space="0" w:color="FFFFFF"/>
            </w:tcBorders>
            <w:vAlign w:val="center"/>
          </w:tcPr>
          <w:p w14:paraId="10F36931" w14:textId="77777777" w:rsidR="00541BC5" w:rsidRPr="002E6858" w:rsidRDefault="002E3C12" w:rsidP="00541BC5">
            <w:pPr>
              <w:jc w:val="right"/>
              <w:rPr>
                <w:rFonts w:ascii="Tahoma" w:hAnsi="Tahoma" w:cs="Tahoma"/>
                <w:color w:val="FF0000"/>
                <w:sz w:val="18"/>
                <w:szCs w:val="18"/>
              </w:rPr>
            </w:pPr>
            <w:r>
              <w:rPr>
                <w:rFonts w:ascii="Tahoma" w:hAnsi="Tahoma" w:cs="Tahoma"/>
                <w:sz w:val="18"/>
                <w:szCs w:val="18"/>
                <w:lang w:val="el-GR"/>
              </w:rPr>
              <w:t>(</w:t>
            </w:r>
            <w:r w:rsidR="00541BC5" w:rsidRPr="00CE1C10">
              <w:rPr>
                <w:rFonts w:ascii="Tahoma" w:hAnsi="Tahoma" w:cs="Tahoma"/>
                <w:sz w:val="18"/>
                <w:szCs w:val="18"/>
              </w:rPr>
              <w:t>15</w:t>
            </w:r>
            <w:r w:rsidR="00B67B53">
              <w:rPr>
                <w:rFonts w:ascii="Tahoma" w:hAnsi="Tahoma" w:cs="Tahoma"/>
                <w:sz w:val="18"/>
                <w:szCs w:val="18"/>
              </w:rPr>
              <w:t>,</w:t>
            </w:r>
            <w:r w:rsidR="00541BC5" w:rsidRPr="00CE1C10">
              <w:rPr>
                <w:rFonts w:ascii="Tahoma" w:hAnsi="Tahoma" w:cs="Tahoma"/>
                <w:sz w:val="18"/>
                <w:szCs w:val="18"/>
              </w:rPr>
              <w:t>4</w:t>
            </w:r>
            <w:r>
              <w:rPr>
                <w:rFonts w:ascii="Tahoma" w:hAnsi="Tahoma" w:cs="Tahoma"/>
                <w:sz w:val="18"/>
                <w:szCs w:val="18"/>
                <w:lang w:val="el-GR"/>
              </w:rPr>
              <w:t>)</w:t>
            </w:r>
          </w:p>
        </w:tc>
        <w:tc>
          <w:tcPr>
            <w:tcW w:w="1162" w:type="dxa"/>
            <w:tcBorders>
              <w:top w:val="nil"/>
              <w:left w:val="nil"/>
              <w:bottom w:val="single" w:sz="8" w:space="0" w:color="999999"/>
              <w:right w:val="single" w:sz="12" w:space="0" w:color="FFFFFF"/>
            </w:tcBorders>
            <w:vAlign w:val="center"/>
          </w:tcPr>
          <w:p w14:paraId="65172A48" w14:textId="77777777" w:rsidR="00541BC5" w:rsidRPr="002E6858" w:rsidRDefault="002E3C12" w:rsidP="00541BC5">
            <w:pPr>
              <w:jc w:val="right"/>
              <w:rPr>
                <w:rFonts w:ascii="Tahoma" w:hAnsi="Tahoma" w:cs="Tahoma"/>
                <w:color w:val="FF0000"/>
                <w:sz w:val="18"/>
                <w:szCs w:val="18"/>
              </w:rPr>
            </w:pPr>
            <w:r>
              <w:rPr>
                <w:rFonts w:ascii="Tahoma" w:hAnsi="Tahoma" w:cs="Tahoma"/>
                <w:sz w:val="18"/>
                <w:szCs w:val="18"/>
                <w:lang w:val="el-GR"/>
              </w:rPr>
              <w:t>(</w:t>
            </w:r>
            <w:r w:rsidR="00541BC5" w:rsidRPr="00CE1C10">
              <w:rPr>
                <w:rFonts w:ascii="Tahoma" w:hAnsi="Tahoma" w:cs="Tahoma"/>
                <w:sz w:val="18"/>
                <w:szCs w:val="18"/>
              </w:rPr>
              <w:t>19</w:t>
            </w:r>
            <w:r>
              <w:rPr>
                <w:rFonts w:ascii="Tahoma" w:hAnsi="Tahoma" w:cs="Tahoma"/>
                <w:sz w:val="18"/>
                <w:szCs w:val="18"/>
                <w:lang w:val="el-GR"/>
              </w:rPr>
              <w:t>,0)</w:t>
            </w:r>
          </w:p>
        </w:tc>
        <w:tc>
          <w:tcPr>
            <w:tcW w:w="1162" w:type="dxa"/>
            <w:tcBorders>
              <w:top w:val="nil"/>
              <w:left w:val="nil"/>
              <w:bottom w:val="single" w:sz="8" w:space="0" w:color="999999"/>
              <w:right w:val="single" w:sz="12" w:space="0" w:color="FFFFFF"/>
            </w:tcBorders>
            <w:vAlign w:val="center"/>
          </w:tcPr>
          <w:p w14:paraId="44BDEFD0" w14:textId="77777777" w:rsidR="00541BC5" w:rsidRPr="002E6858" w:rsidRDefault="00541BC5" w:rsidP="00541BC5">
            <w:pPr>
              <w:jc w:val="right"/>
              <w:rPr>
                <w:rFonts w:ascii="Tahoma" w:hAnsi="Tahoma" w:cs="Tahoma"/>
                <w:color w:val="FF0000"/>
                <w:sz w:val="18"/>
                <w:szCs w:val="18"/>
              </w:rPr>
            </w:pPr>
            <w:r w:rsidRPr="00CE1C10">
              <w:rPr>
                <w:rFonts w:ascii="Tahoma" w:hAnsi="Tahoma" w:cs="Tahoma"/>
                <w:sz w:val="18"/>
                <w:szCs w:val="18"/>
              </w:rPr>
              <w:t>-18</w:t>
            </w:r>
            <w:r w:rsidR="00B67B53">
              <w:rPr>
                <w:rFonts w:ascii="Tahoma" w:hAnsi="Tahoma" w:cs="Tahoma"/>
                <w:sz w:val="18"/>
                <w:szCs w:val="18"/>
              </w:rPr>
              <w:t>,</w:t>
            </w:r>
            <w:r w:rsidRPr="00CE1C10">
              <w:rPr>
                <w:rFonts w:ascii="Tahoma" w:hAnsi="Tahoma" w:cs="Tahoma"/>
                <w:sz w:val="18"/>
                <w:szCs w:val="18"/>
              </w:rPr>
              <w:t>9%</w:t>
            </w:r>
          </w:p>
        </w:tc>
      </w:tr>
      <w:tr w:rsidR="00541BC5" w:rsidRPr="002E6858" w14:paraId="0115AC78" w14:textId="77777777" w:rsidTr="00F242B3">
        <w:trPr>
          <w:trHeight w:val="192"/>
        </w:trPr>
        <w:tc>
          <w:tcPr>
            <w:tcW w:w="3488" w:type="dxa"/>
            <w:tcBorders>
              <w:top w:val="nil"/>
              <w:left w:val="nil"/>
              <w:bottom w:val="single" w:sz="8" w:space="0" w:color="999999"/>
              <w:right w:val="single" w:sz="12" w:space="0" w:color="FFFFFF"/>
            </w:tcBorders>
            <w:shd w:val="clear" w:color="000000" w:fill="DDDDDD"/>
            <w:vAlign w:val="center"/>
            <w:hideMark/>
          </w:tcPr>
          <w:p w14:paraId="040494C5" w14:textId="77777777" w:rsidR="00541BC5" w:rsidRPr="00541BC5" w:rsidRDefault="00541BC5" w:rsidP="00541BC5">
            <w:pPr>
              <w:rPr>
                <w:rFonts w:ascii="Tahoma" w:hAnsi="Tahoma" w:cs="Tahoma"/>
                <w:b/>
                <w:sz w:val="18"/>
                <w:szCs w:val="18"/>
                <w:lang w:val="el-GR"/>
              </w:rPr>
            </w:pPr>
            <w:r w:rsidRPr="00541BC5">
              <w:rPr>
                <w:rFonts w:ascii="Tahoma" w:hAnsi="Tahoma" w:cs="Tahoma"/>
                <w:b/>
                <w:sz w:val="18"/>
                <w:szCs w:val="24"/>
                <w:lang w:val="el-GR"/>
              </w:rPr>
              <w:t>EBITDA μετά από μισθώσεις (</w:t>
            </w:r>
            <w:r w:rsidRPr="00541BC5">
              <w:rPr>
                <w:rFonts w:ascii="Tahoma" w:hAnsi="Tahoma" w:cs="Tahoma"/>
                <w:b/>
                <w:sz w:val="18"/>
                <w:szCs w:val="24"/>
                <w:lang w:val="en-US"/>
              </w:rPr>
              <w:t>AL</w:t>
            </w:r>
            <w:r w:rsidRPr="00541BC5">
              <w:rPr>
                <w:rFonts w:ascii="Tahoma" w:hAnsi="Tahoma" w:cs="Tahoma"/>
                <w:b/>
                <w:sz w:val="18"/>
                <w:szCs w:val="24"/>
                <w:lang w:val="el-GR"/>
              </w:rPr>
              <w:t>)</w:t>
            </w:r>
          </w:p>
        </w:tc>
        <w:tc>
          <w:tcPr>
            <w:tcW w:w="1646" w:type="dxa"/>
            <w:tcBorders>
              <w:top w:val="nil"/>
              <w:left w:val="nil"/>
              <w:bottom w:val="single" w:sz="8" w:space="0" w:color="969696"/>
              <w:right w:val="single" w:sz="12" w:space="0" w:color="FFFFFF"/>
            </w:tcBorders>
            <w:shd w:val="clear" w:color="000000" w:fill="DDDDDD"/>
            <w:vAlign w:val="center"/>
          </w:tcPr>
          <w:p w14:paraId="3ECBFC25" w14:textId="77777777" w:rsidR="00541BC5" w:rsidRPr="002E6858" w:rsidRDefault="00541BC5" w:rsidP="00541BC5">
            <w:pPr>
              <w:jc w:val="right"/>
              <w:rPr>
                <w:rFonts w:ascii="Tahoma" w:hAnsi="Tahoma" w:cs="Tahoma"/>
                <w:b/>
                <w:bCs/>
                <w:color w:val="FF0000"/>
                <w:sz w:val="18"/>
                <w:szCs w:val="18"/>
                <w:lang w:val="el-GR"/>
              </w:rPr>
            </w:pPr>
            <w:r w:rsidRPr="00CE1C10">
              <w:rPr>
                <w:rFonts w:ascii="Tahoma" w:hAnsi="Tahoma" w:cs="Tahoma"/>
                <w:b/>
                <w:bCs/>
                <w:sz w:val="18"/>
                <w:szCs w:val="18"/>
              </w:rPr>
              <w:t>305</w:t>
            </w:r>
            <w:r w:rsidR="00B67B53">
              <w:rPr>
                <w:rFonts w:ascii="Tahoma" w:hAnsi="Tahoma" w:cs="Tahoma"/>
                <w:b/>
                <w:bCs/>
                <w:sz w:val="18"/>
                <w:szCs w:val="18"/>
              </w:rPr>
              <w:t>,</w:t>
            </w:r>
            <w:r w:rsidRPr="00CE1C10">
              <w:rPr>
                <w:rFonts w:ascii="Tahoma" w:hAnsi="Tahoma" w:cs="Tahoma"/>
                <w:b/>
                <w:bCs/>
                <w:sz w:val="18"/>
                <w:szCs w:val="18"/>
              </w:rPr>
              <w:t>2</w:t>
            </w:r>
          </w:p>
        </w:tc>
        <w:tc>
          <w:tcPr>
            <w:tcW w:w="1162" w:type="dxa"/>
            <w:tcBorders>
              <w:top w:val="nil"/>
              <w:left w:val="nil"/>
              <w:bottom w:val="single" w:sz="8" w:space="0" w:color="969696"/>
              <w:right w:val="single" w:sz="12" w:space="0" w:color="FFFFFF"/>
            </w:tcBorders>
            <w:shd w:val="clear" w:color="000000" w:fill="DDDDDD"/>
            <w:vAlign w:val="center"/>
          </w:tcPr>
          <w:p w14:paraId="3294E239" w14:textId="77777777" w:rsidR="00541BC5" w:rsidRPr="002E6858" w:rsidRDefault="00541BC5" w:rsidP="00541BC5">
            <w:pPr>
              <w:jc w:val="right"/>
              <w:rPr>
                <w:rFonts w:ascii="Tahoma" w:hAnsi="Tahoma" w:cs="Tahoma"/>
                <w:b/>
                <w:bCs/>
                <w:color w:val="FF0000"/>
                <w:sz w:val="18"/>
                <w:szCs w:val="18"/>
                <w:lang w:val="el-GR"/>
              </w:rPr>
            </w:pPr>
            <w:r w:rsidRPr="00CE1C10">
              <w:rPr>
                <w:rFonts w:ascii="Tahoma" w:hAnsi="Tahoma" w:cs="Tahoma"/>
                <w:b/>
                <w:bCs/>
                <w:sz w:val="18"/>
                <w:szCs w:val="18"/>
              </w:rPr>
              <w:t>222</w:t>
            </w:r>
            <w:r w:rsidR="00B67B53">
              <w:rPr>
                <w:rFonts w:ascii="Tahoma" w:hAnsi="Tahoma" w:cs="Tahoma"/>
                <w:b/>
                <w:bCs/>
                <w:sz w:val="18"/>
                <w:szCs w:val="18"/>
              </w:rPr>
              <w:t>,</w:t>
            </w:r>
            <w:r w:rsidRPr="00CE1C10">
              <w:rPr>
                <w:rFonts w:ascii="Tahoma" w:hAnsi="Tahoma" w:cs="Tahoma"/>
                <w:b/>
                <w:bCs/>
                <w:sz w:val="18"/>
                <w:szCs w:val="18"/>
              </w:rPr>
              <w:t>8</w:t>
            </w:r>
          </w:p>
        </w:tc>
        <w:tc>
          <w:tcPr>
            <w:tcW w:w="1162" w:type="dxa"/>
            <w:tcBorders>
              <w:top w:val="nil"/>
              <w:left w:val="nil"/>
              <w:bottom w:val="single" w:sz="8" w:space="0" w:color="969696"/>
              <w:right w:val="single" w:sz="12" w:space="0" w:color="FFFFFF"/>
            </w:tcBorders>
            <w:shd w:val="clear" w:color="000000" w:fill="DDDDDD"/>
            <w:vAlign w:val="center"/>
          </w:tcPr>
          <w:p w14:paraId="14B762D3" w14:textId="77777777" w:rsidR="00541BC5" w:rsidRPr="002E6858" w:rsidRDefault="00541BC5" w:rsidP="00541BC5">
            <w:pPr>
              <w:jc w:val="right"/>
              <w:rPr>
                <w:rFonts w:ascii="Tahoma" w:hAnsi="Tahoma" w:cs="Tahoma"/>
                <w:b/>
                <w:color w:val="FF0000"/>
                <w:sz w:val="18"/>
                <w:szCs w:val="18"/>
                <w:lang w:val="el-GR"/>
              </w:rPr>
            </w:pPr>
            <w:r w:rsidRPr="00CE1C10">
              <w:rPr>
                <w:rFonts w:ascii="Tahoma" w:hAnsi="Tahoma" w:cs="Tahoma"/>
                <w:b/>
                <w:bCs/>
                <w:sz w:val="18"/>
                <w:szCs w:val="18"/>
              </w:rPr>
              <w:t>+37</w:t>
            </w:r>
            <w:r w:rsidR="00B67B53">
              <w:rPr>
                <w:rFonts w:ascii="Tahoma" w:hAnsi="Tahoma" w:cs="Tahoma"/>
                <w:b/>
                <w:bCs/>
                <w:sz w:val="18"/>
                <w:szCs w:val="18"/>
              </w:rPr>
              <w:t>,</w:t>
            </w:r>
            <w:r w:rsidRPr="00CE1C10">
              <w:rPr>
                <w:rFonts w:ascii="Tahoma" w:hAnsi="Tahoma" w:cs="Tahoma"/>
                <w:b/>
                <w:bCs/>
                <w:sz w:val="18"/>
                <w:szCs w:val="18"/>
              </w:rPr>
              <w:t>0%</w:t>
            </w:r>
          </w:p>
        </w:tc>
        <w:tc>
          <w:tcPr>
            <w:tcW w:w="1162" w:type="dxa"/>
            <w:tcBorders>
              <w:top w:val="nil"/>
              <w:left w:val="nil"/>
              <w:bottom w:val="single" w:sz="8" w:space="0" w:color="969696"/>
              <w:right w:val="single" w:sz="12" w:space="0" w:color="FFFFFF"/>
            </w:tcBorders>
            <w:shd w:val="clear" w:color="000000" w:fill="DDDDDD"/>
            <w:vAlign w:val="center"/>
          </w:tcPr>
          <w:p w14:paraId="5A570261" w14:textId="77777777" w:rsidR="00541BC5" w:rsidRPr="002E6858" w:rsidRDefault="00541BC5" w:rsidP="00541BC5">
            <w:pPr>
              <w:jc w:val="right"/>
              <w:rPr>
                <w:rFonts w:ascii="Tahoma" w:hAnsi="Tahoma" w:cs="Tahoma"/>
                <w:b/>
                <w:bCs/>
                <w:color w:val="FF0000"/>
                <w:sz w:val="18"/>
                <w:szCs w:val="18"/>
              </w:rPr>
            </w:pPr>
            <w:r w:rsidRPr="00CE1C10">
              <w:rPr>
                <w:rFonts w:ascii="Tahoma" w:hAnsi="Tahoma" w:cs="Tahoma"/>
                <w:b/>
                <w:bCs/>
                <w:sz w:val="18"/>
                <w:szCs w:val="18"/>
              </w:rPr>
              <w:t>1</w:t>
            </w:r>
            <w:r w:rsidR="00B67B53">
              <w:rPr>
                <w:rFonts w:ascii="Tahoma" w:hAnsi="Tahoma" w:cs="Tahoma"/>
                <w:b/>
                <w:bCs/>
                <w:sz w:val="18"/>
                <w:szCs w:val="18"/>
              </w:rPr>
              <w:t>.</w:t>
            </w:r>
            <w:r w:rsidRPr="00CE1C10">
              <w:rPr>
                <w:rFonts w:ascii="Tahoma" w:hAnsi="Tahoma" w:cs="Tahoma"/>
                <w:b/>
                <w:bCs/>
                <w:sz w:val="18"/>
                <w:szCs w:val="18"/>
              </w:rPr>
              <w:t>394</w:t>
            </w:r>
            <w:r w:rsidR="00B67B53">
              <w:rPr>
                <w:rFonts w:ascii="Tahoma" w:hAnsi="Tahoma" w:cs="Tahoma"/>
                <w:b/>
                <w:bCs/>
                <w:sz w:val="18"/>
                <w:szCs w:val="18"/>
              </w:rPr>
              <w:t>,</w:t>
            </w:r>
            <w:r w:rsidRPr="00CE1C10">
              <w:rPr>
                <w:rFonts w:ascii="Tahoma" w:hAnsi="Tahoma" w:cs="Tahoma"/>
                <w:b/>
                <w:bCs/>
                <w:sz w:val="18"/>
                <w:szCs w:val="18"/>
              </w:rPr>
              <w:t>1</w:t>
            </w:r>
          </w:p>
        </w:tc>
        <w:tc>
          <w:tcPr>
            <w:tcW w:w="1162" w:type="dxa"/>
            <w:tcBorders>
              <w:top w:val="nil"/>
              <w:left w:val="nil"/>
              <w:bottom w:val="single" w:sz="8" w:space="0" w:color="969696"/>
              <w:right w:val="single" w:sz="12" w:space="0" w:color="FFFFFF"/>
            </w:tcBorders>
            <w:shd w:val="clear" w:color="000000" w:fill="DDDDDD"/>
            <w:vAlign w:val="center"/>
          </w:tcPr>
          <w:p w14:paraId="57033940" w14:textId="77777777" w:rsidR="00541BC5" w:rsidRPr="002E6858" w:rsidRDefault="00541BC5" w:rsidP="00541BC5">
            <w:pPr>
              <w:jc w:val="right"/>
              <w:rPr>
                <w:rFonts w:ascii="Tahoma" w:hAnsi="Tahoma" w:cs="Tahoma"/>
                <w:b/>
                <w:bCs/>
                <w:color w:val="FF0000"/>
                <w:sz w:val="18"/>
                <w:szCs w:val="18"/>
              </w:rPr>
            </w:pPr>
            <w:r w:rsidRPr="00CE1C10">
              <w:rPr>
                <w:rFonts w:ascii="Tahoma" w:hAnsi="Tahoma" w:cs="Tahoma"/>
                <w:b/>
                <w:bCs/>
                <w:sz w:val="18"/>
                <w:szCs w:val="18"/>
              </w:rPr>
              <w:t>1</w:t>
            </w:r>
            <w:r w:rsidR="00B67B53">
              <w:rPr>
                <w:rFonts w:ascii="Tahoma" w:hAnsi="Tahoma" w:cs="Tahoma"/>
                <w:b/>
                <w:bCs/>
                <w:sz w:val="18"/>
                <w:szCs w:val="18"/>
              </w:rPr>
              <w:t>.</w:t>
            </w:r>
            <w:r w:rsidRPr="00CE1C10">
              <w:rPr>
                <w:rFonts w:ascii="Tahoma" w:hAnsi="Tahoma" w:cs="Tahoma"/>
                <w:b/>
                <w:bCs/>
                <w:sz w:val="18"/>
                <w:szCs w:val="18"/>
              </w:rPr>
              <w:t>077</w:t>
            </w:r>
            <w:r w:rsidR="00B67B53">
              <w:rPr>
                <w:rFonts w:ascii="Tahoma" w:hAnsi="Tahoma" w:cs="Tahoma"/>
                <w:b/>
                <w:bCs/>
                <w:sz w:val="18"/>
                <w:szCs w:val="18"/>
              </w:rPr>
              <w:t>,</w:t>
            </w:r>
            <w:r w:rsidRPr="00CE1C10">
              <w:rPr>
                <w:rFonts w:ascii="Tahoma" w:hAnsi="Tahoma" w:cs="Tahoma"/>
                <w:b/>
                <w:bCs/>
                <w:sz w:val="18"/>
                <w:szCs w:val="18"/>
              </w:rPr>
              <w:t>5</w:t>
            </w:r>
          </w:p>
        </w:tc>
        <w:tc>
          <w:tcPr>
            <w:tcW w:w="1162" w:type="dxa"/>
            <w:tcBorders>
              <w:top w:val="nil"/>
              <w:left w:val="nil"/>
              <w:bottom w:val="single" w:sz="8" w:space="0" w:color="969696"/>
              <w:right w:val="single" w:sz="12" w:space="0" w:color="FFFFFF"/>
            </w:tcBorders>
            <w:shd w:val="clear" w:color="000000" w:fill="DDDDDD"/>
            <w:vAlign w:val="center"/>
          </w:tcPr>
          <w:p w14:paraId="31B82950" w14:textId="77777777" w:rsidR="00541BC5" w:rsidRPr="002E6858" w:rsidRDefault="00541BC5" w:rsidP="00541BC5">
            <w:pPr>
              <w:jc w:val="right"/>
              <w:rPr>
                <w:rFonts w:ascii="Tahoma" w:hAnsi="Tahoma" w:cs="Tahoma"/>
                <w:b/>
                <w:bCs/>
                <w:color w:val="FF0000"/>
                <w:sz w:val="18"/>
                <w:szCs w:val="18"/>
              </w:rPr>
            </w:pPr>
            <w:r w:rsidRPr="00CE1C10">
              <w:rPr>
                <w:rFonts w:ascii="Tahoma" w:hAnsi="Tahoma" w:cs="Tahoma"/>
                <w:b/>
                <w:bCs/>
                <w:sz w:val="18"/>
                <w:szCs w:val="18"/>
              </w:rPr>
              <w:t>+29</w:t>
            </w:r>
            <w:r w:rsidR="00B67B53">
              <w:rPr>
                <w:rFonts w:ascii="Tahoma" w:hAnsi="Tahoma" w:cs="Tahoma"/>
                <w:b/>
                <w:bCs/>
                <w:sz w:val="18"/>
                <w:szCs w:val="18"/>
              </w:rPr>
              <w:t>,</w:t>
            </w:r>
            <w:r w:rsidRPr="00CE1C10">
              <w:rPr>
                <w:rFonts w:ascii="Tahoma" w:hAnsi="Tahoma" w:cs="Tahoma"/>
                <w:b/>
                <w:bCs/>
                <w:sz w:val="18"/>
                <w:szCs w:val="18"/>
              </w:rPr>
              <w:t>4%</w:t>
            </w:r>
          </w:p>
        </w:tc>
      </w:tr>
      <w:tr w:rsidR="00541BC5" w:rsidRPr="002E6858" w14:paraId="69ECEB08" w14:textId="77777777" w:rsidTr="00F242B3">
        <w:trPr>
          <w:trHeight w:val="192"/>
        </w:trPr>
        <w:tc>
          <w:tcPr>
            <w:tcW w:w="3488" w:type="dxa"/>
            <w:tcBorders>
              <w:top w:val="nil"/>
              <w:left w:val="nil"/>
              <w:bottom w:val="single" w:sz="8" w:space="0" w:color="999999"/>
              <w:right w:val="single" w:sz="12" w:space="0" w:color="FFFFFF"/>
            </w:tcBorders>
            <w:shd w:val="clear" w:color="000000" w:fill="DDDDDD"/>
            <w:vAlign w:val="center"/>
            <w:hideMark/>
          </w:tcPr>
          <w:p w14:paraId="3786393B" w14:textId="77777777" w:rsidR="00541BC5" w:rsidRPr="00541BC5" w:rsidRDefault="00541BC5" w:rsidP="00541BC5">
            <w:pPr>
              <w:rPr>
                <w:rFonts w:ascii="Tahoma" w:hAnsi="Tahoma" w:cs="Tahoma"/>
                <w:b/>
                <w:i/>
                <w:sz w:val="18"/>
                <w:szCs w:val="18"/>
                <w:lang w:val="el-GR"/>
              </w:rPr>
            </w:pPr>
            <w:r w:rsidRPr="00541BC5">
              <w:rPr>
                <w:rFonts w:ascii="Tahoma" w:hAnsi="Tahoma" w:cs="Tahoma"/>
                <w:b/>
                <w:i/>
                <w:sz w:val="18"/>
                <w:szCs w:val="24"/>
                <w:lang w:val="el-GR"/>
              </w:rPr>
              <w:t xml:space="preserve">Περιθώριο % </w:t>
            </w:r>
          </w:p>
        </w:tc>
        <w:tc>
          <w:tcPr>
            <w:tcW w:w="1646" w:type="dxa"/>
            <w:tcBorders>
              <w:top w:val="nil"/>
              <w:left w:val="nil"/>
              <w:bottom w:val="single" w:sz="8" w:space="0" w:color="969696"/>
              <w:right w:val="single" w:sz="12" w:space="0" w:color="FFFFFF"/>
            </w:tcBorders>
            <w:shd w:val="clear" w:color="000000" w:fill="DDDDDD"/>
            <w:vAlign w:val="center"/>
          </w:tcPr>
          <w:p w14:paraId="334E6AC5" w14:textId="77777777" w:rsidR="00541BC5" w:rsidRPr="002E6858" w:rsidRDefault="00541BC5" w:rsidP="00541BC5">
            <w:pPr>
              <w:jc w:val="right"/>
              <w:rPr>
                <w:rFonts w:ascii="Tahoma" w:hAnsi="Tahoma" w:cs="Tahoma"/>
                <w:b/>
                <w:bCs/>
                <w:i/>
                <w:color w:val="FF0000"/>
                <w:sz w:val="18"/>
                <w:szCs w:val="18"/>
              </w:rPr>
            </w:pPr>
            <w:r w:rsidRPr="00CE1C10">
              <w:rPr>
                <w:rFonts w:ascii="Tahoma" w:hAnsi="Tahoma" w:cs="Tahoma"/>
                <w:b/>
                <w:bCs/>
                <w:i/>
                <w:iCs/>
                <w:sz w:val="18"/>
                <w:szCs w:val="18"/>
              </w:rPr>
              <w:t>34</w:t>
            </w:r>
            <w:r w:rsidR="00B67B53">
              <w:rPr>
                <w:rFonts w:ascii="Tahoma" w:hAnsi="Tahoma" w:cs="Tahoma"/>
                <w:b/>
                <w:bCs/>
                <w:i/>
                <w:iCs/>
                <w:sz w:val="18"/>
                <w:szCs w:val="18"/>
              </w:rPr>
              <w:t>,</w:t>
            </w:r>
            <w:r w:rsidRPr="00CE1C10">
              <w:rPr>
                <w:rFonts w:ascii="Tahoma" w:hAnsi="Tahoma" w:cs="Tahoma"/>
                <w:b/>
                <w:bCs/>
                <w:i/>
                <w:iCs/>
                <w:sz w:val="18"/>
                <w:szCs w:val="18"/>
              </w:rPr>
              <w:t>2%</w:t>
            </w:r>
          </w:p>
        </w:tc>
        <w:tc>
          <w:tcPr>
            <w:tcW w:w="1162" w:type="dxa"/>
            <w:tcBorders>
              <w:top w:val="nil"/>
              <w:left w:val="nil"/>
              <w:bottom w:val="single" w:sz="8" w:space="0" w:color="969696"/>
              <w:right w:val="single" w:sz="12" w:space="0" w:color="FFFFFF"/>
            </w:tcBorders>
            <w:shd w:val="clear" w:color="000000" w:fill="DDDDDD"/>
            <w:vAlign w:val="center"/>
          </w:tcPr>
          <w:p w14:paraId="6262E0CE" w14:textId="77777777" w:rsidR="00541BC5" w:rsidRPr="002E6858" w:rsidRDefault="00541BC5" w:rsidP="00541BC5">
            <w:pPr>
              <w:jc w:val="right"/>
              <w:rPr>
                <w:rFonts w:ascii="Tahoma" w:hAnsi="Tahoma" w:cs="Tahoma"/>
                <w:b/>
                <w:bCs/>
                <w:i/>
                <w:color w:val="FF0000"/>
                <w:sz w:val="18"/>
                <w:szCs w:val="18"/>
              </w:rPr>
            </w:pPr>
            <w:r w:rsidRPr="00CE1C10">
              <w:rPr>
                <w:rFonts w:ascii="Tahoma" w:hAnsi="Tahoma" w:cs="Tahoma"/>
                <w:b/>
                <w:bCs/>
                <w:i/>
                <w:iCs/>
                <w:sz w:val="18"/>
                <w:szCs w:val="18"/>
              </w:rPr>
              <w:t>26</w:t>
            </w:r>
            <w:r w:rsidR="00B67B53">
              <w:rPr>
                <w:rFonts w:ascii="Tahoma" w:hAnsi="Tahoma" w:cs="Tahoma"/>
                <w:b/>
                <w:bCs/>
                <w:i/>
                <w:iCs/>
                <w:sz w:val="18"/>
                <w:szCs w:val="18"/>
              </w:rPr>
              <w:t>,</w:t>
            </w:r>
            <w:r w:rsidRPr="00CE1C10">
              <w:rPr>
                <w:rFonts w:ascii="Tahoma" w:hAnsi="Tahoma" w:cs="Tahoma"/>
                <w:b/>
                <w:bCs/>
                <w:i/>
                <w:iCs/>
                <w:sz w:val="18"/>
                <w:szCs w:val="18"/>
              </w:rPr>
              <w:t>2%</w:t>
            </w:r>
          </w:p>
        </w:tc>
        <w:tc>
          <w:tcPr>
            <w:tcW w:w="1162" w:type="dxa"/>
            <w:tcBorders>
              <w:top w:val="nil"/>
              <w:left w:val="nil"/>
              <w:bottom w:val="single" w:sz="8" w:space="0" w:color="969696"/>
              <w:right w:val="single" w:sz="12" w:space="0" w:color="FFFFFF"/>
            </w:tcBorders>
            <w:shd w:val="clear" w:color="000000" w:fill="DDDDDD"/>
            <w:vAlign w:val="center"/>
          </w:tcPr>
          <w:p w14:paraId="0657257E" w14:textId="19CD1F90" w:rsidR="00541BC5" w:rsidRPr="002E6858" w:rsidRDefault="00B40016" w:rsidP="00541BC5">
            <w:pPr>
              <w:jc w:val="right"/>
              <w:rPr>
                <w:rFonts w:ascii="Tahoma" w:hAnsi="Tahoma" w:cs="Tahoma"/>
                <w:b/>
                <w:i/>
                <w:color w:val="FF0000"/>
                <w:sz w:val="18"/>
                <w:szCs w:val="18"/>
                <w:lang w:val="el-GR"/>
              </w:rPr>
            </w:pPr>
            <w:r>
              <w:rPr>
                <w:rFonts w:ascii="Tahoma" w:hAnsi="Tahoma" w:cs="Tahoma"/>
                <w:b/>
                <w:bCs/>
                <w:i/>
                <w:iCs/>
                <w:sz w:val="18"/>
                <w:szCs w:val="18"/>
              </w:rPr>
              <w:t>+8</w:t>
            </w:r>
            <w:r w:rsidR="00057E6A">
              <w:rPr>
                <w:rFonts w:ascii="Tahoma" w:hAnsi="Tahoma" w:cs="Tahoma"/>
                <w:b/>
                <w:bCs/>
                <w:i/>
                <w:iCs/>
                <w:sz w:val="18"/>
                <w:szCs w:val="18"/>
              </w:rPr>
              <w:t>,0</w:t>
            </w:r>
            <w:proofErr w:type="spellStart"/>
            <w:r>
              <w:rPr>
                <w:rFonts w:ascii="Tahoma" w:hAnsi="Tahoma" w:cs="Tahoma"/>
                <w:b/>
                <w:bCs/>
                <w:i/>
                <w:iCs/>
                <w:sz w:val="18"/>
                <w:szCs w:val="18"/>
                <w:lang w:val="el-GR"/>
              </w:rPr>
              <w:t>μον</w:t>
            </w:r>
            <w:proofErr w:type="spellEnd"/>
          </w:p>
        </w:tc>
        <w:tc>
          <w:tcPr>
            <w:tcW w:w="1162" w:type="dxa"/>
            <w:tcBorders>
              <w:top w:val="nil"/>
              <w:left w:val="nil"/>
              <w:bottom w:val="single" w:sz="8" w:space="0" w:color="969696"/>
              <w:right w:val="single" w:sz="12" w:space="0" w:color="FFFFFF"/>
            </w:tcBorders>
            <w:shd w:val="clear" w:color="000000" w:fill="DDDDDD"/>
            <w:vAlign w:val="center"/>
          </w:tcPr>
          <w:p w14:paraId="58460067" w14:textId="77777777" w:rsidR="00541BC5" w:rsidRPr="002E6858" w:rsidRDefault="00541BC5" w:rsidP="00541BC5">
            <w:pPr>
              <w:jc w:val="right"/>
              <w:rPr>
                <w:rFonts w:ascii="Tahoma" w:hAnsi="Tahoma" w:cs="Tahoma"/>
                <w:b/>
                <w:bCs/>
                <w:i/>
                <w:iCs/>
                <w:color w:val="FF0000"/>
                <w:sz w:val="18"/>
                <w:szCs w:val="18"/>
              </w:rPr>
            </w:pPr>
            <w:r w:rsidRPr="00CE1C10">
              <w:rPr>
                <w:rFonts w:ascii="Tahoma" w:hAnsi="Tahoma" w:cs="Tahoma"/>
                <w:b/>
                <w:bCs/>
                <w:i/>
                <w:iCs/>
                <w:sz w:val="18"/>
                <w:szCs w:val="18"/>
              </w:rPr>
              <w:t>41</w:t>
            </w:r>
            <w:r w:rsidR="00B67B53">
              <w:rPr>
                <w:rFonts w:ascii="Tahoma" w:hAnsi="Tahoma" w:cs="Tahoma"/>
                <w:b/>
                <w:bCs/>
                <w:i/>
                <w:iCs/>
                <w:sz w:val="18"/>
                <w:szCs w:val="18"/>
              </w:rPr>
              <w:t>,</w:t>
            </w:r>
            <w:r w:rsidRPr="00CE1C10">
              <w:rPr>
                <w:rFonts w:ascii="Tahoma" w:hAnsi="Tahoma" w:cs="Tahoma"/>
                <w:b/>
                <w:bCs/>
                <w:i/>
                <w:iCs/>
                <w:sz w:val="18"/>
                <w:szCs w:val="18"/>
              </w:rPr>
              <w:t>4%</w:t>
            </w:r>
          </w:p>
        </w:tc>
        <w:tc>
          <w:tcPr>
            <w:tcW w:w="1162" w:type="dxa"/>
            <w:tcBorders>
              <w:top w:val="nil"/>
              <w:left w:val="nil"/>
              <w:bottom w:val="single" w:sz="8" w:space="0" w:color="969696"/>
              <w:right w:val="single" w:sz="12" w:space="0" w:color="FFFFFF"/>
            </w:tcBorders>
            <w:shd w:val="clear" w:color="000000" w:fill="DDDDDD"/>
            <w:vAlign w:val="center"/>
          </w:tcPr>
          <w:p w14:paraId="108A6103" w14:textId="77777777" w:rsidR="00541BC5" w:rsidRPr="002E6858" w:rsidRDefault="00541BC5" w:rsidP="00541BC5">
            <w:pPr>
              <w:jc w:val="right"/>
              <w:rPr>
                <w:rFonts w:ascii="Tahoma" w:hAnsi="Tahoma" w:cs="Tahoma"/>
                <w:b/>
                <w:bCs/>
                <w:i/>
                <w:iCs/>
                <w:color w:val="FF0000"/>
                <w:sz w:val="18"/>
                <w:szCs w:val="18"/>
              </w:rPr>
            </w:pPr>
            <w:r w:rsidRPr="00CE1C10">
              <w:rPr>
                <w:rFonts w:ascii="Tahoma" w:hAnsi="Tahoma" w:cs="Tahoma"/>
                <w:b/>
                <w:bCs/>
                <w:i/>
                <w:iCs/>
                <w:sz w:val="18"/>
                <w:szCs w:val="18"/>
              </w:rPr>
              <w:t>33</w:t>
            </w:r>
            <w:r w:rsidR="00B67B53">
              <w:rPr>
                <w:rFonts w:ascii="Tahoma" w:hAnsi="Tahoma" w:cs="Tahoma"/>
                <w:b/>
                <w:bCs/>
                <w:i/>
                <w:iCs/>
                <w:sz w:val="18"/>
                <w:szCs w:val="18"/>
              </w:rPr>
              <w:t>,</w:t>
            </w:r>
            <w:r w:rsidRPr="00CE1C10">
              <w:rPr>
                <w:rFonts w:ascii="Tahoma" w:hAnsi="Tahoma" w:cs="Tahoma"/>
                <w:b/>
                <w:bCs/>
                <w:i/>
                <w:iCs/>
                <w:sz w:val="18"/>
                <w:szCs w:val="18"/>
              </w:rPr>
              <w:t>1%</w:t>
            </w:r>
          </w:p>
        </w:tc>
        <w:tc>
          <w:tcPr>
            <w:tcW w:w="1162" w:type="dxa"/>
            <w:tcBorders>
              <w:top w:val="nil"/>
              <w:left w:val="nil"/>
              <w:bottom w:val="single" w:sz="8" w:space="0" w:color="969696"/>
              <w:right w:val="single" w:sz="12" w:space="0" w:color="FFFFFF"/>
            </w:tcBorders>
            <w:shd w:val="clear" w:color="000000" w:fill="DDDDDD"/>
            <w:vAlign w:val="center"/>
          </w:tcPr>
          <w:p w14:paraId="27B871A7" w14:textId="77777777" w:rsidR="00541BC5" w:rsidRPr="002E6858" w:rsidRDefault="00541BC5" w:rsidP="00541BC5">
            <w:pPr>
              <w:jc w:val="right"/>
              <w:rPr>
                <w:rFonts w:ascii="Tahoma" w:hAnsi="Tahoma" w:cs="Tahoma"/>
                <w:b/>
                <w:bCs/>
                <w:i/>
                <w:iCs/>
                <w:color w:val="FF0000"/>
                <w:sz w:val="18"/>
                <w:szCs w:val="18"/>
              </w:rPr>
            </w:pPr>
            <w:r w:rsidRPr="00CE1C10">
              <w:rPr>
                <w:rFonts w:ascii="Tahoma" w:hAnsi="Tahoma" w:cs="Tahoma"/>
                <w:b/>
                <w:bCs/>
                <w:i/>
                <w:iCs/>
                <w:sz w:val="18"/>
                <w:szCs w:val="18"/>
              </w:rPr>
              <w:t>+8</w:t>
            </w:r>
            <w:r w:rsidR="00B67B53">
              <w:rPr>
                <w:rFonts w:ascii="Tahoma" w:hAnsi="Tahoma" w:cs="Tahoma"/>
                <w:b/>
                <w:bCs/>
                <w:i/>
                <w:iCs/>
                <w:sz w:val="18"/>
                <w:szCs w:val="18"/>
              </w:rPr>
              <w:t>,</w:t>
            </w:r>
            <w:r w:rsidR="00B40016">
              <w:rPr>
                <w:rFonts w:ascii="Tahoma" w:hAnsi="Tahoma" w:cs="Tahoma"/>
                <w:b/>
                <w:bCs/>
                <w:i/>
                <w:iCs/>
                <w:sz w:val="18"/>
                <w:szCs w:val="18"/>
              </w:rPr>
              <w:t>3</w:t>
            </w:r>
            <w:proofErr w:type="spellStart"/>
            <w:r w:rsidR="00B40016">
              <w:rPr>
                <w:rFonts w:ascii="Tahoma" w:hAnsi="Tahoma" w:cs="Tahoma"/>
                <w:b/>
                <w:bCs/>
                <w:i/>
                <w:iCs/>
                <w:sz w:val="18"/>
                <w:szCs w:val="18"/>
                <w:lang w:val="el-GR"/>
              </w:rPr>
              <w:t>μον</w:t>
            </w:r>
            <w:proofErr w:type="spellEnd"/>
          </w:p>
        </w:tc>
      </w:tr>
      <w:tr w:rsidR="00541BC5" w:rsidRPr="002E6858" w14:paraId="2A975B6D" w14:textId="77777777" w:rsidTr="00F242B3">
        <w:trPr>
          <w:trHeight w:val="192"/>
        </w:trPr>
        <w:tc>
          <w:tcPr>
            <w:tcW w:w="3488" w:type="dxa"/>
            <w:tcBorders>
              <w:top w:val="nil"/>
              <w:left w:val="nil"/>
              <w:bottom w:val="single" w:sz="8" w:space="0" w:color="999999"/>
              <w:right w:val="single" w:sz="12" w:space="0" w:color="FFFFFF"/>
            </w:tcBorders>
            <w:shd w:val="clear" w:color="000000" w:fill="FFFFFF" w:themeFill="background1"/>
            <w:vAlign w:val="center"/>
            <w:hideMark/>
          </w:tcPr>
          <w:p w14:paraId="41018A2B"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24"/>
                <w:lang w:val="el-GR"/>
              </w:rPr>
              <w:t>Κόστη σχετιζόμενα με προγράμματα εθελούσιας αποχώρησης</w:t>
            </w:r>
          </w:p>
        </w:tc>
        <w:tc>
          <w:tcPr>
            <w:tcW w:w="1646" w:type="dxa"/>
            <w:tcBorders>
              <w:top w:val="nil"/>
              <w:left w:val="nil"/>
              <w:bottom w:val="single" w:sz="8" w:space="0" w:color="999999"/>
              <w:right w:val="single" w:sz="12" w:space="0" w:color="FFFFFF"/>
            </w:tcBorders>
            <w:shd w:val="clear" w:color="auto" w:fill="auto"/>
            <w:vAlign w:val="center"/>
          </w:tcPr>
          <w:p w14:paraId="731E5B8D" w14:textId="77777777" w:rsidR="00541BC5" w:rsidRPr="002E6858" w:rsidRDefault="00541BC5" w:rsidP="00541BC5">
            <w:pPr>
              <w:jc w:val="right"/>
              <w:rPr>
                <w:rFonts w:ascii="Tahoma" w:hAnsi="Tahoma" w:cs="Tahoma"/>
                <w:color w:val="FF0000"/>
                <w:sz w:val="18"/>
                <w:szCs w:val="18"/>
                <w:lang w:val="el-GR"/>
              </w:rPr>
            </w:pPr>
            <w:r w:rsidRPr="00CE1C10">
              <w:rPr>
                <w:rFonts w:ascii="Tahoma" w:hAnsi="Tahoma" w:cs="Tahoma"/>
                <w:sz w:val="18"/>
                <w:szCs w:val="18"/>
              </w:rPr>
              <w:t>6</w:t>
            </w:r>
            <w:r w:rsidR="00B67B53">
              <w:rPr>
                <w:rFonts w:ascii="Tahoma" w:hAnsi="Tahoma" w:cs="Tahoma"/>
                <w:sz w:val="18"/>
                <w:szCs w:val="18"/>
              </w:rPr>
              <w:t>,</w:t>
            </w:r>
            <w:r w:rsidRPr="00CE1C10">
              <w:rPr>
                <w:rFonts w:ascii="Tahoma" w:hAnsi="Tahoma" w:cs="Tahoma"/>
                <w:sz w:val="18"/>
                <w:szCs w:val="18"/>
              </w:rPr>
              <w:t>0</w:t>
            </w:r>
          </w:p>
        </w:tc>
        <w:tc>
          <w:tcPr>
            <w:tcW w:w="1162" w:type="dxa"/>
            <w:tcBorders>
              <w:top w:val="nil"/>
              <w:left w:val="nil"/>
              <w:bottom w:val="single" w:sz="8" w:space="0" w:color="999999"/>
              <w:right w:val="single" w:sz="12" w:space="0" w:color="FFFFFF"/>
            </w:tcBorders>
            <w:shd w:val="clear" w:color="auto" w:fill="auto"/>
            <w:vAlign w:val="center"/>
          </w:tcPr>
          <w:p w14:paraId="6EAB1872" w14:textId="77777777" w:rsidR="00541BC5" w:rsidRPr="002E6858" w:rsidRDefault="00541BC5" w:rsidP="00541BC5">
            <w:pPr>
              <w:jc w:val="right"/>
              <w:rPr>
                <w:rFonts w:ascii="Tahoma" w:hAnsi="Tahoma" w:cs="Tahoma"/>
                <w:color w:val="FF0000"/>
                <w:sz w:val="18"/>
                <w:szCs w:val="18"/>
                <w:lang w:val="el-GR"/>
              </w:rPr>
            </w:pPr>
            <w:r w:rsidRPr="00CE1C10">
              <w:rPr>
                <w:rFonts w:ascii="Tahoma" w:hAnsi="Tahoma" w:cs="Tahoma"/>
                <w:sz w:val="18"/>
                <w:szCs w:val="18"/>
              </w:rPr>
              <w:t>65</w:t>
            </w:r>
            <w:r w:rsidR="00B67B53">
              <w:rPr>
                <w:rFonts w:ascii="Tahoma" w:hAnsi="Tahoma" w:cs="Tahoma"/>
                <w:sz w:val="18"/>
                <w:szCs w:val="18"/>
              </w:rPr>
              <w:t>,</w:t>
            </w:r>
            <w:r w:rsidRPr="00CE1C10">
              <w:rPr>
                <w:rFonts w:ascii="Tahoma" w:hAnsi="Tahoma" w:cs="Tahoma"/>
                <w:sz w:val="18"/>
                <w:szCs w:val="18"/>
              </w:rPr>
              <w:t>1</w:t>
            </w:r>
          </w:p>
        </w:tc>
        <w:tc>
          <w:tcPr>
            <w:tcW w:w="1162" w:type="dxa"/>
            <w:tcBorders>
              <w:top w:val="nil"/>
              <w:left w:val="nil"/>
              <w:bottom w:val="single" w:sz="8" w:space="0" w:color="999999"/>
              <w:right w:val="single" w:sz="12" w:space="0" w:color="FFFFFF"/>
            </w:tcBorders>
            <w:vAlign w:val="center"/>
          </w:tcPr>
          <w:p w14:paraId="34D5C0BB" w14:textId="77777777" w:rsidR="00541BC5" w:rsidRPr="002E6858" w:rsidRDefault="00541BC5" w:rsidP="00541BC5">
            <w:pPr>
              <w:jc w:val="right"/>
              <w:rPr>
                <w:rFonts w:ascii="Tahoma" w:hAnsi="Tahoma" w:cs="Tahoma"/>
                <w:color w:val="FF0000"/>
                <w:sz w:val="18"/>
                <w:szCs w:val="18"/>
                <w:lang w:val="el-GR"/>
              </w:rPr>
            </w:pPr>
            <w:r w:rsidRPr="00CE1C10">
              <w:rPr>
                <w:rFonts w:ascii="Tahoma" w:hAnsi="Tahoma" w:cs="Tahoma"/>
                <w:sz w:val="18"/>
                <w:szCs w:val="18"/>
              </w:rPr>
              <w:t>-90</w:t>
            </w:r>
            <w:r w:rsidR="00B67B53">
              <w:rPr>
                <w:rFonts w:ascii="Tahoma" w:hAnsi="Tahoma" w:cs="Tahoma"/>
                <w:sz w:val="18"/>
                <w:szCs w:val="18"/>
              </w:rPr>
              <w:t>,</w:t>
            </w:r>
            <w:r w:rsidRPr="00CE1C10">
              <w:rPr>
                <w:rFonts w:ascii="Tahoma" w:hAnsi="Tahoma" w:cs="Tahoma"/>
                <w:sz w:val="18"/>
                <w:szCs w:val="18"/>
              </w:rPr>
              <w:t>8%</w:t>
            </w:r>
          </w:p>
        </w:tc>
        <w:tc>
          <w:tcPr>
            <w:tcW w:w="1162" w:type="dxa"/>
            <w:tcBorders>
              <w:top w:val="nil"/>
              <w:left w:val="nil"/>
              <w:bottom w:val="single" w:sz="8" w:space="0" w:color="999999"/>
              <w:right w:val="single" w:sz="12" w:space="0" w:color="FFFFFF"/>
            </w:tcBorders>
            <w:vAlign w:val="center"/>
          </w:tcPr>
          <w:p w14:paraId="074F8E65" w14:textId="77777777" w:rsidR="00541BC5" w:rsidRPr="002E6858" w:rsidRDefault="002E3C12" w:rsidP="00541BC5">
            <w:pPr>
              <w:jc w:val="right"/>
              <w:rPr>
                <w:rFonts w:ascii="Tahoma" w:hAnsi="Tahoma" w:cs="Tahoma"/>
                <w:color w:val="FF0000"/>
                <w:sz w:val="18"/>
                <w:szCs w:val="18"/>
              </w:rPr>
            </w:pPr>
            <w:r>
              <w:rPr>
                <w:rFonts w:ascii="Tahoma" w:hAnsi="Tahoma" w:cs="Tahoma"/>
                <w:sz w:val="18"/>
                <w:szCs w:val="18"/>
                <w:lang w:val="el-GR"/>
              </w:rPr>
              <w:t>(</w:t>
            </w:r>
            <w:r w:rsidR="00541BC5" w:rsidRPr="00CE1C10">
              <w:rPr>
                <w:rFonts w:ascii="Tahoma" w:hAnsi="Tahoma" w:cs="Tahoma"/>
                <w:sz w:val="18"/>
                <w:szCs w:val="18"/>
              </w:rPr>
              <w:t>121</w:t>
            </w:r>
            <w:r w:rsidR="00B67B53">
              <w:rPr>
                <w:rFonts w:ascii="Tahoma" w:hAnsi="Tahoma" w:cs="Tahoma"/>
                <w:sz w:val="18"/>
                <w:szCs w:val="18"/>
              </w:rPr>
              <w:t>,</w:t>
            </w:r>
            <w:r w:rsidR="00541BC5" w:rsidRPr="00CE1C10">
              <w:rPr>
                <w:rFonts w:ascii="Tahoma" w:hAnsi="Tahoma" w:cs="Tahoma"/>
                <w:sz w:val="18"/>
                <w:szCs w:val="18"/>
              </w:rPr>
              <w:t>8</w:t>
            </w:r>
            <w:r>
              <w:rPr>
                <w:rFonts w:ascii="Tahoma" w:hAnsi="Tahoma" w:cs="Tahoma"/>
                <w:sz w:val="18"/>
                <w:szCs w:val="18"/>
                <w:lang w:val="el-GR"/>
              </w:rPr>
              <w:t>)</w:t>
            </w:r>
          </w:p>
        </w:tc>
        <w:tc>
          <w:tcPr>
            <w:tcW w:w="1162" w:type="dxa"/>
            <w:tcBorders>
              <w:top w:val="nil"/>
              <w:left w:val="nil"/>
              <w:bottom w:val="single" w:sz="8" w:space="0" w:color="999999"/>
              <w:right w:val="single" w:sz="12" w:space="0" w:color="FFFFFF"/>
            </w:tcBorders>
            <w:vAlign w:val="center"/>
          </w:tcPr>
          <w:p w14:paraId="12165E9C" w14:textId="77777777" w:rsidR="00541BC5" w:rsidRPr="002E6858" w:rsidRDefault="00541BC5" w:rsidP="00541BC5">
            <w:pPr>
              <w:jc w:val="right"/>
              <w:rPr>
                <w:rFonts w:ascii="Tahoma" w:hAnsi="Tahoma" w:cs="Tahoma"/>
                <w:color w:val="FF0000"/>
                <w:sz w:val="18"/>
                <w:szCs w:val="18"/>
              </w:rPr>
            </w:pPr>
            <w:r w:rsidRPr="00CE1C10">
              <w:rPr>
                <w:rFonts w:ascii="Tahoma" w:hAnsi="Tahoma" w:cs="Tahoma"/>
                <w:sz w:val="18"/>
                <w:szCs w:val="18"/>
              </w:rPr>
              <w:t>132</w:t>
            </w:r>
            <w:r w:rsidR="00B67B53">
              <w:rPr>
                <w:rFonts w:ascii="Tahoma" w:hAnsi="Tahoma" w:cs="Tahoma"/>
                <w:sz w:val="18"/>
                <w:szCs w:val="18"/>
              </w:rPr>
              <w:t>,</w:t>
            </w:r>
            <w:r w:rsidRPr="00CE1C10">
              <w:rPr>
                <w:rFonts w:ascii="Tahoma" w:hAnsi="Tahoma" w:cs="Tahoma"/>
                <w:sz w:val="18"/>
                <w:szCs w:val="18"/>
              </w:rPr>
              <w:t>6</w:t>
            </w:r>
          </w:p>
        </w:tc>
        <w:tc>
          <w:tcPr>
            <w:tcW w:w="1162" w:type="dxa"/>
            <w:tcBorders>
              <w:top w:val="nil"/>
              <w:left w:val="nil"/>
              <w:bottom w:val="single" w:sz="8" w:space="0" w:color="999999"/>
              <w:right w:val="single" w:sz="12" w:space="0" w:color="FFFFFF"/>
            </w:tcBorders>
            <w:vAlign w:val="center"/>
          </w:tcPr>
          <w:p w14:paraId="7F3836B3" w14:textId="77777777" w:rsidR="00541BC5" w:rsidRPr="002E6858" w:rsidRDefault="002E3C12" w:rsidP="002E3C12">
            <w:pPr>
              <w:jc w:val="center"/>
              <w:rPr>
                <w:rFonts w:ascii="Tahoma" w:hAnsi="Tahoma" w:cs="Tahoma"/>
                <w:color w:val="FF0000"/>
                <w:sz w:val="18"/>
                <w:szCs w:val="18"/>
              </w:rPr>
            </w:pPr>
            <w:r>
              <w:rPr>
                <w:rFonts w:ascii="Tahoma" w:hAnsi="Tahoma" w:cs="Tahoma"/>
                <w:sz w:val="18"/>
                <w:szCs w:val="18"/>
                <w:lang w:val="el-GR"/>
              </w:rPr>
              <w:t>-</w:t>
            </w:r>
            <w:r w:rsidR="00A25A57">
              <w:rPr>
                <w:rFonts w:ascii="Tahoma" w:hAnsi="Tahoma" w:cs="Tahoma"/>
                <w:sz w:val="18"/>
                <w:szCs w:val="18"/>
                <w:lang w:val="el-GR"/>
              </w:rPr>
              <w:t>191,9%</w:t>
            </w:r>
          </w:p>
        </w:tc>
      </w:tr>
      <w:tr w:rsidR="00541BC5" w:rsidRPr="002E6858" w14:paraId="4FBC8B5C" w14:textId="77777777" w:rsidTr="00F242B3">
        <w:trPr>
          <w:trHeight w:val="192"/>
        </w:trPr>
        <w:tc>
          <w:tcPr>
            <w:tcW w:w="3488" w:type="dxa"/>
            <w:tcBorders>
              <w:top w:val="nil"/>
              <w:left w:val="nil"/>
              <w:bottom w:val="single" w:sz="8" w:space="0" w:color="999999"/>
              <w:right w:val="single" w:sz="12" w:space="0" w:color="FFFFFF"/>
            </w:tcBorders>
            <w:shd w:val="clear" w:color="000000" w:fill="FFFFFF" w:themeFill="background1"/>
            <w:vAlign w:val="center"/>
          </w:tcPr>
          <w:p w14:paraId="0B9B3BBE"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18"/>
                <w:lang w:val="el-GR"/>
              </w:rPr>
              <w:t>Έξοδα αναδιοργάνωσης και μη επαναλαμβανόμενες νομικές υποθέσεις</w:t>
            </w:r>
          </w:p>
        </w:tc>
        <w:tc>
          <w:tcPr>
            <w:tcW w:w="1646" w:type="dxa"/>
            <w:tcBorders>
              <w:top w:val="nil"/>
              <w:left w:val="nil"/>
              <w:bottom w:val="single" w:sz="8" w:space="0" w:color="999999"/>
              <w:right w:val="single" w:sz="12" w:space="0" w:color="FFFFFF"/>
            </w:tcBorders>
            <w:shd w:val="clear" w:color="auto" w:fill="auto"/>
            <w:vAlign w:val="center"/>
          </w:tcPr>
          <w:p w14:paraId="5D4FA503" w14:textId="77777777" w:rsidR="00541BC5" w:rsidRPr="002E6858" w:rsidRDefault="00541BC5" w:rsidP="00541BC5">
            <w:pPr>
              <w:jc w:val="right"/>
              <w:rPr>
                <w:rFonts w:ascii="Tahoma" w:hAnsi="Tahoma" w:cs="Tahoma"/>
                <w:color w:val="FF0000"/>
                <w:sz w:val="18"/>
                <w:szCs w:val="18"/>
                <w:lang w:val="el-GR"/>
              </w:rPr>
            </w:pPr>
            <w:r w:rsidRPr="00CE1C10">
              <w:rPr>
                <w:rFonts w:ascii="Tahoma" w:hAnsi="Tahoma" w:cs="Tahoma"/>
                <w:sz w:val="18"/>
                <w:szCs w:val="18"/>
              </w:rPr>
              <w:t>20</w:t>
            </w:r>
            <w:r w:rsidR="00B67B53">
              <w:rPr>
                <w:rFonts w:ascii="Tahoma" w:hAnsi="Tahoma" w:cs="Tahoma"/>
                <w:sz w:val="18"/>
                <w:szCs w:val="18"/>
              </w:rPr>
              <w:t>,</w:t>
            </w:r>
            <w:r w:rsidRPr="00CE1C10">
              <w:rPr>
                <w:rFonts w:ascii="Tahoma" w:hAnsi="Tahoma" w:cs="Tahoma"/>
                <w:sz w:val="18"/>
                <w:szCs w:val="18"/>
              </w:rPr>
              <w:t>6</w:t>
            </w:r>
          </w:p>
        </w:tc>
        <w:tc>
          <w:tcPr>
            <w:tcW w:w="1162" w:type="dxa"/>
            <w:tcBorders>
              <w:top w:val="nil"/>
              <w:left w:val="nil"/>
              <w:bottom w:val="single" w:sz="8" w:space="0" w:color="999999"/>
              <w:right w:val="single" w:sz="12" w:space="0" w:color="FFFFFF"/>
            </w:tcBorders>
            <w:shd w:val="clear" w:color="auto" w:fill="auto"/>
            <w:vAlign w:val="center"/>
          </w:tcPr>
          <w:p w14:paraId="537A5EBF" w14:textId="77777777" w:rsidR="00541BC5" w:rsidRPr="002E6858" w:rsidRDefault="00541BC5" w:rsidP="00541BC5">
            <w:pPr>
              <w:jc w:val="right"/>
              <w:rPr>
                <w:rFonts w:ascii="Tahoma" w:hAnsi="Tahoma" w:cs="Tahoma"/>
                <w:color w:val="FF0000"/>
                <w:sz w:val="18"/>
                <w:szCs w:val="18"/>
                <w:lang w:val="el-GR"/>
              </w:rPr>
            </w:pPr>
            <w:r w:rsidRPr="00CE1C10">
              <w:rPr>
                <w:rFonts w:ascii="Tahoma" w:hAnsi="Tahoma" w:cs="Tahoma"/>
                <w:sz w:val="18"/>
                <w:szCs w:val="18"/>
              </w:rPr>
              <w:t>7</w:t>
            </w:r>
            <w:r w:rsidR="00B67B53">
              <w:rPr>
                <w:rFonts w:ascii="Tahoma" w:hAnsi="Tahoma" w:cs="Tahoma"/>
                <w:sz w:val="18"/>
                <w:szCs w:val="18"/>
              </w:rPr>
              <w:t>,</w:t>
            </w:r>
            <w:r w:rsidRPr="00CE1C10">
              <w:rPr>
                <w:rFonts w:ascii="Tahoma" w:hAnsi="Tahoma" w:cs="Tahoma"/>
                <w:sz w:val="18"/>
                <w:szCs w:val="18"/>
              </w:rPr>
              <w:t>2</w:t>
            </w:r>
          </w:p>
        </w:tc>
        <w:tc>
          <w:tcPr>
            <w:tcW w:w="1162" w:type="dxa"/>
            <w:tcBorders>
              <w:top w:val="nil"/>
              <w:left w:val="nil"/>
              <w:bottom w:val="single" w:sz="8" w:space="0" w:color="999999"/>
              <w:right w:val="single" w:sz="12" w:space="0" w:color="FFFFFF"/>
            </w:tcBorders>
            <w:vAlign w:val="center"/>
          </w:tcPr>
          <w:p w14:paraId="1891AC7E" w14:textId="77777777" w:rsidR="00541BC5" w:rsidRPr="002E6858" w:rsidRDefault="00541BC5" w:rsidP="00541BC5">
            <w:pPr>
              <w:jc w:val="right"/>
              <w:rPr>
                <w:rFonts w:ascii="Tahoma" w:hAnsi="Tahoma" w:cs="Tahoma"/>
                <w:color w:val="FF0000"/>
                <w:sz w:val="18"/>
                <w:szCs w:val="18"/>
                <w:lang w:val="el-GR"/>
              </w:rPr>
            </w:pPr>
            <w:r w:rsidRPr="00CE1C10">
              <w:rPr>
                <w:rFonts w:ascii="Tahoma" w:hAnsi="Tahoma" w:cs="Tahoma"/>
                <w:sz w:val="18"/>
                <w:szCs w:val="18"/>
              </w:rPr>
              <w:t>+186</w:t>
            </w:r>
            <w:r w:rsidR="00B67B53">
              <w:rPr>
                <w:rFonts w:ascii="Tahoma" w:hAnsi="Tahoma" w:cs="Tahoma"/>
                <w:sz w:val="18"/>
                <w:szCs w:val="18"/>
              </w:rPr>
              <w:t>,</w:t>
            </w:r>
            <w:r w:rsidRPr="00CE1C10">
              <w:rPr>
                <w:rFonts w:ascii="Tahoma" w:hAnsi="Tahoma" w:cs="Tahoma"/>
                <w:sz w:val="18"/>
                <w:szCs w:val="18"/>
              </w:rPr>
              <w:t>1%</w:t>
            </w:r>
          </w:p>
        </w:tc>
        <w:tc>
          <w:tcPr>
            <w:tcW w:w="1162" w:type="dxa"/>
            <w:tcBorders>
              <w:top w:val="nil"/>
              <w:left w:val="nil"/>
              <w:bottom w:val="single" w:sz="8" w:space="0" w:color="999999"/>
              <w:right w:val="single" w:sz="12" w:space="0" w:color="FFFFFF"/>
            </w:tcBorders>
            <w:vAlign w:val="center"/>
          </w:tcPr>
          <w:p w14:paraId="27930EDA" w14:textId="77777777" w:rsidR="00541BC5" w:rsidRPr="002E6858" w:rsidRDefault="00541BC5" w:rsidP="00541BC5">
            <w:pPr>
              <w:jc w:val="right"/>
              <w:rPr>
                <w:rFonts w:ascii="Tahoma" w:hAnsi="Tahoma" w:cs="Tahoma"/>
                <w:color w:val="FF0000"/>
                <w:sz w:val="18"/>
                <w:szCs w:val="18"/>
              </w:rPr>
            </w:pPr>
            <w:r w:rsidRPr="00CE1C10">
              <w:rPr>
                <w:rFonts w:ascii="Tahoma" w:hAnsi="Tahoma" w:cs="Tahoma"/>
                <w:sz w:val="18"/>
                <w:szCs w:val="18"/>
              </w:rPr>
              <w:t>23</w:t>
            </w:r>
            <w:r w:rsidR="00B67B53">
              <w:rPr>
                <w:rFonts w:ascii="Tahoma" w:hAnsi="Tahoma" w:cs="Tahoma"/>
                <w:sz w:val="18"/>
                <w:szCs w:val="18"/>
              </w:rPr>
              <w:t>,</w:t>
            </w:r>
            <w:r w:rsidRPr="00CE1C10">
              <w:rPr>
                <w:rFonts w:ascii="Tahoma" w:hAnsi="Tahoma" w:cs="Tahoma"/>
                <w:sz w:val="18"/>
                <w:szCs w:val="18"/>
              </w:rPr>
              <w:t>6</w:t>
            </w:r>
          </w:p>
        </w:tc>
        <w:tc>
          <w:tcPr>
            <w:tcW w:w="1162" w:type="dxa"/>
            <w:tcBorders>
              <w:top w:val="nil"/>
              <w:left w:val="nil"/>
              <w:bottom w:val="single" w:sz="8" w:space="0" w:color="999999"/>
              <w:right w:val="single" w:sz="12" w:space="0" w:color="FFFFFF"/>
            </w:tcBorders>
            <w:vAlign w:val="center"/>
          </w:tcPr>
          <w:p w14:paraId="4FAD9A0F" w14:textId="77777777" w:rsidR="00541BC5" w:rsidRPr="002E6858" w:rsidRDefault="00541BC5" w:rsidP="00541BC5">
            <w:pPr>
              <w:jc w:val="right"/>
              <w:rPr>
                <w:rFonts w:ascii="Tahoma" w:hAnsi="Tahoma" w:cs="Tahoma"/>
                <w:color w:val="FF0000"/>
                <w:sz w:val="18"/>
                <w:szCs w:val="18"/>
              </w:rPr>
            </w:pPr>
            <w:r w:rsidRPr="00CE1C10">
              <w:rPr>
                <w:rFonts w:ascii="Tahoma" w:hAnsi="Tahoma" w:cs="Tahoma"/>
                <w:sz w:val="18"/>
                <w:szCs w:val="18"/>
              </w:rPr>
              <w:t>13</w:t>
            </w:r>
            <w:r w:rsidR="00B67B53">
              <w:rPr>
                <w:rFonts w:ascii="Tahoma" w:hAnsi="Tahoma" w:cs="Tahoma"/>
                <w:sz w:val="18"/>
                <w:szCs w:val="18"/>
              </w:rPr>
              <w:t>,</w:t>
            </w:r>
            <w:r w:rsidRPr="00CE1C10">
              <w:rPr>
                <w:rFonts w:ascii="Tahoma" w:hAnsi="Tahoma" w:cs="Tahoma"/>
                <w:sz w:val="18"/>
                <w:szCs w:val="18"/>
              </w:rPr>
              <w:t>5</w:t>
            </w:r>
          </w:p>
        </w:tc>
        <w:tc>
          <w:tcPr>
            <w:tcW w:w="1162" w:type="dxa"/>
            <w:tcBorders>
              <w:top w:val="nil"/>
              <w:left w:val="nil"/>
              <w:bottom w:val="single" w:sz="8" w:space="0" w:color="999999"/>
              <w:right w:val="single" w:sz="12" w:space="0" w:color="FFFFFF"/>
            </w:tcBorders>
            <w:vAlign w:val="center"/>
          </w:tcPr>
          <w:p w14:paraId="51FC1B9F" w14:textId="77777777" w:rsidR="00541BC5" w:rsidRPr="002E6858" w:rsidRDefault="00541BC5" w:rsidP="00541BC5">
            <w:pPr>
              <w:jc w:val="right"/>
              <w:rPr>
                <w:rFonts w:ascii="Tahoma" w:hAnsi="Tahoma" w:cs="Tahoma"/>
                <w:color w:val="FF0000"/>
                <w:sz w:val="18"/>
                <w:szCs w:val="18"/>
              </w:rPr>
            </w:pPr>
            <w:r w:rsidRPr="00CE1C10">
              <w:rPr>
                <w:rFonts w:ascii="Tahoma" w:hAnsi="Tahoma" w:cs="Tahoma"/>
                <w:sz w:val="18"/>
                <w:szCs w:val="18"/>
              </w:rPr>
              <w:t>+74</w:t>
            </w:r>
            <w:r w:rsidR="00B67B53">
              <w:rPr>
                <w:rFonts w:ascii="Tahoma" w:hAnsi="Tahoma" w:cs="Tahoma"/>
                <w:sz w:val="18"/>
                <w:szCs w:val="18"/>
              </w:rPr>
              <w:t>,</w:t>
            </w:r>
            <w:r w:rsidRPr="00CE1C10">
              <w:rPr>
                <w:rFonts w:ascii="Tahoma" w:hAnsi="Tahoma" w:cs="Tahoma"/>
                <w:sz w:val="18"/>
                <w:szCs w:val="18"/>
              </w:rPr>
              <w:t>8%</w:t>
            </w:r>
          </w:p>
        </w:tc>
      </w:tr>
      <w:tr w:rsidR="00541BC5" w:rsidRPr="002E6858" w14:paraId="5A5EBED1" w14:textId="77777777" w:rsidTr="00F242B3">
        <w:trPr>
          <w:trHeight w:val="192"/>
        </w:trPr>
        <w:tc>
          <w:tcPr>
            <w:tcW w:w="3488" w:type="dxa"/>
            <w:tcBorders>
              <w:top w:val="nil"/>
              <w:left w:val="nil"/>
              <w:bottom w:val="single" w:sz="8" w:space="0" w:color="999999"/>
              <w:right w:val="single" w:sz="12" w:space="0" w:color="FFFFFF"/>
            </w:tcBorders>
            <w:shd w:val="clear" w:color="000000" w:fill="DDDDDD"/>
            <w:vAlign w:val="center"/>
            <w:hideMark/>
          </w:tcPr>
          <w:p w14:paraId="0F3B3825" w14:textId="77777777" w:rsidR="00541BC5" w:rsidRPr="00541BC5" w:rsidRDefault="00541BC5" w:rsidP="00541BC5">
            <w:pPr>
              <w:rPr>
                <w:rFonts w:ascii="Tahoma" w:hAnsi="Tahoma" w:cs="Tahoma"/>
                <w:b/>
                <w:i/>
                <w:sz w:val="18"/>
                <w:szCs w:val="18"/>
                <w:lang w:val="el-GR"/>
              </w:rPr>
            </w:pPr>
            <w:r w:rsidRPr="00541BC5">
              <w:rPr>
                <w:rFonts w:ascii="Tahoma" w:hAnsi="Tahoma" w:cs="Tahoma"/>
                <w:b/>
                <w:bCs/>
                <w:sz w:val="18"/>
                <w:szCs w:val="18"/>
                <w:lang w:val="el-GR"/>
              </w:rPr>
              <w:t xml:space="preserve">Προσαρμοσμένο  </w:t>
            </w:r>
            <w:r w:rsidRPr="00541BC5">
              <w:rPr>
                <w:rFonts w:ascii="Tahoma" w:hAnsi="Tahoma" w:cs="Tahoma"/>
                <w:b/>
                <w:bCs/>
                <w:sz w:val="18"/>
                <w:szCs w:val="18"/>
                <w:lang w:val="en-US"/>
              </w:rPr>
              <w:t>EBITDA</w:t>
            </w:r>
            <w:r w:rsidRPr="00541BC5">
              <w:rPr>
                <w:rFonts w:ascii="Tahoma" w:hAnsi="Tahoma" w:cs="Tahoma"/>
                <w:b/>
                <w:bCs/>
                <w:sz w:val="18"/>
                <w:szCs w:val="18"/>
                <w:lang w:val="el-GR"/>
              </w:rPr>
              <w:t xml:space="preserve"> μετά από μισθώσεις (</w:t>
            </w:r>
            <w:r w:rsidRPr="00541BC5">
              <w:rPr>
                <w:rFonts w:ascii="Tahoma" w:hAnsi="Tahoma" w:cs="Tahoma"/>
                <w:b/>
                <w:bCs/>
                <w:sz w:val="18"/>
                <w:szCs w:val="18"/>
                <w:lang w:val="en-US"/>
              </w:rPr>
              <w:t>AL</w:t>
            </w:r>
            <w:r w:rsidRPr="00541BC5">
              <w:rPr>
                <w:rFonts w:ascii="Tahoma" w:hAnsi="Tahoma" w:cs="Tahoma"/>
                <w:b/>
                <w:bCs/>
                <w:sz w:val="18"/>
                <w:szCs w:val="18"/>
                <w:lang w:val="el-GR"/>
              </w:rPr>
              <w:t xml:space="preserve">) </w:t>
            </w:r>
          </w:p>
        </w:tc>
        <w:tc>
          <w:tcPr>
            <w:tcW w:w="1646" w:type="dxa"/>
            <w:tcBorders>
              <w:top w:val="nil"/>
              <w:left w:val="nil"/>
              <w:bottom w:val="single" w:sz="8" w:space="0" w:color="969696"/>
              <w:right w:val="single" w:sz="12" w:space="0" w:color="FFFFFF"/>
            </w:tcBorders>
            <w:shd w:val="clear" w:color="000000" w:fill="DDDDDD"/>
            <w:vAlign w:val="center"/>
          </w:tcPr>
          <w:p w14:paraId="6DE5903F" w14:textId="77777777" w:rsidR="00541BC5" w:rsidRPr="002E6858" w:rsidRDefault="00541BC5" w:rsidP="00541BC5">
            <w:pPr>
              <w:jc w:val="right"/>
              <w:rPr>
                <w:rFonts w:ascii="Tahoma" w:hAnsi="Tahoma" w:cs="Tahoma"/>
                <w:b/>
                <w:bCs/>
                <w:color w:val="FF0000"/>
                <w:sz w:val="18"/>
                <w:szCs w:val="18"/>
                <w:lang w:val="el-GR"/>
              </w:rPr>
            </w:pPr>
            <w:r w:rsidRPr="00CE1C10">
              <w:rPr>
                <w:rFonts w:ascii="Tahoma" w:hAnsi="Tahoma" w:cs="Tahoma"/>
                <w:b/>
                <w:bCs/>
                <w:sz w:val="18"/>
                <w:szCs w:val="18"/>
              </w:rPr>
              <w:t>331</w:t>
            </w:r>
            <w:r w:rsidR="00B67B53">
              <w:rPr>
                <w:rFonts w:ascii="Tahoma" w:hAnsi="Tahoma" w:cs="Tahoma"/>
                <w:b/>
                <w:bCs/>
                <w:sz w:val="18"/>
                <w:szCs w:val="18"/>
              </w:rPr>
              <w:t>,</w:t>
            </w:r>
            <w:r w:rsidRPr="00CE1C10">
              <w:rPr>
                <w:rFonts w:ascii="Tahoma" w:hAnsi="Tahoma" w:cs="Tahoma"/>
                <w:b/>
                <w:bCs/>
                <w:sz w:val="18"/>
                <w:szCs w:val="18"/>
              </w:rPr>
              <w:t>8</w:t>
            </w:r>
          </w:p>
        </w:tc>
        <w:tc>
          <w:tcPr>
            <w:tcW w:w="1162" w:type="dxa"/>
            <w:tcBorders>
              <w:top w:val="nil"/>
              <w:left w:val="nil"/>
              <w:bottom w:val="single" w:sz="8" w:space="0" w:color="969696"/>
              <w:right w:val="single" w:sz="12" w:space="0" w:color="FFFFFF"/>
            </w:tcBorders>
            <w:shd w:val="clear" w:color="000000" w:fill="DDDDDD"/>
            <w:vAlign w:val="center"/>
          </w:tcPr>
          <w:p w14:paraId="1ADBB28E" w14:textId="77777777" w:rsidR="00541BC5" w:rsidRPr="002E6858" w:rsidRDefault="00541BC5" w:rsidP="00541BC5">
            <w:pPr>
              <w:jc w:val="right"/>
              <w:rPr>
                <w:rFonts w:ascii="Tahoma" w:hAnsi="Tahoma" w:cs="Tahoma"/>
                <w:b/>
                <w:bCs/>
                <w:color w:val="FF0000"/>
                <w:sz w:val="18"/>
                <w:szCs w:val="18"/>
                <w:lang w:val="el-GR"/>
              </w:rPr>
            </w:pPr>
            <w:r w:rsidRPr="00CE1C10">
              <w:rPr>
                <w:rFonts w:ascii="Tahoma" w:hAnsi="Tahoma" w:cs="Tahoma"/>
                <w:b/>
                <w:bCs/>
                <w:sz w:val="18"/>
                <w:szCs w:val="18"/>
              </w:rPr>
              <w:t>295</w:t>
            </w:r>
            <w:r w:rsidR="00B67B53">
              <w:rPr>
                <w:rFonts w:ascii="Tahoma" w:hAnsi="Tahoma" w:cs="Tahoma"/>
                <w:b/>
                <w:bCs/>
                <w:sz w:val="18"/>
                <w:szCs w:val="18"/>
              </w:rPr>
              <w:t>,</w:t>
            </w:r>
            <w:r w:rsidRPr="00CE1C10">
              <w:rPr>
                <w:rFonts w:ascii="Tahoma" w:hAnsi="Tahoma" w:cs="Tahoma"/>
                <w:b/>
                <w:bCs/>
                <w:sz w:val="18"/>
                <w:szCs w:val="18"/>
              </w:rPr>
              <w:t>1</w:t>
            </w:r>
          </w:p>
        </w:tc>
        <w:tc>
          <w:tcPr>
            <w:tcW w:w="1162" w:type="dxa"/>
            <w:tcBorders>
              <w:top w:val="nil"/>
              <w:left w:val="nil"/>
              <w:bottom w:val="single" w:sz="8" w:space="0" w:color="969696"/>
              <w:right w:val="single" w:sz="12" w:space="0" w:color="FFFFFF"/>
            </w:tcBorders>
            <w:shd w:val="clear" w:color="000000" w:fill="DDDDDD"/>
            <w:vAlign w:val="center"/>
          </w:tcPr>
          <w:p w14:paraId="795DBA30" w14:textId="77777777" w:rsidR="00541BC5" w:rsidRPr="002E6858" w:rsidRDefault="00541BC5" w:rsidP="00541BC5">
            <w:pPr>
              <w:jc w:val="right"/>
              <w:rPr>
                <w:rFonts w:ascii="Tahoma" w:hAnsi="Tahoma" w:cs="Tahoma"/>
                <w:b/>
                <w:color w:val="FF0000"/>
                <w:sz w:val="18"/>
                <w:szCs w:val="18"/>
                <w:lang w:val="el-GR"/>
              </w:rPr>
            </w:pPr>
            <w:r w:rsidRPr="00CE1C10">
              <w:rPr>
                <w:rFonts w:ascii="Tahoma" w:hAnsi="Tahoma" w:cs="Tahoma"/>
                <w:b/>
                <w:bCs/>
                <w:sz w:val="18"/>
                <w:szCs w:val="18"/>
              </w:rPr>
              <w:t>+12</w:t>
            </w:r>
            <w:r w:rsidR="00B67B53">
              <w:rPr>
                <w:rFonts w:ascii="Tahoma" w:hAnsi="Tahoma" w:cs="Tahoma"/>
                <w:b/>
                <w:bCs/>
                <w:sz w:val="18"/>
                <w:szCs w:val="18"/>
              </w:rPr>
              <w:t>,</w:t>
            </w:r>
            <w:r w:rsidRPr="00CE1C10">
              <w:rPr>
                <w:rFonts w:ascii="Tahoma" w:hAnsi="Tahoma" w:cs="Tahoma"/>
                <w:b/>
                <w:bCs/>
                <w:sz w:val="18"/>
                <w:szCs w:val="18"/>
              </w:rPr>
              <w:t>4%</w:t>
            </w:r>
          </w:p>
        </w:tc>
        <w:tc>
          <w:tcPr>
            <w:tcW w:w="1162" w:type="dxa"/>
            <w:tcBorders>
              <w:top w:val="nil"/>
              <w:left w:val="nil"/>
              <w:bottom w:val="single" w:sz="8" w:space="0" w:color="969696"/>
              <w:right w:val="single" w:sz="12" w:space="0" w:color="FFFFFF"/>
            </w:tcBorders>
            <w:shd w:val="clear" w:color="000000" w:fill="DDDDDD"/>
            <w:vAlign w:val="center"/>
          </w:tcPr>
          <w:p w14:paraId="1BBCC404" w14:textId="77777777" w:rsidR="00541BC5" w:rsidRPr="002E6858" w:rsidRDefault="00541BC5" w:rsidP="00541BC5">
            <w:pPr>
              <w:jc w:val="right"/>
              <w:rPr>
                <w:rFonts w:ascii="Tahoma" w:hAnsi="Tahoma" w:cs="Tahoma"/>
                <w:b/>
                <w:bCs/>
                <w:color w:val="FF0000"/>
                <w:sz w:val="18"/>
                <w:szCs w:val="18"/>
              </w:rPr>
            </w:pPr>
            <w:r w:rsidRPr="00CE1C10">
              <w:rPr>
                <w:rFonts w:ascii="Tahoma" w:hAnsi="Tahoma" w:cs="Tahoma"/>
                <w:b/>
                <w:bCs/>
                <w:sz w:val="18"/>
                <w:szCs w:val="18"/>
              </w:rPr>
              <w:t>1</w:t>
            </w:r>
            <w:r w:rsidR="00B67B53">
              <w:rPr>
                <w:rFonts w:ascii="Tahoma" w:hAnsi="Tahoma" w:cs="Tahoma"/>
                <w:b/>
                <w:bCs/>
                <w:sz w:val="18"/>
                <w:szCs w:val="18"/>
              </w:rPr>
              <w:t>.</w:t>
            </w:r>
            <w:r w:rsidRPr="00CE1C10">
              <w:rPr>
                <w:rFonts w:ascii="Tahoma" w:hAnsi="Tahoma" w:cs="Tahoma"/>
                <w:b/>
                <w:bCs/>
                <w:sz w:val="18"/>
                <w:szCs w:val="18"/>
              </w:rPr>
              <w:t>295</w:t>
            </w:r>
            <w:r w:rsidR="00B67B53">
              <w:rPr>
                <w:rFonts w:ascii="Tahoma" w:hAnsi="Tahoma" w:cs="Tahoma"/>
                <w:b/>
                <w:bCs/>
                <w:sz w:val="18"/>
                <w:szCs w:val="18"/>
              </w:rPr>
              <w:t>,</w:t>
            </w:r>
            <w:r w:rsidRPr="00CE1C10">
              <w:rPr>
                <w:rFonts w:ascii="Tahoma" w:hAnsi="Tahoma" w:cs="Tahoma"/>
                <w:b/>
                <w:bCs/>
                <w:sz w:val="18"/>
                <w:szCs w:val="18"/>
              </w:rPr>
              <w:t>9</w:t>
            </w:r>
          </w:p>
        </w:tc>
        <w:tc>
          <w:tcPr>
            <w:tcW w:w="1162" w:type="dxa"/>
            <w:tcBorders>
              <w:top w:val="nil"/>
              <w:left w:val="nil"/>
              <w:bottom w:val="single" w:sz="8" w:space="0" w:color="969696"/>
              <w:right w:val="single" w:sz="12" w:space="0" w:color="FFFFFF"/>
            </w:tcBorders>
            <w:shd w:val="clear" w:color="000000" w:fill="DDDDDD"/>
            <w:vAlign w:val="center"/>
          </w:tcPr>
          <w:p w14:paraId="33B89B9B" w14:textId="77777777" w:rsidR="00541BC5" w:rsidRPr="002E6858" w:rsidRDefault="00541BC5" w:rsidP="00541BC5">
            <w:pPr>
              <w:jc w:val="right"/>
              <w:rPr>
                <w:rFonts w:ascii="Tahoma" w:hAnsi="Tahoma" w:cs="Tahoma"/>
                <w:b/>
                <w:bCs/>
                <w:color w:val="FF0000"/>
                <w:sz w:val="18"/>
                <w:szCs w:val="18"/>
              </w:rPr>
            </w:pPr>
            <w:r w:rsidRPr="00CE1C10">
              <w:rPr>
                <w:rFonts w:ascii="Tahoma" w:hAnsi="Tahoma" w:cs="Tahoma"/>
                <w:b/>
                <w:bCs/>
                <w:sz w:val="18"/>
                <w:szCs w:val="18"/>
              </w:rPr>
              <w:t>1</w:t>
            </w:r>
            <w:r w:rsidR="00B67B53">
              <w:rPr>
                <w:rFonts w:ascii="Tahoma" w:hAnsi="Tahoma" w:cs="Tahoma"/>
                <w:b/>
                <w:bCs/>
                <w:sz w:val="18"/>
                <w:szCs w:val="18"/>
              </w:rPr>
              <w:t>.</w:t>
            </w:r>
            <w:r w:rsidRPr="00CE1C10">
              <w:rPr>
                <w:rFonts w:ascii="Tahoma" w:hAnsi="Tahoma" w:cs="Tahoma"/>
                <w:b/>
                <w:bCs/>
                <w:sz w:val="18"/>
                <w:szCs w:val="18"/>
              </w:rPr>
              <w:t>223</w:t>
            </w:r>
            <w:r w:rsidR="00B67B53">
              <w:rPr>
                <w:rFonts w:ascii="Tahoma" w:hAnsi="Tahoma" w:cs="Tahoma"/>
                <w:b/>
                <w:bCs/>
                <w:sz w:val="18"/>
                <w:szCs w:val="18"/>
              </w:rPr>
              <w:t>,</w:t>
            </w:r>
            <w:r w:rsidRPr="00CE1C10">
              <w:rPr>
                <w:rFonts w:ascii="Tahoma" w:hAnsi="Tahoma" w:cs="Tahoma"/>
                <w:b/>
                <w:bCs/>
                <w:sz w:val="18"/>
                <w:szCs w:val="18"/>
              </w:rPr>
              <w:t>6</w:t>
            </w:r>
          </w:p>
        </w:tc>
        <w:tc>
          <w:tcPr>
            <w:tcW w:w="1162" w:type="dxa"/>
            <w:tcBorders>
              <w:top w:val="nil"/>
              <w:left w:val="nil"/>
              <w:bottom w:val="single" w:sz="8" w:space="0" w:color="969696"/>
              <w:right w:val="single" w:sz="12" w:space="0" w:color="FFFFFF"/>
            </w:tcBorders>
            <w:shd w:val="clear" w:color="000000" w:fill="DDDDDD"/>
            <w:vAlign w:val="center"/>
          </w:tcPr>
          <w:p w14:paraId="4C364E18" w14:textId="77777777" w:rsidR="00541BC5" w:rsidRPr="002E6858" w:rsidRDefault="00541BC5" w:rsidP="00541BC5">
            <w:pPr>
              <w:jc w:val="right"/>
              <w:rPr>
                <w:rFonts w:ascii="Tahoma" w:hAnsi="Tahoma" w:cs="Tahoma"/>
                <w:b/>
                <w:bCs/>
                <w:color w:val="FF0000"/>
                <w:sz w:val="18"/>
                <w:szCs w:val="18"/>
              </w:rPr>
            </w:pPr>
            <w:r w:rsidRPr="00CE1C10">
              <w:rPr>
                <w:rFonts w:ascii="Tahoma" w:hAnsi="Tahoma" w:cs="Tahoma"/>
                <w:b/>
                <w:bCs/>
                <w:sz w:val="18"/>
                <w:szCs w:val="18"/>
              </w:rPr>
              <w:t>+5</w:t>
            </w:r>
            <w:r w:rsidR="00B67B53">
              <w:rPr>
                <w:rFonts w:ascii="Tahoma" w:hAnsi="Tahoma" w:cs="Tahoma"/>
                <w:b/>
                <w:bCs/>
                <w:sz w:val="18"/>
                <w:szCs w:val="18"/>
              </w:rPr>
              <w:t>,</w:t>
            </w:r>
            <w:r w:rsidRPr="00CE1C10">
              <w:rPr>
                <w:rFonts w:ascii="Tahoma" w:hAnsi="Tahoma" w:cs="Tahoma"/>
                <w:b/>
                <w:bCs/>
                <w:sz w:val="18"/>
                <w:szCs w:val="18"/>
              </w:rPr>
              <w:t>9%</w:t>
            </w:r>
          </w:p>
        </w:tc>
      </w:tr>
      <w:tr w:rsidR="00541BC5" w:rsidRPr="002E6858" w14:paraId="25B209B7" w14:textId="77777777" w:rsidTr="00F242B3">
        <w:trPr>
          <w:trHeight w:val="192"/>
        </w:trPr>
        <w:tc>
          <w:tcPr>
            <w:tcW w:w="3488" w:type="dxa"/>
            <w:tcBorders>
              <w:top w:val="nil"/>
              <w:left w:val="nil"/>
              <w:bottom w:val="single" w:sz="8" w:space="0" w:color="999999"/>
              <w:right w:val="single" w:sz="12" w:space="0" w:color="FFFFFF"/>
            </w:tcBorders>
            <w:shd w:val="clear" w:color="000000" w:fill="DDDDDD"/>
            <w:vAlign w:val="center"/>
            <w:hideMark/>
          </w:tcPr>
          <w:p w14:paraId="7FCB386E" w14:textId="77777777" w:rsidR="00541BC5" w:rsidRPr="00541BC5" w:rsidRDefault="00541BC5" w:rsidP="00541BC5">
            <w:pPr>
              <w:rPr>
                <w:rFonts w:ascii="Tahoma" w:hAnsi="Tahoma" w:cs="Tahoma"/>
                <w:b/>
                <w:i/>
                <w:sz w:val="18"/>
                <w:szCs w:val="18"/>
                <w:lang w:val="el-GR"/>
              </w:rPr>
            </w:pPr>
            <w:r w:rsidRPr="00541BC5">
              <w:rPr>
                <w:rFonts w:ascii="Tahoma" w:hAnsi="Tahoma" w:cs="Tahoma"/>
                <w:b/>
                <w:bCs/>
                <w:i/>
                <w:sz w:val="18"/>
                <w:szCs w:val="18"/>
                <w:lang w:val="el-GR"/>
              </w:rPr>
              <w:t xml:space="preserve">Περιθώριο % </w:t>
            </w:r>
          </w:p>
        </w:tc>
        <w:tc>
          <w:tcPr>
            <w:tcW w:w="1646" w:type="dxa"/>
            <w:tcBorders>
              <w:top w:val="nil"/>
              <w:left w:val="nil"/>
              <w:bottom w:val="single" w:sz="8" w:space="0" w:color="969696"/>
              <w:right w:val="single" w:sz="12" w:space="0" w:color="FFFFFF"/>
            </w:tcBorders>
            <w:shd w:val="clear" w:color="000000" w:fill="DDDDDD"/>
            <w:vAlign w:val="center"/>
          </w:tcPr>
          <w:p w14:paraId="3240D25E" w14:textId="77777777" w:rsidR="00541BC5" w:rsidRPr="002E6858" w:rsidRDefault="00541BC5" w:rsidP="00541BC5">
            <w:pPr>
              <w:jc w:val="right"/>
              <w:rPr>
                <w:rFonts w:ascii="Tahoma" w:hAnsi="Tahoma" w:cs="Tahoma"/>
                <w:b/>
                <w:bCs/>
                <w:i/>
                <w:color w:val="FF0000"/>
                <w:sz w:val="18"/>
                <w:szCs w:val="18"/>
              </w:rPr>
            </w:pPr>
            <w:r w:rsidRPr="00CE1C10">
              <w:rPr>
                <w:rFonts w:ascii="Tahoma" w:hAnsi="Tahoma" w:cs="Tahoma"/>
                <w:b/>
                <w:bCs/>
                <w:i/>
                <w:iCs/>
                <w:sz w:val="18"/>
                <w:szCs w:val="18"/>
              </w:rPr>
              <w:t>37</w:t>
            </w:r>
            <w:r w:rsidR="00B67B53">
              <w:rPr>
                <w:rFonts w:ascii="Tahoma" w:hAnsi="Tahoma" w:cs="Tahoma"/>
                <w:b/>
                <w:bCs/>
                <w:i/>
                <w:iCs/>
                <w:sz w:val="18"/>
                <w:szCs w:val="18"/>
              </w:rPr>
              <w:t>,</w:t>
            </w:r>
            <w:r w:rsidRPr="00CE1C10">
              <w:rPr>
                <w:rFonts w:ascii="Tahoma" w:hAnsi="Tahoma" w:cs="Tahoma"/>
                <w:b/>
                <w:bCs/>
                <w:i/>
                <w:iCs/>
                <w:sz w:val="18"/>
                <w:szCs w:val="18"/>
              </w:rPr>
              <w:t>2%</w:t>
            </w:r>
          </w:p>
        </w:tc>
        <w:tc>
          <w:tcPr>
            <w:tcW w:w="1162" w:type="dxa"/>
            <w:tcBorders>
              <w:top w:val="nil"/>
              <w:left w:val="nil"/>
              <w:bottom w:val="single" w:sz="8" w:space="0" w:color="969696"/>
              <w:right w:val="single" w:sz="12" w:space="0" w:color="FFFFFF"/>
            </w:tcBorders>
            <w:shd w:val="clear" w:color="000000" w:fill="DDDDDD"/>
            <w:vAlign w:val="center"/>
          </w:tcPr>
          <w:p w14:paraId="7BD3241B" w14:textId="77777777" w:rsidR="00541BC5" w:rsidRPr="002E6858" w:rsidRDefault="00541BC5" w:rsidP="00541BC5">
            <w:pPr>
              <w:jc w:val="right"/>
              <w:rPr>
                <w:rFonts w:ascii="Tahoma" w:hAnsi="Tahoma" w:cs="Tahoma"/>
                <w:b/>
                <w:bCs/>
                <w:i/>
                <w:color w:val="FF0000"/>
                <w:sz w:val="18"/>
                <w:szCs w:val="18"/>
              </w:rPr>
            </w:pPr>
            <w:r w:rsidRPr="00CE1C10">
              <w:rPr>
                <w:rFonts w:ascii="Tahoma" w:hAnsi="Tahoma" w:cs="Tahoma"/>
                <w:b/>
                <w:bCs/>
                <w:i/>
                <w:iCs/>
                <w:sz w:val="18"/>
                <w:szCs w:val="18"/>
              </w:rPr>
              <w:t>34</w:t>
            </w:r>
            <w:r w:rsidR="00B67B53">
              <w:rPr>
                <w:rFonts w:ascii="Tahoma" w:hAnsi="Tahoma" w:cs="Tahoma"/>
                <w:b/>
                <w:bCs/>
                <w:i/>
                <w:iCs/>
                <w:sz w:val="18"/>
                <w:szCs w:val="18"/>
              </w:rPr>
              <w:t>,</w:t>
            </w:r>
            <w:r w:rsidRPr="00CE1C10">
              <w:rPr>
                <w:rFonts w:ascii="Tahoma" w:hAnsi="Tahoma" w:cs="Tahoma"/>
                <w:b/>
                <w:bCs/>
                <w:i/>
                <w:iCs/>
                <w:sz w:val="18"/>
                <w:szCs w:val="18"/>
              </w:rPr>
              <w:t>8%</w:t>
            </w:r>
          </w:p>
        </w:tc>
        <w:tc>
          <w:tcPr>
            <w:tcW w:w="1162" w:type="dxa"/>
            <w:tcBorders>
              <w:top w:val="nil"/>
              <w:left w:val="nil"/>
              <w:bottom w:val="single" w:sz="8" w:space="0" w:color="969696"/>
              <w:right w:val="single" w:sz="12" w:space="0" w:color="FFFFFF"/>
            </w:tcBorders>
            <w:shd w:val="clear" w:color="000000" w:fill="DDDDDD"/>
            <w:vAlign w:val="center"/>
          </w:tcPr>
          <w:p w14:paraId="6E1D1658" w14:textId="77777777" w:rsidR="00541BC5" w:rsidRPr="002E6858" w:rsidRDefault="00541BC5" w:rsidP="00541BC5">
            <w:pPr>
              <w:jc w:val="right"/>
              <w:rPr>
                <w:rFonts w:ascii="Tahoma" w:hAnsi="Tahoma" w:cs="Tahoma"/>
                <w:b/>
                <w:i/>
                <w:color w:val="FF0000"/>
                <w:sz w:val="18"/>
                <w:szCs w:val="18"/>
                <w:lang w:val="el-GR"/>
              </w:rPr>
            </w:pPr>
            <w:r w:rsidRPr="00CE1C10">
              <w:rPr>
                <w:rFonts w:ascii="Tahoma" w:hAnsi="Tahoma" w:cs="Tahoma"/>
                <w:b/>
                <w:bCs/>
                <w:i/>
                <w:iCs/>
                <w:sz w:val="18"/>
                <w:szCs w:val="18"/>
              </w:rPr>
              <w:t>+2</w:t>
            </w:r>
            <w:r w:rsidR="00B67B53">
              <w:rPr>
                <w:rFonts w:ascii="Tahoma" w:hAnsi="Tahoma" w:cs="Tahoma"/>
                <w:b/>
                <w:bCs/>
                <w:i/>
                <w:iCs/>
                <w:sz w:val="18"/>
                <w:szCs w:val="18"/>
              </w:rPr>
              <w:t>,</w:t>
            </w:r>
            <w:r w:rsidRPr="00CE1C10">
              <w:rPr>
                <w:rFonts w:ascii="Tahoma" w:hAnsi="Tahoma" w:cs="Tahoma"/>
                <w:b/>
                <w:bCs/>
                <w:i/>
                <w:iCs/>
                <w:sz w:val="18"/>
                <w:szCs w:val="18"/>
              </w:rPr>
              <w:t>4</w:t>
            </w:r>
            <w:proofErr w:type="spellStart"/>
            <w:r w:rsidR="002E3C12">
              <w:rPr>
                <w:rFonts w:ascii="Tahoma" w:hAnsi="Tahoma" w:cs="Tahoma"/>
                <w:b/>
                <w:bCs/>
                <w:i/>
                <w:iCs/>
                <w:sz w:val="18"/>
                <w:szCs w:val="18"/>
                <w:lang w:val="el-GR"/>
              </w:rPr>
              <w:t>μον</w:t>
            </w:r>
            <w:proofErr w:type="spellEnd"/>
          </w:p>
        </w:tc>
        <w:tc>
          <w:tcPr>
            <w:tcW w:w="1162" w:type="dxa"/>
            <w:tcBorders>
              <w:top w:val="nil"/>
              <w:left w:val="nil"/>
              <w:bottom w:val="single" w:sz="8" w:space="0" w:color="969696"/>
              <w:right w:val="single" w:sz="12" w:space="0" w:color="FFFFFF"/>
            </w:tcBorders>
            <w:shd w:val="clear" w:color="000000" w:fill="DDDDDD"/>
            <w:vAlign w:val="center"/>
          </w:tcPr>
          <w:p w14:paraId="6CEF1598" w14:textId="77777777" w:rsidR="00541BC5" w:rsidRPr="002E6858" w:rsidRDefault="00541BC5" w:rsidP="00541BC5">
            <w:pPr>
              <w:jc w:val="right"/>
              <w:rPr>
                <w:rFonts w:ascii="Tahoma" w:hAnsi="Tahoma" w:cs="Tahoma"/>
                <w:b/>
                <w:bCs/>
                <w:i/>
                <w:iCs/>
                <w:color w:val="FF0000"/>
                <w:sz w:val="18"/>
                <w:szCs w:val="18"/>
              </w:rPr>
            </w:pPr>
            <w:r w:rsidRPr="00CE1C10">
              <w:rPr>
                <w:rFonts w:ascii="Tahoma" w:hAnsi="Tahoma" w:cs="Tahoma"/>
                <w:b/>
                <w:bCs/>
                <w:i/>
                <w:iCs/>
                <w:sz w:val="18"/>
                <w:szCs w:val="18"/>
              </w:rPr>
              <w:t>38</w:t>
            </w:r>
            <w:r w:rsidR="00B67B53">
              <w:rPr>
                <w:rFonts w:ascii="Tahoma" w:hAnsi="Tahoma" w:cs="Tahoma"/>
                <w:b/>
                <w:bCs/>
                <w:i/>
                <w:iCs/>
                <w:sz w:val="18"/>
                <w:szCs w:val="18"/>
              </w:rPr>
              <w:t>,</w:t>
            </w:r>
            <w:r w:rsidRPr="00CE1C10">
              <w:rPr>
                <w:rFonts w:ascii="Tahoma" w:hAnsi="Tahoma" w:cs="Tahoma"/>
                <w:b/>
                <w:bCs/>
                <w:i/>
                <w:iCs/>
                <w:sz w:val="18"/>
                <w:szCs w:val="18"/>
              </w:rPr>
              <w:t>5%</w:t>
            </w:r>
          </w:p>
        </w:tc>
        <w:tc>
          <w:tcPr>
            <w:tcW w:w="1162" w:type="dxa"/>
            <w:tcBorders>
              <w:top w:val="nil"/>
              <w:left w:val="nil"/>
              <w:bottom w:val="single" w:sz="8" w:space="0" w:color="969696"/>
              <w:right w:val="single" w:sz="12" w:space="0" w:color="FFFFFF"/>
            </w:tcBorders>
            <w:shd w:val="clear" w:color="000000" w:fill="DDDDDD"/>
            <w:vAlign w:val="center"/>
          </w:tcPr>
          <w:p w14:paraId="2B1C4A27" w14:textId="77777777" w:rsidR="00541BC5" w:rsidRPr="002E6858" w:rsidRDefault="00541BC5" w:rsidP="00541BC5">
            <w:pPr>
              <w:jc w:val="right"/>
              <w:rPr>
                <w:rFonts w:ascii="Tahoma" w:hAnsi="Tahoma" w:cs="Tahoma"/>
                <w:b/>
                <w:bCs/>
                <w:i/>
                <w:iCs/>
                <w:color w:val="FF0000"/>
                <w:sz w:val="18"/>
                <w:szCs w:val="18"/>
              </w:rPr>
            </w:pPr>
            <w:r w:rsidRPr="00CE1C10">
              <w:rPr>
                <w:rFonts w:ascii="Tahoma" w:hAnsi="Tahoma" w:cs="Tahoma"/>
                <w:b/>
                <w:bCs/>
                <w:i/>
                <w:iCs/>
                <w:sz w:val="18"/>
                <w:szCs w:val="18"/>
              </w:rPr>
              <w:t>37</w:t>
            </w:r>
            <w:r w:rsidR="00B67B53">
              <w:rPr>
                <w:rFonts w:ascii="Tahoma" w:hAnsi="Tahoma" w:cs="Tahoma"/>
                <w:b/>
                <w:bCs/>
                <w:i/>
                <w:iCs/>
                <w:sz w:val="18"/>
                <w:szCs w:val="18"/>
              </w:rPr>
              <w:t>,</w:t>
            </w:r>
            <w:r w:rsidRPr="00CE1C10">
              <w:rPr>
                <w:rFonts w:ascii="Tahoma" w:hAnsi="Tahoma" w:cs="Tahoma"/>
                <w:b/>
                <w:bCs/>
                <w:i/>
                <w:iCs/>
                <w:sz w:val="18"/>
                <w:szCs w:val="18"/>
              </w:rPr>
              <w:t>5%</w:t>
            </w:r>
          </w:p>
        </w:tc>
        <w:tc>
          <w:tcPr>
            <w:tcW w:w="1162" w:type="dxa"/>
            <w:tcBorders>
              <w:top w:val="nil"/>
              <w:left w:val="nil"/>
              <w:bottom w:val="single" w:sz="8" w:space="0" w:color="969696"/>
              <w:right w:val="single" w:sz="12" w:space="0" w:color="FFFFFF"/>
            </w:tcBorders>
            <w:shd w:val="clear" w:color="000000" w:fill="DDDDDD"/>
            <w:vAlign w:val="center"/>
          </w:tcPr>
          <w:p w14:paraId="77557D3A" w14:textId="77777777" w:rsidR="00541BC5" w:rsidRPr="002E6858" w:rsidRDefault="00541BC5" w:rsidP="00541BC5">
            <w:pPr>
              <w:jc w:val="right"/>
              <w:rPr>
                <w:rFonts w:ascii="Tahoma" w:hAnsi="Tahoma" w:cs="Tahoma"/>
                <w:b/>
                <w:bCs/>
                <w:i/>
                <w:iCs/>
                <w:color w:val="FF0000"/>
                <w:sz w:val="18"/>
                <w:szCs w:val="18"/>
              </w:rPr>
            </w:pPr>
            <w:r w:rsidRPr="00CE1C10">
              <w:rPr>
                <w:rFonts w:ascii="Tahoma" w:hAnsi="Tahoma" w:cs="Tahoma"/>
                <w:b/>
                <w:bCs/>
                <w:i/>
                <w:iCs/>
                <w:sz w:val="18"/>
                <w:szCs w:val="18"/>
              </w:rPr>
              <w:t>+1</w:t>
            </w:r>
            <w:r w:rsidR="00B67B53">
              <w:rPr>
                <w:rFonts w:ascii="Tahoma" w:hAnsi="Tahoma" w:cs="Tahoma"/>
                <w:b/>
                <w:bCs/>
                <w:i/>
                <w:iCs/>
                <w:sz w:val="18"/>
                <w:szCs w:val="18"/>
              </w:rPr>
              <w:t>,</w:t>
            </w:r>
            <w:r w:rsidR="00B40016">
              <w:rPr>
                <w:rFonts w:ascii="Tahoma" w:hAnsi="Tahoma" w:cs="Tahoma"/>
                <w:b/>
                <w:bCs/>
                <w:i/>
                <w:iCs/>
                <w:sz w:val="18"/>
                <w:szCs w:val="18"/>
              </w:rPr>
              <w:t>0</w:t>
            </w:r>
            <w:proofErr w:type="spellStart"/>
            <w:r w:rsidR="00B40016">
              <w:rPr>
                <w:rFonts w:ascii="Tahoma" w:hAnsi="Tahoma" w:cs="Tahoma"/>
                <w:b/>
                <w:bCs/>
                <w:i/>
                <w:iCs/>
                <w:sz w:val="18"/>
                <w:szCs w:val="18"/>
                <w:lang w:val="el-GR"/>
              </w:rPr>
              <w:t>μον</w:t>
            </w:r>
            <w:proofErr w:type="spellEnd"/>
          </w:p>
        </w:tc>
      </w:tr>
    </w:tbl>
    <w:p w14:paraId="3A2B7DD5" w14:textId="77777777" w:rsidR="002000AD" w:rsidRPr="002E6858" w:rsidRDefault="002000AD" w:rsidP="00D3292D">
      <w:pPr>
        <w:autoSpaceDE w:val="0"/>
        <w:autoSpaceDN w:val="0"/>
        <w:adjustRightInd w:val="0"/>
        <w:rPr>
          <w:rFonts w:ascii="Tahoma" w:hAnsi="Tahoma" w:cs="Tahoma"/>
          <w:b/>
          <w:bCs/>
          <w:color w:val="FF0000"/>
          <w:sz w:val="22"/>
          <w:szCs w:val="22"/>
          <w:lang w:val="el-GR"/>
        </w:rPr>
      </w:pPr>
    </w:p>
    <w:p w14:paraId="318731BE" w14:textId="77777777" w:rsidR="00A521E3" w:rsidRPr="002E6858" w:rsidRDefault="00A521E3" w:rsidP="00D3292D">
      <w:pPr>
        <w:autoSpaceDE w:val="0"/>
        <w:autoSpaceDN w:val="0"/>
        <w:adjustRightInd w:val="0"/>
        <w:rPr>
          <w:rFonts w:ascii="Tahoma" w:hAnsi="Tahoma" w:cs="Tahoma"/>
          <w:b/>
          <w:bCs/>
          <w:color w:val="FF0000"/>
          <w:sz w:val="22"/>
          <w:szCs w:val="22"/>
          <w:lang w:val="el-GR"/>
        </w:rPr>
      </w:pPr>
    </w:p>
    <w:tbl>
      <w:tblPr>
        <w:tblW w:w="10919" w:type="dxa"/>
        <w:tblLayout w:type="fixed"/>
        <w:tblLook w:val="04A0" w:firstRow="1" w:lastRow="0" w:firstColumn="1" w:lastColumn="0" w:noHBand="0" w:noVBand="1"/>
      </w:tblPr>
      <w:tblGrid>
        <w:gridCol w:w="3481"/>
        <w:gridCol w:w="1643"/>
        <w:gridCol w:w="1159"/>
        <w:gridCol w:w="1159"/>
        <w:gridCol w:w="1159"/>
        <w:gridCol w:w="1159"/>
        <w:gridCol w:w="1159"/>
      </w:tblGrid>
      <w:tr w:rsidR="002E6858" w:rsidRPr="002E6858" w14:paraId="712DA7D0" w14:textId="77777777" w:rsidTr="0013160E">
        <w:trPr>
          <w:trHeight w:val="275"/>
        </w:trPr>
        <w:tc>
          <w:tcPr>
            <w:tcW w:w="3481" w:type="dxa"/>
            <w:tcBorders>
              <w:top w:val="single" w:sz="8" w:space="0" w:color="999999"/>
              <w:left w:val="nil"/>
              <w:bottom w:val="single" w:sz="8" w:space="0" w:color="999999"/>
              <w:right w:val="single" w:sz="12" w:space="0" w:color="FFFFFF"/>
            </w:tcBorders>
            <w:shd w:val="clear" w:color="000000" w:fill="B5D2FD"/>
            <w:vAlign w:val="center"/>
            <w:hideMark/>
          </w:tcPr>
          <w:p w14:paraId="2A8C05F0" w14:textId="77777777" w:rsidR="00FB30F5" w:rsidRPr="00D76BAA" w:rsidRDefault="00FB30F5" w:rsidP="00FB30F5">
            <w:pPr>
              <w:rPr>
                <w:rFonts w:ascii="Tahoma" w:hAnsi="Tahoma" w:cs="Tahoma"/>
                <w:b/>
                <w:sz w:val="18"/>
                <w:szCs w:val="18"/>
              </w:rPr>
            </w:pPr>
            <w:r w:rsidRPr="00D76BAA">
              <w:rPr>
                <w:rFonts w:ascii="Tahoma" w:hAnsi="Tahoma" w:cs="Tahoma"/>
                <w:b/>
                <w:bCs/>
                <w:sz w:val="18"/>
                <w:szCs w:val="18"/>
                <w:lang w:val="el-GR"/>
              </w:rPr>
              <w:t xml:space="preserve">Ελλάδα- </w:t>
            </w:r>
            <w:r w:rsidRPr="00D76BAA">
              <w:rPr>
                <w:rFonts w:ascii="Tahoma" w:hAnsi="Tahoma" w:cs="Tahoma"/>
                <w:b/>
                <w:bCs/>
                <w:sz w:val="18"/>
                <w:szCs w:val="18"/>
                <w:lang w:val="en-US"/>
              </w:rPr>
              <w:t>(</w:t>
            </w:r>
            <w:r w:rsidRPr="00D76BAA">
              <w:rPr>
                <w:rFonts w:ascii="Tahoma" w:hAnsi="Tahoma" w:cs="Tahoma"/>
                <w:b/>
                <w:bCs/>
                <w:sz w:val="18"/>
                <w:szCs w:val="18"/>
                <w:lang w:val="el-GR"/>
              </w:rPr>
              <w:t xml:space="preserve">Ευρώ </w:t>
            </w:r>
            <w:proofErr w:type="spellStart"/>
            <w:r w:rsidRPr="00D76BAA">
              <w:rPr>
                <w:rFonts w:ascii="Tahoma" w:hAnsi="Tahoma" w:cs="Tahoma"/>
                <w:b/>
                <w:bCs/>
                <w:sz w:val="18"/>
                <w:szCs w:val="18"/>
                <w:lang w:val="el-GR"/>
              </w:rPr>
              <w:t>εκατ</w:t>
            </w:r>
            <w:proofErr w:type="spellEnd"/>
            <w:r w:rsidRPr="00D76BAA">
              <w:rPr>
                <w:rFonts w:ascii="Tahoma" w:hAnsi="Tahoma" w:cs="Tahoma"/>
                <w:b/>
                <w:bCs/>
                <w:sz w:val="18"/>
                <w:szCs w:val="18"/>
                <w:lang w:val="en-US"/>
              </w:rPr>
              <w:t>.)</w:t>
            </w:r>
          </w:p>
        </w:tc>
        <w:tc>
          <w:tcPr>
            <w:tcW w:w="1643" w:type="dxa"/>
            <w:tcBorders>
              <w:top w:val="single" w:sz="8" w:space="0" w:color="999999"/>
              <w:left w:val="nil"/>
              <w:bottom w:val="single" w:sz="8" w:space="0" w:color="999999"/>
              <w:right w:val="single" w:sz="12" w:space="0" w:color="FFFFFF"/>
            </w:tcBorders>
            <w:shd w:val="clear" w:color="000000" w:fill="B5D2FD"/>
            <w:vAlign w:val="center"/>
            <w:hideMark/>
          </w:tcPr>
          <w:p w14:paraId="58CC9FB4" w14:textId="77777777" w:rsidR="00FB30F5" w:rsidRPr="00D76BAA" w:rsidRDefault="00FB30F5" w:rsidP="00FB30F5">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3D179C39"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l-GR"/>
              </w:rPr>
              <w:t xml:space="preserve"> 2021</w:t>
            </w:r>
            <w:r w:rsidRPr="00D76BAA">
              <w:rPr>
                <w:rFonts w:ascii="Tahoma" w:hAnsi="Tahoma" w:cs="Tahoma"/>
                <w:b/>
                <w:sz w:val="18"/>
                <w:szCs w:val="18"/>
                <w:lang w:val="el-GR"/>
              </w:rPr>
              <w:t xml:space="preserve"> </w:t>
            </w:r>
          </w:p>
        </w:tc>
        <w:tc>
          <w:tcPr>
            <w:tcW w:w="1159" w:type="dxa"/>
            <w:tcBorders>
              <w:top w:val="single" w:sz="8" w:space="0" w:color="999999"/>
              <w:left w:val="nil"/>
              <w:bottom w:val="single" w:sz="8" w:space="0" w:color="999999"/>
              <w:right w:val="nil"/>
            </w:tcBorders>
            <w:shd w:val="clear" w:color="000000" w:fill="B5D2FD"/>
            <w:vAlign w:val="center"/>
          </w:tcPr>
          <w:p w14:paraId="4DD11CC2" w14:textId="77777777" w:rsidR="00FB30F5" w:rsidRPr="00D76BAA" w:rsidRDefault="00FB30F5" w:rsidP="00FB30F5">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6A492773"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l-GR"/>
              </w:rPr>
              <w:t xml:space="preserve"> 2020</w:t>
            </w:r>
          </w:p>
        </w:tc>
        <w:tc>
          <w:tcPr>
            <w:tcW w:w="1159" w:type="dxa"/>
            <w:tcBorders>
              <w:top w:val="single" w:sz="8" w:space="0" w:color="999999"/>
              <w:left w:val="nil"/>
              <w:bottom w:val="single" w:sz="8" w:space="0" w:color="999999"/>
              <w:right w:val="nil"/>
            </w:tcBorders>
            <w:shd w:val="clear" w:color="000000" w:fill="B5D2FD"/>
            <w:vAlign w:val="center"/>
          </w:tcPr>
          <w:p w14:paraId="137B52FA"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sz w:val="18"/>
                <w:szCs w:val="18"/>
                <w:lang w:val="el-GR"/>
              </w:rPr>
              <w:t>+/-%</w:t>
            </w:r>
          </w:p>
        </w:tc>
        <w:tc>
          <w:tcPr>
            <w:tcW w:w="1159" w:type="dxa"/>
            <w:tcBorders>
              <w:top w:val="single" w:sz="8" w:space="0" w:color="999999"/>
              <w:left w:val="nil"/>
              <w:bottom w:val="single" w:sz="8" w:space="0" w:color="999999"/>
              <w:right w:val="nil"/>
            </w:tcBorders>
            <w:shd w:val="clear" w:color="000000" w:fill="B5D2FD"/>
            <w:vAlign w:val="center"/>
          </w:tcPr>
          <w:p w14:paraId="7D2AFF62"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75944623"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n-US"/>
              </w:rPr>
              <w:t xml:space="preserve"> 20</w:t>
            </w:r>
            <w:r w:rsidRPr="00D76BAA">
              <w:rPr>
                <w:rFonts w:ascii="Tahoma" w:hAnsi="Tahoma" w:cs="Tahoma"/>
                <w:b/>
                <w:bCs/>
                <w:sz w:val="18"/>
                <w:szCs w:val="18"/>
                <w:lang w:val="el-GR"/>
              </w:rPr>
              <w:t>2</w:t>
            </w:r>
            <w:r w:rsidRPr="00D76BAA">
              <w:rPr>
                <w:rFonts w:ascii="Tahoma" w:hAnsi="Tahoma" w:cs="Tahoma"/>
                <w:b/>
                <w:bCs/>
                <w:sz w:val="18"/>
                <w:szCs w:val="18"/>
                <w:lang w:val="en-US"/>
              </w:rPr>
              <w:t>1</w:t>
            </w:r>
          </w:p>
        </w:tc>
        <w:tc>
          <w:tcPr>
            <w:tcW w:w="1159" w:type="dxa"/>
            <w:tcBorders>
              <w:top w:val="single" w:sz="8" w:space="0" w:color="999999"/>
              <w:left w:val="nil"/>
              <w:bottom w:val="single" w:sz="8" w:space="0" w:color="999999"/>
              <w:right w:val="nil"/>
            </w:tcBorders>
            <w:shd w:val="clear" w:color="000000" w:fill="B5D2FD"/>
            <w:vAlign w:val="center"/>
          </w:tcPr>
          <w:p w14:paraId="5453B083"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29A77EE9"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l-GR"/>
              </w:rPr>
              <w:t xml:space="preserve"> 20</w:t>
            </w:r>
            <w:r w:rsidRPr="00D76BAA">
              <w:rPr>
                <w:rFonts w:ascii="Tahoma" w:hAnsi="Tahoma" w:cs="Tahoma"/>
                <w:b/>
                <w:bCs/>
                <w:sz w:val="18"/>
                <w:szCs w:val="18"/>
                <w:lang w:val="en-US"/>
              </w:rPr>
              <w:t>20</w:t>
            </w:r>
          </w:p>
        </w:tc>
        <w:tc>
          <w:tcPr>
            <w:tcW w:w="1159" w:type="dxa"/>
            <w:tcBorders>
              <w:top w:val="single" w:sz="8" w:space="0" w:color="999999"/>
              <w:left w:val="nil"/>
              <w:bottom w:val="single" w:sz="8" w:space="0" w:color="999999"/>
              <w:right w:val="nil"/>
            </w:tcBorders>
            <w:shd w:val="clear" w:color="000000" w:fill="B5D2FD"/>
            <w:vAlign w:val="center"/>
          </w:tcPr>
          <w:p w14:paraId="19BC8B03"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n-US"/>
              </w:rPr>
              <w:t>+/- %</w:t>
            </w:r>
          </w:p>
        </w:tc>
      </w:tr>
      <w:tr w:rsidR="00541BC5" w:rsidRPr="002E6858" w14:paraId="61246D75" w14:textId="77777777" w:rsidTr="00F242B3">
        <w:trPr>
          <w:trHeight w:val="205"/>
        </w:trPr>
        <w:tc>
          <w:tcPr>
            <w:tcW w:w="3481" w:type="dxa"/>
            <w:tcBorders>
              <w:top w:val="nil"/>
              <w:left w:val="nil"/>
              <w:bottom w:val="single" w:sz="8" w:space="0" w:color="999999"/>
              <w:right w:val="single" w:sz="12" w:space="0" w:color="FFFFFF"/>
            </w:tcBorders>
            <w:shd w:val="clear" w:color="000000" w:fill="DDDDDD"/>
            <w:vAlign w:val="center"/>
            <w:hideMark/>
          </w:tcPr>
          <w:p w14:paraId="7F8BB977" w14:textId="77777777" w:rsidR="00541BC5" w:rsidRPr="00541BC5" w:rsidRDefault="00541BC5" w:rsidP="00541BC5">
            <w:pPr>
              <w:rPr>
                <w:rFonts w:ascii="Tahoma" w:hAnsi="Tahoma" w:cs="Tahoma"/>
                <w:b/>
                <w:sz w:val="18"/>
                <w:szCs w:val="18"/>
              </w:rPr>
            </w:pPr>
            <w:r w:rsidRPr="00541BC5">
              <w:rPr>
                <w:rFonts w:ascii="Tahoma" w:hAnsi="Tahoma" w:cs="Tahoma"/>
                <w:b/>
                <w:sz w:val="18"/>
                <w:szCs w:val="18"/>
                <w:lang w:val="en-US"/>
              </w:rPr>
              <w:t>EBITDA</w:t>
            </w:r>
          </w:p>
        </w:tc>
        <w:tc>
          <w:tcPr>
            <w:tcW w:w="1643" w:type="dxa"/>
            <w:tcBorders>
              <w:top w:val="nil"/>
              <w:left w:val="nil"/>
              <w:bottom w:val="single" w:sz="8" w:space="0" w:color="969696"/>
              <w:right w:val="single" w:sz="12" w:space="0" w:color="FFFFFF"/>
            </w:tcBorders>
            <w:shd w:val="clear" w:color="000000" w:fill="DDDDDD"/>
            <w:vAlign w:val="center"/>
          </w:tcPr>
          <w:p w14:paraId="2E570171"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310</w:t>
            </w:r>
            <w:r w:rsidR="00B67B53">
              <w:rPr>
                <w:rFonts w:ascii="Tahoma" w:hAnsi="Tahoma" w:cs="Tahoma"/>
                <w:b/>
                <w:bCs/>
                <w:sz w:val="18"/>
                <w:szCs w:val="18"/>
              </w:rPr>
              <w:t>,</w:t>
            </w:r>
            <w:r w:rsidRPr="00B9319A">
              <w:rPr>
                <w:rFonts w:ascii="Tahoma" w:hAnsi="Tahoma" w:cs="Tahoma"/>
                <w:b/>
                <w:bCs/>
                <w:sz w:val="18"/>
                <w:szCs w:val="18"/>
              </w:rPr>
              <w:t>9</w:t>
            </w:r>
          </w:p>
        </w:tc>
        <w:tc>
          <w:tcPr>
            <w:tcW w:w="1159" w:type="dxa"/>
            <w:tcBorders>
              <w:top w:val="nil"/>
              <w:left w:val="nil"/>
              <w:bottom w:val="single" w:sz="8" w:space="0" w:color="969696"/>
              <w:right w:val="single" w:sz="12" w:space="0" w:color="FFFFFF"/>
            </w:tcBorders>
            <w:shd w:val="clear" w:color="000000" w:fill="DDDDDD"/>
            <w:vAlign w:val="center"/>
          </w:tcPr>
          <w:p w14:paraId="5ADF2597"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248</w:t>
            </w:r>
            <w:r w:rsidR="00B67B53">
              <w:rPr>
                <w:rFonts w:ascii="Tahoma" w:hAnsi="Tahoma" w:cs="Tahoma"/>
                <w:b/>
                <w:bCs/>
                <w:sz w:val="18"/>
                <w:szCs w:val="18"/>
              </w:rPr>
              <w:t>,</w:t>
            </w:r>
            <w:r w:rsidRPr="00B9319A">
              <w:rPr>
                <w:rFonts w:ascii="Tahoma" w:hAnsi="Tahoma" w:cs="Tahoma"/>
                <w:b/>
                <w:bCs/>
                <w:sz w:val="18"/>
                <w:szCs w:val="18"/>
              </w:rPr>
              <w:t>6</w:t>
            </w:r>
          </w:p>
        </w:tc>
        <w:tc>
          <w:tcPr>
            <w:tcW w:w="1159" w:type="dxa"/>
            <w:tcBorders>
              <w:top w:val="nil"/>
              <w:left w:val="nil"/>
              <w:bottom w:val="single" w:sz="8" w:space="0" w:color="969696"/>
              <w:right w:val="single" w:sz="12" w:space="0" w:color="FFFFFF"/>
            </w:tcBorders>
            <w:shd w:val="clear" w:color="000000" w:fill="DDDDDD"/>
            <w:vAlign w:val="center"/>
          </w:tcPr>
          <w:p w14:paraId="3DB1EE05" w14:textId="77777777" w:rsidR="00541BC5" w:rsidRPr="002E6858" w:rsidRDefault="002E3C12" w:rsidP="00541BC5">
            <w:pPr>
              <w:jc w:val="right"/>
              <w:rPr>
                <w:rFonts w:ascii="Tahoma" w:hAnsi="Tahoma" w:cs="Tahoma"/>
                <w:b/>
                <w:color w:val="FF0000"/>
                <w:sz w:val="18"/>
                <w:szCs w:val="18"/>
              </w:rPr>
            </w:pPr>
            <w:r>
              <w:rPr>
                <w:rFonts w:ascii="Tahoma" w:hAnsi="Tahoma" w:cs="Tahoma"/>
                <w:b/>
                <w:bCs/>
                <w:sz w:val="18"/>
                <w:szCs w:val="18"/>
                <w:lang w:val="el-GR"/>
              </w:rPr>
              <w:t>+</w:t>
            </w:r>
            <w:r w:rsidR="00541BC5" w:rsidRPr="00B9319A">
              <w:rPr>
                <w:rFonts w:ascii="Tahoma" w:hAnsi="Tahoma" w:cs="Tahoma"/>
                <w:b/>
                <w:bCs/>
                <w:sz w:val="18"/>
                <w:szCs w:val="18"/>
              </w:rPr>
              <w:t>25</w:t>
            </w:r>
            <w:r w:rsidR="00B67B53">
              <w:rPr>
                <w:rFonts w:ascii="Tahoma" w:hAnsi="Tahoma" w:cs="Tahoma"/>
                <w:b/>
                <w:bCs/>
                <w:sz w:val="18"/>
                <w:szCs w:val="18"/>
              </w:rPr>
              <w:t>,</w:t>
            </w:r>
            <w:r w:rsidR="00541BC5" w:rsidRPr="00B9319A">
              <w:rPr>
                <w:rFonts w:ascii="Tahoma" w:hAnsi="Tahoma" w:cs="Tahoma"/>
                <w:b/>
                <w:bCs/>
                <w:sz w:val="18"/>
                <w:szCs w:val="18"/>
              </w:rPr>
              <w:t>1%</w:t>
            </w:r>
          </w:p>
        </w:tc>
        <w:tc>
          <w:tcPr>
            <w:tcW w:w="1159" w:type="dxa"/>
            <w:tcBorders>
              <w:top w:val="nil"/>
              <w:left w:val="nil"/>
              <w:bottom w:val="single" w:sz="8" w:space="0" w:color="969696"/>
              <w:right w:val="single" w:sz="12" w:space="0" w:color="FFFFFF"/>
            </w:tcBorders>
            <w:shd w:val="clear" w:color="000000" w:fill="DDDDDD"/>
            <w:vAlign w:val="center"/>
          </w:tcPr>
          <w:p w14:paraId="6E04F953"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1</w:t>
            </w:r>
            <w:r w:rsidR="00B67B53">
              <w:rPr>
                <w:rFonts w:ascii="Tahoma" w:hAnsi="Tahoma" w:cs="Tahoma"/>
                <w:b/>
                <w:bCs/>
                <w:sz w:val="18"/>
                <w:szCs w:val="18"/>
              </w:rPr>
              <w:t>.</w:t>
            </w:r>
            <w:r w:rsidRPr="00B9319A">
              <w:rPr>
                <w:rFonts w:ascii="Tahoma" w:hAnsi="Tahoma" w:cs="Tahoma"/>
                <w:b/>
                <w:bCs/>
                <w:sz w:val="18"/>
                <w:szCs w:val="18"/>
              </w:rPr>
              <w:t>432</w:t>
            </w:r>
            <w:r w:rsidR="00B67B53">
              <w:rPr>
                <w:rFonts w:ascii="Tahoma" w:hAnsi="Tahoma" w:cs="Tahoma"/>
                <w:b/>
                <w:bCs/>
                <w:sz w:val="18"/>
                <w:szCs w:val="18"/>
              </w:rPr>
              <w:t>,</w:t>
            </w:r>
            <w:r w:rsidRPr="00B9319A">
              <w:rPr>
                <w:rFonts w:ascii="Tahoma" w:hAnsi="Tahoma" w:cs="Tahoma"/>
                <w:b/>
                <w:bCs/>
                <w:sz w:val="18"/>
                <w:szCs w:val="18"/>
              </w:rPr>
              <w:t>5</w:t>
            </w:r>
          </w:p>
        </w:tc>
        <w:tc>
          <w:tcPr>
            <w:tcW w:w="1159" w:type="dxa"/>
            <w:tcBorders>
              <w:top w:val="nil"/>
              <w:left w:val="nil"/>
              <w:bottom w:val="single" w:sz="8" w:space="0" w:color="969696"/>
              <w:right w:val="single" w:sz="12" w:space="0" w:color="FFFFFF"/>
            </w:tcBorders>
            <w:shd w:val="clear" w:color="000000" w:fill="DDDDDD"/>
            <w:vAlign w:val="center"/>
          </w:tcPr>
          <w:p w14:paraId="4FDDD83E"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1</w:t>
            </w:r>
            <w:r w:rsidR="00B67B53">
              <w:rPr>
                <w:rFonts w:ascii="Tahoma" w:hAnsi="Tahoma" w:cs="Tahoma"/>
                <w:b/>
                <w:bCs/>
                <w:sz w:val="18"/>
                <w:szCs w:val="18"/>
              </w:rPr>
              <w:t>.</w:t>
            </w:r>
            <w:r w:rsidRPr="00B9319A">
              <w:rPr>
                <w:rFonts w:ascii="Tahoma" w:hAnsi="Tahoma" w:cs="Tahoma"/>
                <w:b/>
                <w:bCs/>
                <w:sz w:val="18"/>
                <w:szCs w:val="18"/>
              </w:rPr>
              <w:t>126</w:t>
            </w:r>
            <w:r w:rsidR="00B67B53">
              <w:rPr>
                <w:rFonts w:ascii="Tahoma" w:hAnsi="Tahoma" w:cs="Tahoma"/>
                <w:b/>
                <w:bCs/>
                <w:sz w:val="18"/>
                <w:szCs w:val="18"/>
              </w:rPr>
              <w:t>,</w:t>
            </w:r>
            <w:r w:rsidRPr="00B9319A">
              <w:rPr>
                <w:rFonts w:ascii="Tahoma" w:hAnsi="Tahoma" w:cs="Tahoma"/>
                <w:b/>
                <w:bCs/>
                <w:sz w:val="18"/>
                <w:szCs w:val="18"/>
              </w:rPr>
              <w:t>4</w:t>
            </w:r>
          </w:p>
        </w:tc>
        <w:tc>
          <w:tcPr>
            <w:tcW w:w="1159" w:type="dxa"/>
            <w:tcBorders>
              <w:top w:val="nil"/>
              <w:left w:val="nil"/>
              <w:bottom w:val="single" w:sz="8" w:space="0" w:color="969696"/>
              <w:right w:val="single" w:sz="12" w:space="0" w:color="FFFFFF"/>
            </w:tcBorders>
            <w:shd w:val="clear" w:color="000000" w:fill="DDDDDD"/>
            <w:vAlign w:val="center"/>
          </w:tcPr>
          <w:p w14:paraId="0CBD9C5E" w14:textId="77777777" w:rsidR="00541BC5" w:rsidRPr="002E6858" w:rsidRDefault="002E3C12" w:rsidP="00541BC5">
            <w:pPr>
              <w:jc w:val="right"/>
              <w:rPr>
                <w:rFonts w:ascii="Tahoma" w:hAnsi="Tahoma" w:cs="Tahoma"/>
                <w:b/>
                <w:bCs/>
                <w:color w:val="FF0000"/>
                <w:sz w:val="18"/>
                <w:szCs w:val="18"/>
              </w:rPr>
            </w:pPr>
            <w:r>
              <w:rPr>
                <w:rFonts w:ascii="Tahoma" w:hAnsi="Tahoma" w:cs="Tahoma"/>
                <w:b/>
                <w:bCs/>
                <w:sz w:val="18"/>
                <w:szCs w:val="18"/>
                <w:lang w:val="el-GR"/>
              </w:rPr>
              <w:t>+</w:t>
            </w:r>
            <w:r w:rsidR="00541BC5" w:rsidRPr="00B9319A">
              <w:rPr>
                <w:rFonts w:ascii="Tahoma" w:hAnsi="Tahoma" w:cs="Tahoma"/>
                <w:b/>
                <w:bCs/>
                <w:sz w:val="18"/>
                <w:szCs w:val="18"/>
              </w:rPr>
              <w:t>27</w:t>
            </w:r>
            <w:r w:rsidR="00B67B53">
              <w:rPr>
                <w:rFonts w:ascii="Tahoma" w:hAnsi="Tahoma" w:cs="Tahoma"/>
                <w:b/>
                <w:bCs/>
                <w:sz w:val="18"/>
                <w:szCs w:val="18"/>
              </w:rPr>
              <w:t>,</w:t>
            </w:r>
            <w:r w:rsidR="00541BC5" w:rsidRPr="00B9319A">
              <w:rPr>
                <w:rFonts w:ascii="Tahoma" w:hAnsi="Tahoma" w:cs="Tahoma"/>
                <w:b/>
                <w:bCs/>
                <w:sz w:val="18"/>
                <w:szCs w:val="18"/>
              </w:rPr>
              <w:t>2%</w:t>
            </w:r>
          </w:p>
        </w:tc>
      </w:tr>
      <w:tr w:rsidR="00541BC5" w:rsidRPr="002E6858" w14:paraId="34EABD75" w14:textId="77777777" w:rsidTr="00F242B3">
        <w:trPr>
          <w:trHeight w:val="205"/>
        </w:trPr>
        <w:tc>
          <w:tcPr>
            <w:tcW w:w="3481" w:type="dxa"/>
            <w:tcBorders>
              <w:top w:val="nil"/>
              <w:left w:val="nil"/>
              <w:bottom w:val="single" w:sz="8" w:space="0" w:color="999999"/>
              <w:right w:val="single" w:sz="12" w:space="0" w:color="FFFFFF"/>
            </w:tcBorders>
            <w:shd w:val="clear" w:color="000000" w:fill="DDDDDD"/>
            <w:vAlign w:val="center"/>
            <w:hideMark/>
          </w:tcPr>
          <w:p w14:paraId="4D87FAE5" w14:textId="77777777" w:rsidR="00541BC5" w:rsidRPr="00541BC5" w:rsidRDefault="00541BC5" w:rsidP="00541BC5">
            <w:pPr>
              <w:rPr>
                <w:rFonts w:ascii="Tahoma" w:hAnsi="Tahoma" w:cs="Tahoma"/>
                <w:b/>
                <w:i/>
                <w:sz w:val="18"/>
                <w:szCs w:val="18"/>
              </w:rPr>
            </w:pPr>
            <w:r w:rsidRPr="00541BC5">
              <w:rPr>
                <w:rFonts w:ascii="Tahoma" w:hAnsi="Tahoma" w:cs="Tahoma"/>
                <w:b/>
                <w:i/>
                <w:sz w:val="18"/>
                <w:szCs w:val="18"/>
                <w:lang w:val="el-GR"/>
              </w:rPr>
              <w:t xml:space="preserve">Περιθώριο </w:t>
            </w:r>
            <w:r w:rsidRPr="00541BC5">
              <w:rPr>
                <w:rFonts w:ascii="Tahoma" w:hAnsi="Tahoma" w:cs="Tahoma"/>
                <w:b/>
                <w:i/>
                <w:sz w:val="18"/>
                <w:szCs w:val="18"/>
                <w:lang w:val="en-US"/>
              </w:rPr>
              <w:t>%</w:t>
            </w:r>
          </w:p>
        </w:tc>
        <w:tc>
          <w:tcPr>
            <w:tcW w:w="1643" w:type="dxa"/>
            <w:tcBorders>
              <w:top w:val="nil"/>
              <w:left w:val="nil"/>
              <w:bottom w:val="single" w:sz="8" w:space="0" w:color="969696"/>
              <w:right w:val="single" w:sz="12" w:space="0" w:color="FFFFFF"/>
            </w:tcBorders>
            <w:shd w:val="clear" w:color="000000" w:fill="DDDDDD"/>
            <w:vAlign w:val="center"/>
          </w:tcPr>
          <w:p w14:paraId="74B0F16A"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38</w:t>
            </w:r>
            <w:r w:rsidR="00B67B53">
              <w:rPr>
                <w:rFonts w:ascii="Tahoma" w:hAnsi="Tahoma" w:cs="Tahoma"/>
                <w:b/>
                <w:bCs/>
                <w:i/>
                <w:sz w:val="18"/>
                <w:szCs w:val="18"/>
              </w:rPr>
              <w:t>,</w:t>
            </w:r>
            <w:r w:rsidRPr="00B9319A">
              <w:rPr>
                <w:rFonts w:ascii="Tahoma" w:hAnsi="Tahoma" w:cs="Tahoma"/>
                <w:b/>
                <w:bCs/>
                <w:i/>
                <w:sz w:val="18"/>
                <w:szCs w:val="18"/>
              </w:rPr>
              <w:t>3%</w:t>
            </w:r>
          </w:p>
        </w:tc>
        <w:tc>
          <w:tcPr>
            <w:tcW w:w="1159" w:type="dxa"/>
            <w:tcBorders>
              <w:top w:val="nil"/>
              <w:left w:val="nil"/>
              <w:bottom w:val="single" w:sz="8" w:space="0" w:color="969696"/>
              <w:right w:val="single" w:sz="12" w:space="0" w:color="FFFFFF"/>
            </w:tcBorders>
            <w:shd w:val="clear" w:color="000000" w:fill="DDDDDD"/>
            <w:vAlign w:val="center"/>
          </w:tcPr>
          <w:p w14:paraId="432A61A0"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32</w:t>
            </w:r>
            <w:r w:rsidR="00B67B53">
              <w:rPr>
                <w:rFonts w:ascii="Tahoma" w:hAnsi="Tahoma" w:cs="Tahoma"/>
                <w:b/>
                <w:bCs/>
                <w:i/>
                <w:sz w:val="18"/>
                <w:szCs w:val="18"/>
              </w:rPr>
              <w:t>,</w:t>
            </w:r>
            <w:r w:rsidRPr="00B9319A">
              <w:rPr>
                <w:rFonts w:ascii="Tahoma" w:hAnsi="Tahoma" w:cs="Tahoma"/>
                <w:b/>
                <w:bCs/>
                <w:i/>
                <w:sz w:val="18"/>
                <w:szCs w:val="18"/>
              </w:rPr>
              <w:t>0%</w:t>
            </w:r>
          </w:p>
        </w:tc>
        <w:tc>
          <w:tcPr>
            <w:tcW w:w="1159" w:type="dxa"/>
            <w:tcBorders>
              <w:top w:val="nil"/>
              <w:left w:val="nil"/>
              <w:bottom w:val="single" w:sz="8" w:space="0" w:color="969696"/>
              <w:right w:val="single" w:sz="12" w:space="0" w:color="FFFFFF"/>
            </w:tcBorders>
            <w:shd w:val="clear" w:color="000000" w:fill="DDDDDD"/>
            <w:vAlign w:val="center"/>
          </w:tcPr>
          <w:p w14:paraId="4BF0032D" w14:textId="77777777" w:rsidR="00541BC5" w:rsidRPr="002E6858" w:rsidRDefault="00541BC5" w:rsidP="00541BC5">
            <w:pPr>
              <w:jc w:val="right"/>
              <w:rPr>
                <w:rFonts w:ascii="Tahoma" w:hAnsi="Tahoma" w:cs="Tahoma"/>
                <w:b/>
                <w:color w:val="FF0000"/>
                <w:sz w:val="18"/>
                <w:szCs w:val="18"/>
                <w:lang w:val="el-GR"/>
              </w:rPr>
            </w:pPr>
            <w:r w:rsidRPr="00B9319A">
              <w:rPr>
                <w:rFonts w:ascii="Tahoma" w:hAnsi="Tahoma" w:cs="Tahoma"/>
                <w:b/>
                <w:bCs/>
                <w:i/>
                <w:sz w:val="18"/>
                <w:szCs w:val="18"/>
              </w:rPr>
              <w:t>+6</w:t>
            </w:r>
            <w:r w:rsidR="00B67B53">
              <w:rPr>
                <w:rFonts w:ascii="Tahoma" w:hAnsi="Tahoma" w:cs="Tahoma"/>
                <w:b/>
                <w:bCs/>
                <w:i/>
                <w:sz w:val="18"/>
                <w:szCs w:val="18"/>
              </w:rPr>
              <w:t>,</w:t>
            </w:r>
            <w:r w:rsidR="002E3C12">
              <w:rPr>
                <w:rFonts w:ascii="Tahoma" w:hAnsi="Tahoma" w:cs="Tahoma"/>
                <w:b/>
                <w:bCs/>
                <w:i/>
                <w:sz w:val="18"/>
                <w:szCs w:val="18"/>
              </w:rPr>
              <w:t>3</w:t>
            </w:r>
            <w:proofErr w:type="spellStart"/>
            <w:r w:rsidR="002E3C12">
              <w:rPr>
                <w:rFonts w:ascii="Tahoma" w:hAnsi="Tahoma" w:cs="Tahoma"/>
                <w:b/>
                <w:bCs/>
                <w:i/>
                <w:sz w:val="18"/>
                <w:szCs w:val="18"/>
                <w:lang w:val="el-GR"/>
              </w:rPr>
              <w:t>μον</w:t>
            </w:r>
            <w:proofErr w:type="spellEnd"/>
          </w:p>
        </w:tc>
        <w:tc>
          <w:tcPr>
            <w:tcW w:w="1159" w:type="dxa"/>
            <w:tcBorders>
              <w:top w:val="nil"/>
              <w:left w:val="nil"/>
              <w:bottom w:val="single" w:sz="8" w:space="0" w:color="969696"/>
              <w:right w:val="single" w:sz="12" w:space="0" w:color="FFFFFF"/>
            </w:tcBorders>
            <w:shd w:val="clear" w:color="000000" w:fill="DDDDDD"/>
            <w:vAlign w:val="center"/>
          </w:tcPr>
          <w:p w14:paraId="51B6BD33"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46</w:t>
            </w:r>
            <w:r w:rsidR="00B67B53">
              <w:rPr>
                <w:rFonts w:ascii="Tahoma" w:hAnsi="Tahoma" w:cs="Tahoma"/>
                <w:b/>
                <w:bCs/>
                <w:i/>
                <w:sz w:val="18"/>
                <w:szCs w:val="18"/>
              </w:rPr>
              <w:t>,</w:t>
            </w:r>
            <w:r w:rsidRPr="00B9319A">
              <w:rPr>
                <w:rFonts w:ascii="Tahoma" w:hAnsi="Tahoma" w:cs="Tahoma"/>
                <w:b/>
                <w:bCs/>
                <w:i/>
                <w:sz w:val="18"/>
                <w:szCs w:val="18"/>
              </w:rPr>
              <w:t>5%</w:t>
            </w:r>
          </w:p>
        </w:tc>
        <w:tc>
          <w:tcPr>
            <w:tcW w:w="1159" w:type="dxa"/>
            <w:tcBorders>
              <w:top w:val="nil"/>
              <w:left w:val="nil"/>
              <w:bottom w:val="single" w:sz="8" w:space="0" w:color="969696"/>
              <w:right w:val="single" w:sz="12" w:space="0" w:color="FFFFFF"/>
            </w:tcBorders>
            <w:shd w:val="clear" w:color="000000" w:fill="DDDDDD"/>
            <w:vAlign w:val="center"/>
          </w:tcPr>
          <w:p w14:paraId="6A851DEC"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38</w:t>
            </w:r>
            <w:r w:rsidR="00B67B53">
              <w:rPr>
                <w:rFonts w:ascii="Tahoma" w:hAnsi="Tahoma" w:cs="Tahoma"/>
                <w:b/>
                <w:bCs/>
                <w:i/>
                <w:sz w:val="18"/>
                <w:szCs w:val="18"/>
              </w:rPr>
              <w:t>,</w:t>
            </w:r>
            <w:r w:rsidRPr="00B9319A">
              <w:rPr>
                <w:rFonts w:ascii="Tahoma" w:hAnsi="Tahoma" w:cs="Tahoma"/>
                <w:b/>
                <w:bCs/>
                <w:i/>
                <w:sz w:val="18"/>
                <w:szCs w:val="18"/>
              </w:rPr>
              <w:t>3%</w:t>
            </w:r>
          </w:p>
        </w:tc>
        <w:tc>
          <w:tcPr>
            <w:tcW w:w="1159" w:type="dxa"/>
            <w:tcBorders>
              <w:top w:val="nil"/>
              <w:left w:val="nil"/>
              <w:bottom w:val="single" w:sz="8" w:space="0" w:color="969696"/>
              <w:right w:val="single" w:sz="12" w:space="0" w:color="FFFFFF"/>
            </w:tcBorders>
            <w:shd w:val="clear" w:color="000000" w:fill="DDDDDD"/>
            <w:vAlign w:val="center"/>
          </w:tcPr>
          <w:p w14:paraId="0FD9E31E"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+8</w:t>
            </w:r>
            <w:r w:rsidR="00B67B53">
              <w:rPr>
                <w:rFonts w:ascii="Tahoma" w:hAnsi="Tahoma" w:cs="Tahoma"/>
                <w:b/>
                <w:bCs/>
                <w:i/>
                <w:sz w:val="18"/>
                <w:szCs w:val="18"/>
              </w:rPr>
              <w:t>,</w:t>
            </w:r>
            <w:r w:rsidR="002E3C12">
              <w:rPr>
                <w:rFonts w:ascii="Tahoma" w:hAnsi="Tahoma" w:cs="Tahoma"/>
                <w:b/>
                <w:bCs/>
                <w:i/>
                <w:sz w:val="18"/>
                <w:szCs w:val="18"/>
              </w:rPr>
              <w:t>2</w:t>
            </w:r>
            <w:proofErr w:type="spellStart"/>
            <w:r w:rsidR="002E3C12">
              <w:rPr>
                <w:rFonts w:ascii="Tahoma" w:hAnsi="Tahoma" w:cs="Tahoma"/>
                <w:b/>
                <w:bCs/>
                <w:i/>
                <w:sz w:val="18"/>
                <w:szCs w:val="18"/>
                <w:lang w:val="el-GR"/>
              </w:rPr>
              <w:t>μον</w:t>
            </w:r>
            <w:proofErr w:type="spellEnd"/>
          </w:p>
        </w:tc>
      </w:tr>
      <w:tr w:rsidR="00541BC5" w:rsidRPr="002E6858" w14:paraId="382BBB7D" w14:textId="77777777" w:rsidTr="00F242B3">
        <w:trPr>
          <w:trHeight w:val="205"/>
        </w:trPr>
        <w:tc>
          <w:tcPr>
            <w:tcW w:w="3481" w:type="dxa"/>
            <w:tcBorders>
              <w:top w:val="nil"/>
              <w:left w:val="nil"/>
              <w:bottom w:val="single" w:sz="8" w:space="0" w:color="999999"/>
              <w:right w:val="nil"/>
            </w:tcBorders>
            <w:shd w:val="clear" w:color="auto" w:fill="auto"/>
            <w:vAlign w:val="center"/>
            <w:hideMark/>
          </w:tcPr>
          <w:p w14:paraId="2C72F6E4"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24"/>
                <w:lang w:val="el-GR"/>
              </w:rPr>
              <w:t>Αποσβέσεις περιουσιακών στοιχείων με</w:t>
            </w:r>
            <w:r w:rsidRPr="00541BC5">
              <w:rPr>
                <w:rFonts w:ascii="Tahoma" w:hAnsi="Tahoma" w:cs="Tahoma"/>
                <w:sz w:val="18"/>
                <w:szCs w:val="18"/>
                <w:lang w:val="el-GR" w:eastAsia="el-GR"/>
              </w:rPr>
              <w:t xml:space="preserve"> δικαίωμα χρήσης</w:t>
            </w:r>
          </w:p>
        </w:tc>
        <w:tc>
          <w:tcPr>
            <w:tcW w:w="1643" w:type="dxa"/>
            <w:tcBorders>
              <w:top w:val="nil"/>
              <w:left w:val="nil"/>
              <w:bottom w:val="single" w:sz="8" w:space="0" w:color="999999"/>
              <w:right w:val="single" w:sz="12" w:space="0" w:color="FFFFFF"/>
            </w:tcBorders>
            <w:shd w:val="clear" w:color="auto" w:fill="auto"/>
            <w:vAlign w:val="center"/>
          </w:tcPr>
          <w:p w14:paraId="517643F2" w14:textId="77777777" w:rsidR="00541BC5" w:rsidRPr="002E6858" w:rsidRDefault="002E3C12" w:rsidP="00541BC5">
            <w:pPr>
              <w:jc w:val="right"/>
              <w:rPr>
                <w:rFonts w:ascii="Tahoma" w:hAnsi="Tahoma" w:cs="Tahoma"/>
                <w:color w:val="FF0000"/>
                <w:sz w:val="18"/>
                <w:szCs w:val="18"/>
                <w:lang w:val="el-GR"/>
              </w:rPr>
            </w:pPr>
            <w:r>
              <w:rPr>
                <w:rFonts w:ascii="Tahoma" w:hAnsi="Tahoma" w:cs="Tahoma"/>
                <w:bCs/>
                <w:sz w:val="18"/>
                <w:szCs w:val="18"/>
                <w:lang w:val="el-GR"/>
              </w:rPr>
              <w:t>(</w:t>
            </w:r>
            <w:r w:rsidR="00541BC5" w:rsidRPr="00B9319A">
              <w:rPr>
                <w:rFonts w:ascii="Tahoma" w:hAnsi="Tahoma" w:cs="Tahoma"/>
                <w:bCs/>
                <w:sz w:val="18"/>
                <w:szCs w:val="18"/>
              </w:rPr>
              <w:t>12</w:t>
            </w:r>
            <w:r w:rsidR="00B67B53">
              <w:rPr>
                <w:rFonts w:ascii="Tahoma" w:hAnsi="Tahoma" w:cs="Tahoma"/>
                <w:bCs/>
                <w:sz w:val="18"/>
                <w:szCs w:val="18"/>
              </w:rPr>
              <w:t>,</w:t>
            </w:r>
            <w:r w:rsidR="00541BC5" w:rsidRPr="00B9319A">
              <w:rPr>
                <w:rFonts w:ascii="Tahoma" w:hAnsi="Tahoma" w:cs="Tahoma"/>
                <w:bCs/>
                <w:sz w:val="18"/>
                <w:szCs w:val="18"/>
              </w:rPr>
              <w:t>8</w:t>
            </w:r>
            <w:r>
              <w:rPr>
                <w:rFonts w:ascii="Tahoma" w:hAnsi="Tahoma" w:cs="Tahoma"/>
                <w:bCs/>
                <w:sz w:val="18"/>
                <w:szCs w:val="18"/>
                <w:lang w:val="el-GR"/>
              </w:rPr>
              <w:t>)</w:t>
            </w:r>
          </w:p>
        </w:tc>
        <w:tc>
          <w:tcPr>
            <w:tcW w:w="1159" w:type="dxa"/>
            <w:tcBorders>
              <w:top w:val="nil"/>
              <w:left w:val="nil"/>
              <w:bottom w:val="single" w:sz="8" w:space="0" w:color="999999"/>
              <w:right w:val="single" w:sz="12" w:space="0" w:color="FFFFFF"/>
            </w:tcBorders>
            <w:shd w:val="clear" w:color="auto" w:fill="auto"/>
            <w:vAlign w:val="center"/>
          </w:tcPr>
          <w:p w14:paraId="411980D1" w14:textId="77777777" w:rsidR="00541BC5" w:rsidRPr="002E6858" w:rsidRDefault="002E3C12" w:rsidP="00541BC5">
            <w:pPr>
              <w:jc w:val="right"/>
              <w:rPr>
                <w:rFonts w:ascii="Tahoma" w:hAnsi="Tahoma" w:cs="Tahoma"/>
                <w:color w:val="FF0000"/>
                <w:sz w:val="18"/>
                <w:szCs w:val="18"/>
                <w:lang w:val="el-GR"/>
              </w:rPr>
            </w:pPr>
            <w:r>
              <w:rPr>
                <w:rFonts w:ascii="Tahoma" w:hAnsi="Tahoma" w:cs="Tahoma"/>
                <w:bCs/>
                <w:sz w:val="18"/>
                <w:szCs w:val="18"/>
                <w:lang w:val="el-GR"/>
              </w:rPr>
              <w:t>(</w:t>
            </w:r>
            <w:r w:rsidR="00541BC5" w:rsidRPr="00B9319A">
              <w:rPr>
                <w:rFonts w:ascii="Tahoma" w:hAnsi="Tahoma" w:cs="Tahoma"/>
                <w:bCs/>
                <w:sz w:val="18"/>
                <w:szCs w:val="18"/>
              </w:rPr>
              <w:t>13</w:t>
            </w:r>
            <w:r w:rsidR="00B67B53">
              <w:rPr>
                <w:rFonts w:ascii="Tahoma" w:hAnsi="Tahoma" w:cs="Tahoma"/>
                <w:bCs/>
                <w:sz w:val="18"/>
                <w:szCs w:val="18"/>
              </w:rPr>
              <w:t>,</w:t>
            </w:r>
            <w:r w:rsidR="00541BC5" w:rsidRPr="00B9319A">
              <w:rPr>
                <w:rFonts w:ascii="Tahoma" w:hAnsi="Tahoma" w:cs="Tahoma"/>
                <w:bCs/>
                <w:sz w:val="18"/>
                <w:szCs w:val="18"/>
              </w:rPr>
              <w:t>1</w:t>
            </w:r>
            <w:r>
              <w:rPr>
                <w:rFonts w:ascii="Tahoma" w:hAnsi="Tahoma" w:cs="Tahoma"/>
                <w:bCs/>
                <w:sz w:val="18"/>
                <w:szCs w:val="18"/>
                <w:lang w:val="el-GR"/>
              </w:rPr>
              <w:t>)</w:t>
            </w:r>
          </w:p>
        </w:tc>
        <w:tc>
          <w:tcPr>
            <w:tcW w:w="1159" w:type="dxa"/>
            <w:tcBorders>
              <w:top w:val="nil"/>
              <w:left w:val="nil"/>
              <w:bottom w:val="single" w:sz="8" w:space="0" w:color="999999"/>
              <w:right w:val="single" w:sz="12" w:space="0" w:color="FFFFFF"/>
            </w:tcBorders>
            <w:vAlign w:val="center"/>
          </w:tcPr>
          <w:p w14:paraId="0A6FACF8" w14:textId="77777777" w:rsidR="00541BC5" w:rsidRPr="002E6858" w:rsidRDefault="00541BC5" w:rsidP="00541BC5">
            <w:pPr>
              <w:jc w:val="right"/>
              <w:rPr>
                <w:rFonts w:ascii="Tahoma" w:hAnsi="Tahoma" w:cs="Tahoma"/>
                <w:color w:val="FF0000"/>
                <w:sz w:val="18"/>
                <w:szCs w:val="18"/>
                <w:lang w:val="el-GR"/>
              </w:rPr>
            </w:pPr>
            <w:r w:rsidRPr="00B9319A">
              <w:rPr>
                <w:rFonts w:ascii="Tahoma" w:hAnsi="Tahoma" w:cs="Tahoma"/>
                <w:bCs/>
                <w:sz w:val="18"/>
                <w:szCs w:val="18"/>
              </w:rPr>
              <w:t>-2</w:t>
            </w:r>
            <w:r w:rsidR="00B67B53">
              <w:rPr>
                <w:rFonts w:ascii="Tahoma" w:hAnsi="Tahoma" w:cs="Tahoma"/>
                <w:bCs/>
                <w:sz w:val="18"/>
                <w:szCs w:val="18"/>
              </w:rPr>
              <w:t>,</w:t>
            </w:r>
            <w:r w:rsidRPr="00B9319A">
              <w:rPr>
                <w:rFonts w:ascii="Tahoma" w:hAnsi="Tahoma" w:cs="Tahoma"/>
                <w:bCs/>
                <w:sz w:val="18"/>
                <w:szCs w:val="18"/>
              </w:rPr>
              <w:t>3%</w:t>
            </w:r>
          </w:p>
        </w:tc>
        <w:tc>
          <w:tcPr>
            <w:tcW w:w="1159" w:type="dxa"/>
            <w:tcBorders>
              <w:top w:val="nil"/>
              <w:left w:val="nil"/>
              <w:bottom w:val="single" w:sz="8" w:space="0" w:color="999999"/>
              <w:right w:val="single" w:sz="12" w:space="0" w:color="FFFFFF"/>
            </w:tcBorders>
            <w:vAlign w:val="center"/>
          </w:tcPr>
          <w:p w14:paraId="794B4DCD" w14:textId="77777777" w:rsidR="00541BC5" w:rsidRPr="002E6858" w:rsidRDefault="002E3C12" w:rsidP="00541BC5">
            <w:pPr>
              <w:jc w:val="right"/>
              <w:rPr>
                <w:rFonts w:ascii="Tahoma" w:hAnsi="Tahoma" w:cs="Tahoma"/>
                <w:bCs/>
                <w:color w:val="FF0000"/>
                <w:sz w:val="18"/>
                <w:szCs w:val="18"/>
              </w:rPr>
            </w:pPr>
            <w:r>
              <w:rPr>
                <w:rFonts w:ascii="Tahoma" w:hAnsi="Tahoma" w:cs="Tahoma"/>
                <w:bCs/>
                <w:sz w:val="18"/>
                <w:szCs w:val="18"/>
                <w:lang w:val="el-GR"/>
              </w:rPr>
              <w:t>(</w:t>
            </w:r>
            <w:r w:rsidR="00541BC5" w:rsidRPr="00B9319A">
              <w:rPr>
                <w:rFonts w:ascii="Tahoma" w:hAnsi="Tahoma" w:cs="Tahoma"/>
                <w:bCs/>
                <w:sz w:val="18"/>
                <w:szCs w:val="18"/>
              </w:rPr>
              <w:t>51</w:t>
            </w:r>
            <w:r w:rsidR="00B67B53">
              <w:rPr>
                <w:rFonts w:ascii="Tahoma" w:hAnsi="Tahoma" w:cs="Tahoma"/>
                <w:bCs/>
                <w:sz w:val="18"/>
                <w:szCs w:val="18"/>
              </w:rPr>
              <w:t>,</w:t>
            </w:r>
            <w:r w:rsidR="00541BC5" w:rsidRPr="00B9319A">
              <w:rPr>
                <w:rFonts w:ascii="Tahoma" w:hAnsi="Tahoma" w:cs="Tahoma"/>
                <w:bCs/>
                <w:sz w:val="18"/>
                <w:szCs w:val="18"/>
              </w:rPr>
              <w:t>1</w:t>
            </w:r>
            <w:r>
              <w:rPr>
                <w:rFonts w:ascii="Tahoma" w:hAnsi="Tahoma" w:cs="Tahoma"/>
                <w:bCs/>
                <w:sz w:val="18"/>
                <w:szCs w:val="18"/>
                <w:lang w:val="el-GR"/>
              </w:rPr>
              <w:t>)</w:t>
            </w:r>
          </w:p>
        </w:tc>
        <w:tc>
          <w:tcPr>
            <w:tcW w:w="1159" w:type="dxa"/>
            <w:tcBorders>
              <w:top w:val="nil"/>
              <w:left w:val="nil"/>
              <w:bottom w:val="single" w:sz="8" w:space="0" w:color="999999"/>
              <w:right w:val="single" w:sz="12" w:space="0" w:color="FFFFFF"/>
            </w:tcBorders>
            <w:vAlign w:val="center"/>
          </w:tcPr>
          <w:p w14:paraId="58F4BC04" w14:textId="77777777" w:rsidR="00541BC5" w:rsidRPr="002E6858" w:rsidRDefault="002E3C12" w:rsidP="00541BC5">
            <w:pPr>
              <w:jc w:val="right"/>
              <w:rPr>
                <w:rFonts w:ascii="Tahoma" w:hAnsi="Tahoma" w:cs="Tahoma"/>
                <w:bCs/>
                <w:color w:val="FF0000"/>
                <w:sz w:val="18"/>
                <w:szCs w:val="18"/>
              </w:rPr>
            </w:pPr>
            <w:r>
              <w:rPr>
                <w:rFonts w:ascii="Tahoma" w:hAnsi="Tahoma" w:cs="Tahoma"/>
                <w:bCs/>
                <w:sz w:val="18"/>
                <w:szCs w:val="18"/>
                <w:lang w:val="el-GR"/>
              </w:rPr>
              <w:t>(</w:t>
            </w:r>
            <w:r w:rsidR="00541BC5" w:rsidRPr="00B9319A">
              <w:rPr>
                <w:rFonts w:ascii="Tahoma" w:hAnsi="Tahoma" w:cs="Tahoma"/>
                <w:bCs/>
                <w:sz w:val="18"/>
                <w:szCs w:val="18"/>
              </w:rPr>
              <w:t>52</w:t>
            </w:r>
            <w:r w:rsidR="00B67B53">
              <w:rPr>
                <w:rFonts w:ascii="Tahoma" w:hAnsi="Tahoma" w:cs="Tahoma"/>
                <w:bCs/>
                <w:sz w:val="18"/>
                <w:szCs w:val="18"/>
              </w:rPr>
              <w:t>,</w:t>
            </w:r>
            <w:r w:rsidR="00541BC5" w:rsidRPr="00B9319A">
              <w:rPr>
                <w:rFonts w:ascii="Tahoma" w:hAnsi="Tahoma" w:cs="Tahoma"/>
                <w:bCs/>
                <w:sz w:val="18"/>
                <w:szCs w:val="18"/>
              </w:rPr>
              <w:t>2</w:t>
            </w:r>
            <w:r>
              <w:rPr>
                <w:rFonts w:ascii="Tahoma" w:hAnsi="Tahoma" w:cs="Tahoma"/>
                <w:bCs/>
                <w:sz w:val="18"/>
                <w:szCs w:val="18"/>
                <w:lang w:val="el-GR"/>
              </w:rPr>
              <w:t>)</w:t>
            </w:r>
          </w:p>
        </w:tc>
        <w:tc>
          <w:tcPr>
            <w:tcW w:w="1159" w:type="dxa"/>
            <w:tcBorders>
              <w:top w:val="nil"/>
              <w:left w:val="nil"/>
              <w:bottom w:val="single" w:sz="8" w:space="0" w:color="999999"/>
              <w:right w:val="single" w:sz="12" w:space="0" w:color="FFFFFF"/>
            </w:tcBorders>
            <w:vAlign w:val="center"/>
          </w:tcPr>
          <w:p w14:paraId="3FDDB9BF" w14:textId="77777777" w:rsidR="00541BC5" w:rsidRPr="002E6858" w:rsidRDefault="00541BC5" w:rsidP="00541BC5">
            <w:pPr>
              <w:jc w:val="right"/>
              <w:rPr>
                <w:rFonts w:ascii="Tahoma" w:hAnsi="Tahoma" w:cs="Tahoma"/>
                <w:bCs/>
                <w:color w:val="FF0000"/>
                <w:sz w:val="18"/>
                <w:szCs w:val="18"/>
              </w:rPr>
            </w:pPr>
            <w:r w:rsidRPr="00B9319A">
              <w:rPr>
                <w:rFonts w:ascii="Tahoma" w:hAnsi="Tahoma" w:cs="Tahoma"/>
                <w:bCs/>
                <w:sz w:val="18"/>
                <w:szCs w:val="18"/>
              </w:rPr>
              <w:t>-2</w:t>
            </w:r>
            <w:r w:rsidR="00B67B53">
              <w:rPr>
                <w:rFonts w:ascii="Tahoma" w:hAnsi="Tahoma" w:cs="Tahoma"/>
                <w:bCs/>
                <w:sz w:val="18"/>
                <w:szCs w:val="18"/>
              </w:rPr>
              <w:t>,</w:t>
            </w:r>
            <w:r w:rsidRPr="00B9319A">
              <w:rPr>
                <w:rFonts w:ascii="Tahoma" w:hAnsi="Tahoma" w:cs="Tahoma"/>
                <w:bCs/>
                <w:sz w:val="18"/>
                <w:szCs w:val="18"/>
              </w:rPr>
              <w:t>1%</w:t>
            </w:r>
          </w:p>
        </w:tc>
      </w:tr>
      <w:tr w:rsidR="00541BC5" w:rsidRPr="002E6858" w14:paraId="2BC3EB18" w14:textId="77777777" w:rsidTr="00F242B3">
        <w:trPr>
          <w:trHeight w:val="205"/>
        </w:trPr>
        <w:tc>
          <w:tcPr>
            <w:tcW w:w="3481" w:type="dxa"/>
            <w:tcBorders>
              <w:top w:val="nil"/>
              <w:left w:val="nil"/>
              <w:bottom w:val="single" w:sz="8" w:space="0" w:color="999999"/>
              <w:right w:val="nil"/>
            </w:tcBorders>
            <w:shd w:val="clear" w:color="auto" w:fill="auto"/>
            <w:vAlign w:val="center"/>
            <w:hideMark/>
          </w:tcPr>
          <w:p w14:paraId="00C481DB"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24"/>
                <w:lang w:val="el-GR"/>
              </w:rPr>
              <w:t>Τόκοι επί των υποχρεώσεων από μισθώσεις</w:t>
            </w:r>
          </w:p>
        </w:tc>
        <w:tc>
          <w:tcPr>
            <w:tcW w:w="1643" w:type="dxa"/>
            <w:tcBorders>
              <w:top w:val="nil"/>
              <w:left w:val="nil"/>
              <w:bottom w:val="single" w:sz="8" w:space="0" w:color="999999"/>
              <w:right w:val="single" w:sz="12" w:space="0" w:color="FFFFFF"/>
            </w:tcBorders>
            <w:shd w:val="clear" w:color="auto" w:fill="auto"/>
            <w:vAlign w:val="center"/>
          </w:tcPr>
          <w:p w14:paraId="0DB66110" w14:textId="77777777" w:rsidR="00541BC5" w:rsidRPr="002E6858" w:rsidRDefault="002E3C12" w:rsidP="00541BC5">
            <w:pPr>
              <w:jc w:val="right"/>
              <w:rPr>
                <w:rFonts w:ascii="Tahoma" w:hAnsi="Tahoma" w:cs="Tahoma"/>
                <w:color w:val="FF0000"/>
                <w:sz w:val="18"/>
                <w:szCs w:val="18"/>
                <w:lang w:val="el-GR"/>
              </w:rPr>
            </w:pPr>
            <w:r>
              <w:rPr>
                <w:rFonts w:ascii="Tahoma" w:hAnsi="Tahoma" w:cs="Tahoma"/>
                <w:bCs/>
                <w:sz w:val="18"/>
                <w:szCs w:val="18"/>
                <w:lang w:val="el-GR"/>
              </w:rPr>
              <w:t>(</w:t>
            </w:r>
            <w:r w:rsidR="00541BC5" w:rsidRPr="00B9319A">
              <w:rPr>
                <w:rFonts w:ascii="Tahoma" w:hAnsi="Tahoma" w:cs="Tahoma"/>
                <w:bCs/>
                <w:sz w:val="18"/>
                <w:szCs w:val="18"/>
              </w:rPr>
              <w:t>2</w:t>
            </w:r>
            <w:r w:rsidR="00B67B53">
              <w:rPr>
                <w:rFonts w:ascii="Tahoma" w:hAnsi="Tahoma" w:cs="Tahoma"/>
                <w:bCs/>
                <w:sz w:val="18"/>
                <w:szCs w:val="18"/>
              </w:rPr>
              <w:t>,</w:t>
            </w:r>
            <w:r w:rsidR="00541BC5" w:rsidRPr="00B9319A">
              <w:rPr>
                <w:rFonts w:ascii="Tahoma" w:hAnsi="Tahoma" w:cs="Tahoma"/>
                <w:bCs/>
                <w:sz w:val="18"/>
                <w:szCs w:val="18"/>
              </w:rPr>
              <w:t>4</w:t>
            </w:r>
            <w:r>
              <w:rPr>
                <w:rFonts w:ascii="Tahoma" w:hAnsi="Tahoma" w:cs="Tahoma"/>
                <w:bCs/>
                <w:sz w:val="18"/>
                <w:szCs w:val="18"/>
                <w:lang w:val="el-GR"/>
              </w:rPr>
              <w:t>)</w:t>
            </w:r>
          </w:p>
        </w:tc>
        <w:tc>
          <w:tcPr>
            <w:tcW w:w="1159" w:type="dxa"/>
            <w:tcBorders>
              <w:top w:val="nil"/>
              <w:left w:val="nil"/>
              <w:bottom w:val="single" w:sz="8" w:space="0" w:color="999999"/>
              <w:right w:val="single" w:sz="12" w:space="0" w:color="FFFFFF"/>
            </w:tcBorders>
            <w:shd w:val="clear" w:color="auto" w:fill="auto"/>
            <w:vAlign w:val="center"/>
          </w:tcPr>
          <w:p w14:paraId="28B666A0" w14:textId="77777777" w:rsidR="00541BC5" w:rsidRPr="002E6858" w:rsidRDefault="002E3C12" w:rsidP="00541BC5">
            <w:pPr>
              <w:jc w:val="right"/>
              <w:rPr>
                <w:rFonts w:ascii="Tahoma" w:hAnsi="Tahoma" w:cs="Tahoma"/>
                <w:color w:val="FF0000"/>
                <w:sz w:val="18"/>
                <w:szCs w:val="18"/>
                <w:lang w:val="el-GR"/>
              </w:rPr>
            </w:pPr>
            <w:r>
              <w:rPr>
                <w:rFonts w:ascii="Tahoma" w:hAnsi="Tahoma" w:cs="Tahoma"/>
                <w:bCs/>
                <w:sz w:val="18"/>
                <w:szCs w:val="18"/>
                <w:lang w:val="el-GR"/>
              </w:rPr>
              <w:t>(</w:t>
            </w:r>
            <w:r w:rsidR="00541BC5" w:rsidRPr="00B9319A">
              <w:rPr>
                <w:rFonts w:ascii="Tahoma" w:hAnsi="Tahoma" w:cs="Tahoma"/>
                <w:bCs/>
                <w:sz w:val="18"/>
                <w:szCs w:val="18"/>
              </w:rPr>
              <w:t>4</w:t>
            </w:r>
            <w:r w:rsidR="00B67B53">
              <w:rPr>
                <w:rFonts w:ascii="Tahoma" w:hAnsi="Tahoma" w:cs="Tahoma"/>
                <w:bCs/>
                <w:sz w:val="18"/>
                <w:szCs w:val="18"/>
              </w:rPr>
              <w:t>,</w:t>
            </w:r>
            <w:r w:rsidR="00541BC5" w:rsidRPr="00B9319A">
              <w:rPr>
                <w:rFonts w:ascii="Tahoma" w:hAnsi="Tahoma" w:cs="Tahoma"/>
                <w:bCs/>
                <w:sz w:val="18"/>
                <w:szCs w:val="18"/>
              </w:rPr>
              <w:t>1</w:t>
            </w:r>
            <w:r>
              <w:rPr>
                <w:rFonts w:ascii="Tahoma" w:hAnsi="Tahoma" w:cs="Tahoma"/>
                <w:bCs/>
                <w:sz w:val="18"/>
                <w:szCs w:val="18"/>
                <w:lang w:val="el-GR"/>
              </w:rPr>
              <w:t>)</w:t>
            </w:r>
          </w:p>
        </w:tc>
        <w:tc>
          <w:tcPr>
            <w:tcW w:w="1159" w:type="dxa"/>
            <w:tcBorders>
              <w:top w:val="nil"/>
              <w:left w:val="nil"/>
              <w:bottom w:val="single" w:sz="8" w:space="0" w:color="999999"/>
              <w:right w:val="single" w:sz="12" w:space="0" w:color="FFFFFF"/>
            </w:tcBorders>
            <w:vAlign w:val="center"/>
          </w:tcPr>
          <w:p w14:paraId="788BD5DC" w14:textId="77777777" w:rsidR="00541BC5" w:rsidRPr="002E6858" w:rsidRDefault="00541BC5" w:rsidP="00541BC5">
            <w:pPr>
              <w:jc w:val="right"/>
              <w:rPr>
                <w:rFonts w:ascii="Tahoma" w:hAnsi="Tahoma" w:cs="Tahoma"/>
                <w:color w:val="FF0000"/>
                <w:sz w:val="18"/>
                <w:szCs w:val="18"/>
                <w:lang w:val="el-GR"/>
              </w:rPr>
            </w:pPr>
            <w:r w:rsidRPr="00B9319A">
              <w:rPr>
                <w:rFonts w:ascii="Tahoma" w:hAnsi="Tahoma" w:cs="Tahoma"/>
                <w:bCs/>
                <w:sz w:val="18"/>
                <w:szCs w:val="18"/>
              </w:rPr>
              <w:t>-41</w:t>
            </w:r>
            <w:r w:rsidR="00B67B53">
              <w:rPr>
                <w:rFonts w:ascii="Tahoma" w:hAnsi="Tahoma" w:cs="Tahoma"/>
                <w:bCs/>
                <w:sz w:val="18"/>
                <w:szCs w:val="18"/>
              </w:rPr>
              <w:t>,</w:t>
            </w:r>
            <w:r w:rsidRPr="00B9319A">
              <w:rPr>
                <w:rFonts w:ascii="Tahoma" w:hAnsi="Tahoma" w:cs="Tahoma"/>
                <w:bCs/>
                <w:sz w:val="18"/>
                <w:szCs w:val="18"/>
              </w:rPr>
              <w:t>5%</w:t>
            </w:r>
          </w:p>
        </w:tc>
        <w:tc>
          <w:tcPr>
            <w:tcW w:w="1159" w:type="dxa"/>
            <w:tcBorders>
              <w:top w:val="nil"/>
              <w:left w:val="nil"/>
              <w:bottom w:val="single" w:sz="8" w:space="0" w:color="999999"/>
              <w:right w:val="single" w:sz="12" w:space="0" w:color="FFFFFF"/>
            </w:tcBorders>
            <w:vAlign w:val="center"/>
          </w:tcPr>
          <w:p w14:paraId="2798574A" w14:textId="77777777" w:rsidR="00541BC5" w:rsidRPr="002E6858" w:rsidRDefault="002E3C12" w:rsidP="00541BC5">
            <w:pPr>
              <w:jc w:val="right"/>
              <w:rPr>
                <w:rFonts w:ascii="Tahoma" w:hAnsi="Tahoma" w:cs="Tahoma"/>
                <w:bCs/>
                <w:color w:val="FF0000"/>
                <w:sz w:val="18"/>
                <w:szCs w:val="18"/>
              </w:rPr>
            </w:pPr>
            <w:r>
              <w:rPr>
                <w:rFonts w:ascii="Tahoma" w:hAnsi="Tahoma" w:cs="Tahoma"/>
                <w:bCs/>
                <w:sz w:val="18"/>
                <w:szCs w:val="18"/>
                <w:lang w:val="el-GR"/>
              </w:rPr>
              <w:t>(</w:t>
            </w:r>
            <w:r w:rsidR="00541BC5" w:rsidRPr="00B9319A">
              <w:rPr>
                <w:rFonts w:ascii="Tahoma" w:hAnsi="Tahoma" w:cs="Tahoma"/>
                <w:bCs/>
                <w:sz w:val="18"/>
                <w:szCs w:val="18"/>
              </w:rPr>
              <w:t>13</w:t>
            </w:r>
            <w:r w:rsidR="00B67B53">
              <w:rPr>
                <w:rFonts w:ascii="Tahoma" w:hAnsi="Tahoma" w:cs="Tahoma"/>
                <w:bCs/>
                <w:sz w:val="18"/>
                <w:szCs w:val="18"/>
              </w:rPr>
              <w:t>,</w:t>
            </w:r>
            <w:r w:rsidR="00541BC5" w:rsidRPr="00B9319A">
              <w:rPr>
                <w:rFonts w:ascii="Tahoma" w:hAnsi="Tahoma" w:cs="Tahoma"/>
                <w:bCs/>
                <w:sz w:val="18"/>
                <w:szCs w:val="18"/>
              </w:rPr>
              <w:t>6</w:t>
            </w:r>
            <w:r>
              <w:rPr>
                <w:rFonts w:ascii="Tahoma" w:hAnsi="Tahoma" w:cs="Tahoma"/>
                <w:bCs/>
                <w:sz w:val="18"/>
                <w:szCs w:val="18"/>
                <w:lang w:val="el-GR"/>
              </w:rPr>
              <w:t>)</w:t>
            </w:r>
          </w:p>
        </w:tc>
        <w:tc>
          <w:tcPr>
            <w:tcW w:w="1159" w:type="dxa"/>
            <w:tcBorders>
              <w:top w:val="nil"/>
              <w:left w:val="nil"/>
              <w:bottom w:val="single" w:sz="8" w:space="0" w:color="999999"/>
              <w:right w:val="single" w:sz="12" w:space="0" w:color="FFFFFF"/>
            </w:tcBorders>
            <w:vAlign w:val="center"/>
          </w:tcPr>
          <w:p w14:paraId="1A598595" w14:textId="77777777" w:rsidR="00541BC5" w:rsidRPr="002E6858" w:rsidRDefault="002E3C12" w:rsidP="00541BC5">
            <w:pPr>
              <w:jc w:val="right"/>
              <w:rPr>
                <w:rFonts w:ascii="Tahoma" w:hAnsi="Tahoma" w:cs="Tahoma"/>
                <w:bCs/>
                <w:color w:val="FF0000"/>
                <w:sz w:val="18"/>
                <w:szCs w:val="18"/>
              </w:rPr>
            </w:pPr>
            <w:r>
              <w:rPr>
                <w:rFonts w:ascii="Tahoma" w:hAnsi="Tahoma" w:cs="Tahoma"/>
                <w:bCs/>
                <w:sz w:val="18"/>
                <w:szCs w:val="18"/>
                <w:lang w:val="el-GR"/>
              </w:rPr>
              <w:t>(</w:t>
            </w:r>
            <w:r w:rsidR="00541BC5" w:rsidRPr="00B9319A">
              <w:rPr>
                <w:rFonts w:ascii="Tahoma" w:hAnsi="Tahoma" w:cs="Tahoma"/>
                <w:bCs/>
                <w:sz w:val="18"/>
                <w:szCs w:val="18"/>
              </w:rPr>
              <w:t>17</w:t>
            </w:r>
            <w:r w:rsidR="00B67B53">
              <w:rPr>
                <w:rFonts w:ascii="Tahoma" w:hAnsi="Tahoma" w:cs="Tahoma"/>
                <w:bCs/>
                <w:sz w:val="18"/>
                <w:szCs w:val="18"/>
              </w:rPr>
              <w:t>,</w:t>
            </w:r>
            <w:r w:rsidR="00541BC5" w:rsidRPr="00B9319A">
              <w:rPr>
                <w:rFonts w:ascii="Tahoma" w:hAnsi="Tahoma" w:cs="Tahoma"/>
                <w:bCs/>
                <w:sz w:val="18"/>
                <w:szCs w:val="18"/>
              </w:rPr>
              <w:t>1</w:t>
            </w:r>
            <w:r>
              <w:rPr>
                <w:rFonts w:ascii="Tahoma" w:hAnsi="Tahoma" w:cs="Tahoma"/>
                <w:bCs/>
                <w:sz w:val="18"/>
                <w:szCs w:val="18"/>
                <w:lang w:val="el-GR"/>
              </w:rPr>
              <w:t>)</w:t>
            </w:r>
          </w:p>
        </w:tc>
        <w:tc>
          <w:tcPr>
            <w:tcW w:w="1159" w:type="dxa"/>
            <w:tcBorders>
              <w:top w:val="nil"/>
              <w:left w:val="nil"/>
              <w:bottom w:val="single" w:sz="8" w:space="0" w:color="999999"/>
              <w:right w:val="single" w:sz="12" w:space="0" w:color="FFFFFF"/>
            </w:tcBorders>
            <w:vAlign w:val="center"/>
          </w:tcPr>
          <w:p w14:paraId="7766547B" w14:textId="77777777" w:rsidR="00541BC5" w:rsidRPr="002E6858" w:rsidRDefault="00541BC5" w:rsidP="00541BC5">
            <w:pPr>
              <w:jc w:val="right"/>
              <w:rPr>
                <w:rFonts w:ascii="Tahoma" w:hAnsi="Tahoma" w:cs="Tahoma"/>
                <w:bCs/>
                <w:color w:val="FF0000"/>
                <w:sz w:val="18"/>
                <w:szCs w:val="18"/>
              </w:rPr>
            </w:pPr>
            <w:r w:rsidRPr="00B9319A">
              <w:rPr>
                <w:rFonts w:ascii="Tahoma" w:hAnsi="Tahoma" w:cs="Tahoma"/>
                <w:bCs/>
                <w:sz w:val="18"/>
                <w:szCs w:val="18"/>
              </w:rPr>
              <w:t>-20</w:t>
            </w:r>
            <w:r w:rsidR="00B67B53">
              <w:rPr>
                <w:rFonts w:ascii="Tahoma" w:hAnsi="Tahoma" w:cs="Tahoma"/>
                <w:bCs/>
                <w:sz w:val="18"/>
                <w:szCs w:val="18"/>
              </w:rPr>
              <w:t>,</w:t>
            </w:r>
            <w:r w:rsidRPr="00B9319A">
              <w:rPr>
                <w:rFonts w:ascii="Tahoma" w:hAnsi="Tahoma" w:cs="Tahoma"/>
                <w:bCs/>
                <w:sz w:val="18"/>
                <w:szCs w:val="18"/>
              </w:rPr>
              <w:t>5%</w:t>
            </w:r>
          </w:p>
        </w:tc>
      </w:tr>
      <w:tr w:rsidR="00541BC5" w:rsidRPr="002E6858" w14:paraId="1C735F24" w14:textId="77777777" w:rsidTr="00F242B3">
        <w:trPr>
          <w:trHeight w:val="205"/>
        </w:trPr>
        <w:tc>
          <w:tcPr>
            <w:tcW w:w="3481" w:type="dxa"/>
            <w:tcBorders>
              <w:top w:val="nil"/>
              <w:left w:val="nil"/>
              <w:bottom w:val="single" w:sz="8" w:space="0" w:color="999999"/>
              <w:right w:val="single" w:sz="12" w:space="0" w:color="FFFFFF"/>
            </w:tcBorders>
            <w:shd w:val="clear" w:color="000000" w:fill="DDDDDD"/>
            <w:vAlign w:val="center"/>
            <w:hideMark/>
          </w:tcPr>
          <w:p w14:paraId="161ECDAA" w14:textId="77777777" w:rsidR="00541BC5" w:rsidRPr="00541BC5" w:rsidRDefault="00541BC5" w:rsidP="00541BC5">
            <w:pPr>
              <w:rPr>
                <w:rFonts w:ascii="Tahoma" w:hAnsi="Tahoma" w:cs="Tahoma"/>
                <w:b/>
                <w:sz w:val="18"/>
                <w:szCs w:val="18"/>
                <w:lang w:val="el-GR"/>
              </w:rPr>
            </w:pPr>
            <w:r w:rsidRPr="00541BC5">
              <w:rPr>
                <w:rFonts w:ascii="Tahoma" w:hAnsi="Tahoma" w:cs="Tahoma"/>
                <w:b/>
                <w:sz w:val="18"/>
                <w:szCs w:val="24"/>
                <w:lang w:val="el-GR"/>
              </w:rPr>
              <w:t>EBITDA μετά από μισθώσεις (</w:t>
            </w:r>
            <w:r w:rsidRPr="00541BC5">
              <w:rPr>
                <w:rFonts w:ascii="Tahoma" w:hAnsi="Tahoma" w:cs="Tahoma"/>
                <w:b/>
                <w:sz w:val="18"/>
                <w:szCs w:val="24"/>
                <w:lang w:val="en-US"/>
              </w:rPr>
              <w:t>AL</w:t>
            </w:r>
            <w:r w:rsidRPr="00541BC5">
              <w:rPr>
                <w:rFonts w:ascii="Tahoma" w:hAnsi="Tahoma" w:cs="Tahoma"/>
                <w:b/>
                <w:sz w:val="18"/>
                <w:szCs w:val="24"/>
                <w:lang w:val="el-GR"/>
              </w:rPr>
              <w:t>)</w:t>
            </w:r>
          </w:p>
        </w:tc>
        <w:tc>
          <w:tcPr>
            <w:tcW w:w="1643" w:type="dxa"/>
            <w:tcBorders>
              <w:top w:val="nil"/>
              <w:left w:val="nil"/>
              <w:bottom w:val="single" w:sz="8" w:space="0" w:color="969696"/>
              <w:right w:val="single" w:sz="12" w:space="0" w:color="FFFFFF"/>
            </w:tcBorders>
            <w:shd w:val="clear" w:color="000000" w:fill="DDDDDD"/>
            <w:vAlign w:val="center"/>
          </w:tcPr>
          <w:p w14:paraId="36C4B359" w14:textId="77777777" w:rsidR="00541BC5" w:rsidRPr="002E6858" w:rsidRDefault="00541BC5" w:rsidP="00541BC5">
            <w:pPr>
              <w:jc w:val="right"/>
              <w:rPr>
                <w:rFonts w:ascii="Tahoma" w:hAnsi="Tahoma" w:cs="Tahoma"/>
                <w:b/>
                <w:bCs/>
                <w:color w:val="FF0000"/>
                <w:sz w:val="18"/>
                <w:szCs w:val="18"/>
                <w:lang w:val="el-GR"/>
              </w:rPr>
            </w:pPr>
            <w:r w:rsidRPr="00B9319A">
              <w:rPr>
                <w:rFonts w:ascii="Tahoma" w:hAnsi="Tahoma" w:cs="Tahoma"/>
                <w:b/>
                <w:bCs/>
                <w:sz w:val="18"/>
                <w:szCs w:val="18"/>
              </w:rPr>
              <w:t>295</w:t>
            </w:r>
            <w:r w:rsidR="00B67B53">
              <w:rPr>
                <w:rFonts w:ascii="Tahoma" w:hAnsi="Tahoma" w:cs="Tahoma"/>
                <w:b/>
                <w:bCs/>
                <w:sz w:val="18"/>
                <w:szCs w:val="18"/>
              </w:rPr>
              <w:t>,</w:t>
            </w:r>
            <w:r w:rsidRPr="00B9319A">
              <w:rPr>
                <w:rFonts w:ascii="Tahoma" w:hAnsi="Tahoma" w:cs="Tahoma"/>
                <w:b/>
                <w:bCs/>
                <w:sz w:val="18"/>
                <w:szCs w:val="18"/>
              </w:rPr>
              <w:t>7</w:t>
            </w:r>
          </w:p>
        </w:tc>
        <w:tc>
          <w:tcPr>
            <w:tcW w:w="1159" w:type="dxa"/>
            <w:tcBorders>
              <w:top w:val="nil"/>
              <w:left w:val="nil"/>
              <w:bottom w:val="single" w:sz="8" w:space="0" w:color="969696"/>
              <w:right w:val="single" w:sz="12" w:space="0" w:color="FFFFFF"/>
            </w:tcBorders>
            <w:shd w:val="clear" w:color="000000" w:fill="DDDDDD"/>
            <w:vAlign w:val="center"/>
          </w:tcPr>
          <w:p w14:paraId="332126D6" w14:textId="77777777" w:rsidR="00541BC5" w:rsidRPr="002E6858" w:rsidRDefault="00541BC5" w:rsidP="00541BC5">
            <w:pPr>
              <w:jc w:val="right"/>
              <w:rPr>
                <w:rFonts w:ascii="Tahoma" w:hAnsi="Tahoma" w:cs="Tahoma"/>
                <w:b/>
                <w:bCs/>
                <w:color w:val="FF0000"/>
                <w:sz w:val="18"/>
                <w:szCs w:val="18"/>
                <w:lang w:val="el-GR"/>
              </w:rPr>
            </w:pPr>
            <w:r w:rsidRPr="00B9319A">
              <w:rPr>
                <w:rFonts w:ascii="Tahoma" w:hAnsi="Tahoma" w:cs="Tahoma"/>
                <w:b/>
                <w:bCs/>
                <w:sz w:val="18"/>
                <w:szCs w:val="18"/>
              </w:rPr>
              <w:t>231</w:t>
            </w:r>
            <w:r w:rsidR="00B67B53">
              <w:rPr>
                <w:rFonts w:ascii="Tahoma" w:hAnsi="Tahoma" w:cs="Tahoma"/>
                <w:b/>
                <w:bCs/>
                <w:sz w:val="18"/>
                <w:szCs w:val="18"/>
              </w:rPr>
              <w:t>,</w:t>
            </w:r>
            <w:r w:rsidRPr="00B9319A">
              <w:rPr>
                <w:rFonts w:ascii="Tahoma" w:hAnsi="Tahoma" w:cs="Tahoma"/>
                <w:b/>
                <w:bCs/>
                <w:sz w:val="18"/>
                <w:szCs w:val="18"/>
              </w:rPr>
              <w:t>4</w:t>
            </w:r>
          </w:p>
        </w:tc>
        <w:tc>
          <w:tcPr>
            <w:tcW w:w="1159" w:type="dxa"/>
            <w:tcBorders>
              <w:top w:val="nil"/>
              <w:left w:val="nil"/>
              <w:bottom w:val="single" w:sz="8" w:space="0" w:color="969696"/>
              <w:right w:val="single" w:sz="12" w:space="0" w:color="FFFFFF"/>
            </w:tcBorders>
            <w:shd w:val="clear" w:color="000000" w:fill="DDDDDD"/>
            <w:vAlign w:val="center"/>
          </w:tcPr>
          <w:p w14:paraId="19DBC0DA" w14:textId="77777777" w:rsidR="00541BC5" w:rsidRPr="002E6858" w:rsidRDefault="00541BC5" w:rsidP="00541BC5">
            <w:pPr>
              <w:jc w:val="right"/>
              <w:rPr>
                <w:rFonts w:ascii="Tahoma" w:hAnsi="Tahoma" w:cs="Tahoma"/>
                <w:b/>
                <w:color w:val="FF0000"/>
                <w:sz w:val="18"/>
                <w:szCs w:val="18"/>
                <w:lang w:val="el-GR"/>
              </w:rPr>
            </w:pPr>
            <w:r w:rsidRPr="00B9319A">
              <w:rPr>
                <w:rFonts w:ascii="Tahoma" w:hAnsi="Tahoma" w:cs="Tahoma"/>
                <w:b/>
                <w:bCs/>
                <w:sz w:val="18"/>
                <w:szCs w:val="18"/>
              </w:rPr>
              <w:t>+27</w:t>
            </w:r>
            <w:r w:rsidR="00B67B53">
              <w:rPr>
                <w:rFonts w:ascii="Tahoma" w:hAnsi="Tahoma" w:cs="Tahoma"/>
                <w:b/>
                <w:bCs/>
                <w:sz w:val="18"/>
                <w:szCs w:val="18"/>
              </w:rPr>
              <w:t>,</w:t>
            </w:r>
            <w:r w:rsidRPr="00B9319A">
              <w:rPr>
                <w:rFonts w:ascii="Tahoma" w:hAnsi="Tahoma" w:cs="Tahoma"/>
                <w:b/>
                <w:bCs/>
                <w:sz w:val="18"/>
                <w:szCs w:val="18"/>
              </w:rPr>
              <w:t>8%</w:t>
            </w:r>
          </w:p>
        </w:tc>
        <w:tc>
          <w:tcPr>
            <w:tcW w:w="1159" w:type="dxa"/>
            <w:tcBorders>
              <w:top w:val="nil"/>
              <w:left w:val="nil"/>
              <w:bottom w:val="single" w:sz="8" w:space="0" w:color="969696"/>
              <w:right w:val="single" w:sz="12" w:space="0" w:color="FFFFFF"/>
            </w:tcBorders>
            <w:shd w:val="clear" w:color="000000" w:fill="DDDDDD"/>
            <w:vAlign w:val="center"/>
          </w:tcPr>
          <w:p w14:paraId="1E822E42"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1</w:t>
            </w:r>
            <w:r w:rsidR="00B67B53">
              <w:rPr>
                <w:rFonts w:ascii="Tahoma" w:hAnsi="Tahoma" w:cs="Tahoma"/>
                <w:b/>
                <w:bCs/>
                <w:sz w:val="18"/>
                <w:szCs w:val="18"/>
              </w:rPr>
              <w:t>.</w:t>
            </w:r>
            <w:r w:rsidRPr="00B9319A">
              <w:rPr>
                <w:rFonts w:ascii="Tahoma" w:hAnsi="Tahoma" w:cs="Tahoma"/>
                <w:b/>
                <w:bCs/>
                <w:sz w:val="18"/>
                <w:szCs w:val="18"/>
              </w:rPr>
              <w:t>367</w:t>
            </w:r>
            <w:r w:rsidR="00B67B53">
              <w:rPr>
                <w:rFonts w:ascii="Tahoma" w:hAnsi="Tahoma" w:cs="Tahoma"/>
                <w:b/>
                <w:bCs/>
                <w:sz w:val="18"/>
                <w:szCs w:val="18"/>
              </w:rPr>
              <w:t>,</w:t>
            </w:r>
            <w:r w:rsidRPr="00B9319A">
              <w:rPr>
                <w:rFonts w:ascii="Tahoma" w:hAnsi="Tahoma" w:cs="Tahoma"/>
                <w:b/>
                <w:bCs/>
                <w:sz w:val="18"/>
                <w:szCs w:val="18"/>
              </w:rPr>
              <w:t>8</w:t>
            </w:r>
          </w:p>
        </w:tc>
        <w:tc>
          <w:tcPr>
            <w:tcW w:w="1159" w:type="dxa"/>
            <w:tcBorders>
              <w:top w:val="nil"/>
              <w:left w:val="nil"/>
              <w:bottom w:val="single" w:sz="8" w:space="0" w:color="969696"/>
              <w:right w:val="single" w:sz="12" w:space="0" w:color="FFFFFF"/>
            </w:tcBorders>
            <w:shd w:val="clear" w:color="000000" w:fill="DDDDDD"/>
            <w:vAlign w:val="center"/>
          </w:tcPr>
          <w:p w14:paraId="03356343"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1</w:t>
            </w:r>
            <w:r w:rsidR="00B67B53">
              <w:rPr>
                <w:rFonts w:ascii="Tahoma" w:hAnsi="Tahoma" w:cs="Tahoma"/>
                <w:b/>
                <w:bCs/>
                <w:sz w:val="18"/>
                <w:szCs w:val="18"/>
              </w:rPr>
              <w:t>.</w:t>
            </w:r>
            <w:r w:rsidRPr="00B9319A">
              <w:rPr>
                <w:rFonts w:ascii="Tahoma" w:hAnsi="Tahoma" w:cs="Tahoma"/>
                <w:b/>
                <w:bCs/>
                <w:sz w:val="18"/>
                <w:szCs w:val="18"/>
              </w:rPr>
              <w:t>057</w:t>
            </w:r>
            <w:r w:rsidR="00B67B53">
              <w:rPr>
                <w:rFonts w:ascii="Tahoma" w:hAnsi="Tahoma" w:cs="Tahoma"/>
                <w:b/>
                <w:bCs/>
                <w:sz w:val="18"/>
                <w:szCs w:val="18"/>
              </w:rPr>
              <w:t>,</w:t>
            </w:r>
            <w:r w:rsidRPr="00B9319A">
              <w:rPr>
                <w:rFonts w:ascii="Tahoma" w:hAnsi="Tahoma" w:cs="Tahoma"/>
                <w:b/>
                <w:bCs/>
                <w:sz w:val="18"/>
                <w:szCs w:val="18"/>
              </w:rPr>
              <w:t>1</w:t>
            </w:r>
          </w:p>
        </w:tc>
        <w:tc>
          <w:tcPr>
            <w:tcW w:w="1159" w:type="dxa"/>
            <w:tcBorders>
              <w:top w:val="nil"/>
              <w:left w:val="nil"/>
              <w:bottom w:val="single" w:sz="8" w:space="0" w:color="969696"/>
              <w:right w:val="single" w:sz="12" w:space="0" w:color="FFFFFF"/>
            </w:tcBorders>
            <w:shd w:val="clear" w:color="000000" w:fill="DDDDDD"/>
            <w:vAlign w:val="center"/>
          </w:tcPr>
          <w:p w14:paraId="322DA72E"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+29</w:t>
            </w:r>
            <w:r w:rsidR="00B67B53">
              <w:rPr>
                <w:rFonts w:ascii="Tahoma" w:hAnsi="Tahoma" w:cs="Tahoma"/>
                <w:b/>
                <w:bCs/>
                <w:sz w:val="18"/>
                <w:szCs w:val="18"/>
              </w:rPr>
              <w:t>,</w:t>
            </w:r>
            <w:r w:rsidRPr="00B9319A">
              <w:rPr>
                <w:rFonts w:ascii="Tahoma" w:hAnsi="Tahoma" w:cs="Tahoma"/>
                <w:b/>
                <w:bCs/>
                <w:sz w:val="18"/>
                <w:szCs w:val="18"/>
              </w:rPr>
              <w:t>4%</w:t>
            </w:r>
          </w:p>
        </w:tc>
      </w:tr>
      <w:tr w:rsidR="00541BC5" w:rsidRPr="002E6858" w14:paraId="420FB798" w14:textId="77777777" w:rsidTr="00F242B3">
        <w:trPr>
          <w:trHeight w:val="205"/>
        </w:trPr>
        <w:tc>
          <w:tcPr>
            <w:tcW w:w="3481" w:type="dxa"/>
            <w:tcBorders>
              <w:top w:val="nil"/>
              <w:left w:val="nil"/>
              <w:bottom w:val="single" w:sz="8" w:space="0" w:color="999999"/>
              <w:right w:val="single" w:sz="12" w:space="0" w:color="FFFFFF"/>
            </w:tcBorders>
            <w:shd w:val="clear" w:color="000000" w:fill="DDDDDD"/>
            <w:vAlign w:val="center"/>
            <w:hideMark/>
          </w:tcPr>
          <w:p w14:paraId="1115A0E1" w14:textId="77777777" w:rsidR="00541BC5" w:rsidRPr="00541BC5" w:rsidRDefault="00541BC5" w:rsidP="00541BC5">
            <w:pPr>
              <w:rPr>
                <w:rFonts w:ascii="Tahoma" w:hAnsi="Tahoma" w:cs="Tahoma"/>
                <w:b/>
                <w:i/>
                <w:sz w:val="18"/>
                <w:szCs w:val="18"/>
                <w:lang w:val="en-US"/>
              </w:rPr>
            </w:pPr>
            <w:r w:rsidRPr="00541BC5">
              <w:rPr>
                <w:rFonts w:ascii="Tahoma" w:hAnsi="Tahoma" w:cs="Tahoma"/>
                <w:b/>
                <w:i/>
                <w:sz w:val="18"/>
                <w:szCs w:val="24"/>
                <w:lang w:val="el-GR"/>
              </w:rPr>
              <w:t xml:space="preserve">Περιθώριο % </w:t>
            </w:r>
          </w:p>
        </w:tc>
        <w:tc>
          <w:tcPr>
            <w:tcW w:w="1643" w:type="dxa"/>
            <w:tcBorders>
              <w:top w:val="nil"/>
              <w:left w:val="nil"/>
              <w:bottom w:val="single" w:sz="8" w:space="0" w:color="969696"/>
              <w:right w:val="single" w:sz="12" w:space="0" w:color="FFFFFF"/>
            </w:tcBorders>
            <w:shd w:val="clear" w:color="000000" w:fill="DDDDDD"/>
            <w:vAlign w:val="center"/>
          </w:tcPr>
          <w:p w14:paraId="05C97F14"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36</w:t>
            </w:r>
            <w:r w:rsidR="00B67B53">
              <w:rPr>
                <w:rFonts w:ascii="Tahoma" w:hAnsi="Tahoma" w:cs="Tahoma"/>
                <w:b/>
                <w:bCs/>
                <w:i/>
                <w:sz w:val="18"/>
                <w:szCs w:val="18"/>
              </w:rPr>
              <w:t>,</w:t>
            </w:r>
            <w:r w:rsidRPr="00B9319A">
              <w:rPr>
                <w:rFonts w:ascii="Tahoma" w:hAnsi="Tahoma" w:cs="Tahoma"/>
                <w:b/>
                <w:bCs/>
                <w:i/>
                <w:sz w:val="18"/>
                <w:szCs w:val="18"/>
              </w:rPr>
              <w:t>4%</w:t>
            </w:r>
          </w:p>
        </w:tc>
        <w:tc>
          <w:tcPr>
            <w:tcW w:w="1159" w:type="dxa"/>
            <w:tcBorders>
              <w:top w:val="nil"/>
              <w:left w:val="nil"/>
              <w:bottom w:val="single" w:sz="8" w:space="0" w:color="969696"/>
              <w:right w:val="single" w:sz="12" w:space="0" w:color="FFFFFF"/>
            </w:tcBorders>
            <w:shd w:val="clear" w:color="000000" w:fill="DDDDDD"/>
            <w:vAlign w:val="center"/>
          </w:tcPr>
          <w:p w14:paraId="1E1CE39B"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29</w:t>
            </w:r>
            <w:r w:rsidR="00B67B53">
              <w:rPr>
                <w:rFonts w:ascii="Tahoma" w:hAnsi="Tahoma" w:cs="Tahoma"/>
                <w:b/>
                <w:bCs/>
                <w:i/>
                <w:sz w:val="18"/>
                <w:szCs w:val="18"/>
              </w:rPr>
              <w:t>,</w:t>
            </w:r>
            <w:r w:rsidRPr="00B9319A">
              <w:rPr>
                <w:rFonts w:ascii="Tahoma" w:hAnsi="Tahoma" w:cs="Tahoma"/>
                <w:b/>
                <w:bCs/>
                <w:i/>
                <w:sz w:val="18"/>
                <w:szCs w:val="18"/>
              </w:rPr>
              <w:t>8%</w:t>
            </w:r>
          </w:p>
        </w:tc>
        <w:tc>
          <w:tcPr>
            <w:tcW w:w="1159" w:type="dxa"/>
            <w:tcBorders>
              <w:top w:val="nil"/>
              <w:left w:val="nil"/>
              <w:bottom w:val="single" w:sz="8" w:space="0" w:color="969696"/>
              <w:right w:val="single" w:sz="12" w:space="0" w:color="FFFFFF"/>
            </w:tcBorders>
            <w:shd w:val="clear" w:color="000000" w:fill="DDDDDD"/>
            <w:vAlign w:val="center"/>
          </w:tcPr>
          <w:p w14:paraId="555473C5" w14:textId="77777777" w:rsidR="00541BC5" w:rsidRPr="002E6858" w:rsidRDefault="00541BC5" w:rsidP="00541BC5">
            <w:pPr>
              <w:jc w:val="right"/>
              <w:rPr>
                <w:rFonts w:ascii="Tahoma" w:hAnsi="Tahoma" w:cs="Tahoma"/>
                <w:b/>
                <w:i/>
                <w:color w:val="FF0000"/>
                <w:sz w:val="18"/>
                <w:szCs w:val="18"/>
                <w:lang w:val="el-GR"/>
              </w:rPr>
            </w:pPr>
            <w:r w:rsidRPr="00B9319A">
              <w:rPr>
                <w:rFonts w:ascii="Tahoma" w:hAnsi="Tahoma" w:cs="Tahoma"/>
                <w:b/>
                <w:bCs/>
                <w:i/>
                <w:sz w:val="18"/>
                <w:szCs w:val="18"/>
              </w:rPr>
              <w:t>+6</w:t>
            </w:r>
            <w:r w:rsidR="00B67B53">
              <w:rPr>
                <w:rFonts w:ascii="Tahoma" w:hAnsi="Tahoma" w:cs="Tahoma"/>
                <w:b/>
                <w:bCs/>
                <w:i/>
                <w:sz w:val="18"/>
                <w:szCs w:val="18"/>
              </w:rPr>
              <w:t>,</w:t>
            </w:r>
            <w:r w:rsidRPr="00B9319A">
              <w:rPr>
                <w:rFonts w:ascii="Tahoma" w:hAnsi="Tahoma" w:cs="Tahoma"/>
                <w:b/>
                <w:bCs/>
                <w:i/>
                <w:sz w:val="18"/>
                <w:szCs w:val="18"/>
              </w:rPr>
              <w:t>6</w:t>
            </w:r>
            <w:proofErr w:type="spellStart"/>
            <w:r w:rsidR="002E3C12">
              <w:rPr>
                <w:rFonts w:ascii="Tahoma" w:hAnsi="Tahoma" w:cs="Tahoma"/>
                <w:b/>
                <w:bCs/>
                <w:i/>
                <w:sz w:val="18"/>
                <w:szCs w:val="18"/>
                <w:lang w:val="el-GR"/>
              </w:rPr>
              <w:t>μον</w:t>
            </w:r>
            <w:proofErr w:type="spellEnd"/>
          </w:p>
        </w:tc>
        <w:tc>
          <w:tcPr>
            <w:tcW w:w="1159" w:type="dxa"/>
            <w:tcBorders>
              <w:top w:val="nil"/>
              <w:left w:val="nil"/>
              <w:bottom w:val="single" w:sz="8" w:space="0" w:color="969696"/>
              <w:right w:val="single" w:sz="12" w:space="0" w:color="FFFFFF"/>
            </w:tcBorders>
            <w:shd w:val="clear" w:color="000000" w:fill="DDDDDD"/>
            <w:vAlign w:val="center"/>
          </w:tcPr>
          <w:p w14:paraId="23EA2AD4"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44</w:t>
            </w:r>
            <w:r w:rsidR="00B67B53">
              <w:rPr>
                <w:rFonts w:ascii="Tahoma" w:hAnsi="Tahoma" w:cs="Tahoma"/>
                <w:b/>
                <w:bCs/>
                <w:i/>
                <w:sz w:val="18"/>
                <w:szCs w:val="18"/>
              </w:rPr>
              <w:t>,</w:t>
            </w:r>
            <w:r w:rsidRPr="00B9319A">
              <w:rPr>
                <w:rFonts w:ascii="Tahoma" w:hAnsi="Tahoma" w:cs="Tahoma"/>
                <w:b/>
                <w:bCs/>
                <w:i/>
                <w:sz w:val="18"/>
                <w:szCs w:val="18"/>
              </w:rPr>
              <w:t>4%</w:t>
            </w:r>
          </w:p>
        </w:tc>
        <w:tc>
          <w:tcPr>
            <w:tcW w:w="1159" w:type="dxa"/>
            <w:tcBorders>
              <w:top w:val="nil"/>
              <w:left w:val="nil"/>
              <w:bottom w:val="single" w:sz="8" w:space="0" w:color="969696"/>
              <w:right w:val="single" w:sz="12" w:space="0" w:color="FFFFFF"/>
            </w:tcBorders>
            <w:shd w:val="clear" w:color="000000" w:fill="DDDDDD"/>
            <w:vAlign w:val="center"/>
          </w:tcPr>
          <w:p w14:paraId="6979CDD2"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36</w:t>
            </w:r>
            <w:r w:rsidR="00B67B53">
              <w:rPr>
                <w:rFonts w:ascii="Tahoma" w:hAnsi="Tahoma" w:cs="Tahoma"/>
                <w:b/>
                <w:bCs/>
                <w:i/>
                <w:sz w:val="18"/>
                <w:szCs w:val="18"/>
              </w:rPr>
              <w:t>,</w:t>
            </w:r>
            <w:r w:rsidRPr="00B9319A">
              <w:rPr>
                <w:rFonts w:ascii="Tahoma" w:hAnsi="Tahoma" w:cs="Tahoma"/>
                <w:b/>
                <w:bCs/>
                <w:i/>
                <w:sz w:val="18"/>
                <w:szCs w:val="18"/>
              </w:rPr>
              <w:t>0%</w:t>
            </w:r>
          </w:p>
        </w:tc>
        <w:tc>
          <w:tcPr>
            <w:tcW w:w="1159" w:type="dxa"/>
            <w:tcBorders>
              <w:top w:val="nil"/>
              <w:left w:val="nil"/>
              <w:bottom w:val="single" w:sz="8" w:space="0" w:color="969696"/>
              <w:right w:val="single" w:sz="12" w:space="0" w:color="FFFFFF"/>
            </w:tcBorders>
            <w:shd w:val="clear" w:color="000000" w:fill="DDDDDD"/>
            <w:vAlign w:val="center"/>
          </w:tcPr>
          <w:p w14:paraId="00D9E415"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+8</w:t>
            </w:r>
            <w:r w:rsidR="00B67B53">
              <w:rPr>
                <w:rFonts w:ascii="Tahoma" w:hAnsi="Tahoma" w:cs="Tahoma"/>
                <w:b/>
                <w:bCs/>
                <w:i/>
                <w:sz w:val="18"/>
                <w:szCs w:val="18"/>
              </w:rPr>
              <w:t>,</w:t>
            </w:r>
            <w:r w:rsidR="002E3C12">
              <w:rPr>
                <w:rFonts w:ascii="Tahoma" w:hAnsi="Tahoma" w:cs="Tahoma"/>
                <w:b/>
                <w:bCs/>
                <w:i/>
                <w:sz w:val="18"/>
                <w:szCs w:val="18"/>
              </w:rPr>
              <w:t>4</w:t>
            </w:r>
            <w:proofErr w:type="spellStart"/>
            <w:r w:rsidR="002E3C12">
              <w:rPr>
                <w:rFonts w:ascii="Tahoma" w:hAnsi="Tahoma" w:cs="Tahoma"/>
                <w:b/>
                <w:bCs/>
                <w:i/>
                <w:sz w:val="18"/>
                <w:szCs w:val="18"/>
                <w:lang w:val="el-GR"/>
              </w:rPr>
              <w:t>μον</w:t>
            </w:r>
            <w:proofErr w:type="spellEnd"/>
          </w:p>
        </w:tc>
      </w:tr>
      <w:tr w:rsidR="00541BC5" w:rsidRPr="002E6858" w14:paraId="1A59738C" w14:textId="77777777" w:rsidTr="00F242B3">
        <w:trPr>
          <w:trHeight w:val="205"/>
        </w:trPr>
        <w:tc>
          <w:tcPr>
            <w:tcW w:w="3481" w:type="dxa"/>
            <w:tcBorders>
              <w:top w:val="nil"/>
              <w:left w:val="nil"/>
              <w:bottom w:val="single" w:sz="8" w:space="0" w:color="999999"/>
              <w:right w:val="single" w:sz="12" w:space="0" w:color="FFFFFF"/>
            </w:tcBorders>
            <w:shd w:val="clear" w:color="000000" w:fill="FFFFFF" w:themeFill="background1"/>
            <w:vAlign w:val="center"/>
            <w:hideMark/>
          </w:tcPr>
          <w:p w14:paraId="70032460"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24"/>
                <w:lang w:val="el-GR"/>
              </w:rPr>
              <w:t>Κόστη σχετιζόμενα με προγράμματα εθελούσιας αποχώρησης</w:t>
            </w:r>
          </w:p>
        </w:tc>
        <w:tc>
          <w:tcPr>
            <w:tcW w:w="1643" w:type="dxa"/>
            <w:tcBorders>
              <w:top w:val="nil"/>
              <w:left w:val="nil"/>
              <w:bottom w:val="single" w:sz="8" w:space="0" w:color="999999"/>
              <w:right w:val="single" w:sz="12" w:space="0" w:color="FFFFFF"/>
            </w:tcBorders>
            <w:shd w:val="clear" w:color="auto" w:fill="auto"/>
            <w:vAlign w:val="center"/>
          </w:tcPr>
          <w:p w14:paraId="43975A3B" w14:textId="77777777" w:rsidR="00541BC5" w:rsidRPr="002E6858" w:rsidRDefault="00541BC5" w:rsidP="00541BC5">
            <w:pPr>
              <w:jc w:val="right"/>
              <w:rPr>
                <w:rFonts w:ascii="Tahoma" w:hAnsi="Tahoma" w:cs="Tahoma"/>
                <w:color w:val="FF0000"/>
                <w:sz w:val="18"/>
                <w:szCs w:val="18"/>
                <w:lang w:val="el-GR"/>
              </w:rPr>
            </w:pPr>
            <w:r w:rsidRPr="00B9319A">
              <w:rPr>
                <w:rFonts w:ascii="Tahoma" w:hAnsi="Tahoma" w:cs="Tahoma"/>
                <w:bCs/>
                <w:sz w:val="18"/>
                <w:szCs w:val="18"/>
              </w:rPr>
              <w:t>5</w:t>
            </w:r>
            <w:r w:rsidR="00B67B53">
              <w:rPr>
                <w:rFonts w:ascii="Tahoma" w:hAnsi="Tahoma" w:cs="Tahoma"/>
                <w:bCs/>
                <w:sz w:val="18"/>
                <w:szCs w:val="18"/>
              </w:rPr>
              <w:t>,</w:t>
            </w:r>
            <w:r w:rsidRPr="00B9319A">
              <w:rPr>
                <w:rFonts w:ascii="Tahoma" w:hAnsi="Tahoma" w:cs="Tahoma"/>
                <w:bCs/>
                <w:sz w:val="18"/>
                <w:szCs w:val="18"/>
              </w:rPr>
              <w:t>5</w:t>
            </w:r>
          </w:p>
        </w:tc>
        <w:tc>
          <w:tcPr>
            <w:tcW w:w="1159" w:type="dxa"/>
            <w:tcBorders>
              <w:top w:val="nil"/>
              <w:left w:val="nil"/>
              <w:bottom w:val="single" w:sz="8" w:space="0" w:color="999999"/>
              <w:right w:val="single" w:sz="12" w:space="0" w:color="FFFFFF"/>
            </w:tcBorders>
            <w:shd w:val="clear" w:color="auto" w:fill="auto"/>
            <w:vAlign w:val="center"/>
          </w:tcPr>
          <w:p w14:paraId="206D5DE1" w14:textId="77777777" w:rsidR="00541BC5" w:rsidRPr="002E6858" w:rsidRDefault="00541BC5" w:rsidP="00541BC5">
            <w:pPr>
              <w:jc w:val="right"/>
              <w:rPr>
                <w:rFonts w:ascii="Tahoma" w:hAnsi="Tahoma" w:cs="Tahoma"/>
                <w:color w:val="FF0000"/>
                <w:sz w:val="18"/>
                <w:szCs w:val="18"/>
                <w:lang w:val="el-GR"/>
              </w:rPr>
            </w:pPr>
            <w:r w:rsidRPr="00B9319A">
              <w:rPr>
                <w:rFonts w:ascii="Tahoma" w:hAnsi="Tahoma" w:cs="Tahoma"/>
                <w:bCs/>
                <w:sz w:val="18"/>
                <w:szCs w:val="18"/>
              </w:rPr>
              <w:t>65</w:t>
            </w:r>
            <w:r w:rsidR="00B67B53">
              <w:rPr>
                <w:rFonts w:ascii="Tahoma" w:hAnsi="Tahoma" w:cs="Tahoma"/>
                <w:bCs/>
                <w:sz w:val="18"/>
                <w:szCs w:val="18"/>
              </w:rPr>
              <w:t>,</w:t>
            </w:r>
            <w:r w:rsidRPr="00B9319A">
              <w:rPr>
                <w:rFonts w:ascii="Tahoma" w:hAnsi="Tahoma" w:cs="Tahoma"/>
                <w:bCs/>
                <w:sz w:val="18"/>
                <w:szCs w:val="18"/>
              </w:rPr>
              <w:t>1</w:t>
            </w:r>
          </w:p>
        </w:tc>
        <w:tc>
          <w:tcPr>
            <w:tcW w:w="1159" w:type="dxa"/>
            <w:tcBorders>
              <w:top w:val="nil"/>
              <w:left w:val="nil"/>
              <w:bottom w:val="single" w:sz="8" w:space="0" w:color="999999"/>
              <w:right w:val="single" w:sz="12" w:space="0" w:color="FFFFFF"/>
            </w:tcBorders>
            <w:vAlign w:val="center"/>
          </w:tcPr>
          <w:p w14:paraId="1EB74F6A" w14:textId="77777777" w:rsidR="00541BC5" w:rsidRPr="002E6858" w:rsidRDefault="00541BC5" w:rsidP="00541BC5">
            <w:pPr>
              <w:jc w:val="right"/>
              <w:rPr>
                <w:rFonts w:ascii="Tahoma" w:hAnsi="Tahoma" w:cs="Tahoma"/>
                <w:color w:val="FF0000"/>
                <w:sz w:val="18"/>
                <w:szCs w:val="18"/>
                <w:lang w:val="el-GR"/>
              </w:rPr>
            </w:pPr>
            <w:r w:rsidRPr="00B9319A">
              <w:rPr>
                <w:rFonts w:ascii="Tahoma" w:hAnsi="Tahoma" w:cs="Tahoma"/>
                <w:bCs/>
                <w:sz w:val="18"/>
                <w:szCs w:val="18"/>
              </w:rPr>
              <w:t>-91</w:t>
            </w:r>
            <w:r w:rsidR="00B67B53">
              <w:rPr>
                <w:rFonts w:ascii="Tahoma" w:hAnsi="Tahoma" w:cs="Tahoma"/>
                <w:bCs/>
                <w:sz w:val="18"/>
                <w:szCs w:val="18"/>
              </w:rPr>
              <w:t>,</w:t>
            </w:r>
            <w:r w:rsidRPr="00B9319A">
              <w:rPr>
                <w:rFonts w:ascii="Tahoma" w:hAnsi="Tahoma" w:cs="Tahoma"/>
                <w:bCs/>
                <w:sz w:val="18"/>
                <w:szCs w:val="18"/>
              </w:rPr>
              <w:t>6%</w:t>
            </w:r>
          </w:p>
        </w:tc>
        <w:tc>
          <w:tcPr>
            <w:tcW w:w="1159" w:type="dxa"/>
            <w:tcBorders>
              <w:top w:val="nil"/>
              <w:left w:val="nil"/>
              <w:bottom w:val="single" w:sz="8" w:space="0" w:color="999999"/>
              <w:right w:val="single" w:sz="12" w:space="0" w:color="FFFFFF"/>
            </w:tcBorders>
            <w:vAlign w:val="center"/>
          </w:tcPr>
          <w:p w14:paraId="796E64B4" w14:textId="77777777" w:rsidR="00541BC5" w:rsidRPr="002E6858" w:rsidRDefault="00571C85" w:rsidP="00541BC5">
            <w:pPr>
              <w:jc w:val="right"/>
              <w:rPr>
                <w:rFonts w:ascii="Tahoma" w:hAnsi="Tahoma" w:cs="Tahoma"/>
                <w:bCs/>
                <w:color w:val="FF0000"/>
                <w:sz w:val="18"/>
                <w:szCs w:val="18"/>
              </w:rPr>
            </w:pPr>
            <w:r>
              <w:rPr>
                <w:rFonts w:ascii="Tahoma" w:hAnsi="Tahoma" w:cs="Tahoma"/>
                <w:bCs/>
                <w:sz w:val="18"/>
                <w:szCs w:val="18"/>
                <w:lang w:val="el-GR"/>
              </w:rPr>
              <w:t>(</w:t>
            </w:r>
            <w:r w:rsidR="00541BC5" w:rsidRPr="00B9319A">
              <w:rPr>
                <w:rFonts w:ascii="Tahoma" w:hAnsi="Tahoma" w:cs="Tahoma"/>
                <w:bCs/>
                <w:sz w:val="18"/>
                <w:szCs w:val="18"/>
              </w:rPr>
              <w:t>122</w:t>
            </w:r>
            <w:r w:rsidR="00B67B53">
              <w:rPr>
                <w:rFonts w:ascii="Tahoma" w:hAnsi="Tahoma" w:cs="Tahoma"/>
                <w:bCs/>
                <w:sz w:val="18"/>
                <w:szCs w:val="18"/>
              </w:rPr>
              <w:t>,</w:t>
            </w:r>
            <w:r w:rsidR="00541BC5" w:rsidRPr="00B9319A">
              <w:rPr>
                <w:rFonts w:ascii="Tahoma" w:hAnsi="Tahoma" w:cs="Tahoma"/>
                <w:bCs/>
                <w:sz w:val="18"/>
                <w:szCs w:val="18"/>
              </w:rPr>
              <w:t>6</w:t>
            </w:r>
            <w:r>
              <w:rPr>
                <w:rFonts w:ascii="Tahoma" w:hAnsi="Tahoma" w:cs="Tahoma"/>
                <w:bCs/>
                <w:sz w:val="18"/>
                <w:szCs w:val="18"/>
                <w:lang w:val="el-GR"/>
              </w:rPr>
              <w:t>)</w:t>
            </w:r>
          </w:p>
        </w:tc>
        <w:tc>
          <w:tcPr>
            <w:tcW w:w="1159" w:type="dxa"/>
            <w:tcBorders>
              <w:top w:val="nil"/>
              <w:left w:val="nil"/>
              <w:bottom w:val="single" w:sz="8" w:space="0" w:color="999999"/>
              <w:right w:val="single" w:sz="12" w:space="0" w:color="FFFFFF"/>
            </w:tcBorders>
            <w:vAlign w:val="center"/>
          </w:tcPr>
          <w:p w14:paraId="1B1A4D5F" w14:textId="77777777" w:rsidR="00541BC5" w:rsidRPr="002E6858" w:rsidRDefault="00541BC5" w:rsidP="00541BC5">
            <w:pPr>
              <w:jc w:val="right"/>
              <w:rPr>
                <w:rFonts w:ascii="Tahoma" w:hAnsi="Tahoma" w:cs="Tahoma"/>
                <w:bCs/>
                <w:color w:val="FF0000"/>
                <w:sz w:val="18"/>
                <w:szCs w:val="18"/>
              </w:rPr>
            </w:pPr>
            <w:r w:rsidRPr="00B9319A">
              <w:rPr>
                <w:rFonts w:ascii="Tahoma" w:hAnsi="Tahoma" w:cs="Tahoma"/>
                <w:bCs/>
                <w:sz w:val="18"/>
                <w:szCs w:val="18"/>
              </w:rPr>
              <w:t>132</w:t>
            </w:r>
            <w:r w:rsidR="00B67B53">
              <w:rPr>
                <w:rFonts w:ascii="Tahoma" w:hAnsi="Tahoma" w:cs="Tahoma"/>
                <w:bCs/>
                <w:sz w:val="18"/>
                <w:szCs w:val="18"/>
              </w:rPr>
              <w:t>,</w:t>
            </w:r>
            <w:r w:rsidRPr="00B9319A">
              <w:rPr>
                <w:rFonts w:ascii="Tahoma" w:hAnsi="Tahoma" w:cs="Tahoma"/>
                <w:bCs/>
                <w:sz w:val="18"/>
                <w:szCs w:val="18"/>
              </w:rPr>
              <w:t>3</w:t>
            </w:r>
          </w:p>
        </w:tc>
        <w:tc>
          <w:tcPr>
            <w:tcW w:w="1159" w:type="dxa"/>
            <w:tcBorders>
              <w:top w:val="nil"/>
              <w:left w:val="nil"/>
              <w:bottom w:val="single" w:sz="8" w:space="0" w:color="999999"/>
              <w:right w:val="single" w:sz="12" w:space="0" w:color="FFFFFF"/>
            </w:tcBorders>
            <w:vAlign w:val="center"/>
          </w:tcPr>
          <w:p w14:paraId="5B16F247" w14:textId="77777777" w:rsidR="00541BC5" w:rsidRPr="002E6858" w:rsidRDefault="00541BC5" w:rsidP="00541BC5">
            <w:pPr>
              <w:jc w:val="right"/>
              <w:rPr>
                <w:rFonts w:ascii="Tahoma" w:hAnsi="Tahoma" w:cs="Tahoma"/>
                <w:bCs/>
                <w:color w:val="FF0000"/>
                <w:sz w:val="18"/>
                <w:szCs w:val="18"/>
              </w:rPr>
            </w:pPr>
            <w:r w:rsidRPr="00B9319A">
              <w:rPr>
                <w:rFonts w:ascii="Tahoma" w:hAnsi="Tahoma" w:cs="Tahoma"/>
                <w:bCs/>
                <w:sz w:val="18"/>
                <w:szCs w:val="18"/>
              </w:rPr>
              <w:t>-192</w:t>
            </w:r>
            <w:r w:rsidR="00B67B53">
              <w:rPr>
                <w:rFonts w:ascii="Tahoma" w:hAnsi="Tahoma" w:cs="Tahoma"/>
                <w:bCs/>
                <w:sz w:val="18"/>
                <w:szCs w:val="18"/>
              </w:rPr>
              <w:t>,</w:t>
            </w:r>
            <w:r w:rsidRPr="00B9319A">
              <w:rPr>
                <w:rFonts w:ascii="Tahoma" w:hAnsi="Tahoma" w:cs="Tahoma"/>
                <w:bCs/>
                <w:sz w:val="18"/>
                <w:szCs w:val="18"/>
              </w:rPr>
              <w:t>7%</w:t>
            </w:r>
          </w:p>
        </w:tc>
      </w:tr>
      <w:tr w:rsidR="00541BC5" w:rsidRPr="002E6858" w14:paraId="2F592A0F" w14:textId="77777777" w:rsidTr="00F242B3">
        <w:trPr>
          <w:trHeight w:val="205"/>
        </w:trPr>
        <w:tc>
          <w:tcPr>
            <w:tcW w:w="3481" w:type="dxa"/>
            <w:tcBorders>
              <w:top w:val="nil"/>
              <w:left w:val="nil"/>
              <w:bottom w:val="single" w:sz="8" w:space="0" w:color="999999"/>
              <w:right w:val="single" w:sz="12" w:space="0" w:color="FFFFFF"/>
            </w:tcBorders>
            <w:shd w:val="clear" w:color="000000" w:fill="FFFFFF" w:themeFill="background1"/>
            <w:vAlign w:val="center"/>
          </w:tcPr>
          <w:p w14:paraId="74B28EF5"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18"/>
                <w:lang w:val="el-GR"/>
              </w:rPr>
              <w:t>Έξοδα αναδιοργάνωσης</w:t>
            </w:r>
            <w:r w:rsidR="00B40B6C">
              <w:rPr>
                <w:rFonts w:ascii="Tahoma" w:hAnsi="Tahoma" w:cs="Tahoma"/>
                <w:sz w:val="18"/>
                <w:szCs w:val="18"/>
                <w:lang w:val="el-GR"/>
              </w:rPr>
              <w:t>.</w:t>
            </w:r>
            <w:r w:rsidRPr="00541BC5">
              <w:rPr>
                <w:rFonts w:ascii="Tahoma" w:hAnsi="Tahoma" w:cs="Tahoma"/>
                <w:sz w:val="18"/>
                <w:szCs w:val="18"/>
                <w:lang w:val="el-GR"/>
              </w:rPr>
              <w:t xml:space="preserve"> και μη επαναλαμβανόμενες νομικές υποθέσεις</w:t>
            </w:r>
          </w:p>
        </w:tc>
        <w:tc>
          <w:tcPr>
            <w:tcW w:w="1643" w:type="dxa"/>
            <w:tcBorders>
              <w:top w:val="nil"/>
              <w:left w:val="nil"/>
              <w:bottom w:val="single" w:sz="8" w:space="0" w:color="999999"/>
              <w:right w:val="single" w:sz="12" w:space="0" w:color="FFFFFF"/>
            </w:tcBorders>
            <w:shd w:val="clear" w:color="auto" w:fill="auto"/>
            <w:vAlign w:val="center"/>
          </w:tcPr>
          <w:p w14:paraId="012349B0" w14:textId="77777777" w:rsidR="00541BC5" w:rsidRPr="002E6858" w:rsidRDefault="00541BC5" w:rsidP="00541BC5">
            <w:pPr>
              <w:jc w:val="right"/>
              <w:rPr>
                <w:rFonts w:ascii="Tahoma" w:hAnsi="Tahoma" w:cs="Tahoma"/>
                <w:color w:val="FF0000"/>
                <w:sz w:val="18"/>
                <w:szCs w:val="18"/>
                <w:lang w:val="el-GR"/>
              </w:rPr>
            </w:pPr>
            <w:r w:rsidRPr="00B9319A">
              <w:rPr>
                <w:rFonts w:ascii="Tahoma" w:hAnsi="Tahoma" w:cs="Tahoma"/>
                <w:bCs/>
                <w:sz w:val="18"/>
                <w:szCs w:val="18"/>
              </w:rPr>
              <w:t>20</w:t>
            </w:r>
            <w:r w:rsidR="00B67B53">
              <w:rPr>
                <w:rFonts w:ascii="Tahoma" w:hAnsi="Tahoma" w:cs="Tahoma"/>
                <w:bCs/>
                <w:sz w:val="18"/>
                <w:szCs w:val="18"/>
              </w:rPr>
              <w:t>,</w:t>
            </w:r>
            <w:r w:rsidRPr="00B9319A">
              <w:rPr>
                <w:rFonts w:ascii="Tahoma" w:hAnsi="Tahoma" w:cs="Tahoma"/>
                <w:bCs/>
                <w:sz w:val="18"/>
                <w:szCs w:val="18"/>
              </w:rPr>
              <w:t>2</w:t>
            </w:r>
          </w:p>
        </w:tc>
        <w:tc>
          <w:tcPr>
            <w:tcW w:w="1159" w:type="dxa"/>
            <w:tcBorders>
              <w:top w:val="nil"/>
              <w:left w:val="nil"/>
              <w:bottom w:val="single" w:sz="8" w:space="0" w:color="999999"/>
              <w:right w:val="single" w:sz="12" w:space="0" w:color="FFFFFF"/>
            </w:tcBorders>
            <w:shd w:val="clear" w:color="auto" w:fill="auto"/>
            <w:vAlign w:val="center"/>
          </w:tcPr>
          <w:p w14:paraId="41CEA201" w14:textId="77777777" w:rsidR="00541BC5" w:rsidRPr="002E6858" w:rsidRDefault="00541BC5" w:rsidP="00541BC5">
            <w:pPr>
              <w:jc w:val="right"/>
              <w:rPr>
                <w:rFonts w:ascii="Tahoma" w:hAnsi="Tahoma" w:cs="Tahoma"/>
                <w:color w:val="FF0000"/>
                <w:sz w:val="18"/>
                <w:szCs w:val="18"/>
                <w:lang w:val="el-GR"/>
              </w:rPr>
            </w:pPr>
            <w:r w:rsidRPr="00B9319A">
              <w:rPr>
                <w:rFonts w:ascii="Tahoma" w:hAnsi="Tahoma" w:cs="Tahoma"/>
                <w:bCs/>
                <w:sz w:val="18"/>
                <w:szCs w:val="18"/>
              </w:rPr>
              <w:t>3</w:t>
            </w:r>
            <w:r w:rsidR="00B67B53">
              <w:rPr>
                <w:rFonts w:ascii="Tahoma" w:hAnsi="Tahoma" w:cs="Tahoma"/>
                <w:bCs/>
                <w:sz w:val="18"/>
                <w:szCs w:val="18"/>
              </w:rPr>
              <w:t>,</w:t>
            </w:r>
            <w:r w:rsidRPr="00B9319A">
              <w:rPr>
                <w:rFonts w:ascii="Tahoma" w:hAnsi="Tahoma" w:cs="Tahoma"/>
                <w:bCs/>
                <w:sz w:val="18"/>
                <w:szCs w:val="18"/>
              </w:rPr>
              <w:t>4</w:t>
            </w:r>
          </w:p>
        </w:tc>
        <w:tc>
          <w:tcPr>
            <w:tcW w:w="1159" w:type="dxa"/>
            <w:tcBorders>
              <w:top w:val="nil"/>
              <w:left w:val="nil"/>
              <w:bottom w:val="single" w:sz="8" w:space="0" w:color="999999"/>
              <w:right w:val="single" w:sz="12" w:space="0" w:color="FFFFFF"/>
            </w:tcBorders>
            <w:vAlign w:val="center"/>
          </w:tcPr>
          <w:p w14:paraId="2F29DBA1" w14:textId="77777777" w:rsidR="00541BC5" w:rsidRPr="002E6858" w:rsidRDefault="00541BC5" w:rsidP="00541BC5">
            <w:pPr>
              <w:jc w:val="right"/>
              <w:rPr>
                <w:rFonts w:ascii="Tahoma" w:hAnsi="Tahoma" w:cs="Tahoma"/>
                <w:color w:val="FF0000"/>
                <w:sz w:val="18"/>
                <w:szCs w:val="18"/>
                <w:lang w:val="el-GR"/>
              </w:rPr>
            </w:pPr>
            <w:r w:rsidRPr="00B9319A">
              <w:rPr>
                <w:rFonts w:ascii="Tahoma" w:hAnsi="Tahoma" w:cs="Tahoma"/>
                <w:bCs/>
                <w:sz w:val="18"/>
                <w:szCs w:val="18"/>
              </w:rPr>
              <w:t>-</w:t>
            </w:r>
          </w:p>
        </w:tc>
        <w:tc>
          <w:tcPr>
            <w:tcW w:w="1159" w:type="dxa"/>
            <w:tcBorders>
              <w:top w:val="nil"/>
              <w:left w:val="nil"/>
              <w:bottom w:val="single" w:sz="8" w:space="0" w:color="999999"/>
              <w:right w:val="single" w:sz="12" w:space="0" w:color="FFFFFF"/>
            </w:tcBorders>
            <w:vAlign w:val="center"/>
          </w:tcPr>
          <w:p w14:paraId="73DB7791" w14:textId="77777777" w:rsidR="00541BC5" w:rsidRPr="002E6858" w:rsidRDefault="00541BC5" w:rsidP="00541BC5">
            <w:pPr>
              <w:jc w:val="right"/>
              <w:rPr>
                <w:rFonts w:ascii="Tahoma" w:hAnsi="Tahoma" w:cs="Tahoma"/>
                <w:color w:val="FF0000"/>
                <w:sz w:val="18"/>
                <w:szCs w:val="18"/>
              </w:rPr>
            </w:pPr>
            <w:r w:rsidRPr="00B9319A">
              <w:rPr>
                <w:rFonts w:ascii="Tahoma" w:hAnsi="Tahoma" w:cs="Tahoma"/>
                <w:bCs/>
                <w:sz w:val="18"/>
                <w:szCs w:val="18"/>
              </w:rPr>
              <w:t>20</w:t>
            </w:r>
            <w:r w:rsidR="00B67B53">
              <w:rPr>
                <w:rFonts w:ascii="Tahoma" w:hAnsi="Tahoma" w:cs="Tahoma"/>
                <w:bCs/>
                <w:sz w:val="18"/>
                <w:szCs w:val="18"/>
              </w:rPr>
              <w:t>,</w:t>
            </w:r>
            <w:r w:rsidRPr="00B9319A">
              <w:rPr>
                <w:rFonts w:ascii="Tahoma" w:hAnsi="Tahoma" w:cs="Tahoma"/>
                <w:bCs/>
                <w:sz w:val="18"/>
                <w:szCs w:val="18"/>
              </w:rPr>
              <w:t>2</w:t>
            </w:r>
          </w:p>
        </w:tc>
        <w:tc>
          <w:tcPr>
            <w:tcW w:w="1159" w:type="dxa"/>
            <w:tcBorders>
              <w:top w:val="nil"/>
              <w:left w:val="nil"/>
              <w:bottom w:val="single" w:sz="8" w:space="0" w:color="999999"/>
              <w:right w:val="single" w:sz="12" w:space="0" w:color="FFFFFF"/>
            </w:tcBorders>
            <w:vAlign w:val="center"/>
          </w:tcPr>
          <w:p w14:paraId="4586EBD6" w14:textId="77777777" w:rsidR="00541BC5" w:rsidRPr="002E6858" w:rsidRDefault="00541BC5" w:rsidP="00541BC5">
            <w:pPr>
              <w:jc w:val="right"/>
              <w:rPr>
                <w:rFonts w:ascii="Tahoma" w:hAnsi="Tahoma" w:cs="Tahoma"/>
                <w:color w:val="FF0000"/>
                <w:sz w:val="18"/>
                <w:szCs w:val="18"/>
              </w:rPr>
            </w:pPr>
            <w:r w:rsidRPr="00B9319A">
              <w:rPr>
                <w:rFonts w:ascii="Tahoma" w:hAnsi="Tahoma" w:cs="Tahoma"/>
                <w:bCs/>
                <w:sz w:val="18"/>
                <w:szCs w:val="18"/>
              </w:rPr>
              <w:t>9</w:t>
            </w:r>
            <w:r w:rsidR="00B67B53">
              <w:rPr>
                <w:rFonts w:ascii="Tahoma" w:hAnsi="Tahoma" w:cs="Tahoma"/>
                <w:bCs/>
                <w:sz w:val="18"/>
                <w:szCs w:val="18"/>
              </w:rPr>
              <w:t>,</w:t>
            </w:r>
            <w:r w:rsidRPr="00B9319A">
              <w:rPr>
                <w:rFonts w:ascii="Tahoma" w:hAnsi="Tahoma" w:cs="Tahoma"/>
                <w:bCs/>
                <w:sz w:val="18"/>
                <w:szCs w:val="18"/>
              </w:rPr>
              <w:t>7</w:t>
            </w:r>
          </w:p>
        </w:tc>
        <w:tc>
          <w:tcPr>
            <w:tcW w:w="1159" w:type="dxa"/>
            <w:tcBorders>
              <w:top w:val="nil"/>
              <w:left w:val="nil"/>
              <w:bottom w:val="single" w:sz="8" w:space="0" w:color="999999"/>
              <w:right w:val="single" w:sz="12" w:space="0" w:color="FFFFFF"/>
            </w:tcBorders>
            <w:vAlign w:val="center"/>
          </w:tcPr>
          <w:p w14:paraId="64125BD0" w14:textId="77777777" w:rsidR="00541BC5" w:rsidRPr="002E6858" w:rsidRDefault="00541BC5" w:rsidP="00541BC5">
            <w:pPr>
              <w:jc w:val="right"/>
              <w:rPr>
                <w:rFonts w:ascii="Tahoma" w:hAnsi="Tahoma" w:cs="Tahoma"/>
                <w:color w:val="FF0000"/>
                <w:sz w:val="18"/>
                <w:szCs w:val="18"/>
              </w:rPr>
            </w:pPr>
            <w:r w:rsidRPr="00B9319A">
              <w:rPr>
                <w:rFonts w:ascii="Tahoma" w:hAnsi="Tahoma" w:cs="Tahoma"/>
                <w:bCs/>
                <w:sz w:val="18"/>
                <w:szCs w:val="18"/>
              </w:rPr>
              <w:t>+108</w:t>
            </w:r>
            <w:r w:rsidR="00B67B53">
              <w:rPr>
                <w:rFonts w:ascii="Tahoma" w:hAnsi="Tahoma" w:cs="Tahoma"/>
                <w:bCs/>
                <w:sz w:val="18"/>
                <w:szCs w:val="18"/>
              </w:rPr>
              <w:t>,</w:t>
            </w:r>
            <w:r w:rsidRPr="00B9319A">
              <w:rPr>
                <w:rFonts w:ascii="Tahoma" w:hAnsi="Tahoma" w:cs="Tahoma"/>
                <w:bCs/>
                <w:sz w:val="18"/>
                <w:szCs w:val="18"/>
              </w:rPr>
              <w:t>2%</w:t>
            </w:r>
          </w:p>
        </w:tc>
      </w:tr>
      <w:tr w:rsidR="00541BC5" w:rsidRPr="002E6858" w14:paraId="6CA48C00" w14:textId="77777777" w:rsidTr="00F242B3">
        <w:trPr>
          <w:trHeight w:val="205"/>
        </w:trPr>
        <w:tc>
          <w:tcPr>
            <w:tcW w:w="3481" w:type="dxa"/>
            <w:tcBorders>
              <w:top w:val="nil"/>
              <w:left w:val="nil"/>
              <w:bottom w:val="single" w:sz="8" w:space="0" w:color="999999"/>
              <w:right w:val="single" w:sz="12" w:space="0" w:color="FFFFFF"/>
            </w:tcBorders>
            <w:shd w:val="clear" w:color="000000" w:fill="DDDDDD"/>
            <w:vAlign w:val="center"/>
            <w:hideMark/>
          </w:tcPr>
          <w:p w14:paraId="0AAF3FB8" w14:textId="77777777" w:rsidR="00541BC5" w:rsidRPr="00541BC5" w:rsidRDefault="00541BC5" w:rsidP="00541BC5">
            <w:pPr>
              <w:rPr>
                <w:rFonts w:ascii="Tahoma" w:hAnsi="Tahoma" w:cs="Tahoma"/>
                <w:b/>
                <w:i/>
                <w:sz w:val="18"/>
                <w:szCs w:val="18"/>
                <w:lang w:val="el-GR"/>
              </w:rPr>
            </w:pPr>
            <w:r w:rsidRPr="00541BC5">
              <w:rPr>
                <w:rFonts w:ascii="Tahoma" w:hAnsi="Tahoma" w:cs="Tahoma"/>
                <w:b/>
                <w:bCs/>
                <w:sz w:val="18"/>
                <w:szCs w:val="18"/>
                <w:lang w:val="el-GR"/>
              </w:rPr>
              <w:t xml:space="preserve">Προσαρμοσμένο </w:t>
            </w:r>
            <w:r w:rsidRPr="00541BC5">
              <w:rPr>
                <w:rFonts w:ascii="Tahoma" w:hAnsi="Tahoma" w:cs="Tahoma"/>
                <w:b/>
                <w:bCs/>
                <w:sz w:val="18"/>
                <w:szCs w:val="18"/>
                <w:lang w:val="en-US"/>
              </w:rPr>
              <w:t>EBITDA</w:t>
            </w:r>
            <w:r w:rsidRPr="00541BC5">
              <w:rPr>
                <w:rFonts w:ascii="Tahoma" w:hAnsi="Tahoma" w:cs="Tahoma"/>
                <w:b/>
                <w:bCs/>
                <w:sz w:val="18"/>
                <w:szCs w:val="18"/>
                <w:lang w:val="el-GR"/>
              </w:rPr>
              <w:t xml:space="preserve"> μετά από μισθώσεις (</w:t>
            </w:r>
            <w:r w:rsidRPr="00541BC5">
              <w:rPr>
                <w:rFonts w:ascii="Tahoma" w:hAnsi="Tahoma" w:cs="Tahoma"/>
                <w:b/>
                <w:bCs/>
                <w:sz w:val="18"/>
                <w:szCs w:val="18"/>
                <w:lang w:val="en-US"/>
              </w:rPr>
              <w:t>AL</w:t>
            </w:r>
            <w:r w:rsidRPr="00541BC5">
              <w:rPr>
                <w:rFonts w:ascii="Tahoma" w:hAnsi="Tahoma" w:cs="Tahoma"/>
                <w:b/>
                <w:bCs/>
                <w:sz w:val="18"/>
                <w:szCs w:val="18"/>
                <w:lang w:val="el-GR"/>
              </w:rPr>
              <w:t xml:space="preserve">) </w:t>
            </w:r>
          </w:p>
        </w:tc>
        <w:tc>
          <w:tcPr>
            <w:tcW w:w="1643" w:type="dxa"/>
            <w:tcBorders>
              <w:top w:val="nil"/>
              <w:left w:val="nil"/>
              <w:bottom w:val="single" w:sz="8" w:space="0" w:color="969696"/>
              <w:right w:val="single" w:sz="12" w:space="0" w:color="FFFFFF"/>
            </w:tcBorders>
            <w:shd w:val="clear" w:color="000000" w:fill="DDDDDD"/>
            <w:vAlign w:val="center"/>
          </w:tcPr>
          <w:p w14:paraId="002C2727" w14:textId="77777777" w:rsidR="00541BC5" w:rsidRPr="002E6858" w:rsidRDefault="00541BC5" w:rsidP="00541BC5">
            <w:pPr>
              <w:jc w:val="right"/>
              <w:rPr>
                <w:rFonts w:ascii="Tahoma" w:hAnsi="Tahoma" w:cs="Tahoma"/>
                <w:b/>
                <w:bCs/>
                <w:color w:val="FF0000"/>
                <w:sz w:val="18"/>
                <w:szCs w:val="18"/>
                <w:lang w:val="el-GR"/>
              </w:rPr>
            </w:pPr>
            <w:r w:rsidRPr="00B9319A">
              <w:rPr>
                <w:rFonts w:ascii="Tahoma" w:hAnsi="Tahoma" w:cs="Tahoma"/>
                <w:b/>
                <w:bCs/>
                <w:sz w:val="18"/>
                <w:szCs w:val="18"/>
              </w:rPr>
              <w:t>321</w:t>
            </w:r>
            <w:r w:rsidR="00B67B53">
              <w:rPr>
                <w:rFonts w:ascii="Tahoma" w:hAnsi="Tahoma" w:cs="Tahoma"/>
                <w:b/>
                <w:bCs/>
                <w:sz w:val="18"/>
                <w:szCs w:val="18"/>
              </w:rPr>
              <w:t>,</w:t>
            </w:r>
            <w:r w:rsidRPr="00B9319A">
              <w:rPr>
                <w:rFonts w:ascii="Tahoma" w:hAnsi="Tahoma" w:cs="Tahoma"/>
                <w:b/>
                <w:bCs/>
                <w:sz w:val="18"/>
                <w:szCs w:val="18"/>
              </w:rPr>
              <w:t>4</w:t>
            </w:r>
          </w:p>
        </w:tc>
        <w:tc>
          <w:tcPr>
            <w:tcW w:w="1159" w:type="dxa"/>
            <w:tcBorders>
              <w:top w:val="nil"/>
              <w:left w:val="nil"/>
              <w:bottom w:val="single" w:sz="8" w:space="0" w:color="969696"/>
              <w:right w:val="single" w:sz="12" w:space="0" w:color="FFFFFF"/>
            </w:tcBorders>
            <w:shd w:val="clear" w:color="000000" w:fill="DDDDDD"/>
            <w:vAlign w:val="center"/>
          </w:tcPr>
          <w:p w14:paraId="38E6A436" w14:textId="77777777" w:rsidR="00541BC5" w:rsidRPr="002E6858" w:rsidRDefault="00541BC5" w:rsidP="00541BC5">
            <w:pPr>
              <w:jc w:val="right"/>
              <w:rPr>
                <w:rFonts w:ascii="Tahoma" w:hAnsi="Tahoma" w:cs="Tahoma"/>
                <w:b/>
                <w:bCs/>
                <w:color w:val="FF0000"/>
                <w:sz w:val="18"/>
                <w:szCs w:val="18"/>
                <w:lang w:val="el-GR"/>
              </w:rPr>
            </w:pPr>
            <w:r w:rsidRPr="00B9319A">
              <w:rPr>
                <w:rFonts w:ascii="Tahoma" w:hAnsi="Tahoma" w:cs="Tahoma"/>
                <w:b/>
                <w:bCs/>
                <w:sz w:val="18"/>
                <w:szCs w:val="18"/>
              </w:rPr>
              <w:t>299</w:t>
            </w:r>
            <w:r w:rsidR="00B67B53">
              <w:rPr>
                <w:rFonts w:ascii="Tahoma" w:hAnsi="Tahoma" w:cs="Tahoma"/>
                <w:b/>
                <w:bCs/>
                <w:sz w:val="18"/>
                <w:szCs w:val="18"/>
              </w:rPr>
              <w:t>,</w:t>
            </w:r>
            <w:r w:rsidRPr="00B9319A">
              <w:rPr>
                <w:rFonts w:ascii="Tahoma" w:hAnsi="Tahoma" w:cs="Tahoma"/>
                <w:b/>
                <w:bCs/>
                <w:sz w:val="18"/>
                <w:szCs w:val="18"/>
              </w:rPr>
              <w:t>9</w:t>
            </w:r>
          </w:p>
        </w:tc>
        <w:tc>
          <w:tcPr>
            <w:tcW w:w="1159" w:type="dxa"/>
            <w:tcBorders>
              <w:top w:val="nil"/>
              <w:left w:val="nil"/>
              <w:bottom w:val="single" w:sz="8" w:space="0" w:color="969696"/>
              <w:right w:val="single" w:sz="12" w:space="0" w:color="FFFFFF"/>
            </w:tcBorders>
            <w:shd w:val="clear" w:color="000000" w:fill="DDDDDD"/>
            <w:vAlign w:val="center"/>
          </w:tcPr>
          <w:p w14:paraId="0336896F" w14:textId="77777777" w:rsidR="00541BC5" w:rsidRPr="002E6858" w:rsidRDefault="00541BC5" w:rsidP="00541BC5">
            <w:pPr>
              <w:jc w:val="right"/>
              <w:rPr>
                <w:rFonts w:ascii="Tahoma" w:hAnsi="Tahoma" w:cs="Tahoma"/>
                <w:b/>
                <w:color w:val="FF0000"/>
                <w:sz w:val="18"/>
                <w:szCs w:val="18"/>
                <w:lang w:val="el-GR"/>
              </w:rPr>
            </w:pPr>
            <w:r w:rsidRPr="00B9319A">
              <w:rPr>
                <w:rFonts w:ascii="Tahoma" w:hAnsi="Tahoma" w:cs="Tahoma"/>
                <w:b/>
                <w:bCs/>
                <w:sz w:val="18"/>
                <w:szCs w:val="18"/>
              </w:rPr>
              <w:t>+7</w:t>
            </w:r>
            <w:r w:rsidR="00B67B53">
              <w:rPr>
                <w:rFonts w:ascii="Tahoma" w:hAnsi="Tahoma" w:cs="Tahoma"/>
                <w:b/>
                <w:bCs/>
                <w:sz w:val="18"/>
                <w:szCs w:val="18"/>
              </w:rPr>
              <w:t>,</w:t>
            </w:r>
            <w:r w:rsidRPr="00B9319A">
              <w:rPr>
                <w:rFonts w:ascii="Tahoma" w:hAnsi="Tahoma" w:cs="Tahoma"/>
                <w:b/>
                <w:bCs/>
                <w:sz w:val="18"/>
                <w:szCs w:val="18"/>
              </w:rPr>
              <w:t>2%</w:t>
            </w:r>
          </w:p>
        </w:tc>
        <w:tc>
          <w:tcPr>
            <w:tcW w:w="1159" w:type="dxa"/>
            <w:tcBorders>
              <w:top w:val="nil"/>
              <w:left w:val="nil"/>
              <w:bottom w:val="single" w:sz="8" w:space="0" w:color="969696"/>
              <w:right w:val="single" w:sz="12" w:space="0" w:color="FFFFFF"/>
            </w:tcBorders>
            <w:shd w:val="clear" w:color="000000" w:fill="DDDDDD"/>
            <w:vAlign w:val="center"/>
          </w:tcPr>
          <w:p w14:paraId="5E4312B5"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1</w:t>
            </w:r>
            <w:r w:rsidR="00B67B53">
              <w:rPr>
                <w:rFonts w:ascii="Tahoma" w:hAnsi="Tahoma" w:cs="Tahoma"/>
                <w:b/>
                <w:bCs/>
                <w:sz w:val="18"/>
                <w:szCs w:val="18"/>
              </w:rPr>
              <w:t>.</w:t>
            </w:r>
            <w:r w:rsidRPr="00B9319A">
              <w:rPr>
                <w:rFonts w:ascii="Tahoma" w:hAnsi="Tahoma" w:cs="Tahoma"/>
                <w:b/>
                <w:bCs/>
                <w:sz w:val="18"/>
                <w:szCs w:val="18"/>
              </w:rPr>
              <w:t>265</w:t>
            </w:r>
            <w:r w:rsidR="00B67B53">
              <w:rPr>
                <w:rFonts w:ascii="Tahoma" w:hAnsi="Tahoma" w:cs="Tahoma"/>
                <w:b/>
                <w:bCs/>
                <w:sz w:val="18"/>
                <w:szCs w:val="18"/>
              </w:rPr>
              <w:t>,</w:t>
            </w:r>
            <w:r w:rsidRPr="00B9319A">
              <w:rPr>
                <w:rFonts w:ascii="Tahoma" w:hAnsi="Tahoma" w:cs="Tahoma"/>
                <w:b/>
                <w:bCs/>
                <w:sz w:val="18"/>
                <w:szCs w:val="18"/>
              </w:rPr>
              <w:t>4</w:t>
            </w:r>
          </w:p>
        </w:tc>
        <w:tc>
          <w:tcPr>
            <w:tcW w:w="1159" w:type="dxa"/>
            <w:tcBorders>
              <w:top w:val="nil"/>
              <w:left w:val="nil"/>
              <w:bottom w:val="single" w:sz="8" w:space="0" w:color="969696"/>
              <w:right w:val="single" w:sz="12" w:space="0" w:color="FFFFFF"/>
            </w:tcBorders>
            <w:shd w:val="clear" w:color="000000" w:fill="DDDDDD"/>
            <w:vAlign w:val="center"/>
          </w:tcPr>
          <w:p w14:paraId="4E318A1D"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1</w:t>
            </w:r>
            <w:r w:rsidR="00B67B53">
              <w:rPr>
                <w:rFonts w:ascii="Tahoma" w:hAnsi="Tahoma" w:cs="Tahoma"/>
                <w:b/>
                <w:bCs/>
                <w:sz w:val="18"/>
                <w:szCs w:val="18"/>
              </w:rPr>
              <w:t>.</w:t>
            </w:r>
            <w:r w:rsidRPr="00B9319A">
              <w:rPr>
                <w:rFonts w:ascii="Tahoma" w:hAnsi="Tahoma" w:cs="Tahoma"/>
                <w:b/>
                <w:bCs/>
                <w:sz w:val="18"/>
                <w:szCs w:val="18"/>
              </w:rPr>
              <w:t>199</w:t>
            </w:r>
            <w:r w:rsidR="00B67B53">
              <w:rPr>
                <w:rFonts w:ascii="Tahoma" w:hAnsi="Tahoma" w:cs="Tahoma"/>
                <w:b/>
                <w:bCs/>
                <w:sz w:val="18"/>
                <w:szCs w:val="18"/>
              </w:rPr>
              <w:t>,</w:t>
            </w:r>
            <w:r w:rsidRPr="00B9319A">
              <w:rPr>
                <w:rFonts w:ascii="Tahoma" w:hAnsi="Tahoma" w:cs="Tahoma"/>
                <w:b/>
                <w:bCs/>
                <w:sz w:val="18"/>
                <w:szCs w:val="18"/>
              </w:rPr>
              <w:t>1</w:t>
            </w:r>
          </w:p>
        </w:tc>
        <w:tc>
          <w:tcPr>
            <w:tcW w:w="1159" w:type="dxa"/>
            <w:tcBorders>
              <w:top w:val="nil"/>
              <w:left w:val="nil"/>
              <w:bottom w:val="single" w:sz="8" w:space="0" w:color="969696"/>
              <w:right w:val="single" w:sz="12" w:space="0" w:color="FFFFFF"/>
            </w:tcBorders>
            <w:shd w:val="clear" w:color="000000" w:fill="DDDDDD"/>
            <w:vAlign w:val="center"/>
          </w:tcPr>
          <w:p w14:paraId="5D8C5BA4"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+5</w:t>
            </w:r>
            <w:r w:rsidR="00B67B53">
              <w:rPr>
                <w:rFonts w:ascii="Tahoma" w:hAnsi="Tahoma" w:cs="Tahoma"/>
                <w:b/>
                <w:bCs/>
                <w:sz w:val="18"/>
                <w:szCs w:val="18"/>
              </w:rPr>
              <w:t>,</w:t>
            </w:r>
            <w:r w:rsidRPr="00B9319A">
              <w:rPr>
                <w:rFonts w:ascii="Tahoma" w:hAnsi="Tahoma" w:cs="Tahoma"/>
                <w:b/>
                <w:bCs/>
                <w:sz w:val="18"/>
                <w:szCs w:val="18"/>
              </w:rPr>
              <w:t>5%</w:t>
            </w:r>
          </w:p>
        </w:tc>
      </w:tr>
      <w:tr w:rsidR="00541BC5" w:rsidRPr="002E6858" w14:paraId="4AB4C4E1" w14:textId="77777777" w:rsidTr="00F242B3">
        <w:trPr>
          <w:trHeight w:val="205"/>
        </w:trPr>
        <w:tc>
          <w:tcPr>
            <w:tcW w:w="3481" w:type="dxa"/>
            <w:tcBorders>
              <w:top w:val="nil"/>
              <w:left w:val="nil"/>
              <w:bottom w:val="single" w:sz="8" w:space="0" w:color="999999"/>
              <w:right w:val="single" w:sz="12" w:space="0" w:color="FFFFFF"/>
            </w:tcBorders>
            <w:shd w:val="clear" w:color="000000" w:fill="DDDDDD"/>
            <w:vAlign w:val="center"/>
            <w:hideMark/>
          </w:tcPr>
          <w:p w14:paraId="7F9BCBA4" w14:textId="77777777" w:rsidR="00541BC5" w:rsidRPr="00541BC5" w:rsidRDefault="00541BC5" w:rsidP="00541BC5">
            <w:pPr>
              <w:rPr>
                <w:rFonts w:ascii="Tahoma" w:hAnsi="Tahoma" w:cs="Tahoma"/>
                <w:b/>
                <w:i/>
                <w:sz w:val="18"/>
                <w:szCs w:val="18"/>
                <w:lang w:val="el-GR"/>
              </w:rPr>
            </w:pPr>
            <w:r w:rsidRPr="00541BC5">
              <w:rPr>
                <w:rFonts w:ascii="Tahoma" w:hAnsi="Tahoma" w:cs="Tahoma"/>
                <w:b/>
                <w:bCs/>
                <w:i/>
                <w:sz w:val="18"/>
                <w:szCs w:val="18"/>
                <w:lang w:val="el-GR"/>
              </w:rPr>
              <w:t xml:space="preserve">Περιθώριο % </w:t>
            </w:r>
          </w:p>
        </w:tc>
        <w:tc>
          <w:tcPr>
            <w:tcW w:w="1643" w:type="dxa"/>
            <w:tcBorders>
              <w:top w:val="nil"/>
              <w:left w:val="nil"/>
              <w:bottom w:val="single" w:sz="8" w:space="0" w:color="969696"/>
              <w:right w:val="single" w:sz="12" w:space="0" w:color="FFFFFF"/>
            </w:tcBorders>
            <w:shd w:val="clear" w:color="000000" w:fill="DDDDDD"/>
            <w:vAlign w:val="center"/>
          </w:tcPr>
          <w:p w14:paraId="16E0454C"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39</w:t>
            </w:r>
            <w:r w:rsidR="00B67B53">
              <w:rPr>
                <w:rFonts w:ascii="Tahoma" w:hAnsi="Tahoma" w:cs="Tahoma"/>
                <w:b/>
                <w:bCs/>
                <w:i/>
                <w:sz w:val="18"/>
                <w:szCs w:val="18"/>
              </w:rPr>
              <w:t>,</w:t>
            </w:r>
            <w:r w:rsidRPr="00B9319A">
              <w:rPr>
                <w:rFonts w:ascii="Tahoma" w:hAnsi="Tahoma" w:cs="Tahoma"/>
                <w:b/>
                <w:bCs/>
                <w:i/>
                <w:sz w:val="18"/>
                <w:szCs w:val="18"/>
              </w:rPr>
              <w:t>6%</w:t>
            </w:r>
          </w:p>
        </w:tc>
        <w:tc>
          <w:tcPr>
            <w:tcW w:w="1159" w:type="dxa"/>
            <w:tcBorders>
              <w:top w:val="nil"/>
              <w:left w:val="nil"/>
              <w:bottom w:val="single" w:sz="8" w:space="0" w:color="969696"/>
              <w:right w:val="single" w:sz="12" w:space="0" w:color="FFFFFF"/>
            </w:tcBorders>
            <w:shd w:val="clear" w:color="000000" w:fill="DDDDDD"/>
            <w:vAlign w:val="center"/>
          </w:tcPr>
          <w:p w14:paraId="34CF2BAF"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38</w:t>
            </w:r>
            <w:r w:rsidR="00B67B53">
              <w:rPr>
                <w:rFonts w:ascii="Tahoma" w:hAnsi="Tahoma" w:cs="Tahoma"/>
                <w:b/>
                <w:bCs/>
                <w:i/>
                <w:sz w:val="18"/>
                <w:szCs w:val="18"/>
              </w:rPr>
              <w:t>,</w:t>
            </w:r>
            <w:r w:rsidRPr="00B9319A">
              <w:rPr>
                <w:rFonts w:ascii="Tahoma" w:hAnsi="Tahoma" w:cs="Tahoma"/>
                <w:b/>
                <w:bCs/>
                <w:i/>
                <w:sz w:val="18"/>
                <w:szCs w:val="18"/>
              </w:rPr>
              <w:t>6%</w:t>
            </w:r>
          </w:p>
        </w:tc>
        <w:tc>
          <w:tcPr>
            <w:tcW w:w="1159" w:type="dxa"/>
            <w:tcBorders>
              <w:top w:val="nil"/>
              <w:left w:val="nil"/>
              <w:bottom w:val="single" w:sz="8" w:space="0" w:color="969696"/>
              <w:right w:val="single" w:sz="12" w:space="0" w:color="FFFFFF"/>
            </w:tcBorders>
            <w:shd w:val="clear" w:color="000000" w:fill="DDDDDD"/>
            <w:vAlign w:val="center"/>
          </w:tcPr>
          <w:p w14:paraId="0ACB9F76" w14:textId="77777777" w:rsidR="00541BC5" w:rsidRPr="002E6858" w:rsidRDefault="002E3C12" w:rsidP="00541BC5">
            <w:pPr>
              <w:jc w:val="right"/>
              <w:rPr>
                <w:rFonts w:ascii="Tahoma" w:hAnsi="Tahoma" w:cs="Tahoma"/>
                <w:b/>
                <w:i/>
                <w:color w:val="FF0000"/>
                <w:sz w:val="18"/>
                <w:szCs w:val="18"/>
                <w:lang w:val="el-GR"/>
              </w:rPr>
            </w:pPr>
            <w:r>
              <w:rPr>
                <w:rFonts w:ascii="Tahoma" w:hAnsi="Tahoma" w:cs="Tahoma"/>
                <w:b/>
                <w:bCs/>
                <w:i/>
                <w:sz w:val="18"/>
                <w:szCs w:val="18"/>
              </w:rPr>
              <w:t>+1</w:t>
            </w:r>
            <w:r w:rsidR="00571C85">
              <w:rPr>
                <w:rFonts w:ascii="Tahoma" w:hAnsi="Tahoma" w:cs="Tahoma"/>
                <w:b/>
                <w:bCs/>
                <w:i/>
                <w:sz w:val="18"/>
                <w:szCs w:val="18"/>
                <w:lang w:val="el-GR"/>
              </w:rPr>
              <w:t>.0</w:t>
            </w:r>
            <w:r>
              <w:rPr>
                <w:rFonts w:ascii="Tahoma" w:hAnsi="Tahoma" w:cs="Tahoma"/>
                <w:b/>
                <w:bCs/>
                <w:i/>
                <w:sz w:val="18"/>
                <w:szCs w:val="18"/>
                <w:lang w:val="el-GR"/>
              </w:rPr>
              <w:t>μον</w:t>
            </w:r>
          </w:p>
        </w:tc>
        <w:tc>
          <w:tcPr>
            <w:tcW w:w="1159" w:type="dxa"/>
            <w:tcBorders>
              <w:top w:val="nil"/>
              <w:left w:val="nil"/>
              <w:bottom w:val="single" w:sz="8" w:space="0" w:color="969696"/>
              <w:right w:val="single" w:sz="12" w:space="0" w:color="FFFFFF"/>
            </w:tcBorders>
            <w:shd w:val="clear" w:color="000000" w:fill="DDDDDD"/>
            <w:vAlign w:val="center"/>
          </w:tcPr>
          <w:p w14:paraId="40B11EE6"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41</w:t>
            </w:r>
            <w:r w:rsidR="00B67B53">
              <w:rPr>
                <w:rFonts w:ascii="Tahoma" w:hAnsi="Tahoma" w:cs="Tahoma"/>
                <w:b/>
                <w:bCs/>
                <w:i/>
                <w:sz w:val="18"/>
                <w:szCs w:val="18"/>
              </w:rPr>
              <w:t>,</w:t>
            </w:r>
            <w:r w:rsidRPr="00B9319A">
              <w:rPr>
                <w:rFonts w:ascii="Tahoma" w:hAnsi="Tahoma" w:cs="Tahoma"/>
                <w:b/>
                <w:bCs/>
                <w:i/>
                <w:sz w:val="18"/>
                <w:szCs w:val="18"/>
              </w:rPr>
              <w:t>1%</w:t>
            </w:r>
          </w:p>
        </w:tc>
        <w:tc>
          <w:tcPr>
            <w:tcW w:w="1159" w:type="dxa"/>
            <w:tcBorders>
              <w:top w:val="nil"/>
              <w:left w:val="nil"/>
              <w:bottom w:val="single" w:sz="8" w:space="0" w:color="969696"/>
              <w:right w:val="single" w:sz="12" w:space="0" w:color="FFFFFF"/>
            </w:tcBorders>
            <w:shd w:val="clear" w:color="000000" w:fill="DDDDDD"/>
            <w:vAlign w:val="center"/>
          </w:tcPr>
          <w:p w14:paraId="65FB3DC3"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40</w:t>
            </w:r>
            <w:r w:rsidR="00B67B53">
              <w:rPr>
                <w:rFonts w:ascii="Tahoma" w:hAnsi="Tahoma" w:cs="Tahoma"/>
                <w:b/>
                <w:bCs/>
                <w:i/>
                <w:sz w:val="18"/>
                <w:szCs w:val="18"/>
              </w:rPr>
              <w:t>,</w:t>
            </w:r>
            <w:r w:rsidRPr="00B9319A">
              <w:rPr>
                <w:rFonts w:ascii="Tahoma" w:hAnsi="Tahoma" w:cs="Tahoma"/>
                <w:b/>
                <w:bCs/>
                <w:i/>
                <w:sz w:val="18"/>
                <w:szCs w:val="18"/>
              </w:rPr>
              <w:t>8%</w:t>
            </w:r>
          </w:p>
        </w:tc>
        <w:tc>
          <w:tcPr>
            <w:tcW w:w="1159" w:type="dxa"/>
            <w:tcBorders>
              <w:top w:val="nil"/>
              <w:left w:val="nil"/>
              <w:bottom w:val="single" w:sz="8" w:space="0" w:color="969696"/>
              <w:right w:val="single" w:sz="12" w:space="0" w:color="FFFFFF"/>
            </w:tcBorders>
            <w:shd w:val="clear" w:color="000000" w:fill="DDDDDD"/>
            <w:vAlign w:val="center"/>
          </w:tcPr>
          <w:p w14:paraId="727D445E"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+0</w:t>
            </w:r>
            <w:r w:rsidR="00B67B53">
              <w:rPr>
                <w:rFonts w:ascii="Tahoma" w:hAnsi="Tahoma" w:cs="Tahoma"/>
                <w:b/>
                <w:bCs/>
                <w:i/>
                <w:sz w:val="18"/>
                <w:szCs w:val="18"/>
              </w:rPr>
              <w:t>,</w:t>
            </w:r>
            <w:r w:rsidR="002E3C12">
              <w:rPr>
                <w:rFonts w:ascii="Tahoma" w:hAnsi="Tahoma" w:cs="Tahoma"/>
                <w:b/>
                <w:bCs/>
                <w:i/>
                <w:sz w:val="18"/>
                <w:szCs w:val="18"/>
              </w:rPr>
              <w:t>3</w:t>
            </w:r>
            <w:proofErr w:type="spellStart"/>
            <w:r w:rsidR="002E3C12">
              <w:rPr>
                <w:rFonts w:ascii="Tahoma" w:hAnsi="Tahoma" w:cs="Tahoma"/>
                <w:b/>
                <w:bCs/>
                <w:i/>
                <w:sz w:val="18"/>
                <w:szCs w:val="18"/>
                <w:lang w:val="el-GR"/>
              </w:rPr>
              <w:t>μον</w:t>
            </w:r>
            <w:proofErr w:type="spellEnd"/>
          </w:p>
        </w:tc>
      </w:tr>
    </w:tbl>
    <w:p w14:paraId="13F1D9F6" w14:textId="77777777" w:rsidR="00E63601" w:rsidRPr="002E6858" w:rsidRDefault="00E63601" w:rsidP="00763F1C">
      <w:pPr>
        <w:autoSpaceDE w:val="0"/>
        <w:autoSpaceDN w:val="0"/>
        <w:adjustRightInd w:val="0"/>
        <w:rPr>
          <w:rFonts w:ascii="Tahoma" w:hAnsi="Tahoma" w:cs="Tahoma"/>
          <w:b/>
          <w:bCs/>
          <w:color w:val="FF0000"/>
          <w:sz w:val="22"/>
          <w:szCs w:val="22"/>
          <w:lang w:val="el-GR"/>
        </w:rPr>
      </w:pPr>
    </w:p>
    <w:p w14:paraId="40436D43" w14:textId="77777777" w:rsidR="00F10286" w:rsidRPr="002E6858" w:rsidRDefault="00F10286" w:rsidP="00763F1C">
      <w:pPr>
        <w:autoSpaceDE w:val="0"/>
        <w:autoSpaceDN w:val="0"/>
        <w:adjustRightInd w:val="0"/>
        <w:rPr>
          <w:rFonts w:ascii="Tahoma" w:hAnsi="Tahoma" w:cs="Tahoma"/>
          <w:b/>
          <w:bCs/>
          <w:color w:val="FF0000"/>
          <w:sz w:val="22"/>
          <w:szCs w:val="22"/>
          <w:lang w:val="el-GR"/>
        </w:rPr>
      </w:pPr>
    </w:p>
    <w:tbl>
      <w:tblPr>
        <w:tblW w:w="10899" w:type="dxa"/>
        <w:tblLayout w:type="fixed"/>
        <w:tblLook w:val="04A0" w:firstRow="1" w:lastRow="0" w:firstColumn="1" w:lastColumn="0" w:noHBand="0" w:noVBand="1"/>
      </w:tblPr>
      <w:tblGrid>
        <w:gridCol w:w="3474"/>
        <w:gridCol w:w="1640"/>
        <w:gridCol w:w="1157"/>
        <w:gridCol w:w="1157"/>
        <w:gridCol w:w="1157"/>
        <w:gridCol w:w="1157"/>
        <w:gridCol w:w="1157"/>
      </w:tblGrid>
      <w:tr w:rsidR="002E6858" w:rsidRPr="002E6858" w14:paraId="65A719F7" w14:textId="77777777" w:rsidTr="0013160E">
        <w:trPr>
          <w:trHeight w:val="258"/>
        </w:trPr>
        <w:tc>
          <w:tcPr>
            <w:tcW w:w="3474" w:type="dxa"/>
            <w:tcBorders>
              <w:top w:val="single" w:sz="8" w:space="0" w:color="999999"/>
              <w:left w:val="nil"/>
              <w:bottom w:val="single" w:sz="8" w:space="0" w:color="999999"/>
              <w:right w:val="single" w:sz="12" w:space="0" w:color="FFFFFF"/>
            </w:tcBorders>
            <w:shd w:val="clear" w:color="000000" w:fill="B5D2FD"/>
            <w:vAlign w:val="center"/>
            <w:hideMark/>
          </w:tcPr>
          <w:p w14:paraId="75C37456" w14:textId="77777777" w:rsidR="00FB30F5" w:rsidRPr="00D76BAA" w:rsidRDefault="00FB30F5" w:rsidP="00FB30F5">
            <w:pPr>
              <w:rPr>
                <w:rFonts w:ascii="Tahoma" w:hAnsi="Tahoma" w:cs="Tahoma"/>
                <w:b/>
                <w:sz w:val="18"/>
                <w:szCs w:val="18"/>
              </w:rPr>
            </w:pPr>
            <w:r w:rsidRPr="00D76BAA">
              <w:rPr>
                <w:rFonts w:ascii="Tahoma" w:hAnsi="Tahoma" w:cs="Tahoma"/>
                <w:b/>
                <w:bCs/>
                <w:sz w:val="18"/>
                <w:szCs w:val="18"/>
                <w:lang w:val="el-GR"/>
              </w:rPr>
              <w:t xml:space="preserve">Ρουμανία (κινητή)- </w:t>
            </w:r>
            <w:r w:rsidRPr="00D76BAA">
              <w:rPr>
                <w:rFonts w:ascii="Tahoma" w:hAnsi="Tahoma" w:cs="Tahoma"/>
                <w:b/>
                <w:bCs/>
                <w:sz w:val="18"/>
                <w:szCs w:val="18"/>
                <w:lang w:val="en-US"/>
              </w:rPr>
              <w:t>(</w:t>
            </w:r>
            <w:r w:rsidRPr="00D76BAA">
              <w:rPr>
                <w:rFonts w:ascii="Tahoma" w:hAnsi="Tahoma" w:cs="Tahoma"/>
                <w:b/>
                <w:bCs/>
                <w:sz w:val="18"/>
                <w:szCs w:val="18"/>
                <w:lang w:val="el-GR"/>
              </w:rPr>
              <w:t xml:space="preserve">Ευρώ </w:t>
            </w:r>
            <w:proofErr w:type="spellStart"/>
            <w:r w:rsidRPr="00D76BAA">
              <w:rPr>
                <w:rFonts w:ascii="Tahoma" w:hAnsi="Tahoma" w:cs="Tahoma"/>
                <w:b/>
                <w:bCs/>
                <w:sz w:val="18"/>
                <w:szCs w:val="18"/>
                <w:lang w:val="el-GR"/>
              </w:rPr>
              <w:t>εκατ</w:t>
            </w:r>
            <w:proofErr w:type="spellEnd"/>
            <w:r w:rsidRPr="00D76BAA">
              <w:rPr>
                <w:rFonts w:ascii="Tahoma" w:hAnsi="Tahoma" w:cs="Tahoma"/>
                <w:b/>
                <w:bCs/>
                <w:sz w:val="18"/>
                <w:szCs w:val="18"/>
                <w:lang w:val="en-US"/>
              </w:rPr>
              <w:t>.)</w:t>
            </w:r>
          </w:p>
        </w:tc>
        <w:tc>
          <w:tcPr>
            <w:tcW w:w="1640" w:type="dxa"/>
            <w:tcBorders>
              <w:top w:val="single" w:sz="8" w:space="0" w:color="999999"/>
              <w:left w:val="nil"/>
              <w:bottom w:val="single" w:sz="8" w:space="0" w:color="999999"/>
              <w:right w:val="single" w:sz="12" w:space="0" w:color="FFFFFF"/>
            </w:tcBorders>
            <w:shd w:val="clear" w:color="000000" w:fill="B5D2FD"/>
            <w:vAlign w:val="center"/>
            <w:hideMark/>
          </w:tcPr>
          <w:p w14:paraId="6652EEA4" w14:textId="77777777" w:rsidR="00FB30F5" w:rsidRPr="00D76BAA" w:rsidRDefault="00FB30F5" w:rsidP="00FB30F5">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1699FCE5"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l-GR"/>
              </w:rPr>
              <w:t xml:space="preserve"> 2021</w:t>
            </w:r>
            <w:r w:rsidRPr="00D76BAA">
              <w:rPr>
                <w:rFonts w:ascii="Tahoma" w:hAnsi="Tahoma" w:cs="Tahoma"/>
                <w:b/>
                <w:sz w:val="18"/>
                <w:szCs w:val="18"/>
                <w:lang w:val="el-GR"/>
              </w:rPr>
              <w:t xml:space="preserve"> </w:t>
            </w:r>
          </w:p>
        </w:tc>
        <w:tc>
          <w:tcPr>
            <w:tcW w:w="1157" w:type="dxa"/>
            <w:tcBorders>
              <w:top w:val="single" w:sz="8" w:space="0" w:color="999999"/>
              <w:left w:val="nil"/>
              <w:bottom w:val="single" w:sz="8" w:space="0" w:color="999999"/>
              <w:right w:val="nil"/>
            </w:tcBorders>
            <w:shd w:val="clear" w:color="000000" w:fill="B5D2FD"/>
            <w:vAlign w:val="center"/>
          </w:tcPr>
          <w:p w14:paraId="2C87A593" w14:textId="77777777" w:rsidR="00FB30F5" w:rsidRPr="00D76BAA" w:rsidRDefault="00FB30F5" w:rsidP="00FB30F5">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6AE7BDB5"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l-GR"/>
              </w:rPr>
              <w:t xml:space="preserve"> 2020</w:t>
            </w:r>
          </w:p>
        </w:tc>
        <w:tc>
          <w:tcPr>
            <w:tcW w:w="1157" w:type="dxa"/>
            <w:tcBorders>
              <w:top w:val="single" w:sz="8" w:space="0" w:color="999999"/>
              <w:left w:val="nil"/>
              <w:bottom w:val="single" w:sz="8" w:space="0" w:color="999999"/>
              <w:right w:val="nil"/>
            </w:tcBorders>
            <w:shd w:val="clear" w:color="000000" w:fill="B5D2FD"/>
            <w:vAlign w:val="center"/>
          </w:tcPr>
          <w:p w14:paraId="5765C9A1"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sz w:val="18"/>
                <w:szCs w:val="18"/>
                <w:lang w:val="el-GR"/>
              </w:rPr>
              <w:t>+/-%</w:t>
            </w:r>
          </w:p>
        </w:tc>
        <w:tc>
          <w:tcPr>
            <w:tcW w:w="1157" w:type="dxa"/>
            <w:tcBorders>
              <w:top w:val="single" w:sz="8" w:space="0" w:color="999999"/>
              <w:left w:val="nil"/>
              <w:bottom w:val="single" w:sz="8" w:space="0" w:color="999999"/>
              <w:right w:val="nil"/>
            </w:tcBorders>
            <w:shd w:val="clear" w:color="000000" w:fill="B5D2FD"/>
            <w:vAlign w:val="center"/>
          </w:tcPr>
          <w:p w14:paraId="76F50F82"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3260EF41"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n-US"/>
              </w:rPr>
              <w:t xml:space="preserve"> 20</w:t>
            </w:r>
            <w:r w:rsidRPr="00D76BAA">
              <w:rPr>
                <w:rFonts w:ascii="Tahoma" w:hAnsi="Tahoma" w:cs="Tahoma"/>
                <w:b/>
                <w:bCs/>
                <w:sz w:val="18"/>
                <w:szCs w:val="18"/>
                <w:lang w:val="el-GR"/>
              </w:rPr>
              <w:t>2</w:t>
            </w:r>
            <w:r w:rsidRPr="00D76BAA">
              <w:rPr>
                <w:rFonts w:ascii="Tahoma" w:hAnsi="Tahoma" w:cs="Tahoma"/>
                <w:b/>
                <w:bCs/>
                <w:sz w:val="18"/>
                <w:szCs w:val="18"/>
                <w:lang w:val="en-US"/>
              </w:rPr>
              <w:t>1</w:t>
            </w:r>
          </w:p>
        </w:tc>
        <w:tc>
          <w:tcPr>
            <w:tcW w:w="1157" w:type="dxa"/>
            <w:tcBorders>
              <w:top w:val="single" w:sz="8" w:space="0" w:color="999999"/>
              <w:left w:val="nil"/>
              <w:bottom w:val="single" w:sz="8" w:space="0" w:color="999999"/>
              <w:right w:val="nil"/>
            </w:tcBorders>
            <w:shd w:val="clear" w:color="000000" w:fill="B5D2FD"/>
            <w:vAlign w:val="center"/>
          </w:tcPr>
          <w:p w14:paraId="4BC7625C"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3B1543C8"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l-GR"/>
              </w:rPr>
              <w:t xml:space="preserve"> 20</w:t>
            </w:r>
            <w:r w:rsidRPr="00D76BAA">
              <w:rPr>
                <w:rFonts w:ascii="Tahoma" w:hAnsi="Tahoma" w:cs="Tahoma"/>
                <w:b/>
                <w:bCs/>
                <w:sz w:val="18"/>
                <w:szCs w:val="18"/>
                <w:lang w:val="en-US"/>
              </w:rPr>
              <w:t>20</w:t>
            </w:r>
          </w:p>
        </w:tc>
        <w:tc>
          <w:tcPr>
            <w:tcW w:w="1157" w:type="dxa"/>
            <w:tcBorders>
              <w:top w:val="single" w:sz="8" w:space="0" w:color="999999"/>
              <w:left w:val="nil"/>
              <w:bottom w:val="single" w:sz="8" w:space="0" w:color="999999"/>
              <w:right w:val="nil"/>
            </w:tcBorders>
            <w:shd w:val="clear" w:color="000000" w:fill="B5D2FD"/>
            <w:vAlign w:val="center"/>
          </w:tcPr>
          <w:p w14:paraId="39D619C3"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n-US"/>
              </w:rPr>
              <w:t>+/- %</w:t>
            </w:r>
          </w:p>
        </w:tc>
      </w:tr>
      <w:tr w:rsidR="00541BC5" w:rsidRPr="002E6858" w14:paraId="58BB43DA" w14:textId="77777777" w:rsidTr="00F242B3">
        <w:trPr>
          <w:trHeight w:val="193"/>
        </w:trPr>
        <w:tc>
          <w:tcPr>
            <w:tcW w:w="3474" w:type="dxa"/>
            <w:tcBorders>
              <w:top w:val="nil"/>
              <w:left w:val="nil"/>
              <w:bottom w:val="single" w:sz="8" w:space="0" w:color="999999"/>
              <w:right w:val="single" w:sz="12" w:space="0" w:color="FFFFFF"/>
            </w:tcBorders>
            <w:shd w:val="clear" w:color="000000" w:fill="DDDDDD"/>
            <w:vAlign w:val="center"/>
            <w:hideMark/>
          </w:tcPr>
          <w:p w14:paraId="569C078C" w14:textId="77777777" w:rsidR="00541BC5" w:rsidRPr="00541BC5" w:rsidRDefault="00541BC5" w:rsidP="00541BC5">
            <w:pPr>
              <w:rPr>
                <w:rFonts w:ascii="Tahoma" w:hAnsi="Tahoma" w:cs="Tahoma"/>
                <w:b/>
                <w:sz w:val="18"/>
                <w:szCs w:val="18"/>
              </w:rPr>
            </w:pPr>
            <w:r w:rsidRPr="00541BC5">
              <w:rPr>
                <w:rFonts w:ascii="Tahoma" w:hAnsi="Tahoma" w:cs="Tahoma"/>
                <w:b/>
                <w:sz w:val="18"/>
                <w:szCs w:val="24"/>
                <w:lang w:val="en-US"/>
              </w:rPr>
              <w:t>EBITDA</w:t>
            </w:r>
          </w:p>
        </w:tc>
        <w:tc>
          <w:tcPr>
            <w:tcW w:w="1640" w:type="dxa"/>
            <w:tcBorders>
              <w:top w:val="nil"/>
              <w:left w:val="nil"/>
              <w:bottom w:val="single" w:sz="8" w:space="0" w:color="969696"/>
              <w:right w:val="single" w:sz="12" w:space="0" w:color="FFFFFF"/>
            </w:tcBorders>
            <w:shd w:val="clear" w:color="000000" w:fill="DDDDDD"/>
            <w:vAlign w:val="center"/>
          </w:tcPr>
          <w:p w14:paraId="3ADA7880"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15</w:t>
            </w:r>
            <w:r w:rsidR="00B67B53">
              <w:rPr>
                <w:rFonts w:ascii="Tahoma" w:hAnsi="Tahoma" w:cs="Tahoma"/>
                <w:b/>
                <w:bCs/>
                <w:sz w:val="18"/>
                <w:szCs w:val="18"/>
              </w:rPr>
              <w:t>,</w:t>
            </w:r>
            <w:r w:rsidRPr="00B9319A">
              <w:rPr>
                <w:rFonts w:ascii="Tahoma" w:hAnsi="Tahoma" w:cs="Tahoma"/>
                <w:b/>
                <w:bCs/>
                <w:sz w:val="18"/>
                <w:szCs w:val="18"/>
              </w:rPr>
              <w:t>4</w:t>
            </w:r>
          </w:p>
        </w:tc>
        <w:tc>
          <w:tcPr>
            <w:tcW w:w="1157" w:type="dxa"/>
            <w:tcBorders>
              <w:top w:val="nil"/>
              <w:left w:val="nil"/>
              <w:bottom w:val="single" w:sz="8" w:space="0" w:color="969696"/>
              <w:right w:val="single" w:sz="12" w:space="0" w:color="FFFFFF"/>
            </w:tcBorders>
            <w:shd w:val="clear" w:color="000000" w:fill="DDDDDD"/>
            <w:vAlign w:val="center"/>
          </w:tcPr>
          <w:p w14:paraId="6A4D9CE4" w14:textId="77777777" w:rsidR="00541BC5" w:rsidRPr="002E6858" w:rsidRDefault="00571C85" w:rsidP="00541BC5">
            <w:pPr>
              <w:jc w:val="right"/>
              <w:rPr>
                <w:rFonts w:ascii="Tahoma" w:hAnsi="Tahoma" w:cs="Tahoma"/>
                <w:b/>
                <w:bCs/>
                <w:color w:val="FF0000"/>
                <w:sz w:val="18"/>
                <w:szCs w:val="18"/>
              </w:rPr>
            </w:pPr>
            <w:r>
              <w:rPr>
                <w:rFonts w:ascii="Tahoma" w:hAnsi="Tahoma" w:cs="Tahoma"/>
                <w:b/>
                <w:bCs/>
                <w:sz w:val="18"/>
                <w:szCs w:val="18"/>
                <w:lang w:val="el-GR"/>
              </w:rPr>
              <w:t>(</w:t>
            </w:r>
            <w:r w:rsidR="00541BC5" w:rsidRPr="00B9319A">
              <w:rPr>
                <w:rFonts w:ascii="Tahoma" w:hAnsi="Tahoma" w:cs="Tahoma"/>
                <w:b/>
                <w:bCs/>
                <w:sz w:val="18"/>
                <w:szCs w:val="18"/>
              </w:rPr>
              <w:t>3</w:t>
            </w:r>
            <w:r w:rsidR="00B67B53">
              <w:rPr>
                <w:rFonts w:ascii="Tahoma" w:hAnsi="Tahoma" w:cs="Tahoma"/>
                <w:b/>
                <w:bCs/>
                <w:sz w:val="18"/>
                <w:szCs w:val="18"/>
              </w:rPr>
              <w:t>,</w:t>
            </w:r>
            <w:r w:rsidR="00541BC5" w:rsidRPr="00B9319A">
              <w:rPr>
                <w:rFonts w:ascii="Tahoma" w:hAnsi="Tahoma" w:cs="Tahoma"/>
                <w:b/>
                <w:bCs/>
                <w:sz w:val="18"/>
                <w:szCs w:val="18"/>
              </w:rPr>
              <w:t>4</w:t>
            </w:r>
            <w:r>
              <w:rPr>
                <w:rFonts w:ascii="Tahoma" w:hAnsi="Tahoma" w:cs="Tahoma"/>
                <w:b/>
                <w:bCs/>
                <w:sz w:val="18"/>
                <w:szCs w:val="18"/>
                <w:lang w:val="el-GR"/>
              </w:rPr>
              <w:t>)</w:t>
            </w:r>
          </w:p>
        </w:tc>
        <w:tc>
          <w:tcPr>
            <w:tcW w:w="1157" w:type="dxa"/>
            <w:tcBorders>
              <w:top w:val="nil"/>
              <w:left w:val="nil"/>
              <w:bottom w:val="single" w:sz="8" w:space="0" w:color="969696"/>
              <w:right w:val="single" w:sz="12" w:space="0" w:color="FFFFFF"/>
            </w:tcBorders>
            <w:shd w:val="clear" w:color="000000" w:fill="DDDDDD"/>
            <w:vAlign w:val="center"/>
          </w:tcPr>
          <w:p w14:paraId="3E88C13A" w14:textId="77777777" w:rsidR="00541BC5" w:rsidRPr="002E6858" w:rsidRDefault="00571C85" w:rsidP="00571C85">
            <w:pPr>
              <w:jc w:val="right"/>
              <w:rPr>
                <w:rFonts w:ascii="Tahoma" w:hAnsi="Tahoma" w:cs="Tahoma"/>
                <w:b/>
                <w:color w:val="FF0000"/>
                <w:sz w:val="18"/>
                <w:szCs w:val="18"/>
              </w:rPr>
            </w:pPr>
            <w:r>
              <w:rPr>
                <w:rFonts w:ascii="Tahoma" w:hAnsi="Tahoma" w:cs="Tahoma"/>
                <w:b/>
                <w:sz w:val="18"/>
                <w:szCs w:val="18"/>
                <w:lang w:val="el-GR"/>
              </w:rPr>
              <w:t>-</w:t>
            </w:r>
          </w:p>
        </w:tc>
        <w:tc>
          <w:tcPr>
            <w:tcW w:w="1157" w:type="dxa"/>
            <w:tcBorders>
              <w:top w:val="nil"/>
              <w:left w:val="nil"/>
              <w:bottom w:val="single" w:sz="8" w:space="0" w:color="969696"/>
              <w:right w:val="single" w:sz="12" w:space="0" w:color="FFFFFF"/>
            </w:tcBorders>
            <w:shd w:val="clear" w:color="000000" w:fill="DDDDDD"/>
            <w:vAlign w:val="center"/>
          </w:tcPr>
          <w:p w14:paraId="1F69A537"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47</w:t>
            </w:r>
            <w:r w:rsidR="00B67B53">
              <w:rPr>
                <w:rFonts w:ascii="Tahoma" w:hAnsi="Tahoma" w:cs="Tahoma"/>
                <w:b/>
                <w:bCs/>
                <w:sz w:val="18"/>
                <w:szCs w:val="18"/>
              </w:rPr>
              <w:t>,</w:t>
            </w:r>
            <w:r w:rsidRPr="00B9319A">
              <w:rPr>
                <w:rFonts w:ascii="Tahoma" w:hAnsi="Tahoma" w:cs="Tahoma"/>
                <w:b/>
                <w:bCs/>
                <w:sz w:val="18"/>
                <w:szCs w:val="18"/>
              </w:rPr>
              <w:t>5</w:t>
            </w:r>
          </w:p>
        </w:tc>
        <w:tc>
          <w:tcPr>
            <w:tcW w:w="1157" w:type="dxa"/>
            <w:tcBorders>
              <w:top w:val="nil"/>
              <w:left w:val="nil"/>
              <w:bottom w:val="single" w:sz="8" w:space="0" w:color="969696"/>
              <w:right w:val="single" w:sz="12" w:space="0" w:color="FFFFFF"/>
            </w:tcBorders>
            <w:shd w:val="clear" w:color="000000" w:fill="DDDDDD"/>
            <w:vAlign w:val="center"/>
          </w:tcPr>
          <w:p w14:paraId="32F3EBF9"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38</w:t>
            </w:r>
            <w:r w:rsidR="00B67B53">
              <w:rPr>
                <w:rFonts w:ascii="Tahoma" w:hAnsi="Tahoma" w:cs="Tahoma"/>
                <w:b/>
                <w:bCs/>
                <w:sz w:val="18"/>
                <w:szCs w:val="18"/>
              </w:rPr>
              <w:t>,</w:t>
            </w:r>
            <w:r w:rsidRPr="00B9319A">
              <w:rPr>
                <w:rFonts w:ascii="Tahoma" w:hAnsi="Tahoma" w:cs="Tahoma"/>
                <w:b/>
                <w:bCs/>
                <w:sz w:val="18"/>
                <w:szCs w:val="18"/>
              </w:rPr>
              <w:t>4</w:t>
            </w:r>
          </w:p>
        </w:tc>
        <w:tc>
          <w:tcPr>
            <w:tcW w:w="1157" w:type="dxa"/>
            <w:tcBorders>
              <w:top w:val="nil"/>
              <w:left w:val="nil"/>
              <w:bottom w:val="single" w:sz="8" w:space="0" w:color="969696"/>
              <w:right w:val="single" w:sz="12" w:space="0" w:color="FFFFFF"/>
            </w:tcBorders>
            <w:shd w:val="clear" w:color="000000" w:fill="DDDDDD"/>
            <w:vAlign w:val="center"/>
          </w:tcPr>
          <w:p w14:paraId="52B083C0"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+23</w:t>
            </w:r>
            <w:r w:rsidR="00B67B53">
              <w:rPr>
                <w:rFonts w:ascii="Tahoma" w:hAnsi="Tahoma" w:cs="Tahoma"/>
                <w:b/>
                <w:bCs/>
                <w:sz w:val="18"/>
                <w:szCs w:val="18"/>
              </w:rPr>
              <w:t>,</w:t>
            </w:r>
            <w:r w:rsidRPr="00B9319A">
              <w:rPr>
                <w:rFonts w:ascii="Tahoma" w:hAnsi="Tahoma" w:cs="Tahoma"/>
                <w:b/>
                <w:bCs/>
                <w:sz w:val="18"/>
                <w:szCs w:val="18"/>
              </w:rPr>
              <w:t>7%</w:t>
            </w:r>
          </w:p>
        </w:tc>
      </w:tr>
      <w:tr w:rsidR="00541BC5" w:rsidRPr="002E6858" w14:paraId="4D972358" w14:textId="77777777" w:rsidTr="00F242B3">
        <w:trPr>
          <w:trHeight w:val="193"/>
        </w:trPr>
        <w:tc>
          <w:tcPr>
            <w:tcW w:w="3474" w:type="dxa"/>
            <w:tcBorders>
              <w:top w:val="nil"/>
              <w:left w:val="nil"/>
              <w:bottom w:val="single" w:sz="8" w:space="0" w:color="999999"/>
              <w:right w:val="single" w:sz="12" w:space="0" w:color="FFFFFF"/>
            </w:tcBorders>
            <w:shd w:val="clear" w:color="000000" w:fill="DDDDDD"/>
            <w:vAlign w:val="center"/>
            <w:hideMark/>
          </w:tcPr>
          <w:p w14:paraId="2326D9A4" w14:textId="77777777" w:rsidR="00541BC5" w:rsidRPr="00541BC5" w:rsidRDefault="00541BC5" w:rsidP="00541BC5">
            <w:pPr>
              <w:rPr>
                <w:rFonts w:ascii="Tahoma" w:hAnsi="Tahoma" w:cs="Tahoma"/>
                <w:b/>
                <w:i/>
                <w:sz w:val="18"/>
                <w:szCs w:val="18"/>
              </w:rPr>
            </w:pPr>
            <w:r w:rsidRPr="00541BC5">
              <w:rPr>
                <w:rFonts w:ascii="Tahoma" w:hAnsi="Tahoma" w:cs="Tahoma"/>
                <w:b/>
                <w:i/>
                <w:sz w:val="18"/>
                <w:szCs w:val="24"/>
                <w:lang w:val="el-GR"/>
              </w:rPr>
              <w:t xml:space="preserve">Περιθώριο </w:t>
            </w:r>
            <w:r w:rsidRPr="00541BC5">
              <w:rPr>
                <w:rFonts w:ascii="Tahoma" w:hAnsi="Tahoma" w:cs="Tahoma"/>
                <w:b/>
                <w:i/>
                <w:sz w:val="18"/>
                <w:szCs w:val="24"/>
                <w:lang w:val="en-US"/>
              </w:rPr>
              <w:t>%</w:t>
            </w:r>
          </w:p>
        </w:tc>
        <w:tc>
          <w:tcPr>
            <w:tcW w:w="1640" w:type="dxa"/>
            <w:tcBorders>
              <w:top w:val="nil"/>
              <w:left w:val="nil"/>
              <w:bottom w:val="single" w:sz="8" w:space="0" w:color="969696"/>
              <w:right w:val="single" w:sz="12" w:space="0" w:color="FFFFFF"/>
            </w:tcBorders>
            <w:shd w:val="clear" w:color="000000" w:fill="DDDDDD"/>
            <w:vAlign w:val="center"/>
          </w:tcPr>
          <w:p w14:paraId="24781B15"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18</w:t>
            </w:r>
            <w:r w:rsidR="00B67B53">
              <w:rPr>
                <w:rFonts w:ascii="Tahoma" w:hAnsi="Tahoma" w:cs="Tahoma"/>
                <w:b/>
                <w:bCs/>
                <w:i/>
                <w:sz w:val="18"/>
                <w:szCs w:val="18"/>
              </w:rPr>
              <w:t>,</w:t>
            </w:r>
            <w:r w:rsidRPr="00B9319A">
              <w:rPr>
                <w:rFonts w:ascii="Tahoma" w:hAnsi="Tahoma" w:cs="Tahoma"/>
                <w:b/>
                <w:bCs/>
                <w:i/>
                <w:sz w:val="18"/>
                <w:szCs w:val="18"/>
              </w:rPr>
              <w:t>6%</w:t>
            </w:r>
          </w:p>
        </w:tc>
        <w:tc>
          <w:tcPr>
            <w:tcW w:w="1157" w:type="dxa"/>
            <w:tcBorders>
              <w:top w:val="nil"/>
              <w:left w:val="nil"/>
              <w:bottom w:val="single" w:sz="8" w:space="0" w:color="969696"/>
              <w:right w:val="single" w:sz="12" w:space="0" w:color="FFFFFF"/>
            </w:tcBorders>
            <w:shd w:val="clear" w:color="000000" w:fill="DDDDDD"/>
            <w:vAlign w:val="center"/>
          </w:tcPr>
          <w:p w14:paraId="2EB3B871"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-4</w:t>
            </w:r>
            <w:r w:rsidR="00B67B53">
              <w:rPr>
                <w:rFonts w:ascii="Tahoma" w:hAnsi="Tahoma" w:cs="Tahoma"/>
                <w:b/>
                <w:bCs/>
                <w:i/>
                <w:sz w:val="18"/>
                <w:szCs w:val="18"/>
              </w:rPr>
              <w:t>,</w:t>
            </w:r>
            <w:r w:rsidRPr="00B9319A">
              <w:rPr>
                <w:rFonts w:ascii="Tahoma" w:hAnsi="Tahoma" w:cs="Tahoma"/>
                <w:b/>
                <w:bCs/>
                <w:i/>
                <w:sz w:val="18"/>
                <w:szCs w:val="18"/>
              </w:rPr>
              <w:t>0%</w:t>
            </w:r>
          </w:p>
        </w:tc>
        <w:tc>
          <w:tcPr>
            <w:tcW w:w="1157" w:type="dxa"/>
            <w:tcBorders>
              <w:top w:val="nil"/>
              <w:left w:val="nil"/>
              <w:bottom w:val="single" w:sz="8" w:space="0" w:color="969696"/>
              <w:right w:val="single" w:sz="12" w:space="0" w:color="FFFFFF"/>
            </w:tcBorders>
            <w:shd w:val="clear" w:color="000000" w:fill="DDDDDD"/>
            <w:vAlign w:val="center"/>
          </w:tcPr>
          <w:p w14:paraId="3FB7894A" w14:textId="77777777" w:rsidR="00541BC5" w:rsidRPr="002E6858" w:rsidRDefault="00541BC5" w:rsidP="00541BC5">
            <w:pPr>
              <w:jc w:val="right"/>
              <w:rPr>
                <w:rFonts w:ascii="Tahoma" w:hAnsi="Tahoma" w:cs="Tahoma"/>
                <w:b/>
                <w:color w:val="FF0000"/>
                <w:sz w:val="18"/>
                <w:szCs w:val="18"/>
                <w:lang w:val="el-GR"/>
              </w:rPr>
            </w:pPr>
            <w:r w:rsidRPr="00B9319A">
              <w:rPr>
                <w:rFonts w:ascii="Tahoma" w:hAnsi="Tahoma" w:cs="Tahoma"/>
                <w:b/>
                <w:bCs/>
                <w:i/>
                <w:sz w:val="18"/>
                <w:szCs w:val="18"/>
              </w:rPr>
              <w:t>+22</w:t>
            </w:r>
            <w:r w:rsidR="00B67B53">
              <w:rPr>
                <w:rFonts w:ascii="Tahoma" w:hAnsi="Tahoma" w:cs="Tahoma"/>
                <w:b/>
                <w:bCs/>
                <w:i/>
                <w:sz w:val="18"/>
                <w:szCs w:val="18"/>
              </w:rPr>
              <w:t>,</w:t>
            </w:r>
            <w:r w:rsidR="002E3C12">
              <w:rPr>
                <w:rFonts w:ascii="Tahoma" w:hAnsi="Tahoma" w:cs="Tahoma"/>
                <w:b/>
                <w:bCs/>
                <w:i/>
                <w:sz w:val="18"/>
                <w:szCs w:val="18"/>
              </w:rPr>
              <w:t>6</w:t>
            </w:r>
            <w:proofErr w:type="spellStart"/>
            <w:r w:rsidR="002E3C12">
              <w:rPr>
                <w:rFonts w:ascii="Tahoma" w:hAnsi="Tahoma" w:cs="Tahoma"/>
                <w:b/>
                <w:bCs/>
                <w:i/>
                <w:sz w:val="18"/>
                <w:szCs w:val="18"/>
                <w:lang w:val="el-GR"/>
              </w:rPr>
              <w:t>μον</w:t>
            </w:r>
            <w:proofErr w:type="spellEnd"/>
          </w:p>
        </w:tc>
        <w:tc>
          <w:tcPr>
            <w:tcW w:w="1157" w:type="dxa"/>
            <w:tcBorders>
              <w:top w:val="nil"/>
              <w:left w:val="nil"/>
              <w:bottom w:val="single" w:sz="8" w:space="0" w:color="969696"/>
              <w:right w:val="single" w:sz="12" w:space="0" w:color="FFFFFF"/>
            </w:tcBorders>
            <w:shd w:val="clear" w:color="000000" w:fill="DDDDDD"/>
            <w:vAlign w:val="center"/>
          </w:tcPr>
          <w:p w14:paraId="7F1AA53C" w14:textId="77777777" w:rsidR="00541BC5" w:rsidRPr="002E6858" w:rsidRDefault="00541BC5" w:rsidP="00541BC5">
            <w:pPr>
              <w:jc w:val="right"/>
              <w:rPr>
                <w:rFonts w:ascii="Tahoma" w:hAnsi="Tahoma" w:cs="Tahoma"/>
                <w:b/>
                <w:bCs/>
                <w:i/>
                <w:iCs/>
                <w:color w:val="FF0000"/>
                <w:sz w:val="18"/>
                <w:szCs w:val="18"/>
              </w:rPr>
            </w:pPr>
            <w:r w:rsidRPr="00B9319A">
              <w:rPr>
                <w:rFonts w:ascii="Tahoma" w:hAnsi="Tahoma" w:cs="Tahoma"/>
                <w:b/>
                <w:bCs/>
                <w:i/>
                <w:sz w:val="18"/>
                <w:szCs w:val="18"/>
              </w:rPr>
              <w:t>15</w:t>
            </w:r>
            <w:r w:rsidR="00B67B53">
              <w:rPr>
                <w:rFonts w:ascii="Tahoma" w:hAnsi="Tahoma" w:cs="Tahoma"/>
                <w:b/>
                <w:bCs/>
                <w:i/>
                <w:sz w:val="18"/>
                <w:szCs w:val="18"/>
              </w:rPr>
              <w:t>,</w:t>
            </w:r>
            <w:r w:rsidRPr="00B9319A">
              <w:rPr>
                <w:rFonts w:ascii="Tahoma" w:hAnsi="Tahoma" w:cs="Tahoma"/>
                <w:b/>
                <w:bCs/>
                <w:i/>
                <w:sz w:val="18"/>
                <w:szCs w:val="18"/>
              </w:rPr>
              <w:t>1%</w:t>
            </w:r>
          </w:p>
        </w:tc>
        <w:tc>
          <w:tcPr>
            <w:tcW w:w="1157" w:type="dxa"/>
            <w:tcBorders>
              <w:top w:val="nil"/>
              <w:left w:val="nil"/>
              <w:bottom w:val="single" w:sz="8" w:space="0" w:color="969696"/>
              <w:right w:val="single" w:sz="12" w:space="0" w:color="FFFFFF"/>
            </w:tcBorders>
            <w:shd w:val="clear" w:color="000000" w:fill="DDDDDD"/>
            <w:vAlign w:val="center"/>
          </w:tcPr>
          <w:p w14:paraId="3C41E855" w14:textId="77777777" w:rsidR="00541BC5" w:rsidRPr="002E6858" w:rsidRDefault="00541BC5" w:rsidP="00541BC5">
            <w:pPr>
              <w:jc w:val="right"/>
              <w:rPr>
                <w:rFonts w:ascii="Tahoma" w:hAnsi="Tahoma" w:cs="Tahoma"/>
                <w:b/>
                <w:bCs/>
                <w:i/>
                <w:iCs/>
                <w:color w:val="FF0000"/>
                <w:sz w:val="18"/>
                <w:szCs w:val="18"/>
              </w:rPr>
            </w:pPr>
            <w:r w:rsidRPr="00B9319A">
              <w:rPr>
                <w:rFonts w:ascii="Tahoma" w:hAnsi="Tahoma" w:cs="Tahoma"/>
                <w:b/>
                <w:bCs/>
                <w:i/>
                <w:sz w:val="18"/>
                <w:szCs w:val="18"/>
              </w:rPr>
              <w:t>11</w:t>
            </w:r>
            <w:r w:rsidR="00B67B53">
              <w:rPr>
                <w:rFonts w:ascii="Tahoma" w:hAnsi="Tahoma" w:cs="Tahoma"/>
                <w:b/>
                <w:bCs/>
                <w:i/>
                <w:sz w:val="18"/>
                <w:szCs w:val="18"/>
              </w:rPr>
              <w:t>,</w:t>
            </w:r>
            <w:r w:rsidRPr="00B9319A">
              <w:rPr>
                <w:rFonts w:ascii="Tahoma" w:hAnsi="Tahoma" w:cs="Tahoma"/>
                <w:b/>
                <w:bCs/>
                <w:i/>
                <w:sz w:val="18"/>
                <w:szCs w:val="18"/>
              </w:rPr>
              <w:t>0%</w:t>
            </w:r>
          </w:p>
        </w:tc>
        <w:tc>
          <w:tcPr>
            <w:tcW w:w="1157" w:type="dxa"/>
            <w:tcBorders>
              <w:top w:val="nil"/>
              <w:left w:val="nil"/>
              <w:bottom w:val="single" w:sz="8" w:space="0" w:color="969696"/>
              <w:right w:val="single" w:sz="12" w:space="0" w:color="FFFFFF"/>
            </w:tcBorders>
            <w:shd w:val="clear" w:color="000000" w:fill="DDDDDD"/>
            <w:vAlign w:val="center"/>
          </w:tcPr>
          <w:p w14:paraId="477AD055" w14:textId="77777777" w:rsidR="00541BC5" w:rsidRPr="002E6858" w:rsidRDefault="00541BC5" w:rsidP="00541BC5">
            <w:pPr>
              <w:jc w:val="right"/>
              <w:rPr>
                <w:rFonts w:ascii="Tahoma" w:hAnsi="Tahoma" w:cs="Tahoma"/>
                <w:b/>
                <w:bCs/>
                <w:i/>
                <w:iCs/>
                <w:color w:val="FF0000"/>
                <w:sz w:val="18"/>
                <w:szCs w:val="18"/>
              </w:rPr>
            </w:pPr>
            <w:r w:rsidRPr="00B9319A">
              <w:rPr>
                <w:rFonts w:ascii="Tahoma" w:hAnsi="Tahoma" w:cs="Tahoma"/>
                <w:b/>
                <w:bCs/>
                <w:i/>
                <w:sz w:val="18"/>
                <w:szCs w:val="18"/>
              </w:rPr>
              <w:t>+4</w:t>
            </w:r>
            <w:r w:rsidR="00B67B53">
              <w:rPr>
                <w:rFonts w:ascii="Tahoma" w:hAnsi="Tahoma" w:cs="Tahoma"/>
                <w:b/>
                <w:bCs/>
                <w:i/>
                <w:sz w:val="18"/>
                <w:szCs w:val="18"/>
              </w:rPr>
              <w:t>,</w:t>
            </w:r>
            <w:r w:rsidR="002E3C12">
              <w:rPr>
                <w:rFonts w:ascii="Tahoma" w:hAnsi="Tahoma" w:cs="Tahoma"/>
                <w:b/>
                <w:bCs/>
                <w:i/>
                <w:sz w:val="18"/>
                <w:szCs w:val="18"/>
              </w:rPr>
              <w:t>1</w:t>
            </w:r>
            <w:proofErr w:type="spellStart"/>
            <w:r w:rsidR="002E3C12">
              <w:rPr>
                <w:rFonts w:ascii="Tahoma" w:hAnsi="Tahoma" w:cs="Tahoma"/>
                <w:b/>
                <w:bCs/>
                <w:i/>
                <w:sz w:val="18"/>
                <w:szCs w:val="18"/>
                <w:lang w:val="el-GR"/>
              </w:rPr>
              <w:t>μον</w:t>
            </w:r>
            <w:proofErr w:type="spellEnd"/>
          </w:p>
        </w:tc>
      </w:tr>
      <w:tr w:rsidR="00541BC5" w:rsidRPr="002E6858" w14:paraId="3F09E79D" w14:textId="77777777" w:rsidTr="00F242B3">
        <w:trPr>
          <w:trHeight w:val="193"/>
        </w:trPr>
        <w:tc>
          <w:tcPr>
            <w:tcW w:w="3474" w:type="dxa"/>
            <w:tcBorders>
              <w:top w:val="nil"/>
              <w:left w:val="nil"/>
              <w:bottom w:val="single" w:sz="8" w:space="0" w:color="999999"/>
              <w:right w:val="nil"/>
            </w:tcBorders>
            <w:shd w:val="clear" w:color="auto" w:fill="auto"/>
            <w:vAlign w:val="center"/>
            <w:hideMark/>
          </w:tcPr>
          <w:p w14:paraId="3A33D856"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24"/>
                <w:lang w:val="el-GR"/>
              </w:rPr>
              <w:t>Αποσβέσεις περιουσιακών στοιχείων με</w:t>
            </w:r>
            <w:r w:rsidRPr="00541BC5">
              <w:rPr>
                <w:rFonts w:ascii="Tahoma" w:hAnsi="Tahoma" w:cs="Tahoma"/>
                <w:sz w:val="18"/>
                <w:szCs w:val="18"/>
                <w:lang w:val="el-GR" w:eastAsia="el-GR"/>
              </w:rPr>
              <w:t xml:space="preserve"> δικαίωμα χρήσης</w:t>
            </w:r>
          </w:p>
        </w:tc>
        <w:tc>
          <w:tcPr>
            <w:tcW w:w="1640" w:type="dxa"/>
            <w:tcBorders>
              <w:top w:val="nil"/>
              <w:left w:val="nil"/>
              <w:bottom w:val="single" w:sz="8" w:space="0" w:color="999999"/>
              <w:right w:val="single" w:sz="12" w:space="0" w:color="FFFFFF"/>
            </w:tcBorders>
            <w:shd w:val="clear" w:color="auto" w:fill="auto"/>
            <w:vAlign w:val="center"/>
          </w:tcPr>
          <w:p w14:paraId="71FF2E43" w14:textId="77777777" w:rsidR="00541BC5" w:rsidRPr="002E6858" w:rsidRDefault="00571C85" w:rsidP="00541BC5">
            <w:pPr>
              <w:jc w:val="right"/>
              <w:rPr>
                <w:rFonts w:ascii="Tahoma" w:hAnsi="Tahoma" w:cs="Tahoma"/>
                <w:color w:val="FF0000"/>
                <w:sz w:val="18"/>
                <w:szCs w:val="18"/>
                <w:lang w:val="el-GR"/>
              </w:rPr>
            </w:pPr>
            <w:r>
              <w:rPr>
                <w:rFonts w:ascii="Tahoma" w:hAnsi="Tahoma" w:cs="Tahoma"/>
                <w:bCs/>
                <w:sz w:val="18"/>
                <w:szCs w:val="18"/>
                <w:lang w:val="el-GR"/>
              </w:rPr>
              <w:t>(</w:t>
            </w:r>
            <w:r w:rsidR="00541BC5" w:rsidRPr="00B9319A">
              <w:rPr>
                <w:rFonts w:ascii="Tahoma" w:hAnsi="Tahoma" w:cs="Tahoma"/>
                <w:bCs/>
                <w:sz w:val="18"/>
                <w:szCs w:val="18"/>
              </w:rPr>
              <w:t>5</w:t>
            </w:r>
            <w:r w:rsidR="00B67B53">
              <w:rPr>
                <w:rFonts w:ascii="Tahoma" w:hAnsi="Tahoma" w:cs="Tahoma"/>
                <w:bCs/>
                <w:sz w:val="18"/>
                <w:szCs w:val="18"/>
              </w:rPr>
              <w:t>,</w:t>
            </w:r>
            <w:r w:rsidR="00541BC5" w:rsidRPr="00B9319A">
              <w:rPr>
                <w:rFonts w:ascii="Tahoma" w:hAnsi="Tahoma" w:cs="Tahoma"/>
                <w:bCs/>
                <w:sz w:val="18"/>
                <w:szCs w:val="18"/>
              </w:rPr>
              <w:t>5</w:t>
            </w:r>
            <w:r>
              <w:rPr>
                <w:rFonts w:ascii="Tahoma" w:hAnsi="Tahoma" w:cs="Tahoma"/>
                <w:bCs/>
                <w:sz w:val="18"/>
                <w:szCs w:val="18"/>
                <w:lang w:val="el-GR"/>
              </w:rPr>
              <w:t>)</w:t>
            </w:r>
          </w:p>
        </w:tc>
        <w:tc>
          <w:tcPr>
            <w:tcW w:w="1157" w:type="dxa"/>
            <w:tcBorders>
              <w:top w:val="nil"/>
              <w:left w:val="nil"/>
              <w:bottom w:val="single" w:sz="8" w:space="0" w:color="999999"/>
              <w:right w:val="single" w:sz="12" w:space="0" w:color="FFFFFF"/>
            </w:tcBorders>
            <w:shd w:val="clear" w:color="auto" w:fill="auto"/>
            <w:vAlign w:val="center"/>
          </w:tcPr>
          <w:p w14:paraId="659EA411" w14:textId="77777777" w:rsidR="00541BC5" w:rsidRPr="002E6858" w:rsidRDefault="00571C85" w:rsidP="00541BC5">
            <w:pPr>
              <w:jc w:val="right"/>
              <w:rPr>
                <w:rFonts w:ascii="Tahoma" w:hAnsi="Tahoma" w:cs="Tahoma"/>
                <w:color w:val="FF0000"/>
                <w:sz w:val="18"/>
                <w:szCs w:val="18"/>
                <w:lang w:val="el-GR"/>
              </w:rPr>
            </w:pPr>
            <w:r>
              <w:rPr>
                <w:rFonts w:ascii="Tahoma" w:hAnsi="Tahoma" w:cs="Tahoma"/>
                <w:bCs/>
                <w:sz w:val="18"/>
                <w:szCs w:val="18"/>
                <w:lang w:val="el-GR"/>
              </w:rPr>
              <w:t>(</w:t>
            </w:r>
            <w:r w:rsidR="00541BC5" w:rsidRPr="00B9319A">
              <w:rPr>
                <w:rFonts w:ascii="Tahoma" w:hAnsi="Tahoma" w:cs="Tahoma"/>
                <w:bCs/>
                <w:sz w:val="18"/>
                <w:szCs w:val="18"/>
              </w:rPr>
              <w:t>4</w:t>
            </w:r>
            <w:r w:rsidR="00B67B53">
              <w:rPr>
                <w:rFonts w:ascii="Tahoma" w:hAnsi="Tahoma" w:cs="Tahoma"/>
                <w:bCs/>
                <w:sz w:val="18"/>
                <w:szCs w:val="18"/>
              </w:rPr>
              <w:t>,</w:t>
            </w:r>
            <w:r w:rsidR="00541BC5" w:rsidRPr="00B9319A">
              <w:rPr>
                <w:rFonts w:ascii="Tahoma" w:hAnsi="Tahoma" w:cs="Tahoma"/>
                <w:bCs/>
                <w:sz w:val="18"/>
                <w:szCs w:val="18"/>
              </w:rPr>
              <w:t>7</w:t>
            </w:r>
            <w:r>
              <w:rPr>
                <w:rFonts w:ascii="Tahoma" w:hAnsi="Tahoma" w:cs="Tahoma"/>
                <w:bCs/>
                <w:sz w:val="18"/>
                <w:szCs w:val="18"/>
                <w:lang w:val="el-GR"/>
              </w:rPr>
              <w:t>)</w:t>
            </w:r>
          </w:p>
        </w:tc>
        <w:tc>
          <w:tcPr>
            <w:tcW w:w="1157" w:type="dxa"/>
            <w:tcBorders>
              <w:top w:val="nil"/>
              <w:left w:val="nil"/>
              <w:bottom w:val="single" w:sz="8" w:space="0" w:color="999999"/>
              <w:right w:val="single" w:sz="12" w:space="0" w:color="FFFFFF"/>
            </w:tcBorders>
            <w:vAlign w:val="center"/>
          </w:tcPr>
          <w:p w14:paraId="12091764" w14:textId="77777777" w:rsidR="00541BC5" w:rsidRPr="002E6858" w:rsidRDefault="00541BC5" w:rsidP="00541BC5">
            <w:pPr>
              <w:jc w:val="right"/>
              <w:rPr>
                <w:rFonts w:ascii="Tahoma" w:hAnsi="Tahoma" w:cs="Tahoma"/>
                <w:color w:val="FF0000"/>
                <w:sz w:val="18"/>
                <w:szCs w:val="18"/>
                <w:lang w:val="el-GR"/>
              </w:rPr>
            </w:pPr>
            <w:r w:rsidRPr="00B9319A">
              <w:rPr>
                <w:rFonts w:ascii="Tahoma" w:hAnsi="Tahoma" w:cs="Tahoma"/>
                <w:bCs/>
                <w:sz w:val="18"/>
                <w:szCs w:val="18"/>
              </w:rPr>
              <w:t>+17</w:t>
            </w:r>
            <w:r w:rsidR="00B67B53">
              <w:rPr>
                <w:rFonts w:ascii="Tahoma" w:hAnsi="Tahoma" w:cs="Tahoma"/>
                <w:bCs/>
                <w:sz w:val="18"/>
                <w:szCs w:val="18"/>
              </w:rPr>
              <w:t>,</w:t>
            </w:r>
            <w:r w:rsidRPr="00B9319A">
              <w:rPr>
                <w:rFonts w:ascii="Tahoma" w:hAnsi="Tahoma" w:cs="Tahoma"/>
                <w:bCs/>
                <w:sz w:val="18"/>
                <w:szCs w:val="18"/>
              </w:rPr>
              <w:t>0%</w:t>
            </w:r>
          </w:p>
        </w:tc>
        <w:tc>
          <w:tcPr>
            <w:tcW w:w="1157" w:type="dxa"/>
            <w:tcBorders>
              <w:top w:val="nil"/>
              <w:left w:val="nil"/>
              <w:bottom w:val="single" w:sz="8" w:space="0" w:color="999999"/>
              <w:right w:val="single" w:sz="12" w:space="0" w:color="FFFFFF"/>
            </w:tcBorders>
            <w:vAlign w:val="center"/>
          </w:tcPr>
          <w:p w14:paraId="01D30A6F" w14:textId="77777777" w:rsidR="00541BC5" w:rsidRPr="002E6858" w:rsidRDefault="00571C85" w:rsidP="00541BC5">
            <w:pPr>
              <w:jc w:val="right"/>
              <w:rPr>
                <w:rFonts w:ascii="Tahoma" w:hAnsi="Tahoma" w:cs="Tahoma"/>
                <w:color w:val="FF0000"/>
                <w:sz w:val="18"/>
                <w:szCs w:val="18"/>
              </w:rPr>
            </w:pPr>
            <w:r>
              <w:rPr>
                <w:rFonts w:ascii="Tahoma" w:hAnsi="Tahoma" w:cs="Tahoma"/>
                <w:bCs/>
                <w:sz w:val="18"/>
                <w:szCs w:val="18"/>
                <w:lang w:val="el-GR"/>
              </w:rPr>
              <w:t>(</w:t>
            </w:r>
            <w:r w:rsidR="00541BC5" w:rsidRPr="00B9319A">
              <w:rPr>
                <w:rFonts w:ascii="Tahoma" w:hAnsi="Tahoma" w:cs="Tahoma"/>
                <w:bCs/>
                <w:sz w:val="18"/>
                <w:szCs w:val="18"/>
              </w:rPr>
              <w:t>19</w:t>
            </w:r>
            <w:r w:rsidR="00B67B53">
              <w:rPr>
                <w:rFonts w:ascii="Tahoma" w:hAnsi="Tahoma" w:cs="Tahoma"/>
                <w:bCs/>
                <w:sz w:val="18"/>
                <w:szCs w:val="18"/>
              </w:rPr>
              <w:t>,</w:t>
            </w:r>
            <w:r w:rsidR="00541BC5" w:rsidRPr="00B9319A">
              <w:rPr>
                <w:rFonts w:ascii="Tahoma" w:hAnsi="Tahoma" w:cs="Tahoma"/>
                <w:bCs/>
                <w:sz w:val="18"/>
                <w:szCs w:val="18"/>
              </w:rPr>
              <w:t>4</w:t>
            </w:r>
            <w:r>
              <w:rPr>
                <w:rFonts w:ascii="Tahoma" w:hAnsi="Tahoma" w:cs="Tahoma"/>
                <w:bCs/>
                <w:sz w:val="18"/>
                <w:szCs w:val="18"/>
                <w:lang w:val="el-GR"/>
              </w:rPr>
              <w:t>)</w:t>
            </w:r>
          </w:p>
        </w:tc>
        <w:tc>
          <w:tcPr>
            <w:tcW w:w="1157" w:type="dxa"/>
            <w:tcBorders>
              <w:top w:val="nil"/>
              <w:left w:val="nil"/>
              <w:bottom w:val="single" w:sz="8" w:space="0" w:color="999999"/>
              <w:right w:val="single" w:sz="12" w:space="0" w:color="FFFFFF"/>
            </w:tcBorders>
            <w:vAlign w:val="center"/>
          </w:tcPr>
          <w:p w14:paraId="1843F328" w14:textId="77777777" w:rsidR="00541BC5" w:rsidRPr="002E6858" w:rsidRDefault="00571C85" w:rsidP="00541BC5">
            <w:pPr>
              <w:jc w:val="right"/>
              <w:rPr>
                <w:rFonts w:ascii="Tahoma" w:hAnsi="Tahoma" w:cs="Tahoma"/>
                <w:color w:val="FF0000"/>
                <w:sz w:val="18"/>
                <w:szCs w:val="18"/>
              </w:rPr>
            </w:pPr>
            <w:r>
              <w:rPr>
                <w:rFonts w:ascii="Tahoma" w:hAnsi="Tahoma" w:cs="Tahoma"/>
                <w:bCs/>
                <w:sz w:val="18"/>
                <w:szCs w:val="18"/>
                <w:lang w:val="el-GR"/>
              </w:rPr>
              <w:t>(</w:t>
            </w:r>
            <w:r w:rsidR="00541BC5" w:rsidRPr="00B9319A">
              <w:rPr>
                <w:rFonts w:ascii="Tahoma" w:hAnsi="Tahoma" w:cs="Tahoma"/>
                <w:bCs/>
                <w:sz w:val="18"/>
                <w:szCs w:val="18"/>
              </w:rPr>
              <w:t>16</w:t>
            </w:r>
            <w:r w:rsidR="00B67B53">
              <w:rPr>
                <w:rFonts w:ascii="Tahoma" w:hAnsi="Tahoma" w:cs="Tahoma"/>
                <w:bCs/>
                <w:sz w:val="18"/>
                <w:szCs w:val="18"/>
              </w:rPr>
              <w:t>,</w:t>
            </w:r>
            <w:r w:rsidR="00541BC5" w:rsidRPr="00B9319A">
              <w:rPr>
                <w:rFonts w:ascii="Tahoma" w:hAnsi="Tahoma" w:cs="Tahoma"/>
                <w:bCs/>
                <w:sz w:val="18"/>
                <w:szCs w:val="18"/>
              </w:rPr>
              <w:t>1</w:t>
            </w:r>
            <w:r>
              <w:rPr>
                <w:rFonts w:ascii="Tahoma" w:hAnsi="Tahoma" w:cs="Tahoma"/>
                <w:bCs/>
                <w:sz w:val="18"/>
                <w:szCs w:val="18"/>
                <w:lang w:val="el-GR"/>
              </w:rPr>
              <w:t>)</w:t>
            </w:r>
          </w:p>
        </w:tc>
        <w:tc>
          <w:tcPr>
            <w:tcW w:w="1157" w:type="dxa"/>
            <w:tcBorders>
              <w:top w:val="nil"/>
              <w:left w:val="nil"/>
              <w:bottom w:val="single" w:sz="8" w:space="0" w:color="999999"/>
              <w:right w:val="single" w:sz="12" w:space="0" w:color="FFFFFF"/>
            </w:tcBorders>
            <w:vAlign w:val="center"/>
          </w:tcPr>
          <w:p w14:paraId="01D40D2B" w14:textId="77777777" w:rsidR="00541BC5" w:rsidRPr="002E6858" w:rsidRDefault="00541BC5" w:rsidP="00541BC5">
            <w:pPr>
              <w:jc w:val="right"/>
              <w:rPr>
                <w:rFonts w:ascii="Tahoma" w:hAnsi="Tahoma" w:cs="Tahoma"/>
                <w:color w:val="FF0000"/>
                <w:sz w:val="18"/>
                <w:szCs w:val="18"/>
              </w:rPr>
            </w:pPr>
            <w:r w:rsidRPr="00B9319A">
              <w:rPr>
                <w:rFonts w:ascii="Tahoma" w:hAnsi="Tahoma" w:cs="Tahoma"/>
                <w:bCs/>
                <w:sz w:val="18"/>
                <w:szCs w:val="18"/>
              </w:rPr>
              <w:t>+20</w:t>
            </w:r>
            <w:r w:rsidR="00B67B53">
              <w:rPr>
                <w:rFonts w:ascii="Tahoma" w:hAnsi="Tahoma" w:cs="Tahoma"/>
                <w:bCs/>
                <w:sz w:val="18"/>
                <w:szCs w:val="18"/>
              </w:rPr>
              <w:t>,</w:t>
            </w:r>
            <w:r w:rsidRPr="00B9319A">
              <w:rPr>
                <w:rFonts w:ascii="Tahoma" w:hAnsi="Tahoma" w:cs="Tahoma"/>
                <w:bCs/>
                <w:sz w:val="18"/>
                <w:szCs w:val="18"/>
              </w:rPr>
              <w:t>5%</w:t>
            </w:r>
          </w:p>
        </w:tc>
      </w:tr>
      <w:tr w:rsidR="00541BC5" w:rsidRPr="002E6858" w14:paraId="1CB43CCC" w14:textId="77777777" w:rsidTr="00F242B3">
        <w:trPr>
          <w:trHeight w:val="193"/>
        </w:trPr>
        <w:tc>
          <w:tcPr>
            <w:tcW w:w="3474" w:type="dxa"/>
            <w:tcBorders>
              <w:top w:val="nil"/>
              <w:left w:val="nil"/>
              <w:bottom w:val="single" w:sz="8" w:space="0" w:color="999999"/>
              <w:right w:val="nil"/>
            </w:tcBorders>
            <w:shd w:val="clear" w:color="auto" w:fill="auto"/>
            <w:vAlign w:val="center"/>
            <w:hideMark/>
          </w:tcPr>
          <w:p w14:paraId="7A074654"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24"/>
                <w:lang w:val="el-GR"/>
              </w:rPr>
              <w:t>Τόκοι επί των υποχρεώσεων από μισθώσεις</w:t>
            </w:r>
          </w:p>
        </w:tc>
        <w:tc>
          <w:tcPr>
            <w:tcW w:w="1640" w:type="dxa"/>
            <w:tcBorders>
              <w:top w:val="nil"/>
              <w:left w:val="nil"/>
              <w:bottom w:val="single" w:sz="8" w:space="0" w:color="999999"/>
              <w:right w:val="single" w:sz="12" w:space="0" w:color="FFFFFF"/>
            </w:tcBorders>
            <w:shd w:val="clear" w:color="auto" w:fill="auto"/>
            <w:vAlign w:val="center"/>
          </w:tcPr>
          <w:p w14:paraId="042202A0" w14:textId="77777777" w:rsidR="00541BC5" w:rsidRPr="002E6858" w:rsidRDefault="00571C85" w:rsidP="00541BC5">
            <w:pPr>
              <w:jc w:val="right"/>
              <w:rPr>
                <w:rFonts w:ascii="Tahoma" w:hAnsi="Tahoma" w:cs="Tahoma"/>
                <w:color w:val="FF0000"/>
                <w:sz w:val="18"/>
                <w:szCs w:val="18"/>
                <w:lang w:val="el-GR"/>
              </w:rPr>
            </w:pPr>
            <w:r>
              <w:rPr>
                <w:rFonts w:ascii="Tahoma" w:hAnsi="Tahoma" w:cs="Tahoma"/>
                <w:bCs/>
                <w:sz w:val="18"/>
                <w:szCs w:val="18"/>
                <w:lang w:val="el-GR"/>
              </w:rPr>
              <w:t>(</w:t>
            </w:r>
            <w:r w:rsidR="00541BC5" w:rsidRPr="00B9319A">
              <w:rPr>
                <w:rFonts w:ascii="Tahoma" w:hAnsi="Tahoma" w:cs="Tahoma"/>
                <w:bCs/>
                <w:sz w:val="18"/>
                <w:szCs w:val="18"/>
              </w:rPr>
              <w:t>0</w:t>
            </w:r>
            <w:r w:rsidR="00B67B53">
              <w:rPr>
                <w:rFonts w:ascii="Tahoma" w:hAnsi="Tahoma" w:cs="Tahoma"/>
                <w:bCs/>
                <w:sz w:val="18"/>
                <w:szCs w:val="18"/>
              </w:rPr>
              <w:t>,</w:t>
            </w:r>
            <w:r w:rsidR="00541BC5" w:rsidRPr="00B9319A">
              <w:rPr>
                <w:rFonts w:ascii="Tahoma" w:hAnsi="Tahoma" w:cs="Tahoma"/>
                <w:bCs/>
                <w:sz w:val="18"/>
                <w:szCs w:val="18"/>
              </w:rPr>
              <w:t>4</w:t>
            </w:r>
            <w:r>
              <w:rPr>
                <w:rFonts w:ascii="Tahoma" w:hAnsi="Tahoma" w:cs="Tahoma"/>
                <w:bCs/>
                <w:sz w:val="18"/>
                <w:szCs w:val="18"/>
                <w:lang w:val="el-GR"/>
              </w:rPr>
              <w:t>)</w:t>
            </w:r>
          </w:p>
        </w:tc>
        <w:tc>
          <w:tcPr>
            <w:tcW w:w="1157" w:type="dxa"/>
            <w:tcBorders>
              <w:top w:val="nil"/>
              <w:left w:val="nil"/>
              <w:bottom w:val="single" w:sz="8" w:space="0" w:color="999999"/>
              <w:right w:val="single" w:sz="12" w:space="0" w:color="FFFFFF"/>
            </w:tcBorders>
            <w:shd w:val="clear" w:color="auto" w:fill="auto"/>
            <w:vAlign w:val="center"/>
          </w:tcPr>
          <w:p w14:paraId="27CB5C37" w14:textId="77777777" w:rsidR="00541BC5" w:rsidRPr="002E6858" w:rsidRDefault="00571C85" w:rsidP="00541BC5">
            <w:pPr>
              <w:jc w:val="right"/>
              <w:rPr>
                <w:rFonts w:ascii="Tahoma" w:hAnsi="Tahoma" w:cs="Tahoma"/>
                <w:color w:val="FF0000"/>
                <w:sz w:val="18"/>
                <w:szCs w:val="18"/>
                <w:lang w:val="el-GR"/>
              </w:rPr>
            </w:pPr>
            <w:r>
              <w:rPr>
                <w:rFonts w:ascii="Tahoma" w:hAnsi="Tahoma" w:cs="Tahoma"/>
                <w:bCs/>
                <w:sz w:val="18"/>
                <w:szCs w:val="18"/>
                <w:lang w:val="el-GR"/>
              </w:rPr>
              <w:t>(</w:t>
            </w:r>
            <w:r w:rsidR="00541BC5" w:rsidRPr="00B9319A">
              <w:rPr>
                <w:rFonts w:ascii="Tahoma" w:hAnsi="Tahoma" w:cs="Tahoma"/>
                <w:bCs/>
                <w:sz w:val="18"/>
                <w:szCs w:val="18"/>
              </w:rPr>
              <w:t>0</w:t>
            </w:r>
            <w:r w:rsidR="00B67B53">
              <w:rPr>
                <w:rFonts w:ascii="Tahoma" w:hAnsi="Tahoma" w:cs="Tahoma"/>
                <w:bCs/>
                <w:sz w:val="18"/>
                <w:szCs w:val="18"/>
              </w:rPr>
              <w:t>,</w:t>
            </w:r>
            <w:r w:rsidR="00541BC5" w:rsidRPr="00B9319A">
              <w:rPr>
                <w:rFonts w:ascii="Tahoma" w:hAnsi="Tahoma" w:cs="Tahoma"/>
                <w:bCs/>
                <w:sz w:val="18"/>
                <w:szCs w:val="18"/>
              </w:rPr>
              <w:t>5</w:t>
            </w:r>
            <w:r>
              <w:rPr>
                <w:rFonts w:ascii="Tahoma" w:hAnsi="Tahoma" w:cs="Tahoma"/>
                <w:bCs/>
                <w:sz w:val="18"/>
                <w:szCs w:val="18"/>
                <w:lang w:val="el-GR"/>
              </w:rPr>
              <w:t>)</w:t>
            </w:r>
          </w:p>
        </w:tc>
        <w:tc>
          <w:tcPr>
            <w:tcW w:w="1157" w:type="dxa"/>
            <w:tcBorders>
              <w:top w:val="nil"/>
              <w:left w:val="nil"/>
              <w:bottom w:val="single" w:sz="8" w:space="0" w:color="999999"/>
              <w:right w:val="single" w:sz="12" w:space="0" w:color="FFFFFF"/>
            </w:tcBorders>
            <w:vAlign w:val="center"/>
          </w:tcPr>
          <w:p w14:paraId="3F9D6446" w14:textId="77777777" w:rsidR="00541BC5" w:rsidRPr="002E6858" w:rsidRDefault="00541BC5" w:rsidP="00541BC5">
            <w:pPr>
              <w:jc w:val="right"/>
              <w:rPr>
                <w:rFonts w:ascii="Tahoma" w:hAnsi="Tahoma" w:cs="Tahoma"/>
                <w:color w:val="FF0000"/>
                <w:sz w:val="18"/>
                <w:szCs w:val="18"/>
                <w:lang w:val="el-GR"/>
              </w:rPr>
            </w:pPr>
            <w:r w:rsidRPr="00B9319A">
              <w:rPr>
                <w:rFonts w:ascii="Tahoma" w:hAnsi="Tahoma" w:cs="Tahoma"/>
                <w:bCs/>
                <w:sz w:val="18"/>
                <w:szCs w:val="18"/>
              </w:rPr>
              <w:t>-20</w:t>
            </w:r>
            <w:r w:rsidR="00B67B53">
              <w:rPr>
                <w:rFonts w:ascii="Tahoma" w:hAnsi="Tahoma" w:cs="Tahoma"/>
                <w:bCs/>
                <w:sz w:val="18"/>
                <w:szCs w:val="18"/>
              </w:rPr>
              <w:t>,</w:t>
            </w:r>
            <w:r w:rsidRPr="00B9319A">
              <w:rPr>
                <w:rFonts w:ascii="Tahoma" w:hAnsi="Tahoma" w:cs="Tahoma"/>
                <w:bCs/>
                <w:sz w:val="18"/>
                <w:szCs w:val="18"/>
              </w:rPr>
              <w:t>0%</w:t>
            </w:r>
          </w:p>
        </w:tc>
        <w:tc>
          <w:tcPr>
            <w:tcW w:w="1157" w:type="dxa"/>
            <w:tcBorders>
              <w:top w:val="nil"/>
              <w:left w:val="nil"/>
              <w:bottom w:val="single" w:sz="8" w:space="0" w:color="999999"/>
              <w:right w:val="single" w:sz="12" w:space="0" w:color="FFFFFF"/>
            </w:tcBorders>
            <w:vAlign w:val="center"/>
          </w:tcPr>
          <w:p w14:paraId="141CB769" w14:textId="77777777" w:rsidR="00541BC5" w:rsidRPr="002E6858" w:rsidRDefault="00571C85" w:rsidP="00541BC5">
            <w:pPr>
              <w:jc w:val="right"/>
              <w:rPr>
                <w:rFonts w:ascii="Tahoma" w:hAnsi="Tahoma" w:cs="Tahoma"/>
                <w:color w:val="FF0000"/>
                <w:sz w:val="18"/>
                <w:szCs w:val="18"/>
              </w:rPr>
            </w:pPr>
            <w:r>
              <w:rPr>
                <w:rFonts w:ascii="Tahoma" w:hAnsi="Tahoma" w:cs="Tahoma"/>
                <w:bCs/>
                <w:sz w:val="18"/>
                <w:szCs w:val="18"/>
                <w:lang w:val="el-GR"/>
              </w:rPr>
              <w:t>(</w:t>
            </w:r>
            <w:r w:rsidR="00541BC5" w:rsidRPr="00B9319A">
              <w:rPr>
                <w:rFonts w:ascii="Tahoma" w:hAnsi="Tahoma" w:cs="Tahoma"/>
                <w:bCs/>
                <w:sz w:val="18"/>
                <w:szCs w:val="18"/>
              </w:rPr>
              <w:t>1</w:t>
            </w:r>
            <w:r w:rsidR="00B67B53">
              <w:rPr>
                <w:rFonts w:ascii="Tahoma" w:hAnsi="Tahoma" w:cs="Tahoma"/>
                <w:bCs/>
                <w:sz w:val="18"/>
                <w:szCs w:val="18"/>
              </w:rPr>
              <w:t>,</w:t>
            </w:r>
            <w:r w:rsidR="00541BC5" w:rsidRPr="00B9319A">
              <w:rPr>
                <w:rFonts w:ascii="Tahoma" w:hAnsi="Tahoma" w:cs="Tahoma"/>
                <w:bCs/>
                <w:sz w:val="18"/>
                <w:szCs w:val="18"/>
              </w:rPr>
              <w:t>8</w:t>
            </w:r>
            <w:r>
              <w:rPr>
                <w:rFonts w:ascii="Tahoma" w:hAnsi="Tahoma" w:cs="Tahoma"/>
                <w:bCs/>
                <w:sz w:val="18"/>
                <w:szCs w:val="18"/>
                <w:lang w:val="el-GR"/>
              </w:rPr>
              <w:t>)</w:t>
            </w:r>
          </w:p>
        </w:tc>
        <w:tc>
          <w:tcPr>
            <w:tcW w:w="1157" w:type="dxa"/>
            <w:tcBorders>
              <w:top w:val="nil"/>
              <w:left w:val="nil"/>
              <w:bottom w:val="single" w:sz="8" w:space="0" w:color="999999"/>
              <w:right w:val="single" w:sz="12" w:space="0" w:color="FFFFFF"/>
            </w:tcBorders>
            <w:vAlign w:val="center"/>
          </w:tcPr>
          <w:p w14:paraId="2CB4F2CA" w14:textId="77777777" w:rsidR="00541BC5" w:rsidRPr="002E6858" w:rsidRDefault="00571C85" w:rsidP="00541BC5">
            <w:pPr>
              <w:jc w:val="right"/>
              <w:rPr>
                <w:rFonts w:ascii="Tahoma" w:hAnsi="Tahoma" w:cs="Tahoma"/>
                <w:color w:val="FF0000"/>
                <w:sz w:val="18"/>
                <w:szCs w:val="18"/>
              </w:rPr>
            </w:pPr>
            <w:r>
              <w:rPr>
                <w:rFonts w:ascii="Tahoma" w:hAnsi="Tahoma" w:cs="Tahoma"/>
                <w:bCs/>
                <w:sz w:val="18"/>
                <w:szCs w:val="18"/>
                <w:lang w:val="el-GR"/>
              </w:rPr>
              <w:t>(</w:t>
            </w:r>
            <w:r w:rsidR="00541BC5" w:rsidRPr="00B9319A">
              <w:rPr>
                <w:rFonts w:ascii="Tahoma" w:hAnsi="Tahoma" w:cs="Tahoma"/>
                <w:bCs/>
                <w:sz w:val="18"/>
                <w:szCs w:val="18"/>
              </w:rPr>
              <w:t>1</w:t>
            </w:r>
            <w:r w:rsidR="00B67B53">
              <w:rPr>
                <w:rFonts w:ascii="Tahoma" w:hAnsi="Tahoma" w:cs="Tahoma"/>
                <w:bCs/>
                <w:sz w:val="18"/>
                <w:szCs w:val="18"/>
              </w:rPr>
              <w:t>,</w:t>
            </w:r>
            <w:r w:rsidR="00541BC5" w:rsidRPr="00B9319A">
              <w:rPr>
                <w:rFonts w:ascii="Tahoma" w:hAnsi="Tahoma" w:cs="Tahoma"/>
                <w:bCs/>
                <w:sz w:val="18"/>
                <w:szCs w:val="18"/>
              </w:rPr>
              <w:t>9</w:t>
            </w:r>
            <w:r>
              <w:rPr>
                <w:rFonts w:ascii="Tahoma" w:hAnsi="Tahoma" w:cs="Tahoma"/>
                <w:bCs/>
                <w:sz w:val="18"/>
                <w:szCs w:val="18"/>
                <w:lang w:val="el-GR"/>
              </w:rPr>
              <w:t>)</w:t>
            </w:r>
          </w:p>
        </w:tc>
        <w:tc>
          <w:tcPr>
            <w:tcW w:w="1157" w:type="dxa"/>
            <w:tcBorders>
              <w:top w:val="nil"/>
              <w:left w:val="nil"/>
              <w:bottom w:val="single" w:sz="8" w:space="0" w:color="999999"/>
              <w:right w:val="single" w:sz="12" w:space="0" w:color="FFFFFF"/>
            </w:tcBorders>
            <w:vAlign w:val="center"/>
          </w:tcPr>
          <w:p w14:paraId="34D2F957" w14:textId="77777777" w:rsidR="00541BC5" w:rsidRPr="002E6858" w:rsidRDefault="00541BC5" w:rsidP="00541BC5">
            <w:pPr>
              <w:jc w:val="right"/>
              <w:rPr>
                <w:rFonts w:ascii="Tahoma" w:hAnsi="Tahoma" w:cs="Tahoma"/>
                <w:color w:val="FF0000"/>
                <w:sz w:val="18"/>
                <w:szCs w:val="18"/>
              </w:rPr>
            </w:pPr>
            <w:r w:rsidRPr="00B9319A">
              <w:rPr>
                <w:rFonts w:ascii="Tahoma" w:hAnsi="Tahoma" w:cs="Tahoma"/>
                <w:bCs/>
                <w:sz w:val="18"/>
                <w:szCs w:val="18"/>
              </w:rPr>
              <w:t>-5</w:t>
            </w:r>
            <w:r w:rsidR="00B67B53">
              <w:rPr>
                <w:rFonts w:ascii="Tahoma" w:hAnsi="Tahoma" w:cs="Tahoma"/>
                <w:bCs/>
                <w:sz w:val="18"/>
                <w:szCs w:val="18"/>
              </w:rPr>
              <w:t>,</w:t>
            </w:r>
            <w:r w:rsidRPr="00B9319A">
              <w:rPr>
                <w:rFonts w:ascii="Tahoma" w:hAnsi="Tahoma" w:cs="Tahoma"/>
                <w:bCs/>
                <w:sz w:val="18"/>
                <w:szCs w:val="18"/>
              </w:rPr>
              <w:t>3%</w:t>
            </w:r>
          </w:p>
        </w:tc>
      </w:tr>
      <w:tr w:rsidR="00541BC5" w:rsidRPr="002E6858" w14:paraId="15D158B9" w14:textId="77777777" w:rsidTr="00F242B3">
        <w:trPr>
          <w:trHeight w:val="193"/>
        </w:trPr>
        <w:tc>
          <w:tcPr>
            <w:tcW w:w="3474" w:type="dxa"/>
            <w:tcBorders>
              <w:top w:val="nil"/>
              <w:left w:val="nil"/>
              <w:bottom w:val="single" w:sz="8" w:space="0" w:color="999999"/>
              <w:right w:val="single" w:sz="12" w:space="0" w:color="FFFFFF"/>
            </w:tcBorders>
            <w:shd w:val="clear" w:color="000000" w:fill="DDDDDD"/>
            <w:vAlign w:val="center"/>
            <w:hideMark/>
          </w:tcPr>
          <w:p w14:paraId="498D2ECF" w14:textId="77777777" w:rsidR="00541BC5" w:rsidRPr="00541BC5" w:rsidRDefault="00541BC5" w:rsidP="00541BC5">
            <w:pPr>
              <w:rPr>
                <w:rFonts w:ascii="Tahoma" w:hAnsi="Tahoma" w:cs="Tahoma"/>
                <w:b/>
                <w:sz w:val="18"/>
                <w:szCs w:val="18"/>
                <w:lang w:val="el-GR"/>
              </w:rPr>
            </w:pPr>
            <w:r w:rsidRPr="00541BC5">
              <w:rPr>
                <w:rFonts w:ascii="Tahoma" w:hAnsi="Tahoma" w:cs="Tahoma"/>
                <w:b/>
                <w:sz w:val="18"/>
                <w:szCs w:val="24"/>
                <w:lang w:val="el-GR"/>
              </w:rPr>
              <w:t>EBITDA μετά από μισθώσεις (</w:t>
            </w:r>
            <w:r w:rsidRPr="00541BC5">
              <w:rPr>
                <w:rFonts w:ascii="Tahoma" w:hAnsi="Tahoma" w:cs="Tahoma"/>
                <w:b/>
                <w:sz w:val="18"/>
                <w:szCs w:val="24"/>
                <w:lang w:val="en-US"/>
              </w:rPr>
              <w:t>AL</w:t>
            </w:r>
            <w:r w:rsidRPr="00541BC5">
              <w:rPr>
                <w:rFonts w:ascii="Tahoma" w:hAnsi="Tahoma" w:cs="Tahoma"/>
                <w:b/>
                <w:sz w:val="18"/>
                <w:szCs w:val="24"/>
                <w:lang w:val="el-GR"/>
              </w:rPr>
              <w:t xml:space="preserve">) </w:t>
            </w:r>
          </w:p>
        </w:tc>
        <w:tc>
          <w:tcPr>
            <w:tcW w:w="1640" w:type="dxa"/>
            <w:tcBorders>
              <w:top w:val="nil"/>
              <w:left w:val="nil"/>
              <w:bottom w:val="single" w:sz="8" w:space="0" w:color="969696"/>
              <w:right w:val="single" w:sz="12" w:space="0" w:color="FFFFFF"/>
            </w:tcBorders>
            <w:shd w:val="clear" w:color="000000" w:fill="DDDDDD"/>
            <w:vAlign w:val="center"/>
          </w:tcPr>
          <w:p w14:paraId="484986BA" w14:textId="77777777" w:rsidR="00541BC5" w:rsidRPr="002E6858" w:rsidRDefault="00541BC5" w:rsidP="00541BC5">
            <w:pPr>
              <w:jc w:val="right"/>
              <w:rPr>
                <w:rFonts w:ascii="Tahoma" w:hAnsi="Tahoma" w:cs="Tahoma"/>
                <w:b/>
                <w:bCs/>
                <w:color w:val="FF0000"/>
                <w:sz w:val="18"/>
                <w:szCs w:val="18"/>
                <w:lang w:val="el-GR"/>
              </w:rPr>
            </w:pPr>
            <w:r w:rsidRPr="00B9319A">
              <w:rPr>
                <w:rFonts w:ascii="Tahoma" w:hAnsi="Tahoma" w:cs="Tahoma"/>
                <w:b/>
                <w:bCs/>
                <w:sz w:val="18"/>
                <w:szCs w:val="18"/>
              </w:rPr>
              <w:t>9</w:t>
            </w:r>
            <w:r w:rsidR="00B67B53">
              <w:rPr>
                <w:rFonts w:ascii="Tahoma" w:hAnsi="Tahoma" w:cs="Tahoma"/>
                <w:b/>
                <w:bCs/>
                <w:sz w:val="18"/>
                <w:szCs w:val="18"/>
              </w:rPr>
              <w:t>,</w:t>
            </w:r>
            <w:r w:rsidRPr="00B9319A">
              <w:rPr>
                <w:rFonts w:ascii="Tahoma" w:hAnsi="Tahoma" w:cs="Tahoma"/>
                <w:b/>
                <w:bCs/>
                <w:sz w:val="18"/>
                <w:szCs w:val="18"/>
              </w:rPr>
              <w:t>5</w:t>
            </w:r>
          </w:p>
        </w:tc>
        <w:tc>
          <w:tcPr>
            <w:tcW w:w="1157" w:type="dxa"/>
            <w:tcBorders>
              <w:top w:val="nil"/>
              <w:left w:val="nil"/>
              <w:bottom w:val="single" w:sz="8" w:space="0" w:color="969696"/>
              <w:right w:val="single" w:sz="12" w:space="0" w:color="FFFFFF"/>
            </w:tcBorders>
            <w:shd w:val="clear" w:color="000000" w:fill="DDDDDD"/>
            <w:vAlign w:val="center"/>
          </w:tcPr>
          <w:p w14:paraId="47C26B01" w14:textId="77777777" w:rsidR="00541BC5" w:rsidRPr="002E6858" w:rsidRDefault="00571C85" w:rsidP="00541BC5">
            <w:pPr>
              <w:jc w:val="right"/>
              <w:rPr>
                <w:rFonts w:ascii="Tahoma" w:hAnsi="Tahoma" w:cs="Tahoma"/>
                <w:b/>
                <w:bCs/>
                <w:color w:val="FF0000"/>
                <w:sz w:val="18"/>
                <w:szCs w:val="18"/>
                <w:lang w:val="el-GR"/>
              </w:rPr>
            </w:pPr>
            <w:r>
              <w:rPr>
                <w:rFonts w:ascii="Tahoma" w:hAnsi="Tahoma" w:cs="Tahoma"/>
                <w:b/>
                <w:bCs/>
                <w:sz w:val="18"/>
                <w:szCs w:val="18"/>
                <w:lang w:val="el-GR"/>
              </w:rPr>
              <w:t>(</w:t>
            </w:r>
            <w:r w:rsidR="00541BC5" w:rsidRPr="00B9319A">
              <w:rPr>
                <w:rFonts w:ascii="Tahoma" w:hAnsi="Tahoma" w:cs="Tahoma"/>
                <w:b/>
                <w:bCs/>
                <w:sz w:val="18"/>
                <w:szCs w:val="18"/>
              </w:rPr>
              <w:t>8</w:t>
            </w:r>
            <w:r w:rsidR="00B67B53">
              <w:rPr>
                <w:rFonts w:ascii="Tahoma" w:hAnsi="Tahoma" w:cs="Tahoma"/>
                <w:b/>
                <w:bCs/>
                <w:sz w:val="18"/>
                <w:szCs w:val="18"/>
              </w:rPr>
              <w:t>,</w:t>
            </w:r>
            <w:r w:rsidR="00541BC5" w:rsidRPr="00B9319A">
              <w:rPr>
                <w:rFonts w:ascii="Tahoma" w:hAnsi="Tahoma" w:cs="Tahoma"/>
                <w:b/>
                <w:bCs/>
                <w:sz w:val="18"/>
                <w:szCs w:val="18"/>
              </w:rPr>
              <w:t>6</w:t>
            </w:r>
            <w:r>
              <w:rPr>
                <w:rFonts w:ascii="Tahoma" w:hAnsi="Tahoma" w:cs="Tahoma"/>
                <w:b/>
                <w:bCs/>
                <w:sz w:val="18"/>
                <w:szCs w:val="18"/>
                <w:lang w:val="el-GR"/>
              </w:rPr>
              <w:t>)</w:t>
            </w:r>
          </w:p>
        </w:tc>
        <w:tc>
          <w:tcPr>
            <w:tcW w:w="1157" w:type="dxa"/>
            <w:tcBorders>
              <w:top w:val="nil"/>
              <w:left w:val="nil"/>
              <w:bottom w:val="single" w:sz="8" w:space="0" w:color="969696"/>
              <w:right w:val="single" w:sz="12" w:space="0" w:color="FFFFFF"/>
            </w:tcBorders>
            <w:shd w:val="clear" w:color="000000" w:fill="DDDDDD"/>
            <w:vAlign w:val="center"/>
          </w:tcPr>
          <w:p w14:paraId="088FF29D" w14:textId="77777777" w:rsidR="00541BC5" w:rsidRPr="002E6858" w:rsidRDefault="00571C85" w:rsidP="00541BC5">
            <w:pPr>
              <w:jc w:val="right"/>
              <w:rPr>
                <w:rFonts w:ascii="Tahoma" w:hAnsi="Tahoma" w:cs="Tahoma"/>
                <w:b/>
                <w:color w:val="FF0000"/>
                <w:sz w:val="18"/>
                <w:szCs w:val="18"/>
                <w:lang w:val="el-GR"/>
              </w:rPr>
            </w:pPr>
            <w:r>
              <w:rPr>
                <w:rFonts w:ascii="Tahoma" w:hAnsi="Tahoma" w:cs="Tahoma"/>
                <w:b/>
                <w:sz w:val="18"/>
                <w:szCs w:val="18"/>
                <w:lang w:val="el-GR"/>
              </w:rPr>
              <w:t>-</w:t>
            </w:r>
          </w:p>
        </w:tc>
        <w:tc>
          <w:tcPr>
            <w:tcW w:w="1157" w:type="dxa"/>
            <w:tcBorders>
              <w:top w:val="nil"/>
              <w:left w:val="nil"/>
              <w:bottom w:val="single" w:sz="8" w:space="0" w:color="969696"/>
              <w:right w:val="single" w:sz="12" w:space="0" w:color="FFFFFF"/>
            </w:tcBorders>
            <w:shd w:val="clear" w:color="000000" w:fill="DDDDDD"/>
            <w:vAlign w:val="center"/>
          </w:tcPr>
          <w:p w14:paraId="155B1E12"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26</w:t>
            </w:r>
            <w:r w:rsidR="00B67B53">
              <w:rPr>
                <w:rFonts w:ascii="Tahoma" w:hAnsi="Tahoma" w:cs="Tahoma"/>
                <w:b/>
                <w:bCs/>
                <w:sz w:val="18"/>
                <w:szCs w:val="18"/>
              </w:rPr>
              <w:t>,</w:t>
            </w:r>
            <w:r w:rsidRPr="00B9319A">
              <w:rPr>
                <w:rFonts w:ascii="Tahoma" w:hAnsi="Tahoma" w:cs="Tahoma"/>
                <w:b/>
                <w:bCs/>
                <w:sz w:val="18"/>
                <w:szCs w:val="18"/>
              </w:rPr>
              <w:t>3</w:t>
            </w:r>
          </w:p>
        </w:tc>
        <w:tc>
          <w:tcPr>
            <w:tcW w:w="1157" w:type="dxa"/>
            <w:tcBorders>
              <w:top w:val="nil"/>
              <w:left w:val="nil"/>
              <w:bottom w:val="single" w:sz="8" w:space="0" w:color="969696"/>
              <w:right w:val="single" w:sz="12" w:space="0" w:color="FFFFFF"/>
            </w:tcBorders>
            <w:shd w:val="clear" w:color="000000" w:fill="DDDDDD"/>
            <w:vAlign w:val="center"/>
          </w:tcPr>
          <w:p w14:paraId="639D5262"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20</w:t>
            </w:r>
            <w:r w:rsidR="00B67B53">
              <w:rPr>
                <w:rFonts w:ascii="Tahoma" w:hAnsi="Tahoma" w:cs="Tahoma"/>
                <w:b/>
                <w:bCs/>
                <w:sz w:val="18"/>
                <w:szCs w:val="18"/>
              </w:rPr>
              <w:t>,</w:t>
            </w:r>
            <w:r w:rsidRPr="00B9319A">
              <w:rPr>
                <w:rFonts w:ascii="Tahoma" w:hAnsi="Tahoma" w:cs="Tahoma"/>
                <w:b/>
                <w:bCs/>
                <w:sz w:val="18"/>
                <w:szCs w:val="18"/>
              </w:rPr>
              <w:t>4</w:t>
            </w:r>
          </w:p>
        </w:tc>
        <w:tc>
          <w:tcPr>
            <w:tcW w:w="1157" w:type="dxa"/>
            <w:tcBorders>
              <w:top w:val="nil"/>
              <w:left w:val="nil"/>
              <w:bottom w:val="single" w:sz="8" w:space="0" w:color="969696"/>
              <w:right w:val="single" w:sz="12" w:space="0" w:color="FFFFFF"/>
            </w:tcBorders>
            <w:shd w:val="clear" w:color="000000" w:fill="DDDDDD"/>
            <w:vAlign w:val="center"/>
          </w:tcPr>
          <w:p w14:paraId="256E5C22"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+28</w:t>
            </w:r>
            <w:r w:rsidR="00B67B53">
              <w:rPr>
                <w:rFonts w:ascii="Tahoma" w:hAnsi="Tahoma" w:cs="Tahoma"/>
                <w:b/>
                <w:bCs/>
                <w:sz w:val="18"/>
                <w:szCs w:val="18"/>
              </w:rPr>
              <w:t>,</w:t>
            </w:r>
            <w:r w:rsidRPr="00B9319A">
              <w:rPr>
                <w:rFonts w:ascii="Tahoma" w:hAnsi="Tahoma" w:cs="Tahoma"/>
                <w:b/>
                <w:bCs/>
                <w:sz w:val="18"/>
                <w:szCs w:val="18"/>
              </w:rPr>
              <w:t>9%</w:t>
            </w:r>
          </w:p>
        </w:tc>
      </w:tr>
      <w:tr w:rsidR="00541BC5" w:rsidRPr="002E6858" w14:paraId="09BBD201" w14:textId="77777777" w:rsidTr="00F242B3">
        <w:trPr>
          <w:trHeight w:val="193"/>
        </w:trPr>
        <w:tc>
          <w:tcPr>
            <w:tcW w:w="3474" w:type="dxa"/>
            <w:tcBorders>
              <w:top w:val="nil"/>
              <w:left w:val="nil"/>
              <w:bottom w:val="single" w:sz="8" w:space="0" w:color="999999"/>
              <w:right w:val="single" w:sz="12" w:space="0" w:color="FFFFFF"/>
            </w:tcBorders>
            <w:shd w:val="clear" w:color="000000" w:fill="DDDDDD"/>
            <w:vAlign w:val="center"/>
            <w:hideMark/>
          </w:tcPr>
          <w:p w14:paraId="1B4578EA" w14:textId="77777777" w:rsidR="00541BC5" w:rsidRPr="00541BC5" w:rsidRDefault="00541BC5" w:rsidP="00541BC5">
            <w:pPr>
              <w:rPr>
                <w:rFonts w:ascii="Tahoma" w:hAnsi="Tahoma" w:cs="Tahoma"/>
                <w:b/>
                <w:i/>
                <w:sz w:val="18"/>
                <w:szCs w:val="18"/>
                <w:lang w:val="el-GR"/>
              </w:rPr>
            </w:pPr>
            <w:r w:rsidRPr="00541BC5">
              <w:rPr>
                <w:rFonts w:ascii="Tahoma" w:hAnsi="Tahoma" w:cs="Tahoma"/>
                <w:b/>
                <w:i/>
                <w:sz w:val="18"/>
                <w:szCs w:val="24"/>
                <w:lang w:val="el-GR"/>
              </w:rPr>
              <w:t xml:space="preserve">Περιθώριο % </w:t>
            </w:r>
          </w:p>
        </w:tc>
        <w:tc>
          <w:tcPr>
            <w:tcW w:w="1640" w:type="dxa"/>
            <w:tcBorders>
              <w:top w:val="nil"/>
              <w:left w:val="nil"/>
              <w:bottom w:val="single" w:sz="8" w:space="0" w:color="969696"/>
              <w:right w:val="single" w:sz="12" w:space="0" w:color="FFFFFF"/>
            </w:tcBorders>
            <w:shd w:val="clear" w:color="000000" w:fill="DDDDDD"/>
            <w:vAlign w:val="center"/>
          </w:tcPr>
          <w:p w14:paraId="533C7C54"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11</w:t>
            </w:r>
            <w:r w:rsidR="00B67B53">
              <w:rPr>
                <w:rFonts w:ascii="Tahoma" w:hAnsi="Tahoma" w:cs="Tahoma"/>
                <w:b/>
                <w:bCs/>
                <w:i/>
                <w:sz w:val="18"/>
                <w:szCs w:val="18"/>
              </w:rPr>
              <w:t>,</w:t>
            </w:r>
            <w:r w:rsidRPr="00B9319A">
              <w:rPr>
                <w:rFonts w:ascii="Tahoma" w:hAnsi="Tahoma" w:cs="Tahoma"/>
                <w:b/>
                <w:bCs/>
                <w:i/>
                <w:sz w:val="18"/>
                <w:szCs w:val="18"/>
              </w:rPr>
              <w:t>5%</w:t>
            </w:r>
          </w:p>
        </w:tc>
        <w:tc>
          <w:tcPr>
            <w:tcW w:w="1157" w:type="dxa"/>
            <w:tcBorders>
              <w:top w:val="nil"/>
              <w:left w:val="nil"/>
              <w:bottom w:val="single" w:sz="8" w:space="0" w:color="969696"/>
              <w:right w:val="single" w:sz="12" w:space="0" w:color="FFFFFF"/>
            </w:tcBorders>
            <w:shd w:val="clear" w:color="000000" w:fill="DDDDDD"/>
            <w:vAlign w:val="center"/>
          </w:tcPr>
          <w:p w14:paraId="527A7BC1"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-10</w:t>
            </w:r>
            <w:r w:rsidR="00B67B53">
              <w:rPr>
                <w:rFonts w:ascii="Tahoma" w:hAnsi="Tahoma" w:cs="Tahoma"/>
                <w:b/>
                <w:bCs/>
                <w:i/>
                <w:sz w:val="18"/>
                <w:szCs w:val="18"/>
              </w:rPr>
              <w:t>,</w:t>
            </w:r>
            <w:r w:rsidRPr="00B9319A">
              <w:rPr>
                <w:rFonts w:ascii="Tahoma" w:hAnsi="Tahoma" w:cs="Tahoma"/>
                <w:b/>
                <w:bCs/>
                <w:i/>
                <w:sz w:val="18"/>
                <w:szCs w:val="18"/>
              </w:rPr>
              <w:t>2%</w:t>
            </w:r>
          </w:p>
        </w:tc>
        <w:tc>
          <w:tcPr>
            <w:tcW w:w="1157" w:type="dxa"/>
            <w:tcBorders>
              <w:top w:val="nil"/>
              <w:left w:val="nil"/>
              <w:bottom w:val="single" w:sz="8" w:space="0" w:color="969696"/>
              <w:right w:val="single" w:sz="12" w:space="0" w:color="FFFFFF"/>
            </w:tcBorders>
            <w:shd w:val="clear" w:color="000000" w:fill="DDDDDD"/>
            <w:vAlign w:val="center"/>
          </w:tcPr>
          <w:p w14:paraId="3FEA81C4" w14:textId="77777777" w:rsidR="00541BC5" w:rsidRPr="002E6858" w:rsidRDefault="00541BC5" w:rsidP="00541BC5">
            <w:pPr>
              <w:jc w:val="right"/>
              <w:rPr>
                <w:rFonts w:ascii="Tahoma" w:hAnsi="Tahoma" w:cs="Tahoma"/>
                <w:b/>
                <w:i/>
                <w:color w:val="FF0000"/>
                <w:sz w:val="18"/>
                <w:szCs w:val="18"/>
                <w:lang w:val="el-GR"/>
              </w:rPr>
            </w:pPr>
            <w:r w:rsidRPr="00B9319A">
              <w:rPr>
                <w:rFonts w:ascii="Tahoma" w:hAnsi="Tahoma" w:cs="Tahoma"/>
                <w:b/>
                <w:bCs/>
                <w:i/>
                <w:sz w:val="18"/>
                <w:szCs w:val="18"/>
              </w:rPr>
              <w:t>+21</w:t>
            </w:r>
            <w:r w:rsidR="00B67B53">
              <w:rPr>
                <w:rFonts w:ascii="Tahoma" w:hAnsi="Tahoma" w:cs="Tahoma"/>
                <w:b/>
                <w:bCs/>
                <w:i/>
                <w:sz w:val="18"/>
                <w:szCs w:val="18"/>
              </w:rPr>
              <w:t>,</w:t>
            </w:r>
            <w:r w:rsidR="00571C85">
              <w:rPr>
                <w:rFonts w:ascii="Tahoma" w:hAnsi="Tahoma" w:cs="Tahoma"/>
                <w:b/>
                <w:bCs/>
                <w:i/>
                <w:sz w:val="18"/>
                <w:szCs w:val="18"/>
              </w:rPr>
              <w:t>7</w:t>
            </w:r>
            <w:proofErr w:type="spellStart"/>
            <w:r w:rsidR="00571C85">
              <w:rPr>
                <w:rFonts w:ascii="Tahoma" w:hAnsi="Tahoma" w:cs="Tahoma"/>
                <w:b/>
                <w:bCs/>
                <w:i/>
                <w:sz w:val="18"/>
                <w:szCs w:val="18"/>
                <w:lang w:val="el-GR"/>
              </w:rPr>
              <w:t>μον</w:t>
            </w:r>
            <w:proofErr w:type="spellEnd"/>
          </w:p>
        </w:tc>
        <w:tc>
          <w:tcPr>
            <w:tcW w:w="1157" w:type="dxa"/>
            <w:tcBorders>
              <w:top w:val="nil"/>
              <w:left w:val="nil"/>
              <w:bottom w:val="single" w:sz="8" w:space="0" w:color="969696"/>
              <w:right w:val="single" w:sz="12" w:space="0" w:color="FFFFFF"/>
            </w:tcBorders>
            <w:shd w:val="clear" w:color="000000" w:fill="DDDDDD"/>
            <w:vAlign w:val="center"/>
          </w:tcPr>
          <w:p w14:paraId="22811033" w14:textId="77777777" w:rsidR="00541BC5" w:rsidRPr="002E6858" w:rsidRDefault="00541BC5" w:rsidP="00541BC5">
            <w:pPr>
              <w:jc w:val="right"/>
              <w:rPr>
                <w:rFonts w:ascii="Tahoma" w:hAnsi="Tahoma" w:cs="Tahoma"/>
                <w:b/>
                <w:bCs/>
                <w:i/>
                <w:iCs/>
                <w:color w:val="FF0000"/>
                <w:sz w:val="18"/>
                <w:szCs w:val="18"/>
              </w:rPr>
            </w:pPr>
            <w:r w:rsidRPr="00B9319A">
              <w:rPr>
                <w:rFonts w:ascii="Tahoma" w:hAnsi="Tahoma" w:cs="Tahoma"/>
                <w:b/>
                <w:bCs/>
                <w:i/>
                <w:sz w:val="18"/>
                <w:szCs w:val="18"/>
              </w:rPr>
              <w:t>8</w:t>
            </w:r>
            <w:r w:rsidR="00B67B53">
              <w:rPr>
                <w:rFonts w:ascii="Tahoma" w:hAnsi="Tahoma" w:cs="Tahoma"/>
                <w:b/>
                <w:bCs/>
                <w:i/>
                <w:sz w:val="18"/>
                <w:szCs w:val="18"/>
              </w:rPr>
              <w:t>,</w:t>
            </w:r>
            <w:r w:rsidRPr="00B9319A">
              <w:rPr>
                <w:rFonts w:ascii="Tahoma" w:hAnsi="Tahoma" w:cs="Tahoma"/>
                <w:b/>
                <w:bCs/>
                <w:i/>
                <w:sz w:val="18"/>
                <w:szCs w:val="18"/>
              </w:rPr>
              <w:t>3%</w:t>
            </w:r>
          </w:p>
        </w:tc>
        <w:tc>
          <w:tcPr>
            <w:tcW w:w="1157" w:type="dxa"/>
            <w:tcBorders>
              <w:top w:val="nil"/>
              <w:left w:val="nil"/>
              <w:bottom w:val="single" w:sz="8" w:space="0" w:color="969696"/>
              <w:right w:val="single" w:sz="12" w:space="0" w:color="FFFFFF"/>
            </w:tcBorders>
            <w:shd w:val="clear" w:color="000000" w:fill="DDDDDD"/>
            <w:vAlign w:val="center"/>
          </w:tcPr>
          <w:p w14:paraId="4C573FC1" w14:textId="77777777" w:rsidR="00541BC5" w:rsidRPr="002E6858" w:rsidRDefault="00541BC5" w:rsidP="00541BC5">
            <w:pPr>
              <w:jc w:val="right"/>
              <w:rPr>
                <w:rFonts w:ascii="Tahoma" w:hAnsi="Tahoma" w:cs="Tahoma"/>
                <w:b/>
                <w:bCs/>
                <w:i/>
                <w:iCs/>
                <w:color w:val="FF0000"/>
                <w:sz w:val="18"/>
                <w:szCs w:val="18"/>
              </w:rPr>
            </w:pPr>
            <w:r w:rsidRPr="00B9319A">
              <w:rPr>
                <w:rFonts w:ascii="Tahoma" w:hAnsi="Tahoma" w:cs="Tahoma"/>
                <w:b/>
                <w:bCs/>
                <w:i/>
                <w:sz w:val="18"/>
                <w:szCs w:val="18"/>
              </w:rPr>
              <w:t>5</w:t>
            </w:r>
            <w:r w:rsidR="00B67B53">
              <w:rPr>
                <w:rFonts w:ascii="Tahoma" w:hAnsi="Tahoma" w:cs="Tahoma"/>
                <w:b/>
                <w:bCs/>
                <w:i/>
                <w:sz w:val="18"/>
                <w:szCs w:val="18"/>
              </w:rPr>
              <w:t>,</w:t>
            </w:r>
            <w:r w:rsidRPr="00B9319A">
              <w:rPr>
                <w:rFonts w:ascii="Tahoma" w:hAnsi="Tahoma" w:cs="Tahoma"/>
                <w:b/>
                <w:bCs/>
                <w:i/>
                <w:sz w:val="18"/>
                <w:szCs w:val="18"/>
              </w:rPr>
              <w:t>8%</w:t>
            </w:r>
          </w:p>
        </w:tc>
        <w:tc>
          <w:tcPr>
            <w:tcW w:w="1157" w:type="dxa"/>
            <w:tcBorders>
              <w:top w:val="nil"/>
              <w:left w:val="nil"/>
              <w:bottom w:val="single" w:sz="8" w:space="0" w:color="969696"/>
              <w:right w:val="single" w:sz="12" w:space="0" w:color="FFFFFF"/>
            </w:tcBorders>
            <w:shd w:val="clear" w:color="000000" w:fill="DDDDDD"/>
            <w:vAlign w:val="center"/>
          </w:tcPr>
          <w:p w14:paraId="4A35B70A" w14:textId="77777777" w:rsidR="00541BC5" w:rsidRPr="002E6858" w:rsidRDefault="00541BC5" w:rsidP="00541BC5">
            <w:pPr>
              <w:jc w:val="right"/>
              <w:rPr>
                <w:rFonts w:ascii="Tahoma" w:hAnsi="Tahoma" w:cs="Tahoma"/>
                <w:b/>
                <w:bCs/>
                <w:i/>
                <w:iCs/>
                <w:color w:val="FF0000"/>
                <w:sz w:val="18"/>
                <w:szCs w:val="18"/>
              </w:rPr>
            </w:pPr>
            <w:r w:rsidRPr="00B9319A">
              <w:rPr>
                <w:rFonts w:ascii="Tahoma" w:hAnsi="Tahoma" w:cs="Tahoma"/>
                <w:b/>
                <w:bCs/>
                <w:i/>
                <w:sz w:val="18"/>
                <w:szCs w:val="18"/>
              </w:rPr>
              <w:t>+2</w:t>
            </w:r>
            <w:r w:rsidR="00B67B53">
              <w:rPr>
                <w:rFonts w:ascii="Tahoma" w:hAnsi="Tahoma" w:cs="Tahoma"/>
                <w:b/>
                <w:bCs/>
                <w:i/>
                <w:sz w:val="18"/>
                <w:szCs w:val="18"/>
              </w:rPr>
              <w:t>,</w:t>
            </w:r>
            <w:r w:rsidR="00571C85">
              <w:rPr>
                <w:rFonts w:ascii="Tahoma" w:hAnsi="Tahoma" w:cs="Tahoma"/>
                <w:b/>
                <w:bCs/>
                <w:i/>
                <w:sz w:val="18"/>
                <w:szCs w:val="18"/>
              </w:rPr>
              <w:t>5</w:t>
            </w:r>
            <w:proofErr w:type="spellStart"/>
            <w:r w:rsidR="00571C85">
              <w:rPr>
                <w:rFonts w:ascii="Tahoma" w:hAnsi="Tahoma" w:cs="Tahoma"/>
                <w:b/>
                <w:bCs/>
                <w:i/>
                <w:sz w:val="18"/>
                <w:szCs w:val="18"/>
                <w:lang w:val="el-GR"/>
              </w:rPr>
              <w:t>μον</w:t>
            </w:r>
            <w:proofErr w:type="spellEnd"/>
          </w:p>
        </w:tc>
      </w:tr>
      <w:tr w:rsidR="00541BC5" w:rsidRPr="002E6858" w14:paraId="57CF4715" w14:textId="77777777" w:rsidTr="00F242B3">
        <w:trPr>
          <w:trHeight w:val="193"/>
        </w:trPr>
        <w:tc>
          <w:tcPr>
            <w:tcW w:w="3474" w:type="dxa"/>
            <w:tcBorders>
              <w:top w:val="nil"/>
              <w:left w:val="nil"/>
              <w:bottom w:val="single" w:sz="8" w:space="0" w:color="999999"/>
              <w:right w:val="single" w:sz="12" w:space="0" w:color="FFFFFF"/>
            </w:tcBorders>
            <w:shd w:val="clear" w:color="000000" w:fill="FFFFFF" w:themeFill="background1"/>
            <w:vAlign w:val="center"/>
            <w:hideMark/>
          </w:tcPr>
          <w:p w14:paraId="05741BE7"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24"/>
                <w:lang w:val="el-GR"/>
              </w:rPr>
              <w:t>Κόστη σχετιζόμενα με προγράμματα εθελούσιας αποχώρησης</w:t>
            </w:r>
          </w:p>
        </w:tc>
        <w:tc>
          <w:tcPr>
            <w:tcW w:w="1640" w:type="dxa"/>
            <w:tcBorders>
              <w:top w:val="nil"/>
              <w:left w:val="nil"/>
              <w:bottom w:val="single" w:sz="8" w:space="0" w:color="999999"/>
              <w:right w:val="single" w:sz="12" w:space="0" w:color="FFFFFF"/>
            </w:tcBorders>
            <w:shd w:val="clear" w:color="auto" w:fill="auto"/>
            <w:vAlign w:val="center"/>
          </w:tcPr>
          <w:p w14:paraId="525F0E7C" w14:textId="77777777" w:rsidR="00541BC5" w:rsidRPr="002E6858" w:rsidRDefault="00541BC5" w:rsidP="00541BC5">
            <w:pPr>
              <w:jc w:val="right"/>
              <w:rPr>
                <w:rFonts w:ascii="Tahoma" w:hAnsi="Tahoma" w:cs="Tahoma"/>
                <w:color w:val="FF0000"/>
                <w:sz w:val="18"/>
                <w:szCs w:val="18"/>
                <w:lang w:val="el-GR"/>
              </w:rPr>
            </w:pPr>
            <w:r w:rsidRPr="00B9319A">
              <w:rPr>
                <w:rFonts w:ascii="Tahoma" w:hAnsi="Tahoma" w:cs="Tahoma"/>
                <w:bCs/>
                <w:sz w:val="18"/>
                <w:szCs w:val="18"/>
              </w:rPr>
              <w:t>0</w:t>
            </w:r>
            <w:r w:rsidR="00B67B53">
              <w:rPr>
                <w:rFonts w:ascii="Tahoma" w:hAnsi="Tahoma" w:cs="Tahoma"/>
                <w:bCs/>
                <w:sz w:val="18"/>
                <w:szCs w:val="18"/>
              </w:rPr>
              <w:t>,</w:t>
            </w:r>
            <w:r w:rsidRPr="00B9319A">
              <w:rPr>
                <w:rFonts w:ascii="Tahoma" w:hAnsi="Tahoma" w:cs="Tahoma"/>
                <w:bCs/>
                <w:sz w:val="18"/>
                <w:szCs w:val="18"/>
              </w:rPr>
              <w:t>5</w:t>
            </w:r>
          </w:p>
        </w:tc>
        <w:tc>
          <w:tcPr>
            <w:tcW w:w="1157" w:type="dxa"/>
            <w:tcBorders>
              <w:top w:val="nil"/>
              <w:left w:val="nil"/>
              <w:bottom w:val="single" w:sz="8" w:space="0" w:color="999999"/>
              <w:right w:val="single" w:sz="12" w:space="0" w:color="FFFFFF"/>
            </w:tcBorders>
            <w:shd w:val="clear" w:color="auto" w:fill="auto"/>
            <w:vAlign w:val="center"/>
          </w:tcPr>
          <w:p w14:paraId="23BB9346" w14:textId="77777777" w:rsidR="00541BC5" w:rsidRPr="002E6858" w:rsidRDefault="00541BC5" w:rsidP="00541BC5">
            <w:pPr>
              <w:jc w:val="right"/>
              <w:rPr>
                <w:rFonts w:ascii="Tahoma" w:hAnsi="Tahoma" w:cs="Tahoma"/>
                <w:color w:val="FF0000"/>
                <w:sz w:val="18"/>
                <w:szCs w:val="18"/>
                <w:lang w:val="el-GR"/>
              </w:rPr>
            </w:pPr>
            <w:r w:rsidRPr="00B9319A">
              <w:rPr>
                <w:rFonts w:ascii="Tahoma" w:hAnsi="Tahoma" w:cs="Tahoma"/>
                <w:bCs/>
                <w:sz w:val="18"/>
                <w:szCs w:val="18"/>
              </w:rPr>
              <w:t>-</w:t>
            </w:r>
          </w:p>
        </w:tc>
        <w:tc>
          <w:tcPr>
            <w:tcW w:w="1157" w:type="dxa"/>
            <w:tcBorders>
              <w:top w:val="nil"/>
              <w:left w:val="nil"/>
              <w:bottom w:val="single" w:sz="8" w:space="0" w:color="999999"/>
              <w:right w:val="single" w:sz="12" w:space="0" w:color="FFFFFF"/>
            </w:tcBorders>
            <w:vAlign w:val="center"/>
          </w:tcPr>
          <w:p w14:paraId="6E0DB14E" w14:textId="77777777" w:rsidR="00541BC5" w:rsidRPr="002E6858" w:rsidRDefault="00541BC5" w:rsidP="00541BC5">
            <w:pPr>
              <w:jc w:val="right"/>
              <w:rPr>
                <w:rFonts w:ascii="Tahoma" w:hAnsi="Tahoma" w:cs="Tahoma"/>
                <w:color w:val="FF0000"/>
                <w:sz w:val="18"/>
                <w:szCs w:val="18"/>
                <w:lang w:val="el-GR"/>
              </w:rPr>
            </w:pPr>
            <w:r w:rsidRPr="00B9319A">
              <w:rPr>
                <w:rFonts w:ascii="Tahoma" w:hAnsi="Tahoma" w:cs="Tahoma"/>
                <w:bCs/>
                <w:sz w:val="18"/>
                <w:szCs w:val="18"/>
              </w:rPr>
              <w:t>-</w:t>
            </w:r>
          </w:p>
        </w:tc>
        <w:tc>
          <w:tcPr>
            <w:tcW w:w="1157" w:type="dxa"/>
            <w:tcBorders>
              <w:top w:val="nil"/>
              <w:left w:val="nil"/>
              <w:bottom w:val="single" w:sz="8" w:space="0" w:color="999999"/>
              <w:right w:val="single" w:sz="12" w:space="0" w:color="FFFFFF"/>
            </w:tcBorders>
            <w:vAlign w:val="center"/>
          </w:tcPr>
          <w:p w14:paraId="1E57E51D" w14:textId="77777777" w:rsidR="00541BC5" w:rsidRPr="002E6858" w:rsidRDefault="00541BC5" w:rsidP="00541BC5">
            <w:pPr>
              <w:jc w:val="right"/>
              <w:rPr>
                <w:rFonts w:ascii="Tahoma" w:hAnsi="Tahoma" w:cs="Tahoma"/>
                <w:color w:val="FF0000"/>
                <w:sz w:val="18"/>
                <w:szCs w:val="18"/>
              </w:rPr>
            </w:pPr>
            <w:r w:rsidRPr="00B9319A">
              <w:rPr>
                <w:rFonts w:ascii="Tahoma" w:hAnsi="Tahoma" w:cs="Tahoma"/>
                <w:bCs/>
                <w:sz w:val="18"/>
                <w:szCs w:val="18"/>
              </w:rPr>
              <w:t>0</w:t>
            </w:r>
            <w:r w:rsidR="00B67B53">
              <w:rPr>
                <w:rFonts w:ascii="Tahoma" w:hAnsi="Tahoma" w:cs="Tahoma"/>
                <w:bCs/>
                <w:sz w:val="18"/>
                <w:szCs w:val="18"/>
              </w:rPr>
              <w:t>,</w:t>
            </w:r>
            <w:r w:rsidRPr="00B9319A">
              <w:rPr>
                <w:rFonts w:ascii="Tahoma" w:hAnsi="Tahoma" w:cs="Tahoma"/>
                <w:bCs/>
                <w:sz w:val="18"/>
                <w:szCs w:val="18"/>
              </w:rPr>
              <w:t>8</w:t>
            </w:r>
          </w:p>
        </w:tc>
        <w:tc>
          <w:tcPr>
            <w:tcW w:w="1157" w:type="dxa"/>
            <w:tcBorders>
              <w:top w:val="nil"/>
              <w:left w:val="nil"/>
              <w:bottom w:val="single" w:sz="8" w:space="0" w:color="999999"/>
              <w:right w:val="single" w:sz="12" w:space="0" w:color="FFFFFF"/>
            </w:tcBorders>
            <w:vAlign w:val="center"/>
          </w:tcPr>
          <w:p w14:paraId="2CFD530B" w14:textId="77777777" w:rsidR="00541BC5" w:rsidRPr="002E6858" w:rsidRDefault="00541BC5" w:rsidP="00541BC5">
            <w:pPr>
              <w:jc w:val="right"/>
              <w:rPr>
                <w:rFonts w:ascii="Tahoma" w:hAnsi="Tahoma" w:cs="Tahoma"/>
                <w:color w:val="FF0000"/>
                <w:sz w:val="18"/>
                <w:szCs w:val="18"/>
              </w:rPr>
            </w:pPr>
            <w:r w:rsidRPr="00B9319A">
              <w:rPr>
                <w:rFonts w:ascii="Tahoma" w:hAnsi="Tahoma" w:cs="Tahoma"/>
                <w:bCs/>
                <w:sz w:val="18"/>
                <w:szCs w:val="18"/>
              </w:rPr>
              <w:t>0</w:t>
            </w:r>
            <w:r w:rsidR="00B67B53">
              <w:rPr>
                <w:rFonts w:ascii="Tahoma" w:hAnsi="Tahoma" w:cs="Tahoma"/>
                <w:bCs/>
                <w:sz w:val="18"/>
                <w:szCs w:val="18"/>
              </w:rPr>
              <w:t>,</w:t>
            </w:r>
            <w:r w:rsidRPr="00B9319A">
              <w:rPr>
                <w:rFonts w:ascii="Tahoma" w:hAnsi="Tahoma" w:cs="Tahoma"/>
                <w:bCs/>
                <w:sz w:val="18"/>
                <w:szCs w:val="18"/>
              </w:rPr>
              <w:t>3</w:t>
            </w:r>
          </w:p>
        </w:tc>
        <w:tc>
          <w:tcPr>
            <w:tcW w:w="1157" w:type="dxa"/>
            <w:tcBorders>
              <w:top w:val="nil"/>
              <w:left w:val="nil"/>
              <w:bottom w:val="single" w:sz="8" w:space="0" w:color="999999"/>
              <w:right w:val="single" w:sz="12" w:space="0" w:color="FFFFFF"/>
            </w:tcBorders>
            <w:vAlign w:val="center"/>
          </w:tcPr>
          <w:p w14:paraId="0D6787BE" w14:textId="77777777" w:rsidR="00541BC5" w:rsidRPr="002E6858" w:rsidRDefault="00541BC5" w:rsidP="00541BC5">
            <w:pPr>
              <w:jc w:val="right"/>
              <w:rPr>
                <w:rFonts w:ascii="Tahoma" w:hAnsi="Tahoma" w:cs="Tahoma"/>
                <w:color w:val="FF0000"/>
                <w:sz w:val="18"/>
                <w:szCs w:val="18"/>
              </w:rPr>
            </w:pPr>
            <w:r w:rsidRPr="00B9319A">
              <w:rPr>
                <w:rFonts w:ascii="Tahoma" w:hAnsi="Tahoma" w:cs="Tahoma"/>
                <w:bCs/>
                <w:sz w:val="18"/>
                <w:szCs w:val="18"/>
              </w:rPr>
              <w:t>+166</w:t>
            </w:r>
            <w:r w:rsidR="00B67B53">
              <w:rPr>
                <w:rFonts w:ascii="Tahoma" w:hAnsi="Tahoma" w:cs="Tahoma"/>
                <w:bCs/>
                <w:sz w:val="18"/>
                <w:szCs w:val="18"/>
              </w:rPr>
              <w:t>,</w:t>
            </w:r>
            <w:r w:rsidRPr="00B9319A">
              <w:rPr>
                <w:rFonts w:ascii="Tahoma" w:hAnsi="Tahoma" w:cs="Tahoma"/>
                <w:bCs/>
                <w:sz w:val="18"/>
                <w:szCs w:val="18"/>
              </w:rPr>
              <w:t>7%</w:t>
            </w:r>
          </w:p>
        </w:tc>
      </w:tr>
      <w:tr w:rsidR="00541BC5" w:rsidRPr="002E6858" w14:paraId="152B61E0" w14:textId="77777777" w:rsidTr="00F242B3">
        <w:trPr>
          <w:trHeight w:val="193"/>
        </w:trPr>
        <w:tc>
          <w:tcPr>
            <w:tcW w:w="3474" w:type="dxa"/>
            <w:tcBorders>
              <w:top w:val="nil"/>
              <w:left w:val="nil"/>
              <w:bottom w:val="single" w:sz="8" w:space="0" w:color="999999"/>
              <w:right w:val="single" w:sz="12" w:space="0" w:color="FFFFFF"/>
            </w:tcBorders>
            <w:shd w:val="clear" w:color="000000" w:fill="FFFFFF" w:themeFill="background1"/>
            <w:vAlign w:val="center"/>
          </w:tcPr>
          <w:p w14:paraId="45E6E046"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18"/>
                <w:lang w:val="el-GR"/>
              </w:rPr>
              <w:t>Έξοδα αναδιοργάνωσης και μη επαναλαμβανόμενες νομικές υποθέσεις</w:t>
            </w:r>
          </w:p>
        </w:tc>
        <w:tc>
          <w:tcPr>
            <w:tcW w:w="1640" w:type="dxa"/>
            <w:tcBorders>
              <w:top w:val="nil"/>
              <w:left w:val="nil"/>
              <w:bottom w:val="single" w:sz="8" w:space="0" w:color="999999"/>
              <w:right w:val="single" w:sz="12" w:space="0" w:color="FFFFFF"/>
            </w:tcBorders>
            <w:shd w:val="clear" w:color="auto" w:fill="auto"/>
            <w:vAlign w:val="center"/>
          </w:tcPr>
          <w:p w14:paraId="4536A9A2" w14:textId="77777777" w:rsidR="00541BC5" w:rsidRPr="002E6858" w:rsidRDefault="00541BC5" w:rsidP="00541BC5">
            <w:pPr>
              <w:jc w:val="right"/>
              <w:rPr>
                <w:rFonts w:ascii="Tahoma" w:hAnsi="Tahoma" w:cs="Tahoma"/>
                <w:color w:val="FF0000"/>
                <w:sz w:val="18"/>
                <w:szCs w:val="18"/>
                <w:lang w:val="el-GR"/>
              </w:rPr>
            </w:pPr>
            <w:r w:rsidRPr="00B9319A">
              <w:rPr>
                <w:rFonts w:ascii="Tahoma" w:hAnsi="Tahoma" w:cs="Tahoma"/>
                <w:bCs/>
                <w:sz w:val="18"/>
                <w:szCs w:val="18"/>
              </w:rPr>
              <w:t>0</w:t>
            </w:r>
            <w:r w:rsidR="00B67B53">
              <w:rPr>
                <w:rFonts w:ascii="Tahoma" w:hAnsi="Tahoma" w:cs="Tahoma"/>
                <w:bCs/>
                <w:sz w:val="18"/>
                <w:szCs w:val="18"/>
              </w:rPr>
              <w:t>,</w:t>
            </w:r>
            <w:r w:rsidRPr="00B9319A">
              <w:rPr>
                <w:rFonts w:ascii="Tahoma" w:hAnsi="Tahoma" w:cs="Tahoma"/>
                <w:bCs/>
                <w:sz w:val="18"/>
                <w:szCs w:val="18"/>
              </w:rPr>
              <w:t>4</w:t>
            </w:r>
          </w:p>
        </w:tc>
        <w:tc>
          <w:tcPr>
            <w:tcW w:w="1157" w:type="dxa"/>
            <w:tcBorders>
              <w:top w:val="nil"/>
              <w:left w:val="nil"/>
              <w:bottom w:val="single" w:sz="8" w:space="0" w:color="999999"/>
              <w:right w:val="single" w:sz="12" w:space="0" w:color="FFFFFF"/>
            </w:tcBorders>
            <w:shd w:val="clear" w:color="auto" w:fill="auto"/>
            <w:vAlign w:val="center"/>
          </w:tcPr>
          <w:p w14:paraId="5D167B46" w14:textId="77777777" w:rsidR="00541BC5" w:rsidRPr="002E6858" w:rsidRDefault="00541BC5" w:rsidP="00541BC5">
            <w:pPr>
              <w:jc w:val="right"/>
              <w:rPr>
                <w:rFonts w:ascii="Tahoma" w:hAnsi="Tahoma" w:cs="Tahoma"/>
                <w:color w:val="FF0000"/>
                <w:sz w:val="18"/>
                <w:szCs w:val="18"/>
                <w:lang w:val="el-GR"/>
              </w:rPr>
            </w:pPr>
            <w:r w:rsidRPr="00B9319A">
              <w:rPr>
                <w:rFonts w:ascii="Tahoma" w:hAnsi="Tahoma" w:cs="Tahoma"/>
                <w:bCs/>
                <w:sz w:val="18"/>
                <w:szCs w:val="18"/>
              </w:rPr>
              <w:t>3</w:t>
            </w:r>
            <w:r w:rsidR="00B67B53">
              <w:rPr>
                <w:rFonts w:ascii="Tahoma" w:hAnsi="Tahoma" w:cs="Tahoma"/>
                <w:bCs/>
                <w:sz w:val="18"/>
                <w:szCs w:val="18"/>
              </w:rPr>
              <w:t>,</w:t>
            </w:r>
            <w:r w:rsidRPr="00B9319A">
              <w:rPr>
                <w:rFonts w:ascii="Tahoma" w:hAnsi="Tahoma" w:cs="Tahoma"/>
                <w:bCs/>
                <w:sz w:val="18"/>
                <w:szCs w:val="18"/>
              </w:rPr>
              <w:t>8</w:t>
            </w:r>
          </w:p>
        </w:tc>
        <w:tc>
          <w:tcPr>
            <w:tcW w:w="1157" w:type="dxa"/>
            <w:tcBorders>
              <w:top w:val="nil"/>
              <w:left w:val="nil"/>
              <w:bottom w:val="single" w:sz="8" w:space="0" w:color="999999"/>
              <w:right w:val="single" w:sz="12" w:space="0" w:color="FFFFFF"/>
            </w:tcBorders>
            <w:vAlign w:val="center"/>
          </w:tcPr>
          <w:p w14:paraId="42841AF3" w14:textId="77777777" w:rsidR="00541BC5" w:rsidRPr="002E6858" w:rsidRDefault="00541BC5" w:rsidP="00541BC5">
            <w:pPr>
              <w:jc w:val="right"/>
              <w:rPr>
                <w:rFonts w:ascii="Tahoma" w:hAnsi="Tahoma" w:cs="Tahoma"/>
                <w:color w:val="FF0000"/>
                <w:sz w:val="18"/>
                <w:szCs w:val="18"/>
                <w:lang w:val="el-GR"/>
              </w:rPr>
            </w:pPr>
            <w:r w:rsidRPr="00B9319A">
              <w:rPr>
                <w:rFonts w:ascii="Tahoma" w:hAnsi="Tahoma" w:cs="Tahoma"/>
                <w:bCs/>
                <w:sz w:val="18"/>
                <w:szCs w:val="18"/>
              </w:rPr>
              <w:t>-89</w:t>
            </w:r>
            <w:r w:rsidR="00B67B53">
              <w:rPr>
                <w:rFonts w:ascii="Tahoma" w:hAnsi="Tahoma" w:cs="Tahoma"/>
                <w:bCs/>
                <w:sz w:val="18"/>
                <w:szCs w:val="18"/>
              </w:rPr>
              <w:t>,</w:t>
            </w:r>
            <w:r w:rsidRPr="00B9319A">
              <w:rPr>
                <w:rFonts w:ascii="Tahoma" w:hAnsi="Tahoma" w:cs="Tahoma"/>
                <w:bCs/>
                <w:sz w:val="18"/>
                <w:szCs w:val="18"/>
              </w:rPr>
              <w:t>5%</w:t>
            </w:r>
          </w:p>
        </w:tc>
        <w:tc>
          <w:tcPr>
            <w:tcW w:w="1157" w:type="dxa"/>
            <w:tcBorders>
              <w:top w:val="nil"/>
              <w:left w:val="nil"/>
              <w:bottom w:val="single" w:sz="8" w:space="0" w:color="999999"/>
              <w:right w:val="single" w:sz="12" w:space="0" w:color="FFFFFF"/>
            </w:tcBorders>
            <w:vAlign w:val="center"/>
          </w:tcPr>
          <w:p w14:paraId="610AB30B" w14:textId="77777777" w:rsidR="00541BC5" w:rsidRPr="002E6858" w:rsidRDefault="00541BC5" w:rsidP="00541BC5">
            <w:pPr>
              <w:jc w:val="right"/>
              <w:rPr>
                <w:rFonts w:ascii="Tahoma" w:hAnsi="Tahoma" w:cs="Tahoma"/>
                <w:color w:val="FF0000"/>
                <w:sz w:val="18"/>
                <w:szCs w:val="18"/>
              </w:rPr>
            </w:pPr>
            <w:r w:rsidRPr="00B9319A">
              <w:rPr>
                <w:rFonts w:ascii="Tahoma" w:hAnsi="Tahoma" w:cs="Tahoma"/>
                <w:bCs/>
                <w:sz w:val="18"/>
                <w:szCs w:val="18"/>
              </w:rPr>
              <w:t>3</w:t>
            </w:r>
            <w:r w:rsidR="00B67B53">
              <w:rPr>
                <w:rFonts w:ascii="Tahoma" w:hAnsi="Tahoma" w:cs="Tahoma"/>
                <w:bCs/>
                <w:sz w:val="18"/>
                <w:szCs w:val="18"/>
              </w:rPr>
              <w:t>,</w:t>
            </w:r>
            <w:r w:rsidRPr="00B9319A">
              <w:rPr>
                <w:rFonts w:ascii="Tahoma" w:hAnsi="Tahoma" w:cs="Tahoma"/>
                <w:bCs/>
                <w:sz w:val="18"/>
                <w:szCs w:val="18"/>
              </w:rPr>
              <w:t>4</w:t>
            </w:r>
          </w:p>
        </w:tc>
        <w:tc>
          <w:tcPr>
            <w:tcW w:w="1157" w:type="dxa"/>
            <w:tcBorders>
              <w:top w:val="nil"/>
              <w:left w:val="nil"/>
              <w:bottom w:val="single" w:sz="8" w:space="0" w:color="999999"/>
              <w:right w:val="single" w:sz="12" w:space="0" w:color="FFFFFF"/>
            </w:tcBorders>
            <w:vAlign w:val="center"/>
          </w:tcPr>
          <w:p w14:paraId="728393DF" w14:textId="77777777" w:rsidR="00541BC5" w:rsidRPr="002E6858" w:rsidRDefault="00541BC5" w:rsidP="00541BC5">
            <w:pPr>
              <w:jc w:val="right"/>
              <w:rPr>
                <w:rFonts w:ascii="Tahoma" w:hAnsi="Tahoma" w:cs="Tahoma"/>
                <w:color w:val="FF0000"/>
                <w:sz w:val="18"/>
                <w:szCs w:val="18"/>
              </w:rPr>
            </w:pPr>
            <w:r w:rsidRPr="00B9319A">
              <w:rPr>
                <w:rFonts w:ascii="Tahoma" w:hAnsi="Tahoma" w:cs="Tahoma"/>
                <w:bCs/>
                <w:sz w:val="18"/>
                <w:szCs w:val="18"/>
              </w:rPr>
              <w:t>3</w:t>
            </w:r>
            <w:r w:rsidR="00B67B53">
              <w:rPr>
                <w:rFonts w:ascii="Tahoma" w:hAnsi="Tahoma" w:cs="Tahoma"/>
                <w:bCs/>
                <w:sz w:val="18"/>
                <w:szCs w:val="18"/>
              </w:rPr>
              <w:t>,</w:t>
            </w:r>
            <w:r w:rsidRPr="00B9319A">
              <w:rPr>
                <w:rFonts w:ascii="Tahoma" w:hAnsi="Tahoma" w:cs="Tahoma"/>
                <w:bCs/>
                <w:sz w:val="18"/>
                <w:szCs w:val="18"/>
              </w:rPr>
              <w:t>8</w:t>
            </w:r>
          </w:p>
        </w:tc>
        <w:tc>
          <w:tcPr>
            <w:tcW w:w="1157" w:type="dxa"/>
            <w:tcBorders>
              <w:top w:val="nil"/>
              <w:left w:val="nil"/>
              <w:bottom w:val="single" w:sz="8" w:space="0" w:color="999999"/>
              <w:right w:val="single" w:sz="12" w:space="0" w:color="FFFFFF"/>
            </w:tcBorders>
            <w:vAlign w:val="center"/>
          </w:tcPr>
          <w:p w14:paraId="3CCCBAE9" w14:textId="77777777" w:rsidR="00541BC5" w:rsidRPr="002E6858" w:rsidRDefault="00541BC5" w:rsidP="00541BC5">
            <w:pPr>
              <w:jc w:val="right"/>
              <w:rPr>
                <w:rFonts w:ascii="Tahoma" w:hAnsi="Tahoma" w:cs="Tahoma"/>
                <w:color w:val="FF0000"/>
                <w:sz w:val="18"/>
                <w:szCs w:val="18"/>
              </w:rPr>
            </w:pPr>
            <w:r w:rsidRPr="00B9319A">
              <w:rPr>
                <w:rFonts w:ascii="Tahoma" w:hAnsi="Tahoma" w:cs="Tahoma"/>
                <w:bCs/>
                <w:sz w:val="18"/>
                <w:szCs w:val="18"/>
              </w:rPr>
              <w:t>-10</w:t>
            </w:r>
            <w:r w:rsidR="00B67B53">
              <w:rPr>
                <w:rFonts w:ascii="Tahoma" w:hAnsi="Tahoma" w:cs="Tahoma"/>
                <w:bCs/>
                <w:sz w:val="18"/>
                <w:szCs w:val="18"/>
              </w:rPr>
              <w:t>,</w:t>
            </w:r>
            <w:r w:rsidRPr="00B9319A">
              <w:rPr>
                <w:rFonts w:ascii="Tahoma" w:hAnsi="Tahoma" w:cs="Tahoma"/>
                <w:bCs/>
                <w:sz w:val="18"/>
                <w:szCs w:val="18"/>
              </w:rPr>
              <w:t>5%</w:t>
            </w:r>
          </w:p>
        </w:tc>
      </w:tr>
      <w:tr w:rsidR="00541BC5" w:rsidRPr="002E6858" w14:paraId="38160D76" w14:textId="77777777" w:rsidTr="00F242B3">
        <w:trPr>
          <w:trHeight w:val="193"/>
        </w:trPr>
        <w:tc>
          <w:tcPr>
            <w:tcW w:w="3474" w:type="dxa"/>
            <w:tcBorders>
              <w:top w:val="nil"/>
              <w:left w:val="nil"/>
              <w:bottom w:val="single" w:sz="8" w:space="0" w:color="999999"/>
              <w:right w:val="single" w:sz="12" w:space="0" w:color="FFFFFF"/>
            </w:tcBorders>
            <w:shd w:val="clear" w:color="000000" w:fill="DDDDDD"/>
            <w:vAlign w:val="center"/>
            <w:hideMark/>
          </w:tcPr>
          <w:p w14:paraId="3C569110" w14:textId="77777777" w:rsidR="00541BC5" w:rsidRPr="00541BC5" w:rsidRDefault="00541BC5" w:rsidP="00541BC5">
            <w:pPr>
              <w:rPr>
                <w:rFonts w:ascii="Tahoma" w:hAnsi="Tahoma" w:cs="Tahoma"/>
                <w:b/>
                <w:i/>
                <w:sz w:val="18"/>
                <w:szCs w:val="18"/>
                <w:lang w:val="el-GR"/>
              </w:rPr>
            </w:pPr>
            <w:r w:rsidRPr="00541BC5">
              <w:rPr>
                <w:rFonts w:ascii="Tahoma" w:hAnsi="Tahoma" w:cs="Tahoma"/>
                <w:b/>
                <w:bCs/>
                <w:sz w:val="18"/>
                <w:szCs w:val="18"/>
                <w:lang w:val="el-GR"/>
              </w:rPr>
              <w:t xml:space="preserve">Προσαρμοσμένο </w:t>
            </w:r>
            <w:r w:rsidRPr="00541BC5">
              <w:rPr>
                <w:rFonts w:ascii="Tahoma" w:hAnsi="Tahoma" w:cs="Tahoma"/>
                <w:b/>
                <w:bCs/>
                <w:sz w:val="18"/>
                <w:szCs w:val="18"/>
                <w:lang w:val="en-US"/>
              </w:rPr>
              <w:t>EBITDA</w:t>
            </w:r>
            <w:r w:rsidRPr="00541BC5">
              <w:rPr>
                <w:rFonts w:ascii="Tahoma" w:hAnsi="Tahoma" w:cs="Tahoma"/>
                <w:b/>
                <w:bCs/>
                <w:sz w:val="18"/>
                <w:szCs w:val="18"/>
                <w:lang w:val="el-GR"/>
              </w:rPr>
              <w:t xml:space="preserve"> μετά από μισθώσεις (</w:t>
            </w:r>
            <w:r w:rsidRPr="00541BC5">
              <w:rPr>
                <w:rFonts w:ascii="Tahoma" w:hAnsi="Tahoma" w:cs="Tahoma"/>
                <w:b/>
                <w:bCs/>
                <w:sz w:val="18"/>
                <w:szCs w:val="18"/>
                <w:lang w:val="en-US"/>
              </w:rPr>
              <w:t>AL</w:t>
            </w:r>
            <w:r w:rsidRPr="00541BC5">
              <w:rPr>
                <w:rFonts w:ascii="Tahoma" w:hAnsi="Tahoma" w:cs="Tahoma"/>
                <w:b/>
                <w:bCs/>
                <w:sz w:val="18"/>
                <w:szCs w:val="18"/>
                <w:lang w:val="el-GR"/>
              </w:rPr>
              <w:t>)</w:t>
            </w:r>
          </w:p>
        </w:tc>
        <w:tc>
          <w:tcPr>
            <w:tcW w:w="1640" w:type="dxa"/>
            <w:tcBorders>
              <w:top w:val="nil"/>
              <w:left w:val="nil"/>
              <w:bottom w:val="single" w:sz="8" w:space="0" w:color="969696"/>
              <w:right w:val="single" w:sz="12" w:space="0" w:color="FFFFFF"/>
            </w:tcBorders>
            <w:shd w:val="clear" w:color="000000" w:fill="DDDDDD"/>
            <w:vAlign w:val="center"/>
          </w:tcPr>
          <w:p w14:paraId="6007DF9D" w14:textId="77777777" w:rsidR="00541BC5" w:rsidRPr="002E6858" w:rsidRDefault="00541BC5" w:rsidP="00541BC5">
            <w:pPr>
              <w:jc w:val="right"/>
              <w:rPr>
                <w:rFonts w:ascii="Tahoma" w:hAnsi="Tahoma" w:cs="Tahoma"/>
                <w:b/>
                <w:bCs/>
                <w:color w:val="FF0000"/>
                <w:sz w:val="18"/>
                <w:szCs w:val="18"/>
                <w:lang w:val="el-GR"/>
              </w:rPr>
            </w:pPr>
            <w:r w:rsidRPr="00B9319A">
              <w:rPr>
                <w:rFonts w:ascii="Tahoma" w:hAnsi="Tahoma" w:cs="Tahoma"/>
                <w:b/>
                <w:bCs/>
                <w:sz w:val="18"/>
                <w:szCs w:val="18"/>
              </w:rPr>
              <w:t>10</w:t>
            </w:r>
            <w:r w:rsidR="00B67B53">
              <w:rPr>
                <w:rFonts w:ascii="Tahoma" w:hAnsi="Tahoma" w:cs="Tahoma"/>
                <w:b/>
                <w:bCs/>
                <w:sz w:val="18"/>
                <w:szCs w:val="18"/>
              </w:rPr>
              <w:t>,</w:t>
            </w:r>
            <w:r w:rsidRPr="00B9319A">
              <w:rPr>
                <w:rFonts w:ascii="Tahoma" w:hAnsi="Tahoma" w:cs="Tahoma"/>
                <w:b/>
                <w:bCs/>
                <w:sz w:val="18"/>
                <w:szCs w:val="18"/>
              </w:rPr>
              <w:t>4</w:t>
            </w:r>
          </w:p>
        </w:tc>
        <w:tc>
          <w:tcPr>
            <w:tcW w:w="1157" w:type="dxa"/>
            <w:tcBorders>
              <w:top w:val="nil"/>
              <w:left w:val="nil"/>
              <w:bottom w:val="single" w:sz="8" w:space="0" w:color="969696"/>
              <w:right w:val="single" w:sz="12" w:space="0" w:color="FFFFFF"/>
            </w:tcBorders>
            <w:shd w:val="clear" w:color="000000" w:fill="DDDDDD"/>
            <w:vAlign w:val="center"/>
          </w:tcPr>
          <w:p w14:paraId="291A6AD8" w14:textId="77777777" w:rsidR="00541BC5" w:rsidRPr="002E6858" w:rsidRDefault="00571C85" w:rsidP="00541BC5">
            <w:pPr>
              <w:jc w:val="right"/>
              <w:rPr>
                <w:rFonts w:ascii="Tahoma" w:hAnsi="Tahoma" w:cs="Tahoma"/>
                <w:b/>
                <w:bCs/>
                <w:color w:val="FF0000"/>
                <w:sz w:val="18"/>
                <w:szCs w:val="18"/>
                <w:lang w:val="el-GR"/>
              </w:rPr>
            </w:pPr>
            <w:r>
              <w:rPr>
                <w:rFonts w:ascii="Tahoma" w:hAnsi="Tahoma" w:cs="Tahoma"/>
                <w:b/>
                <w:bCs/>
                <w:sz w:val="18"/>
                <w:szCs w:val="18"/>
                <w:lang w:val="el-GR"/>
              </w:rPr>
              <w:t>(</w:t>
            </w:r>
            <w:r w:rsidR="00541BC5" w:rsidRPr="00B9319A">
              <w:rPr>
                <w:rFonts w:ascii="Tahoma" w:hAnsi="Tahoma" w:cs="Tahoma"/>
                <w:b/>
                <w:bCs/>
                <w:sz w:val="18"/>
                <w:szCs w:val="18"/>
              </w:rPr>
              <w:t>4</w:t>
            </w:r>
            <w:r w:rsidR="00B67B53">
              <w:rPr>
                <w:rFonts w:ascii="Tahoma" w:hAnsi="Tahoma" w:cs="Tahoma"/>
                <w:b/>
                <w:bCs/>
                <w:sz w:val="18"/>
                <w:szCs w:val="18"/>
              </w:rPr>
              <w:t>,</w:t>
            </w:r>
            <w:r w:rsidR="00541BC5" w:rsidRPr="00B9319A">
              <w:rPr>
                <w:rFonts w:ascii="Tahoma" w:hAnsi="Tahoma" w:cs="Tahoma"/>
                <w:b/>
                <w:bCs/>
                <w:sz w:val="18"/>
                <w:szCs w:val="18"/>
              </w:rPr>
              <w:t>8</w:t>
            </w:r>
            <w:r>
              <w:rPr>
                <w:rFonts w:ascii="Tahoma" w:hAnsi="Tahoma" w:cs="Tahoma"/>
                <w:b/>
                <w:bCs/>
                <w:sz w:val="18"/>
                <w:szCs w:val="18"/>
                <w:lang w:val="el-GR"/>
              </w:rPr>
              <w:t>)</w:t>
            </w:r>
          </w:p>
        </w:tc>
        <w:tc>
          <w:tcPr>
            <w:tcW w:w="1157" w:type="dxa"/>
            <w:tcBorders>
              <w:top w:val="nil"/>
              <w:left w:val="nil"/>
              <w:bottom w:val="single" w:sz="8" w:space="0" w:color="969696"/>
              <w:right w:val="single" w:sz="12" w:space="0" w:color="FFFFFF"/>
            </w:tcBorders>
            <w:shd w:val="clear" w:color="000000" w:fill="DDDDDD"/>
            <w:vAlign w:val="center"/>
          </w:tcPr>
          <w:p w14:paraId="7581AE04" w14:textId="77777777" w:rsidR="00541BC5" w:rsidRPr="002E6858" w:rsidRDefault="00571C85" w:rsidP="00541BC5">
            <w:pPr>
              <w:jc w:val="right"/>
              <w:rPr>
                <w:rFonts w:ascii="Tahoma" w:hAnsi="Tahoma" w:cs="Tahoma"/>
                <w:b/>
                <w:color w:val="FF0000"/>
                <w:sz w:val="18"/>
                <w:szCs w:val="18"/>
                <w:lang w:val="el-GR"/>
              </w:rPr>
            </w:pPr>
            <w:r>
              <w:rPr>
                <w:rFonts w:ascii="Tahoma" w:hAnsi="Tahoma" w:cs="Tahoma"/>
                <w:b/>
                <w:sz w:val="18"/>
                <w:szCs w:val="18"/>
                <w:lang w:val="el-GR"/>
              </w:rPr>
              <w:t>-</w:t>
            </w:r>
          </w:p>
        </w:tc>
        <w:tc>
          <w:tcPr>
            <w:tcW w:w="1157" w:type="dxa"/>
            <w:tcBorders>
              <w:top w:val="nil"/>
              <w:left w:val="nil"/>
              <w:bottom w:val="single" w:sz="8" w:space="0" w:color="969696"/>
              <w:right w:val="single" w:sz="12" w:space="0" w:color="FFFFFF"/>
            </w:tcBorders>
            <w:shd w:val="clear" w:color="000000" w:fill="DDDDDD"/>
            <w:vAlign w:val="center"/>
          </w:tcPr>
          <w:p w14:paraId="0AFDCF96"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30</w:t>
            </w:r>
            <w:r w:rsidR="00B67B53">
              <w:rPr>
                <w:rFonts w:ascii="Tahoma" w:hAnsi="Tahoma" w:cs="Tahoma"/>
                <w:b/>
                <w:bCs/>
                <w:sz w:val="18"/>
                <w:szCs w:val="18"/>
              </w:rPr>
              <w:t>,</w:t>
            </w:r>
            <w:r w:rsidRPr="00B9319A">
              <w:rPr>
                <w:rFonts w:ascii="Tahoma" w:hAnsi="Tahoma" w:cs="Tahoma"/>
                <w:b/>
                <w:bCs/>
                <w:sz w:val="18"/>
                <w:szCs w:val="18"/>
              </w:rPr>
              <w:t>5</w:t>
            </w:r>
          </w:p>
        </w:tc>
        <w:tc>
          <w:tcPr>
            <w:tcW w:w="1157" w:type="dxa"/>
            <w:tcBorders>
              <w:top w:val="nil"/>
              <w:left w:val="nil"/>
              <w:bottom w:val="single" w:sz="8" w:space="0" w:color="969696"/>
              <w:right w:val="single" w:sz="12" w:space="0" w:color="FFFFFF"/>
            </w:tcBorders>
            <w:shd w:val="clear" w:color="000000" w:fill="DDDDDD"/>
            <w:vAlign w:val="center"/>
          </w:tcPr>
          <w:p w14:paraId="461151FB"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24</w:t>
            </w:r>
            <w:r w:rsidR="00B67B53">
              <w:rPr>
                <w:rFonts w:ascii="Tahoma" w:hAnsi="Tahoma" w:cs="Tahoma"/>
                <w:b/>
                <w:bCs/>
                <w:sz w:val="18"/>
                <w:szCs w:val="18"/>
              </w:rPr>
              <w:t>,</w:t>
            </w:r>
            <w:r w:rsidRPr="00B9319A">
              <w:rPr>
                <w:rFonts w:ascii="Tahoma" w:hAnsi="Tahoma" w:cs="Tahoma"/>
                <w:b/>
                <w:bCs/>
                <w:sz w:val="18"/>
                <w:szCs w:val="18"/>
              </w:rPr>
              <w:t>5</w:t>
            </w:r>
          </w:p>
        </w:tc>
        <w:tc>
          <w:tcPr>
            <w:tcW w:w="1157" w:type="dxa"/>
            <w:tcBorders>
              <w:top w:val="nil"/>
              <w:left w:val="nil"/>
              <w:bottom w:val="single" w:sz="8" w:space="0" w:color="969696"/>
              <w:right w:val="single" w:sz="12" w:space="0" w:color="FFFFFF"/>
            </w:tcBorders>
            <w:shd w:val="clear" w:color="000000" w:fill="DDDDDD"/>
            <w:vAlign w:val="center"/>
          </w:tcPr>
          <w:p w14:paraId="2182F5A2" w14:textId="77777777" w:rsidR="00541BC5" w:rsidRPr="002E6858" w:rsidRDefault="00541BC5" w:rsidP="00541BC5">
            <w:pPr>
              <w:jc w:val="right"/>
              <w:rPr>
                <w:rFonts w:ascii="Tahoma" w:hAnsi="Tahoma" w:cs="Tahoma"/>
                <w:b/>
                <w:bCs/>
                <w:color w:val="FF0000"/>
                <w:sz w:val="18"/>
                <w:szCs w:val="18"/>
              </w:rPr>
            </w:pPr>
            <w:r w:rsidRPr="00B9319A">
              <w:rPr>
                <w:rFonts w:ascii="Tahoma" w:hAnsi="Tahoma" w:cs="Tahoma"/>
                <w:b/>
                <w:bCs/>
                <w:sz w:val="18"/>
                <w:szCs w:val="18"/>
              </w:rPr>
              <w:t>+24</w:t>
            </w:r>
            <w:r w:rsidR="00B67B53">
              <w:rPr>
                <w:rFonts w:ascii="Tahoma" w:hAnsi="Tahoma" w:cs="Tahoma"/>
                <w:b/>
                <w:bCs/>
                <w:sz w:val="18"/>
                <w:szCs w:val="18"/>
              </w:rPr>
              <w:t>,</w:t>
            </w:r>
            <w:r w:rsidRPr="00B9319A">
              <w:rPr>
                <w:rFonts w:ascii="Tahoma" w:hAnsi="Tahoma" w:cs="Tahoma"/>
                <w:b/>
                <w:bCs/>
                <w:sz w:val="18"/>
                <w:szCs w:val="18"/>
              </w:rPr>
              <w:t>5%</w:t>
            </w:r>
          </w:p>
        </w:tc>
      </w:tr>
      <w:tr w:rsidR="00541BC5" w:rsidRPr="002E6858" w14:paraId="3DC071D9" w14:textId="77777777" w:rsidTr="00F242B3">
        <w:trPr>
          <w:trHeight w:val="193"/>
        </w:trPr>
        <w:tc>
          <w:tcPr>
            <w:tcW w:w="3474" w:type="dxa"/>
            <w:tcBorders>
              <w:top w:val="nil"/>
              <w:left w:val="nil"/>
              <w:bottom w:val="single" w:sz="8" w:space="0" w:color="999999"/>
              <w:right w:val="single" w:sz="12" w:space="0" w:color="FFFFFF"/>
            </w:tcBorders>
            <w:shd w:val="clear" w:color="000000" w:fill="DDDDDD"/>
            <w:vAlign w:val="center"/>
            <w:hideMark/>
          </w:tcPr>
          <w:p w14:paraId="410F37E4" w14:textId="77777777" w:rsidR="00541BC5" w:rsidRPr="00541BC5" w:rsidRDefault="00541BC5" w:rsidP="00541BC5">
            <w:pPr>
              <w:rPr>
                <w:rFonts w:ascii="Tahoma" w:hAnsi="Tahoma" w:cs="Tahoma"/>
                <w:b/>
                <w:i/>
                <w:sz w:val="18"/>
                <w:szCs w:val="18"/>
                <w:lang w:val="el-GR"/>
              </w:rPr>
            </w:pPr>
            <w:r w:rsidRPr="00541BC5">
              <w:rPr>
                <w:rFonts w:ascii="Tahoma" w:hAnsi="Tahoma" w:cs="Tahoma"/>
                <w:b/>
                <w:bCs/>
                <w:i/>
                <w:sz w:val="18"/>
                <w:szCs w:val="18"/>
                <w:lang w:val="el-GR"/>
              </w:rPr>
              <w:t xml:space="preserve">Περιθώριο % </w:t>
            </w:r>
          </w:p>
        </w:tc>
        <w:tc>
          <w:tcPr>
            <w:tcW w:w="1640" w:type="dxa"/>
            <w:tcBorders>
              <w:top w:val="nil"/>
              <w:left w:val="nil"/>
              <w:bottom w:val="single" w:sz="8" w:space="0" w:color="969696"/>
              <w:right w:val="single" w:sz="12" w:space="0" w:color="FFFFFF"/>
            </w:tcBorders>
            <w:shd w:val="clear" w:color="000000" w:fill="DDDDDD"/>
            <w:vAlign w:val="center"/>
          </w:tcPr>
          <w:p w14:paraId="7FDFFF5D"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12</w:t>
            </w:r>
            <w:r w:rsidR="00B67B53">
              <w:rPr>
                <w:rFonts w:ascii="Tahoma" w:hAnsi="Tahoma" w:cs="Tahoma"/>
                <w:b/>
                <w:bCs/>
                <w:i/>
                <w:sz w:val="18"/>
                <w:szCs w:val="18"/>
              </w:rPr>
              <w:t>,</w:t>
            </w:r>
            <w:r w:rsidRPr="00B9319A">
              <w:rPr>
                <w:rFonts w:ascii="Tahoma" w:hAnsi="Tahoma" w:cs="Tahoma"/>
                <w:b/>
                <w:bCs/>
                <w:i/>
                <w:sz w:val="18"/>
                <w:szCs w:val="18"/>
              </w:rPr>
              <w:t>6%</w:t>
            </w:r>
          </w:p>
        </w:tc>
        <w:tc>
          <w:tcPr>
            <w:tcW w:w="1157" w:type="dxa"/>
            <w:tcBorders>
              <w:top w:val="nil"/>
              <w:left w:val="nil"/>
              <w:bottom w:val="single" w:sz="8" w:space="0" w:color="969696"/>
              <w:right w:val="single" w:sz="12" w:space="0" w:color="FFFFFF"/>
            </w:tcBorders>
            <w:shd w:val="clear" w:color="000000" w:fill="DDDDDD"/>
            <w:vAlign w:val="center"/>
          </w:tcPr>
          <w:p w14:paraId="4F54954F" w14:textId="77777777" w:rsidR="00541BC5" w:rsidRPr="002E6858" w:rsidRDefault="00541BC5" w:rsidP="00541BC5">
            <w:pPr>
              <w:jc w:val="right"/>
              <w:rPr>
                <w:rFonts w:ascii="Tahoma" w:hAnsi="Tahoma" w:cs="Tahoma"/>
                <w:b/>
                <w:bCs/>
                <w:i/>
                <w:color w:val="FF0000"/>
                <w:sz w:val="18"/>
                <w:szCs w:val="18"/>
              </w:rPr>
            </w:pPr>
            <w:r w:rsidRPr="00B9319A">
              <w:rPr>
                <w:rFonts w:ascii="Tahoma" w:hAnsi="Tahoma" w:cs="Tahoma"/>
                <w:b/>
                <w:bCs/>
                <w:i/>
                <w:sz w:val="18"/>
                <w:szCs w:val="18"/>
              </w:rPr>
              <w:t>-5</w:t>
            </w:r>
            <w:r w:rsidR="00B67B53">
              <w:rPr>
                <w:rFonts w:ascii="Tahoma" w:hAnsi="Tahoma" w:cs="Tahoma"/>
                <w:b/>
                <w:bCs/>
                <w:i/>
                <w:sz w:val="18"/>
                <w:szCs w:val="18"/>
              </w:rPr>
              <w:t>,</w:t>
            </w:r>
            <w:r w:rsidRPr="00B9319A">
              <w:rPr>
                <w:rFonts w:ascii="Tahoma" w:hAnsi="Tahoma" w:cs="Tahoma"/>
                <w:b/>
                <w:bCs/>
                <w:i/>
                <w:sz w:val="18"/>
                <w:szCs w:val="18"/>
              </w:rPr>
              <w:t>7%</w:t>
            </w:r>
          </w:p>
        </w:tc>
        <w:tc>
          <w:tcPr>
            <w:tcW w:w="1157" w:type="dxa"/>
            <w:tcBorders>
              <w:top w:val="nil"/>
              <w:left w:val="nil"/>
              <w:bottom w:val="single" w:sz="8" w:space="0" w:color="969696"/>
              <w:right w:val="single" w:sz="12" w:space="0" w:color="FFFFFF"/>
            </w:tcBorders>
            <w:shd w:val="clear" w:color="000000" w:fill="DDDDDD"/>
            <w:vAlign w:val="center"/>
          </w:tcPr>
          <w:p w14:paraId="7AF0E1B8" w14:textId="77777777" w:rsidR="00541BC5" w:rsidRPr="002E6858" w:rsidRDefault="00541BC5" w:rsidP="00541BC5">
            <w:pPr>
              <w:jc w:val="right"/>
              <w:rPr>
                <w:rFonts w:ascii="Tahoma" w:hAnsi="Tahoma" w:cs="Tahoma"/>
                <w:b/>
                <w:i/>
                <w:color w:val="FF0000"/>
                <w:sz w:val="18"/>
                <w:szCs w:val="18"/>
                <w:lang w:val="el-GR"/>
              </w:rPr>
            </w:pPr>
            <w:r w:rsidRPr="00B9319A">
              <w:rPr>
                <w:rFonts w:ascii="Tahoma" w:hAnsi="Tahoma" w:cs="Tahoma"/>
                <w:b/>
                <w:bCs/>
                <w:i/>
                <w:sz w:val="18"/>
                <w:szCs w:val="18"/>
              </w:rPr>
              <w:t>+18</w:t>
            </w:r>
            <w:r w:rsidR="00B67B53">
              <w:rPr>
                <w:rFonts w:ascii="Tahoma" w:hAnsi="Tahoma" w:cs="Tahoma"/>
                <w:b/>
                <w:bCs/>
                <w:i/>
                <w:sz w:val="18"/>
                <w:szCs w:val="18"/>
              </w:rPr>
              <w:t>,</w:t>
            </w:r>
            <w:r w:rsidR="00571C85">
              <w:rPr>
                <w:rFonts w:ascii="Tahoma" w:hAnsi="Tahoma" w:cs="Tahoma"/>
                <w:b/>
                <w:bCs/>
                <w:i/>
                <w:sz w:val="18"/>
                <w:szCs w:val="18"/>
              </w:rPr>
              <w:t>3</w:t>
            </w:r>
            <w:proofErr w:type="spellStart"/>
            <w:r w:rsidR="00571C85">
              <w:rPr>
                <w:rFonts w:ascii="Tahoma" w:hAnsi="Tahoma" w:cs="Tahoma"/>
                <w:b/>
                <w:bCs/>
                <w:i/>
                <w:sz w:val="18"/>
                <w:szCs w:val="18"/>
                <w:lang w:val="el-GR"/>
              </w:rPr>
              <w:t>μον</w:t>
            </w:r>
            <w:proofErr w:type="spellEnd"/>
          </w:p>
        </w:tc>
        <w:tc>
          <w:tcPr>
            <w:tcW w:w="1157" w:type="dxa"/>
            <w:tcBorders>
              <w:top w:val="nil"/>
              <w:left w:val="nil"/>
              <w:bottom w:val="single" w:sz="8" w:space="0" w:color="969696"/>
              <w:right w:val="single" w:sz="12" w:space="0" w:color="FFFFFF"/>
            </w:tcBorders>
            <w:shd w:val="clear" w:color="000000" w:fill="DDDDDD"/>
            <w:vAlign w:val="center"/>
          </w:tcPr>
          <w:p w14:paraId="061050E0" w14:textId="77777777" w:rsidR="00541BC5" w:rsidRPr="002E6858" w:rsidRDefault="00541BC5" w:rsidP="00541BC5">
            <w:pPr>
              <w:jc w:val="right"/>
              <w:rPr>
                <w:rFonts w:ascii="Tahoma" w:hAnsi="Tahoma" w:cs="Tahoma"/>
                <w:b/>
                <w:bCs/>
                <w:i/>
                <w:iCs/>
                <w:color w:val="FF0000"/>
                <w:sz w:val="18"/>
                <w:szCs w:val="18"/>
              </w:rPr>
            </w:pPr>
            <w:r w:rsidRPr="00B9319A">
              <w:rPr>
                <w:rFonts w:ascii="Tahoma" w:hAnsi="Tahoma" w:cs="Tahoma"/>
                <w:b/>
                <w:bCs/>
                <w:i/>
                <w:sz w:val="18"/>
                <w:szCs w:val="18"/>
              </w:rPr>
              <w:t>9</w:t>
            </w:r>
            <w:r w:rsidR="00B67B53">
              <w:rPr>
                <w:rFonts w:ascii="Tahoma" w:hAnsi="Tahoma" w:cs="Tahoma"/>
                <w:b/>
                <w:bCs/>
                <w:i/>
                <w:sz w:val="18"/>
                <w:szCs w:val="18"/>
              </w:rPr>
              <w:t>,</w:t>
            </w:r>
            <w:r w:rsidRPr="00B9319A">
              <w:rPr>
                <w:rFonts w:ascii="Tahoma" w:hAnsi="Tahoma" w:cs="Tahoma"/>
                <w:b/>
                <w:bCs/>
                <w:i/>
                <w:sz w:val="18"/>
                <w:szCs w:val="18"/>
              </w:rPr>
              <w:t>7%</w:t>
            </w:r>
          </w:p>
        </w:tc>
        <w:tc>
          <w:tcPr>
            <w:tcW w:w="1157" w:type="dxa"/>
            <w:tcBorders>
              <w:top w:val="nil"/>
              <w:left w:val="nil"/>
              <w:bottom w:val="single" w:sz="8" w:space="0" w:color="969696"/>
              <w:right w:val="single" w:sz="12" w:space="0" w:color="FFFFFF"/>
            </w:tcBorders>
            <w:shd w:val="clear" w:color="000000" w:fill="DDDDDD"/>
            <w:vAlign w:val="center"/>
          </w:tcPr>
          <w:p w14:paraId="3AFB4CC2" w14:textId="77777777" w:rsidR="00541BC5" w:rsidRPr="002E6858" w:rsidRDefault="00541BC5" w:rsidP="00541BC5">
            <w:pPr>
              <w:jc w:val="right"/>
              <w:rPr>
                <w:rFonts w:ascii="Tahoma" w:hAnsi="Tahoma" w:cs="Tahoma"/>
                <w:b/>
                <w:bCs/>
                <w:i/>
                <w:iCs/>
                <w:color w:val="FF0000"/>
                <w:sz w:val="18"/>
                <w:szCs w:val="18"/>
              </w:rPr>
            </w:pPr>
            <w:r w:rsidRPr="00B9319A">
              <w:rPr>
                <w:rFonts w:ascii="Tahoma" w:hAnsi="Tahoma" w:cs="Tahoma"/>
                <w:b/>
                <w:bCs/>
                <w:i/>
                <w:sz w:val="18"/>
                <w:szCs w:val="18"/>
              </w:rPr>
              <w:t>7</w:t>
            </w:r>
            <w:r w:rsidR="00B67B53">
              <w:rPr>
                <w:rFonts w:ascii="Tahoma" w:hAnsi="Tahoma" w:cs="Tahoma"/>
                <w:b/>
                <w:bCs/>
                <w:i/>
                <w:sz w:val="18"/>
                <w:szCs w:val="18"/>
              </w:rPr>
              <w:t>,</w:t>
            </w:r>
            <w:r w:rsidRPr="00B9319A">
              <w:rPr>
                <w:rFonts w:ascii="Tahoma" w:hAnsi="Tahoma" w:cs="Tahoma"/>
                <w:b/>
                <w:bCs/>
                <w:i/>
                <w:sz w:val="18"/>
                <w:szCs w:val="18"/>
              </w:rPr>
              <w:t>0%</w:t>
            </w:r>
          </w:p>
        </w:tc>
        <w:tc>
          <w:tcPr>
            <w:tcW w:w="1157" w:type="dxa"/>
            <w:tcBorders>
              <w:top w:val="nil"/>
              <w:left w:val="nil"/>
              <w:bottom w:val="single" w:sz="8" w:space="0" w:color="969696"/>
              <w:right w:val="single" w:sz="12" w:space="0" w:color="FFFFFF"/>
            </w:tcBorders>
            <w:shd w:val="clear" w:color="000000" w:fill="DDDDDD"/>
            <w:vAlign w:val="center"/>
          </w:tcPr>
          <w:p w14:paraId="55BC8ED5" w14:textId="77777777" w:rsidR="00541BC5" w:rsidRPr="002E6858" w:rsidRDefault="00541BC5" w:rsidP="00541BC5">
            <w:pPr>
              <w:jc w:val="right"/>
              <w:rPr>
                <w:rFonts w:ascii="Tahoma" w:hAnsi="Tahoma" w:cs="Tahoma"/>
                <w:b/>
                <w:bCs/>
                <w:i/>
                <w:iCs/>
                <w:color w:val="FF0000"/>
                <w:sz w:val="18"/>
                <w:szCs w:val="18"/>
              </w:rPr>
            </w:pPr>
            <w:r w:rsidRPr="00B9319A">
              <w:rPr>
                <w:rFonts w:ascii="Tahoma" w:hAnsi="Tahoma" w:cs="Tahoma"/>
                <w:b/>
                <w:bCs/>
                <w:i/>
                <w:sz w:val="18"/>
                <w:szCs w:val="18"/>
              </w:rPr>
              <w:t>+2</w:t>
            </w:r>
            <w:r w:rsidR="00B67B53">
              <w:rPr>
                <w:rFonts w:ascii="Tahoma" w:hAnsi="Tahoma" w:cs="Tahoma"/>
                <w:b/>
                <w:bCs/>
                <w:i/>
                <w:sz w:val="18"/>
                <w:szCs w:val="18"/>
              </w:rPr>
              <w:t>,</w:t>
            </w:r>
            <w:r w:rsidR="00571C85">
              <w:rPr>
                <w:rFonts w:ascii="Tahoma" w:hAnsi="Tahoma" w:cs="Tahoma"/>
                <w:b/>
                <w:bCs/>
                <w:i/>
                <w:sz w:val="18"/>
                <w:szCs w:val="18"/>
              </w:rPr>
              <w:t>7</w:t>
            </w:r>
            <w:proofErr w:type="spellStart"/>
            <w:r w:rsidR="00571C85">
              <w:rPr>
                <w:rFonts w:ascii="Tahoma" w:hAnsi="Tahoma" w:cs="Tahoma"/>
                <w:b/>
                <w:bCs/>
                <w:i/>
                <w:sz w:val="18"/>
                <w:szCs w:val="18"/>
                <w:lang w:val="el-GR"/>
              </w:rPr>
              <w:t>μον</w:t>
            </w:r>
            <w:proofErr w:type="spellEnd"/>
          </w:p>
        </w:tc>
      </w:tr>
    </w:tbl>
    <w:p w14:paraId="1ADC5DF6" w14:textId="77777777" w:rsidR="00023448" w:rsidRPr="002E6858" w:rsidRDefault="00023448" w:rsidP="00763F1C">
      <w:pPr>
        <w:autoSpaceDE w:val="0"/>
        <w:autoSpaceDN w:val="0"/>
        <w:adjustRightInd w:val="0"/>
        <w:rPr>
          <w:rFonts w:ascii="Tahoma" w:hAnsi="Tahoma" w:cs="Tahoma"/>
          <w:b/>
          <w:bCs/>
          <w:color w:val="FF0000"/>
          <w:sz w:val="22"/>
          <w:szCs w:val="22"/>
          <w:lang w:val="en-US"/>
        </w:rPr>
      </w:pPr>
    </w:p>
    <w:p w14:paraId="130D6ED3" w14:textId="77777777" w:rsidR="00763F1C" w:rsidRPr="00D76BAA" w:rsidRDefault="00763F1C" w:rsidP="00763F1C">
      <w:pPr>
        <w:autoSpaceDE w:val="0"/>
        <w:autoSpaceDN w:val="0"/>
        <w:adjustRightInd w:val="0"/>
        <w:rPr>
          <w:rFonts w:ascii="Tahoma" w:hAnsi="Tahoma" w:cs="Tahoma"/>
          <w:b/>
          <w:sz w:val="22"/>
          <w:szCs w:val="22"/>
          <w:lang w:val="el-GR"/>
        </w:rPr>
      </w:pPr>
      <w:r w:rsidRPr="00553DB0">
        <w:rPr>
          <w:rFonts w:ascii="Tahoma" w:hAnsi="Tahoma" w:cs="Tahoma"/>
          <w:b/>
          <w:color w:val="3B61A6"/>
          <w:sz w:val="22"/>
          <w:szCs w:val="22"/>
          <w:lang w:val="el-GR"/>
        </w:rPr>
        <w:t>Προσαρμοσμένα Καθαρά Κέρδη σε μετόχους της εταιρείας</w:t>
      </w:r>
    </w:p>
    <w:p w14:paraId="418B2551" w14:textId="77777777" w:rsidR="00560503" w:rsidRPr="00560503" w:rsidRDefault="00560503" w:rsidP="00560503">
      <w:pPr>
        <w:autoSpaceDE w:val="0"/>
        <w:autoSpaceDN w:val="0"/>
        <w:adjustRightInd w:val="0"/>
        <w:jc w:val="both"/>
        <w:rPr>
          <w:rFonts w:ascii="Tahoma" w:hAnsi="Tahoma" w:cs="Tahoma"/>
          <w:sz w:val="22"/>
          <w:szCs w:val="22"/>
          <w:lang w:val="el-GR" w:eastAsia="el-GR"/>
        </w:rPr>
      </w:pPr>
      <w:r w:rsidRPr="00560503">
        <w:rPr>
          <w:rFonts w:ascii="Tahoma" w:hAnsi="Tahoma" w:cs="Tahoma"/>
          <w:sz w:val="22"/>
          <w:szCs w:val="22"/>
          <w:lang w:val="el-GR" w:eastAsia="el-GR"/>
        </w:rPr>
        <w:t xml:space="preserve">Τα προσαρμοσμένα καθαρά κέρδη που κατανέμονται στους μετόχους της Εταιρείας διευκολύνουν στην ανάλυση της καθαρής κερδοφορίας του Ομίλου εξαιρουμένης της επίδρασης μη επαναλαμβανόμενων ή μη περιοδικών στοιχείων και στη σύγκριση των επιδόσεων προηγούμενων περιόδων. Υπολογίζεται αν προστεθεί στα Καθαρά Κέρδη σε μετόχους της Εταιρείας η επίδραση από τα ακόλουθα: κόστη σχετιζόμενα με προγράμματα εθελούσιας αποχώρησης, καθαρή επίδραση από </w:t>
      </w:r>
      <w:proofErr w:type="spellStart"/>
      <w:r w:rsidRPr="00560503">
        <w:rPr>
          <w:rFonts w:ascii="Tahoma" w:hAnsi="Tahoma" w:cs="Tahoma"/>
          <w:sz w:val="22"/>
          <w:szCs w:val="22"/>
          <w:lang w:val="el-GR" w:eastAsia="el-GR"/>
        </w:rPr>
        <w:t>απομειώσεις</w:t>
      </w:r>
      <w:proofErr w:type="spellEnd"/>
      <w:r w:rsidRPr="00560503">
        <w:rPr>
          <w:rFonts w:ascii="Tahoma" w:hAnsi="Tahoma" w:cs="Tahoma"/>
          <w:sz w:val="22"/>
          <w:szCs w:val="22"/>
          <w:lang w:val="el-GR" w:eastAsia="el-GR"/>
        </w:rPr>
        <w:t xml:space="preserve">, επανεκτίμηση των αναβαλλόμενων φόρων, αντιστροφή πρόβλεψης η οποία σχετίζεται με την πώληση περιουσιακών στοιχείων, κόστη σχετιζόμενα με προγράμματα αναδιοργάνωσης και μη επαναλαμβανόμενες νομικές υποθέσεις, κέρδη / ζημιά από πώληση θυγατρικών, επίδραση αλλαγής φορολογικών συντελεστών, φορολογική επίδραση από τις </w:t>
      </w:r>
      <w:proofErr w:type="spellStart"/>
      <w:r w:rsidRPr="00560503">
        <w:rPr>
          <w:rFonts w:ascii="Tahoma" w:hAnsi="Tahoma" w:cs="Tahoma"/>
          <w:sz w:val="22"/>
          <w:szCs w:val="22"/>
          <w:lang w:val="el-GR" w:eastAsia="el-GR"/>
        </w:rPr>
        <w:t>εκπιπτόμενες</w:t>
      </w:r>
      <w:proofErr w:type="spellEnd"/>
      <w:r w:rsidRPr="00560503">
        <w:rPr>
          <w:rFonts w:ascii="Tahoma" w:hAnsi="Tahoma" w:cs="Tahoma"/>
          <w:sz w:val="22"/>
          <w:szCs w:val="22"/>
          <w:lang w:val="el-GR" w:eastAsia="el-GR"/>
        </w:rPr>
        <w:t xml:space="preserve"> ζημιές συμμετοχών και μερισμάτων από θυγατρικές και φορολογική επίδραση από </w:t>
      </w:r>
      <w:proofErr w:type="spellStart"/>
      <w:r w:rsidRPr="00560503">
        <w:rPr>
          <w:rFonts w:ascii="Tahoma" w:hAnsi="Tahoma" w:cs="Tahoma"/>
          <w:sz w:val="22"/>
          <w:szCs w:val="22"/>
          <w:lang w:val="el-GR" w:eastAsia="el-GR"/>
        </w:rPr>
        <w:t>εκπιπτόμενες</w:t>
      </w:r>
      <w:proofErr w:type="spellEnd"/>
      <w:r w:rsidRPr="00560503">
        <w:rPr>
          <w:rFonts w:ascii="Tahoma" w:hAnsi="Tahoma" w:cs="Tahoma"/>
          <w:sz w:val="22"/>
          <w:szCs w:val="22"/>
          <w:lang w:val="el-GR" w:eastAsia="el-GR"/>
        </w:rPr>
        <w:t xml:space="preserve"> προβλέψεις προηγούμενων ετών. Αναλυτικά ο υπολογισμός παρατίθεται στον παρακάτω πίνακα:</w:t>
      </w:r>
    </w:p>
    <w:p w14:paraId="03D060DB" w14:textId="77777777" w:rsidR="00E63601" w:rsidRPr="00D76BAA" w:rsidRDefault="00E63601" w:rsidP="00E63601">
      <w:pPr>
        <w:autoSpaceDE w:val="0"/>
        <w:autoSpaceDN w:val="0"/>
        <w:adjustRightInd w:val="0"/>
        <w:jc w:val="both"/>
        <w:rPr>
          <w:rFonts w:ascii="Tahoma" w:hAnsi="Tahoma" w:cs="Tahoma"/>
          <w:sz w:val="22"/>
          <w:szCs w:val="22"/>
          <w:lang w:val="el-GR" w:eastAsia="el-GR"/>
        </w:rPr>
      </w:pPr>
    </w:p>
    <w:p w14:paraId="6C207597" w14:textId="77777777" w:rsidR="009F1F64" w:rsidRPr="00D76BAA" w:rsidRDefault="009F1F64" w:rsidP="00E63601">
      <w:pPr>
        <w:autoSpaceDE w:val="0"/>
        <w:autoSpaceDN w:val="0"/>
        <w:adjustRightInd w:val="0"/>
        <w:jc w:val="both"/>
        <w:rPr>
          <w:rFonts w:ascii="Tahoma" w:hAnsi="Tahoma" w:cs="Tahoma"/>
          <w:sz w:val="22"/>
          <w:szCs w:val="22"/>
          <w:lang w:val="el-GR" w:eastAsia="el-GR"/>
        </w:rPr>
      </w:pPr>
    </w:p>
    <w:p w14:paraId="344C1F5D" w14:textId="77777777" w:rsidR="009F1F64" w:rsidRPr="002E6858" w:rsidRDefault="009F1F64" w:rsidP="00E63601">
      <w:pPr>
        <w:autoSpaceDE w:val="0"/>
        <w:autoSpaceDN w:val="0"/>
        <w:adjustRightInd w:val="0"/>
        <w:jc w:val="both"/>
        <w:rPr>
          <w:rFonts w:ascii="Tahoma" w:hAnsi="Tahoma" w:cs="Tahoma"/>
          <w:color w:val="FF0000"/>
          <w:sz w:val="22"/>
          <w:szCs w:val="22"/>
          <w:lang w:val="el-GR" w:eastAsia="el-GR"/>
        </w:rPr>
      </w:pPr>
    </w:p>
    <w:p w14:paraId="675BEFDA" w14:textId="77777777" w:rsidR="009F1F64" w:rsidRPr="002E6858" w:rsidRDefault="009F1F64" w:rsidP="00E63601">
      <w:pPr>
        <w:autoSpaceDE w:val="0"/>
        <w:autoSpaceDN w:val="0"/>
        <w:adjustRightInd w:val="0"/>
        <w:jc w:val="both"/>
        <w:rPr>
          <w:rFonts w:ascii="Tahoma" w:hAnsi="Tahoma" w:cs="Tahoma"/>
          <w:color w:val="FF0000"/>
          <w:sz w:val="22"/>
          <w:szCs w:val="22"/>
          <w:lang w:val="el-GR" w:eastAsia="el-GR"/>
        </w:rPr>
      </w:pPr>
    </w:p>
    <w:p w14:paraId="4D0D5975" w14:textId="77777777" w:rsidR="009F1F64" w:rsidRPr="002E6858" w:rsidRDefault="009F1F64" w:rsidP="00E63601">
      <w:pPr>
        <w:autoSpaceDE w:val="0"/>
        <w:autoSpaceDN w:val="0"/>
        <w:adjustRightInd w:val="0"/>
        <w:jc w:val="both"/>
        <w:rPr>
          <w:rFonts w:ascii="Tahoma" w:hAnsi="Tahoma" w:cs="Tahoma"/>
          <w:color w:val="FF0000"/>
          <w:sz w:val="22"/>
          <w:szCs w:val="22"/>
          <w:lang w:val="el-GR" w:eastAsia="el-GR"/>
        </w:rPr>
      </w:pPr>
    </w:p>
    <w:p w14:paraId="142DC07D" w14:textId="77777777" w:rsidR="009F1F64" w:rsidRPr="002E6858" w:rsidRDefault="009F1F64" w:rsidP="00E63601">
      <w:pPr>
        <w:autoSpaceDE w:val="0"/>
        <w:autoSpaceDN w:val="0"/>
        <w:adjustRightInd w:val="0"/>
        <w:jc w:val="both"/>
        <w:rPr>
          <w:rFonts w:ascii="Tahoma" w:hAnsi="Tahoma" w:cs="Tahoma"/>
          <w:color w:val="FF0000"/>
          <w:sz w:val="22"/>
          <w:szCs w:val="22"/>
          <w:lang w:val="el-GR" w:eastAsia="el-GR"/>
        </w:rPr>
      </w:pPr>
    </w:p>
    <w:p w14:paraId="3A3E2CDD" w14:textId="77777777" w:rsidR="009F1F64" w:rsidRPr="002E6858" w:rsidRDefault="009F1F64" w:rsidP="00E63601">
      <w:pPr>
        <w:autoSpaceDE w:val="0"/>
        <w:autoSpaceDN w:val="0"/>
        <w:adjustRightInd w:val="0"/>
        <w:jc w:val="both"/>
        <w:rPr>
          <w:rFonts w:ascii="Tahoma" w:hAnsi="Tahoma" w:cs="Tahoma"/>
          <w:color w:val="FF0000"/>
          <w:sz w:val="22"/>
          <w:szCs w:val="22"/>
          <w:lang w:val="el-GR" w:eastAsia="el-GR"/>
        </w:rPr>
      </w:pPr>
    </w:p>
    <w:p w14:paraId="7E4BEFA0" w14:textId="77777777" w:rsidR="009F1F64" w:rsidRPr="002E6858" w:rsidRDefault="009F1F64" w:rsidP="00E63601">
      <w:pPr>
        <w:autoSpaceDE w:val="0"/>
        <w:autoSpaceDN w:val="0"/>
        <w:adjustRightInd w:val="0"/>
        <w:jc w:val="both"/>
        <w:rPr>
          <w:rFonts w:ascii="Tahoma" w:hAnsi="Tahoma" w:cs="Tahoma"/>
          <w:color w:val="FF0000"/>
          <w:sz w:val="22"/>
          <w:szCs w:val="22"/>
          <w:lang w:val="el-GR" w:eastAsia="el-GR"/>
        </w:rPr>
      </w:pPr>
    </w:p>
    <w:p w14:paraId="4234C90E" w14:textId="77777777" w:rsidR="009F1F64" w:rsidRPr="002E6858" w:rsidRDefault="009F1F64" w:rsidP="00E63601">
      <w:pPr>
        <w:autoSpaceDE w:val="0"/>
        <w:autoSpaceDN w:val="0"/>
        <w:adjustRightInd w:val="0"/>
        <w:jc w:val="both"/>
        <w:rPr>
          <w:rFonts w:ascii="Tahoma" w:hAnsi="Tahoma" w:cs="Tahoma"/>
          <w:color w:val="FF0000"/>
          <w:sz w:val="22"/>
          <w:szCs w:val="22"/>
          <w:lang w:val="el-GR" w:eastAsia="el-GR"/>
        </w:rPr>
      </w:pPr>
    </w:p>
    <w:p w14:paraId="7E1208B5" w14:textId="77777777" w:rsidR="009F1F64" w:rsidRPr="002E6858" w:rsidRDefault="009F1F64" w:rsidP="00E63601">
      <w:pPr>
        <w:autoSpaceDE w:val="0"/>
        <w:autoSpaceDN w:val="0"/>
        <w:adjustRightInd w:val="0"/>
        <w:jc w:val="both"/>
        <w:rPr>
          <w:rFonts w:ascii="Tahoma" w:hAnsi="Tahoma" w:cs="Tahoma"/>
          <w:color w:val="FF0000"/>
          <w:sz w:val="22"/>
          <w:szCs w:val="22"/>
          <w:lang w:val="el-GR" w:eastAsia="el-GR"/>
        </w:rPr>
      </w:pPr>
    </w:p>
    <w:p w14:paraId="14E4F3CE" w14:textId="77777777" w:rsidR="004C23FD" w:rsidRPr="002E6858" w:rsidRDefault="004C23FD" w:rsidP="009F153B">
      <w:pPr>
        <w:autoSpaceDE w:val="0"/>
        <w:autoSpaceDN w:val="0"/>
        <w:adjustRightInd w:val="0"/>
        <w:rPr>
          <w:rFonts w:ascii="Tahoma" w:hAnsi="Tahoma" w:cs="Tahoma"/>
          <w:b/>
          <w:color w:val="FF0000"/>
          <w:sz w:val="22"/>
          <w:szCs w:val="22"/>
          <w:lang w:val="el-GR"/>
        </w:rPr>
      </w:pPr>
    </w:p>
    <w:p w14:paraId="2E69D69E" w14:textId="77777777" w:rsidR="007427A6" w:rsidRPr="002E6858" w:rsidRDefault="007427A6" w:rsidP="009F153B">
      <w:pPr>
        <w:autoSpaceDE w:val="0"/>
        <w:autoSpaceDN w:val="0"/>
        <w:adjustRightInd w:val="0"/>
        <w:rPr>
          <w:rFonts w:ascii="Tahoma" w:hAnsi="Tahoma" w:cs="Tahoma"/>
          <w:b/>
          <w:color w:val="FF0000"/>
          <w:sz w:val="22"/>
          <w:szCs w:val="22"/>
          <w:lang w:val="el-GR"/>
        </w:rPr>
      </w:pPr>
    </w:p>
    <w:p w14:paraId="2D5B2864" w14:textId="77777777" w:rsidR="007427A6" w:rsidRPr="002E6858" w:rsidRDefault="007427A6" w:rsidP="009F153B">
      <w:pPr>
        <w:autoSpaceDE w:val="0"/>
        <w:autoSpaceDN w:val="0"/>
        <w:adjustRightInd w:val="0"/>
        <w:rPr>
          <w:rFonts w:ascii="Tahoma" w:hAnsi="Tahoma" w:cs="Tahoma"/>
          <w:b/>
          <w:color w:val="FF0000"/>
          <w:sz w:val="22"/>
          <w:szCs w:val="22"/>
          <w:lang w:val="el-GR"/>
        </w:rPr>
      </w:pPr>
    </w:p>
    <w:tbl>
      <w:tblPr>
        <w:tblW w:w="10949" w:type="dxa"/>
        <w:tblInd w:w="-284" w:type="dxa"/>
        <w:tblLayout w:type="fixed"/>
        <w:tblLook w:val="04A0" w:firstRow="1" w:lastRow="0" w:firstColumn="1" w:lastColumn="0" w:noHBand="0" w:noVBand="1"/>
      </w:tblPr>
      <w:tblGrid>
        <w:gridCol w:w="3861"/>
        <w:gridCol w:w="1276"/>
        <w:gridCol w:w="1242"/>
        <w:gridCol w:w="851"/>
        <w:gridCol w:w="283"/>
        <w:gridCol w:w="1168"/>
        <w:gridCol w:w="1276"/>
        <w:gridCol w:w="992"/>
      </w:tblGrid>
      <w:tr w:rsidR="002E6858" w:rsidRPr="002E6858" w14:paraId="0C894903" w14:textId="77777777" w:rsidTr="00CE3940">
        <w:trPr>
          <w:trHeight w:val="371"/>
        </w:trPr>
        <w:tc>
          <w:tcPr>
            <w:tcW w:w="3861" w:type="dxa"/>
            <w:tcBorders>
              <w:top w:val="single" w:sz="8" w:space="0" w:color="999999"/>
              <w:left w:val="nil"/>
              <w:bottom w:val="single" w:sz="8" w:space="0" w:color="999999"/>
              <w:right w:val="single" w:sz="12" w:space="0" w:color="FFFFFF"/>
            </w:tcBorders>
            <w:shd w:val="clear" w:color="000000" w:fill="B5D2FD"/>
            <w:vAlign w:val="center"/>
            <w:hideMark/>
          </w:tcPr>
          <w:p w14:paraId="1D2958A0" w14:textId="0FD2A3D7" w:rsidR="00FB30F5" w:rsidRPr="00D76BAA" w:rsidRDefault="00FB30F5" w:rsidP="00FB30F5">
            <w:pPr>
              <w:rPr>
                <w:rFonts w:ascii="Tahoma" w:hAnsi="Tahoma" w:cs="Tahoma"/>
                <w:b/>
                <w:bCs/>
                <w:sz w:val="18"/>
                <w:szCs w:val="18"/>
                <w:lang w:val="el-GR"/>
              </w:rPr>
            </w:pPr>
            <w:r w:rsidRPr="00D76BAA">
              <w:rPr>
                <w:rFonts w:ascii="Tahoma" w:hAnsi="Tahoma" w:cs="Tahoma"/>
                <w:b/>
                <w:bCs/>
                <w:sz w:val="18"/>
                <w:szCs w:val="18"/>
                <w:lang w:val="el-GR"/>
              </w:rPr>
              <w:t>(Ευρώ εκατ.) – Επίδραση μετά φόρων</w:t>
            </w:r>
          </w:p>
        </w:tc>
        <w:tc>
          <w:tcPr>
            <w:tcW w:w="1276" w:type="dxa"/>
            <w:tcBorders>
              <w:top w:val="single" w:sz="8" w:space="0" w:color="999999"/>
              <w:left w:val="nil"/>
              <w:bottom w:val="single" w:sz="8" w:space="0" w:color="999999"/>
              <w:right w:val="single" w:sz="12" w:space="0" w:color="FFFFFF"/>
            </w:tcBorders>
            <w:shd w:val="clear" w:color="000000" w:fill="B5D2FD"/>
            <w:vAlign w:val="center"/>
            <w:hideMark/>
          </w:tcPr>
          <w:p w14:paraId="5639B2DD" w14:textId="77777777" w:rsidR="00FB30F5" w:rsidRPr="00D76BAA" w:rsidRDefault="00FB30F5" w:rsidP="00FB30F5">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7E8F9FB9" w14:textId="77777777" w:rsidR="00FB30F5" w:rsidRPr="00D76BAA" w:rsidRDefault="00FB30F5" w:rsidP="00FB30F5">
            <w:pPr>
              <w:jc w:val="center"/>
              <w:rPr>
                <w:rFonts w:ascii="Tahoma" w:hAnsi="Tahoma" w:cs="Tahoma"/>
                <w:b/>
                <w:bCs/>
                <w:sz w:val="18"/>
                <w:szCs w:val="18"/>
                <w:lang w:val="en-US"/>
              </w:rPr>
            </w:pPr>
            <w:r w:rsidRPr="00D76BAA">
              <w:rPr>
                <w:rFonts w:ascii="Tahoma" w:hAnsi="Tahoma" w:cs="Tahoma"/>
                <w:b/>
                <w:bCs/>
                <w:sz w:val="18"/>
                <w:szCs w:val="18"/>
                <w:lang w:val="el-GR"/>
              </w:rPr>
              <w:t xml:space="preserve"> 2021</w:t>
            </w:r>
            <w:r w:rsidRPr="00D76BAA">
              <w:rPr>
                <w:rFonts w:ascii="Tahoma" w:hAnsi="Tahoma" w:cs="Tahoma"/>
                <w:b/>
                <w:sz w:val="18"/>
                <w:szCs w:val="18"/>
                <w:lang w:val="el-GR"/>
              </w:rPr>
              <w:t xml:space="preserve"> </w:t>
            </w:r>
          </w:p>
        </w:tc>
        <w:tc>
          <w:tcPr>
            <w:tcW w:w="1242" w:type="dxa"/>
            <w:tcBorders>
              <w:top w:val="single" w:sz="8" w:space="0" w:color="999999"/>
              <w:left w:val="nil"/>
              <w:bottom w:val="single" w:sz="8" w:space="0" w:color="999999"/>
              <w:right w:val="single" w:sz="12" w:space="0" w:color="FFFFFF"/>
            </w:tcBorders>
            <w:shd w:val="clear" w:color="000000" w:fill="B5D2FD"/>
            <w:vAlign w:val="center"/>
            <w:hideMark/>
          </w:tcPr>
          <w:p w14:paraId="66EF7B6F" w14:textId="77777777" w:rsidR="00FB30F5" w:rsidRPr="00D76BAA" w:rsidRDefault="00FB30F5" w:rsidP="00FB30F5">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0C5F3BA7" w14:textId="77777777" w:rsidR="00FB30F5" w:rsidRPr="00D76BAA" w:rsidRDefault="00FB30F5" w:rsidP="00FB30F5">
            <w:pPr>
              <w:jc w:val="center"/>
              <w:rPr>
                <w:rFonts w:ascii="Tahoma" w:hAnsi="Tahoma" w:cs="Tahoma"/>
                <w:b/>
                <w:bCs/>
                <w:sz w:val="18"/>
                <w:szCs w:val="18"/>
                <w:lang w:val="en-US"/>
              </w:rPr>
            </w:pPr>
            <w:r w:rsidRPr="00D76BAA">
              <w:rPr>
                <w:rFonts w:ascii="Tahoma" w:hAnsi="Tahoma" w:cs="Tahoma"/>
                <w:b/>
                <w:bCs/>
                <w:sz w:val="18"/>
                <w:szCs w:val="18"/>
                <w:lang w:val="el-GR"/>
              </w:rPr>
              <w:t xml:space="preserve"> 2020</w:t>
            </w:r>
          </w:p>
        </w:tc>
        <w:tc>
          <w:tcPr>
            <w:tcW w:w="851" w:type="dxa"/>
            <w:tcBorders>
              <w:top w:val="single" w:sz="8" w:space="0" w:color="999999"/>
              <w:left w:val="nil"/>
              <w:bottom w:val="single" w:sz="8" w:space="0" w:color="999999"/>
              <w:right w:val="single" w:sz="12" w:space="0" w:color="FFFFFF" w:themeColor="background1"/>
            </w:tcBorders>
            <w:shd w:val="clear" w:color="000000" w:fill="B5D2FD"/>
            <w:vAlign w:val="center"/>
          </w:tcPr>
          <w:p w14:paraId="3C801F7A" w14:textId="77777777" w:rsidR="00FB30F5" w:rsidRPr="00D76BAA" w:rsidRDefault="00FB30F5" w:rsidP="00FB30F5">
            <w:pPr>
              <w:jc w:val="center"/>
              <w:rPr>
                <w:rFonts w:ascii="Tahoma" w:hAnsi="Tahoma" w:cs="Tahoma"/>
                <w:b/>
                <w:bCs/>
                <w:sz w:val="18"/>
                <w:szCs w:val="18"/>
                <w:lang w:val="en-US"/>
              </w:rPr>
            </w:pPr>
            <w:r w:rsidRPr="00D76BAA">
              <w:rPr>
                <w:rFonts w:ascii="Tahoma" w:hAnsi="Tahoma" w:cs="Tahoma"/>
                <w:b/>
                <w:sz w:val="18"/>
                <w:szCs w:val="18"/>
                <w:lang w:val="el-GR"/>
              </w:rPr>
              <w:t>+/-%</w:t>
            </w:r>
          </w:p>
        </w:tc>
        <w:tc>
          <w:tcPr>
            <w:tcW w:w="1451" w:type="dxa"/>
            <w:gridSpan w:val="2"/>
            <w:tcBorders>
              <w:top w:val="single" w:sz="8" w:space="0" w:color="999999"/>
              <w:left w:val="nil"/>
              <w:bottom w:val="single" w:sz="8" w:space="0" w:color="999999"/>
              <w:right w:val="single" w:sz="12" w:space="0" w:color="FFFFFF" w:themeColor="background1"/>
            </w:tcBorders>
            <w:shd w:val="clear" w:color="000000" w:fill="B5D2FD"/>
            <w:vAlign w:val="center"/>
          </w:tcPr>
          <w:p w14:paraId="1A4472CD"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4EF4D007" w14:textId="77777777" w:rsidR="00FB30F5" w:rsidRPr="00D76BAA" w:rsidRDefault="00FB30F5" w:rsidP="00FB30F5">
            <w:pPr>
              <w:jc w:val="center"/>
              <w:rPr>
                <w:rFonts w:ascii="Tahoma" w:hAnsi="Tahoma" w:cs="Tahoma"/>
                <w:b/>
                <w:bCs/>
                <w:sz w:val="18"/>
                <w:szCs w:val="18"/>
                <w:lang w:val="en-US"/>
              </w:rPr>
            </w:pPr>
            <w:r w:rsidRPr="00D76BAA">
              <w:rPr>
                <w:rFonts w:ascii="Tahoma" w:hAnsi="Tahoma" w:cs="Tahoma"/>
                <w:b/>
                <w:bCs/>
                <w:sz w:val="18"/>
                <w:szCs w:val="18"/>
                <w:lang w:val="en-US"/>
              </w:rPr>
              <w:t xml:space="preserve"> 20</w:t>
            </w:r>
            <w:r w:rsidRPr="00D76BAA">
              <w:rPr>
                <w:rFonts w:ascii="Tahoma" w:hAnsi="Tahoma" w:cs="Tahoma"/>
                <w:b/>
                <w:bCs/>
                <w:sz w:val="18"/>
                <w:szCs w:val="18"/>
                <w:lang w:val="el-GR"/>
              </w:rPr>
              <w:t>2</w:t>
            </w:r>
            <w:r w:rsidRPr="00D76BAA">
              <w:rPr>
                <w:rFonts w:ascii="Tahoma" w:hAnsi="Tahoma" w:cs="Tahoma"/>
                <w:b/>
                <w:bCs/>
                <w:sz w:val="18"/>
                <w:szCs w:val="18"/>
                <w:lang w:val="en-US"/>
              </w:rPr>
              <w:t>1</w:t>
            </w:r>
          </w:p>
        </w:tc>
        <w:tc>
          <w:tcPr>
            <w:tcW w:w="1276" w:type="dxa"/>
            <w:tcBorders>
              <w:top w:val="single" w:sz="8" w:space="0" w:color="999999"/>
              <w:left w:val="nil"/>
              <w:bottom w:val="single" w:sz="8" w:space="0" w:color="999999"/>
              <w:right w:val="single" w:sz="12" w:space="0" w:color="FFFFFF" w:themeColor="background1"/>
            </w:tcBorders>
            <w:shd w:val="clear" w:color="000000" w:fill="B5D2FD"/>
            <w:vAlign w:val="center"/>
          </w:tcPr>
          <w:p w14:paraId="20DD872B"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6D97424D" w14:textId="77777777" w:rsidR="00FB30F5" w:rsidRPr="00D76BAA" w:rsidRDefault="00FB30F5" w:rsidP="00FB30F5">
            <w:pPr>
              <w:jc w:val="center"/>
              <w:rPr>
                <w:rFonts w:ascii="Tahoma" w:hAnsi="Tahoma" w:cs="Tahoma"/>
                <w:b/>
                <w:bCs/>
                <w:sz w:val="18"/>
                <w:szCs w:val="18"/>
                <w:lang w:val="en-US"/>
              </w:rPr>
            </w:pPr>
            <w:r w:rsidRPr="00D76BAA">
              <w:rPr>
                <w:rFonts w:ascii="Tahoma" w:hAnsi="Tahoma" w:cs="Tahoma"/>
                <w:b/>
                <w:bCs/>
                <w:sz w:val="18"/>
                <w:szCs w:val="18"/>
                <w:lang w:val="el-GR"/>
              </w:rPr>
              <w:t xml:space="preserve"> 20</w:t>
            </w:r>
            <w:r w:rsidRPr="00D76BAA">
              <w:rPr>
                <w:rFonts w:ascii="Tahoma" w:hAnsi="Tahoma" w:cs="Tahoma"/>
                <w:b/>
                <w:bCs/>
                <w:sz w:val="18"/>
                <w:szCs w:val="18"/>
                <w:lang w:val="en-US"/>
              </w:rPr>
              <w:t>20</w:t>
            </w:r>
          </w:p>
        </w:tc>
        <w:tc>
          <w:tcPr>
            <w:tcW w:w="992" w:type="dxa"/>
            <w:tcBorders>
              <w:top w:val="single" w:sz="8" w:space="0" w:color="999999"/>
              <w:left w:val="nil"/>
              <w:bottom w:val="single" w:sz="8" w:space="0" w:color="999999"/>
              <w:right w:val="single" w:sz="12" w:space="0" w:color="FFFFFF" w:themeColor="background1"/>
            </w:tcBorders>
            <w:shd w:val="clear" w:color="000000" w:fill="B5D2FD"/>
            <w:vAlign w:val="center"/>
          </w:tcPr>
          <w:p w14:paraId="5ED78153" w14:textId="77777777" w:rsidR="00FB30F5" w:rsidRPr="00D76BAA" w:rsidRDefault="00FB30F5" w:rsidP="00FB30F5">
            <w:pPr>
              <w:jc w:val="center"/>
              <w:rPr>
                <w:rFonts w:ascii="Tahoma" w:hAnsi="Tahoma" w:cs="Tahoma"/>
                <w:b/>
                <w:bCs/>
                <w:sz w:val="18"/>
                <w:szCs w:val="18"/>
                <w:lang w:val="en-US"/>
              </w:rPr>
            </w:pPr>
            <w:r w:rsidRPr="00D76BAA">
              <w:rPr>
                <w:rFonts w:ascii="Tahoma" w:hAnsi="Tahoma" w:cs="Tahoma"/>
                <w:b/>
                <w:bCs/>
                <w:sz w:val="18"/>
                <w:szCs w:val="18"/>
                <w:lang w:val="en-US"/>
              </w:rPr>
              <w:t>+/- %</w:t>
            </w:r>
          </w:p>
        </w:tc>
      </w:tr>
      <w:tr w:rsidR="00C342BA" w:rsidRPr="002E6858" w14:paraId="0E402262" w14:textId="77777777" w:rsidTr="00CE3940">
        <w:trPr>
          <w:trHeight w:val="278"/>
        </w:trPr>
        <w:tc>
          <w:tcPr>
            <w:tcW w:w="3861" w:type="dxa"/>
            <w:tcBorders>
              <w:top w:val="nil"/>
              <w:left w:val="nil"/>
              <w:bottom w:val="single" w:sz="8" w:space="0" w:color="999999"/>
              <w:right w:val="nil"/>
            </w:tcBorders>
            <w:shd w:val="clear" w:color="auto" w:fill="auto"/>
            <w:vAlign w:val="center"/>
            <w:hideMark/>
          </w:tcPr>
          <w:p w14:paraId="09C2B53C" w14:textId="77777777" w:rsidR="00C342BA" w:rsidRPr="00C342BA" w:rsidRDefault="00BE5526" w:rsidP="00C342BA">
            <w:pPr>
              <w:rPr>
                <w:rFonts w:ascii="Tahoma" w:hAnsi="Tahoma" w:cs="Tahoma"/>
                <w:b/>
                <w:sz w:val="18"/>
                <w:szCs w:val="18"/>
                <w:lang w:val="el-GR"/>
              </w:rPr>
            </w:pPr>
            <w:r>
              <w:rPr>
                <w:rFonts w:ascii="Tahoma" w:hAnsi="Tahoma" w:cs="Tahoma"/>
                <w:b/>
                <w:sz w:val="18"/>
                <w:szCs w:val="18"/>
                <w:lang w:val="el-GR"/>
              </w:rPr>
              <w:t>Καθαρά κέρδη  σε μετόχους της Ε</w:t>
            </w:r>
            <w:r w:rsidR="00C342BA" w:rsidRPr="00C342BA">
              <w:rPr>
                <w:rFonts w:ascii="Tahoma" w:hAnsi="Tahoma" w:cs="Tahoma"/>
                <w:b/>
                <w:sz w:val="18"/>
                <w:szCs w:val="18"/>
                <w:lang w:val="el-GR"/>
              </w:rPr>
              <w:t xml:space="preserve">ταιρείας από συνεχιζόμενες δραστηριότητες </w:t>
            </w:r>
          </w:p>
        </w:tc>
        <w:tc>
          <w:tcPr>
            <w:tcW w:w="1276" w:type="dxa"/>
            <w:tcBorders>
              <w:top w:val="nil"/>
              <w:left w:val="nil"/>
              <w:bottom w:val="single" w:sz="8" w:space="0" w:color="999999"/>
              <w:right w:val="single" w:sz="12" w:space="0" w:color="FFFFFF"/>
            </w:tcBorders>
            <w:vAlign w:val="center"/>
          </w:tcPr>
          <w:p w14:paraId="0DAF7AAB" w14:textId="77777777" w:rsidR="00C342BA" w:rsidRPr="002E6858" w:rsidRDefault="00C342BA" w:rsidP="00C342BA">
            <w:pPr>
              <w:jc w:val="right"/>
              <w:rPr>
                <w:rFonts w:ascii="Tahoma" w:hAnsi="Tahoma" w:cs="Tahoma"/>
                <w:color w:val="FF0000"/>
                <w:sz w:val="18"/>
                <w:szCs w:val="18"/>
                <w:highlight w:val="red"/>
                <w:lang w:val="el-GR"/>
              </w:rPr>
            </w:pPr>
            <w:r w:rsidRPr="00FA6946">
              <w:rPr>
                <w:rFonts w:ascii="Calibri" w:hAnsi="Calibri" w:cs="Calibri"/>
                <w:b/>
                <w:bCs/>
                <w:sz w:val="22"/>
                <w:szCs w:val="22"/>
              </w:rPr>
              <w:t>100</w:t>
            </w:r>
            <w:r>
              <w:rPr>
                <w:rFonts w:ascii="Calibri" w:hAnsi="Calibri" w:cs="Calibri"/>
                <w:b/>
                <w:bCs/>
                <w:sz w:val="22"/>
                <w:szCs w:val="22"/>
              </w:rPr>
              <w:t>,</w:t>
            </w:r>
            <w:r w:rsidRPr="00FA6946">
              <w:rPr>
                <w:rFonts w:ascii="Calibri" w:hAnsi="Calibri" w:cs="Calibri"/>
                <w:b/>
                <w:bCs/>
                <w:sz w:val="22"/>
                <w:szCs w:val="22"/>
              </w:rPr>
              <w:t>5</w:t>
            </w:r>
          </w:p>
        </w:tc>
        <w:tc>
          <w:tcPr>
            <w:tcW w:w="1242" w:type="dxa"/>
            <w:tcBorders>
              <w:top w:val="nil"/>
              <w:left w:val="nil"/>
              <w:bottom w:val="single" w:sz="8" w:space="0" w:color="999999"/>
              <w:right w:val="single" w:sz="12" w:space="0" w:color="FFFFFF"/>
            </w:tcBorders>
            <w:vAlign w:val="center"/>
          </w:tcPr>
          <w:p w14:paraId="2001AA9F" w14:textId="77777777" w:rsidR="00C342BA" w:rsidRPr="002E6858" w:rsidRDefault="00C342BA" w:rsidP="00C342BA">
            <w:pPr>
              <w:jc w:val="right"/>
              <w:rPr>
                <w:rFonts w:ascii="Tahoma" w:hAnsi="Tahoma" w:cs="Tahoma"/>
                <w:color w:val="FF0000"/>
                <w:sz w:val="18"/>
                <w:szCs w:val="18"/>
                <w:highlight w:val="red"/>
                <w:lang w:val="el-GR"/>
              </w:rPr>
            </w:pPr>
            <w:r w:rsidRPr="00FA6946">
              <w:rPr>
                <w:rFonts w:ascii="Calibri" w:hAnsi="Calibri" w:cs="Calibri"/>
                <w:b/>
                <w:bCs/>
                <w:sz w:val="22"/>
                <w:szCs w:val="22"/>
              </w:rPr>
              <w:t>19</w:t>
            </w:r>
            <w:r>
              <w:rPr>
                <w:rFonts w:ascii="Calibri" w:hAnsi="Calibri" w:cs="Calibri"/>
                <w:b/>
                <w:bCs/>
                <w:sz w:val="22"/>
                <w:szCs w:val="22"/>
              </w:rPr>
              <w:t>,</w:t>
            </w:r>
            <w:r w:rsidRPr="00FA6946">
              <w:rPr>
                <w:rFonts w:ascii="Calibri" w:hAnsi="Calibri" w:cs="Calibri"/>
                <w:b/>
                <w:bCs/>
                <w:sz w:val="22"/>
                <w:szCs w:val="22"/>
              </w:rPr>
              <w:t>3</w:t>
            </w:r>
          </w:p>
        </w:tc>
        <w:tc>
          <w:tcPr>
            <w:tcW w:w="1134" w:type="dxa"/>
            <w:gridSpan w:val="2"/>
            <w:tcBorders>
              <w:top w:val="nil"/>
              <w:left w:val="nil"/>
              <w:bottom w:val="single" w:sz="8" w:space="0" w:color="999999"/>
              <w:right w:val="single" w:sz="12" w:space="0" w:color="FFFFFF"/>
            </w:tcBorders>
            <w:vAlign w:val="center"/>
          </w:tcPr>
          <w:p w14:paraId="7AFB4796" w14:textId="77777777" w:rsidR="00C342BA" w:rsidRPr="002E6858" w:rsidRDefault="00C342BA" w:rsidP="00C342BA">
            <w:pPr>
              <w:jc w:val="right"/>
              <w:rPr>
                <w:rFonts w:ascii="Tahoma" w:hAnsi="Tahoma" w:cs="Tahoma"/>
                <w:b/>
                <w:color w:val="FF0000"/>
                <w:sz w:val="18"/>
                <w:szCs w:val="18"/>
                <w:highlight w:val="red"/>
                <w:lang w:val="el-GR"/>
              </w:rPr>
            </w:pPr>
            <w:r w:rsidRPr="00FA6946">
              <w:rPr>
                <w:rFonts w:ascii="Calibri" w:hAnsi="Calibri" w:cs="Calibri"/>
                <w:b/>
                <w:bCs/>
                <w:sz w:val="22"/>
                <w:szCs w:val="22"/>
              </w:rPr>
              <w:t>-</w:t>
            </w:r>
          </w:p>
        </w:tc>
        <w:tc>
          <w:tcPr>
            <w:tcW w:w="1168" w:type="dxa"/>
            <w:tcBorders>
              <w:top w:val="nil"/>
              <w:left w:val="nil"/>
              <w:bottom w:val="single" w:sz="8" w:space="0" w:color="999999"/>
              <w:right w:val="single" w:sz="12" w:space="0" w:color="FFFFFF"/>
            </w:tcBorders>
            <w:vAlign w:val="center"/>
          </w:tcPr>
          <w:p w14:paraId="14F63DAE" w14:textId="77777777" w:rsidR="00C342BA" w:rsidRPr="002E6858" w:rsidRDefault="00C342BA" w:rsidP="00C342BA">
            <w:pPr>
              <w:jc w:val="right"/>
              <w:rPr>
                <w:rFonts w:ascii="Tahoma" w:hAnsi="Tahoma" w:cs="Tahoma"/>
                <w:b/>
                <w:bCs/>
                <w:color w:val="FF0000"/>
                <w:sz w:val="18"/>
                <w:szCs w:val="18"/>
                <w:lang w:val="el-GR"/>
              </w:rPr>
            </w:pPr>
            <w:r w:rsidRPr="00FA6946">
              <w:rPr>
                <w:rFonts w:ascii="Calibri" w:hAnsi="Calibri" w:cs="Calibri"/>
                <w:b/>
                <w:bCs/>
                <w:sz w:val="22"/>
                <w:szCs w:val="22"/>
              </w:rPr>
              <w:t>487</w:t>
            </w:r>
            <w:r>
              <w:rPr>
                <w:rFonts w:ascii="Calibri" w:hAnsi="Calibri" w:cs="Calibri"/>
                <w:b/>
                <w:bCs/>
                <w:sz w:val="22"/>
                <w:szCs w:val="22"/>
              </w:rPr>
              <w:t>,</w:t>
            </w:r>
            <w:r w:rsidRPr="00FA6946">
              <w:rPr>
                <w:rFonts w:ascii="Calibri" w:hAnsi="Calibri" w:cs="Calibri"/>
                <w:b/>
                <w:bCs/>
                <w:sz w:val="22"/>
                <w:szCs w:val="22"/>
              </w:rPr>
              <w:t>0</w:t>
            </w:r>
          </w:p>
        </w:tc>
        <w:tc>
          <w:tcPr>
            <w:tcW w:w="1276" w:type="dxa"/>
            <w:tcBorders>
              <w:top w:val="nil"/>
              <w:left w:val="nil"/>
              <w:bottom w:val="single" w:sz="8" w:space="0" w:color="999999"/>
              <w:right w:val="single" w:sz="12" w:space="0" w:color="FFFFFF"/>
            </w:tcBorders>
            <w:vAlign w:val="center"/>
          </w:tcPr>
          <w:p w14:paraId="45A8FD2C" w14:textId="77777777" w:rsidR="00C342BA" w:rsidRPr="002E6858" w:rsidRDefault="00C342BA" w:rsidP="00C342BA">
            <w:pPr>
              <w:jc w:val="right"/>
              <w:rPr>
                <w:rFonts w:ascii="Tahoma" w:hAnsi="Tahoma" w:cs="Tahoma"/>
                <w:b/>
                <w:bCs/>
                <w:color w:val="FF0000"/>
                <w:sz w:val="18"/>
                <w:szCs w:val="18"/>
                <w:lang w:val="el-GR"/>
              </w:rPr>
            </w:pPr>
            <w:r w:rsidRPr="00FA6946">
              <w:rPr>
                <w:rFonts w:ascii="Calibri" w:hAnsi="Calibri" w:cs="Calibri"/>
                <w:b/>
                <w:bCs/>
                <w:sz w:val="22"/>
                <w:szCs w:val="22"/>
              </w:rPr>
              <w:t>263</w:t>
            </w:r>
            <w:r>
              <w:rPr>
                <w:rFonts w:ascii="Calibri" w:hAnsi="Calibri" w:cs="Calibri"/>
                <w:b/>
                <w:bCs/>
                <w:sz w:val="22"/>
                <w:szCs w:val="22"/>
              </w:rPr>
              <w:t>,</w:t>
            </w:r>
            <w:r w:rsidRPr="00FA6946">
              <w:rPr>
                <w:rFonts w:ascii="Calibri" w:hAnsi="Calibri" w:cs="Calibri"/>
                <w:b/>
                <w:bCs/>
                <w:sz w:val="22"/>
                <w:szCs w:val="22"/>
              </w:rPr>
              <w:t>4</w:t>
            </w:r>
          </w:p>
        </w:tc>
        <w:tc>
          <w:tcPr>
            <w:tcW w:w="992" w:type="dxa"/>
            <w:tcBorders>
              <w:top w:val="nil"/>
              <w:left w:val="nil"/>
              <w:bottom w:val="single" w:sz="8" w:space="0" w:color="999999"/>
              <w:right w:val="single" w:sz="12" w:space="0" w:color="FFFFFF"/>
            </w:tcBorders>
            <w:vAlign w:val="center"/>
          </w:tcPr>
          <w:p w14:paraId="7F056D54" w14:textId="77777777" w:rsidR="00C342BA" w:rsidRPr="002E6858" w:rsidRDefault="00C342BA" w:rsidP="00C342BA">
            <w:pPr>
              <w:jc w:val="right"/>
              <w:rPr>
                <w:rFonts w:ascii="Tahoma" w:hAnsi="Tahoma" w:cs="Tahoma"/>
                <w:b/>
                <w:bCs/>
                <w:color w:val="FF0000"/>
                <w:sz w:val="18"/>
                <w:szCs w:val="18"/>
                <w:lang w:val="el-GR"/>
              </w:rPr>
            </w:pPr>
            <w:r w:rsidRPr="00FA6946">
              <w:rPr>
                <w:rFonts w:ascii="Calibri" w:hAnsi="Calibri" w:cs="Calibri"/>
                <w:b/>
                <w:bCs/>
                <w:sz w:val="22"/>
                <w:szCs w:val="22"/>
              </w:rPr>
              <w:t>+84</w:t>
            </w:r>
            <w:r>
              <w:rPr>
                <w:rFonts w:ascii="Calibri" w:hAnsi="Calibri" w:cs="Calibri"/>
                <w:b/>
                <w:bCs/>
                <w:sz w:val="22"/>
                <w:szCs w:val="22"/>
              </w:rPr>
              <w:t>,</w:t>
            </w:r>
            <w:r w:rsidRPr="00FA6946">
              <w:rPr>
                <w:rFonts w:ascii="Calibri" w:hAnsi="Calibri" w:cs="Calibri"/>
                <w:b/>
                <w:bCs/>
                <w:sz w:val="22"/>
                <w:szCs w:val="22"/>
              </w:rPr>
              <w:t>9%</w:t>
            </w:r>
          </w:p>
        </w:tc>
      </w:tr>
      <w:tr w:rsidR="00C342BA" w:rsidRPr="002E6858" w14:paraId="4CBCC36C" w14:textId="77777777" w:rsidTr="00635C19">
        <w:trPr>
          <w:trHeight w:val="278"/>
        </w:trPr>
        <w:tc>
          <w:tcPr>
            <w:tcW w:w="3861" w:type="dxa"/>
            <w:tcBorders>
              <w:top w:val="nil"/>
              <w:left w:val="nil"/>
              <w:bottom w:val="single" w:sz="8" w:space="0" w:color="999999"/>
              <w:right w:val="nil"/>
            </w:tcBorders>
            <w:shd w:val="clear" w:color="auto" w:fill="auto"/>
            <w:vAlign w:val="center"/>
          </w:tcPr>
          <w:p w14:paraId="4D73CE9C" w14:textId="77777777" w:rsidR="00C342BA" w:rsidRPr="00C342BA" w:rsidRDefault="00C342BA" w:rsidP="00C342BA">
            <w:pPr>
              <w:rPr>
                <w:rFonts w:ascii="Tahoma" w:hAnsi="Tahoma" w:cs="Tahoma"/>
                <w:sz w:val="18"/>
                <w:szCs w:val="18"/>
                <w:lang w:val="el-GR"/>
              </w:rPr>
            </w:pPr>
            <w:r w:rsidRPr="00C342BA">
              <w:rPr>
                <w:rFonts w:ascii="Tahoma" w:hAnsi="Tahoma" w:cs="Tahoma"/>
                <w:sz w:val="18"/>
                <w:szCs w:val="18"/>
                <w:lang w:val="el-GR"/>
              </w:rPr>
              <w:t xml:space="preserve">Κόστη σχετιζόμενα με προγράμματα εθελούσιας αποχώρησης </w:t>
            </w:r>
          </w:p>
        </w:tc>
        <w:tc>
          <w:tcPr>
            <w:tcW w:w="1276" w:type="dxa"/>
            <w:tcBorders>
              <w:top w:val="nil"/>
              <w:left w:val="nil"/>
              <w:bottom w:val="single" w:sz="8" w:space="0" w:color="999999"/>
              <w:right w:val="single" w:sz="12" w:space="0" w:color="FFFFFF"/>
            </w:tcBorders>
          </w:tcPr>
          <w:p w14:paraId="6ECA1BAC" w14:textId="77777777" w:rsidR="00C342BA" w:rsidRPr="002E6858" w:rsidRDefault="00C342BA" w:rsidP="00C342BA">
            <w:pPr>
              <w:jc w:val="right"/>
              <w:rPr>
                <w:rFonts w:ascii="Tahoma" w:hAnsi="Tahoma" w:cs="Tahoma"/>
                <w:color w:val="FF0000"/>
                <w:sz w:val="18"/>
                <w:szCs w:val="18"/>
                <w:highlight w:val="red"/>
                <w:lang w:val="el-GR"/>
              </w:rPr>
            </w:pPr>
            <w:r w:rsidRPr="00FA6946">
              <w:rPr>
                <w:rFonts w:ascii="Tahoma" w:hAnsi="Tahoma" w:cs="Tahoma"/>
                <w:sz w:val="18"/>
                <w:szCs w:val="18"/>
              </w:rPr>
              <w:t>4</w:t>
            </w:r>
            <w:r>
              <w:rPr>
                <w:rFonts w:ascii="Tahoma" w:hAnsi="Tahoma" w:cs="Tahoma"/>
                <w:sz w:val="18"/>
                <w:szCs w:val="18"/>
              </w:rPr>
              <w:t>,</w:t>
            </w:r>
            <w:r w:rsidRPr="00FA6946">
              <w:rPr>
                <w:rFonts w:ascii="Tahoma" w:hAnsi="Tahoma" w:cs="Tahoma"/>
                <w:sz w:val="18"/>
                <w:szCs w:val="18"/>
              </w:rPr>
              <w:t>7</w:t>
            </w:r>
          </w:p>
        </w:tc>
        <w:tc>
          <w:tcPr>
            <w:tcW w:w="1242" w:type="dxa"/>
            <w:tcBorders>
              <w:top w:val="nil"/>
              <w:left w:val="nil"/>
              <w:bottom w:val="single" w:sz="8" w:space="0" w:color="999999"/>
              <w:right w:val="single" w:sz="12" w:space="0" w:color="FFFFFF"/>
            </w:tcBorders>
          </w:tcPr>
          <w:p w14:paraId="5A948FFE" w14:textId="77777777" w:rsidR="00C342BA" w:rsidRPr="002E6858" w:rsidRDefault="00C342BA" w:rsidP="00C342BA">
            <w:pPr>
              <w:jc w:val="right"/>
              <w:rPr>
                <w:rFonts w:ascii="Tahoma" w:hAnsi="Tahoma" w:cs="Tahoma"/>
                <w:color w:val="FF0000"/>
                <w:sz w:val="18"/>
                <w:szCs w:val="18"/>
                <w:highlight w:val="red"/>
                <w:lang w:val="el-GR"/>
              </w:rPr>
            </w:pPr>
            <w:r w:rsidRPr="00FA6946">
              <w:rPr>
                <w:rFonts w:ascii="Tahoma" w:hAnsi="Tahoma" w:cs="Tahoma"/>
                <w:sz w:val="18"/>
                <w:szCs w:val="18"/>
              </w:rPr>
              <w:t>49</w:t>
            </w:r>
            <w:r>
              <w:rPr>
                <w:rFonts w:ascii="Tahoma" w:hAnsi="Tahoma" w:cs="Tahoma"/>
                <w:sz w:val="18"/>
                <w:szCs w:val="18"/>
              </w:rPr>
              <w:t>,</w:t>
            </w:r>
            <w:r w:rsidRPr="00FA6946">
              <w:rPr>
                <w:rFonts w:ascii="Tahoma" w:hAnsi="Tahoma" w:cs="Tahoma"/>
                <w:sz w:val="18"/>
                <w:szCs w:val="18"/>
              </w:rPr>
              <w:t>5</w:t>
            </w:r>
          </w:p>
        </w:tc>
        <w:tc>
          <w:tcPr>
            <w:tcW w:w="1134" w:type="dxa"/>
            <w:gridSpan w:val="2"/>
            <w:tcBorders>
              <w:top w:val="nil"/>
              <w:left w:val="nil"/>
              <w:bottom w:val="single" w:sz="8" w:space="0" w:color="999999"/>
              <w:right w:val="single" w:sz="12" w:space="0" w:color="FFFFFF"/>
            </w:tcBorders>
          </w:tcPr>
          <w:p w14:paraId="1064DC84" w14:textId="77777777" w:rsidR="00C342BA" w:rsidRPr="002E6858" w:rsidRDefault="00C342BA" w:rsidP="00C342BA">
            <w:pPr>
              <w:jc w:val="right"/>
              <w:rPr>
                <w:rFonts w:ascii="Tahoma" w:hAnsi="Tahoma" w:cs="Tahoma"/>
                <w:bCs/>
                <w:color w:val="FF0000"/>
                <w:sz w:val="18"/>
                <w:szCs w:val="18"/>
                <w:highlight w:val="red"/>
                <w:lang w:val="el-GR"/>
              </w:rPr>
            </w:pPr>
            <w:r w:rsidRPr="00FA6946">
              <w:rPr>
                <w:rFonts w:ascii="Tahoma" w:hAnsi="Tahoma" w:cs="Tahoma"/>
                <w:sz w:val="18"/>
                <w:szCs w:val="18"/>
              </w:rPr>
              <w:t>-90</w:t>
            </w:r>
            <w:r>
              <w:rPr>
                <w:rFonts w:ascii="Tahoma" w:hAnsi="Tahoma" w:cs="Tahoma"/>
                <w:sz w:val="18"/>
                <w:szCs w:val="18"/>
              </w:rPr>
              <w:t>,</w:t>
            </w:r>
            <w:r w:rsidRPr="00FA6946">
              <w:rPr>
                <w:rFonts w:ascii="Tahoma" w:hAnsi="Tahoma" w:cs="Tahoma"/>
                <w:sz w:val="18"/>
                <w:szCs w:val="18"/>
              </w:rPr>
              <w:t>5%</w:t>
            </w:r>
          </w:p>
        </w:tc>
        <w:tc>
          <w:tcPr>
            <w:tcW w:w="1168" w:type="dxa"/>
            <w:tcBorders>
              <w:top w:val="nil"/>
              <w:left w:val="nil"/>
              <w:bottom w:val="single" w:sz="8" w:space="0" w:color="999999"/>
              <w:right w:val="single" w:sz="12" w:space="0" w:color="FFFFFF"/>
            </w:tcBorders>
          </w:tcPr>
          <w:p w14:paraId="086C743F" w14:textId="77777777" w:rsidR="00C342BA" w:rsidRPr="002E6858" w:rsidRDefault="00C342BA" w:rsidP="00C342BA">
            <w:pPr>
              <w:jc w:val="right"/>
              <w:rPr>
                <w:rFonts w:ascii="Tahoma" w:hAnsi="Tahoma" w:cs="Tahoma"/>
                <w:color w:val="FF0000"/>
                <w:sz w:val="18"/>
                <w:szCs w:val="18"/>
                <w:lang w:val="el-GR"/>
              </w:rPr>
            </w:pPr>
            <w:r w:rsidRPr="00FA6946">
              <w:rPr>
                <w:rFonts w:ascii="Tahoma" w:hAnsi="Tahoma" w:cs="Tahoma"/>
                <w:sz w:val="18"/>
                <w:szCs w:val="18"/>
              </w:rPr>
              <w:t>(94</w:t>
            </w:r>
            <w:r>
              <w:rPr>
                <w:rFonts w:ascii="Tahoma" w:hAnsi="Tahoma" w:cs="Tahoma"/>
                <w:sz w:val="18"/>
                <w:szCs w:val="18"/>
              </w:rPr>
              <w:t>,</w:t>
            </w:r>
            <w:r w:rsidRPr="00FA6946">
              <w:rPr>
                <w:rFonts w:ascii="Tahoma" w:hAnsi="Tahoma" w:cs="Tahoma"/>
                <w:sz w:val="18"/>
                <w:szCs w:val="18"/>
              </w:rPr>
              <w:t>9)</w:t>
            </w:r>
          </w:p>
        </w:tc>
        <w:tc>
          <w:tcPr>
            <w:tcW w:w="1276" w:type="dxa"/>
            <w:tcBorders>
              <w:top w:val="nil"/>
              <w:left w:val="nil"/>
              <w:bottom w:val="single" w:sz="8" w:space="0" w:color="999999"/>
              <w:right w:val="single" w:sz="12" w:space="0" w:color="FFFFFF"/>
            </w:tcBorders>
          </w:tcPr>
          <w:p w14:paraId="43B44285" w14:textId="77777777" w:rsidR="00C342BA" w:rsidRPr="002E6858" w:rsidRDefault="00C342BA" w:rsidP="00C342BA">
            <w:pPr>
              <w:jc w:val="right"/>
              <w:rPr>
                <w:rFonts w:ascii="Tahoma" w:hAnsi="Tahoma" w:cs="Tahoma"/>
                <w:color w:val="FF0000"/>
                <w:sz w:val="18"/>
                <w:szCs w:val="18"/>
                <w:lang w:val="el-GR"/>
              </w:rPr>
            </w:pPr>
            <w:r w:rsidRPr="00FA6946">
              <w:rPr>
                <w:rFonts w:ascii="Tahoma" w:hAnsi="Tahoma" w:cs="Tahoma"/>
                <w:sz w:val="18"/>
                <w:szCs w:val="18"/>
              </w:rPr>
              <w:t>100</w:t>
            </w:r>
            <w:r>
              <w:rPr>
                <w:rFonts w:ascii="Tahoma" w:hAnsi="Tahoma" w:cs="Tahoma"/>
                <w:sz w:val="18"/>
                <w:szCs w:val="18"/>
              </w:rPr>
              <w:t>,</w:t>
            </w:r>
            <w:r w:rsidRPr="00FA6946">
              <w:rPr>
                <w:rFonts w:ascii="Tahoma" w:hAnsi="Tahoma" w:cs="Tahoma"/>
                <w:sz w:val="18"/>
                <w:szCs w:val="18"/>
              </w:rPr>
              <w:t>8</w:t>
            </w:r>
          </w:p>
        </w:tc>
        <w:tc>
          <w:tcPr>
            <w:tcW w:w="992" w:type="dxa"/>
            <w:tcBorders>
              <w:top w:val="nil"/>
              <w:left w:val="nil"/>
              <w:bottom w:val="single" w:sz="8" w:space="0" w:color="999999"/>
              <w:right w:val="single" w:sz="12" w:space="0" w:color="FFFFFF"/>
            </w:tcBorders>
          </w:tcPr>
          <w:p w14:paraId="7568B38B" w14:textId="77777777" w:rsidR="00C342BA" w:rsidRPr="002E6858" w:rsidRDefault="00C342BA" w:rsidP="00C342BA">
            <w:pPr>
              <w:jc w:val="right"/>
              <w:rPr>
                <w:rFonts w:ascii="Tahoma" w:hAnsi="Tahoma" w:cs="Tahoma"/>
                <w:color w:val="FF0000"/>
                <w:sz w:val="18"/>
                <w:szCs w:val="18"/>
                <w:lang w:val="el-GR"/>
              </w:rPr>
            </w:pPr>
            <w:r w:rsidRPr="00FA6946">
              <w:rPr>
                <w:rFonts w:ascii="Tahoma" w:hAnsi="Tahoma" w:cs="Tahoma"/>
                <w:sz w:val="18"/>
                <w:szCs w:val="18"/>
              </w:rPr>
              <w:t>-194</w:t>
            </w:r>
            <w:r>
              <w:rPr>
                <w:rFonts w:ascii="Tahoma" w:hAnsi="Tahoma" w:cs="Tahoma"/>
                <w:sz w:val="18"/>
                <w:szCs w:val="18"/>
              </w:rPr>
              <w:t>,</w:t>
            </w:r>
            <w:r w:rsidRPr="00FA6946">
              <w:rPr>
                <w:rFonts w:ascii="Tahoma" w:hAnsi="Tahoma" w:cs="Tahoma"/>
                <w:sz w:val="18"/>
                <w:szCs w:val="18"/>
              </w:rPr>
              <w:t>1%</w:t>
            </w:r>
          </w:p>
        </w:tc>
      </w:tr>
      <w:tr w:rsidR="00C342BA" w:rsidRPr="002E6858" w14:paraId="040885E3" w14:textId="77777777" w:rsidTr="00CE3940">
        <w:trPr>
          <w:trHeight w:val="278"/>
        </w:trPr>
        <w:tc>
          <w:tcPr>
            <w:tcW w:w="3861" w:type="dxa"/>
            <w:tcBorders>
              <w:top w:val="nil"/>
              <w:left w:val="nil"/>
              <w:bottom w:val="single" w:sz="8" w:space="0" w:color="999999"/>
              <w:right w:val="nil"/>
            </w:tcBorders>
            <w:shd w:val="clear" w:color="auto" w:fill="auto"/>
            <w:vAlign w:val="center"/>
          </w:tcPr>
          <w:p w14:paraId="00A1DDAE" w14:textId="77777777" w:rsidR="00C342BA" w:rsidRPr="00C342BA" w:rsidRDefault="00C342BA" w:rsidP="00C342BA">
            <w:pPr>
              <w:rPr>
                <w:rFonts w:ascii="Tahoma" w:hAnsi="Tahoma" w:cs="Tahoma"/>
                <w:sz w:val="18"/>
                <w:szCs w:val="18"/>
                <w:lang w:val="el-GR"/>
              </w:rPr>
            </w:pPr>
            <w:r w:rsidRPr="00C342BA">
              <w:rPr>
                <w:rFonts w:ascii="Tahoma" w:hAnsi="Tahoma" w:cs="Tahoma"/>
                <w:sz w:val="18"/>
                <w:szCs w:val="18"/>
                <w:lang w:val="el-GR"/>
              </w:rPr>
              <w:t xml:space="preserve">Έξοδα αναδιοργάνωσης και μη επαναλαμβανόμενες νομικές υποθέσεις </w:t>
            </w:r>
          </w:p>
        </w:tc>
        <w:tc>
          <w:tcPr>
            <w:tcW w:w="1276" w:type="dxa"/>
            <w:tcBorders>
              <w:top w:val="nil"/>
              <w:left w:val="nil"/>
              <w:bottom w:val="single" w:sz="8" w:space="0" w:color="999999"/>
              <w:right w:val="single" w:sz="12" w:space="0" w:color="FFFFFF"/>
            </w:tcBorders>
            <w:vAlign w:val="center"/>
          </w:tcPr>
          <w:p w14:paraId="5CC20EB6"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20</w:t>
            </w:r>
            <w:r>
              <w:rPr>
                <w:rFonts w:ascii="Tahoma" w:hAnsi="Tahoma" w:cs="Tahoma"/>
                <w:sz w:val="18"/>
                <w:szCs w:val="18"/>
              </w:rPr>
              <w:t>,</w:t>
            </w:r>
            <w:r w:rsidRPr="00FA6946">
              <w:rPr>
                <w:rFonts w:ascii="Tahoma" w:hAnsi="Tahoma" w:cs="Tahoma"/>
                <w:sz w:val="18"/>
                <w:szCs w:val="18"/>
              </w:rPr>
              <w:t>6</w:t>
            </w:r>
          </w:p>
        </w:tc>
        <w:tc>
          <w:tcPr>
            <w:tcW w:w="1242" w:type="dxa"/>
            <w:tcBorders>
              <w:top w:val="nil"/>
              <w:left w:val="nil"/>
              <w:bottom w:val="single" w:sz="8" w:space="0" w:color="999999"/>
              <w:right w:val="single" w:sz="12" w:space="0" w:color="FFFFFF"/>
            </w:tcBorders>
            <w:vAlign w:val="center"/>
          </w:tcPr>
          <w:p w14:paraId="1BBB464B"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6</w:t>
            </w:r>
            <w:r>
              <w:rPr>
                <w:rFonts w:ascii="Tahoma" w:hAnsi="Tahoma" w:cs="Tahoma"/>
                <w:sz w:val="18"/>
                <w:szCs w:val="18"/>
              </w:rPr>
              <w:t>,</w:t>
            </w:r>
            <w:r w:rsidRPr="00FA6946">
              <w:rPr>
                <w:rFonts w:ascii="Tahoma" w:hAnsi="Tahoma" w:cs="Tahoma"/>
                <w:sz w:val="18"/>
                <w:szCs w:val="18"/>
              </w:rPr>
              <w:t>7</w:t>
            </w:r>
          </w:p>
        </w:tc>
        <w:tc>
          <w:tcPr>
            <w:tcW w:w="1134" w:type="dxa"/>
            <w:gridSpan w:val="2"/>
            <w:tcBorders>
              <w:top w:val="nil"/>
              <w:left w:val="nil"/>
              <w:bottom w:val="single" w:sz="8" w:space="0" w:color="999999"/>
              <w:right w:val="single" w:sz="12" w:space="0" w:color="FFFFFF"/>
            </w:tcBorders>
            <w:vAlign w:val="center"/>
          </w:tcPr>
          <w:p w14:paraId="7A8478F2"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w:t>
            </w:r>
          </w:p>
        </w:tc>
        <w:tc>
          <w:tcPr>
            <w:tcW w:w="1168" w:type="dxa"/>
            <w:tcBorders>
              <w:top w:val="nil"/>
              <w:left w:val="nil"/>
              <w:bottom w:val="single" w:sz="8" w:space="0" w:color="999999"/>
              <w:right w:val="single" w:sz="12" w:space="0" w:color="FFFFFF"/>
            </w:tcBorders>
            <w:vAlign w:val="center"/>
          </w:tcPr>
          <w:p w14:paraId="4720C39D"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23</w:t>
            </w:r>
            <w:r>
              <w:rPr>
                <w:rFonts w:ascii="Tahoma" w:hAnsi="Tahoma" w:cs="Tahoma"/>
                <w:sz w:val="18"/>
                <w:szCs w:val="18"/>
              </w:rPr>
              <w:t>,</w:t>
            </w:r>
            <w:r w:rsidRPr="00FA6946">
              <w:rPr>
                <w:rFonts w:ascii="Tahoma" w:hAnsi="Tahoma" w:cs="Tahoma"/>
                <w:sz w:val="18"/>
                <w:szCs w:val="18"/>
              </w:rPr>
              <w:t>1</w:t>
            </w:r>
          </w:p>
        </w:tc>
        <w:tc>
          <w:tcPr>
            <w:tcW w:w="1276" w:type="dxa"/>
            <w:tcBorders>
              <w:top w:val="nil"/>
              <w:left w:val="nil"/>
              <w:bottom w:val="single" w:sz="8" w:space="0" w:color="999999"/>
              <w:right w:val="single" w:sz="12" w:space="0" w:color="FFFFFF"/>
            </w:tcBorders>
            <w:vAlign w:val="center"/>
          </w:tcPr>
          <w:p w14:paraId="4EFD46DC"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13</w:t>
            </w:r>
            <w:r>
              <w:rPr>
                <w:rFonts w:ascii="Tahoma" w:hAnsi="Tahoma" w:cs="Tahoma"/>
                <w:sz w:val="18"/>
                <w:szCs w:val="18"/>
              </w:rPr>
              <w:t>,</w:t>
            </w:r>
            <w:r w:rsidRPr="00FA6946">
              <w:rPr>
                <w:rFonts w:ascii="Tahoma" w:hAnsi="Tahoma" w:cs="Tahoma"/>
                <w:sz w:val="18"/>
                <w:szCs w:val="18"/>
              </w:rPr>
              <w:t>0</w:t>
            </w:r>
          </w:p>
        </w:tc>
        <w:tc>
          <w:tcPr>
            <w:tcW w:w="992" w:type="dxa"/>
            <w:tcBorders>
              <w:top w:val="nil"/>
              <w:left w:val="nil"/>
              <w:bottom w:val="single" w:sz="8" w:space="0" w:color="999999"/>
              <w:right w:val="single" w:sz="12" w:space="0" w:color="FFFFFF"/>
            </w:tcBorders>
            <w:vAlign w:val="center"/>
          </w:tcPr>
          <w:p w14:paraId="6594442E"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+77</w:t>
            </w:r>
            <w:r>
              <w:rPr>
                <w:rFonts w:ascii="Tahoma" w:hAnsi="Tahoma" w:cs="Tahoma"/>
                <w:sz w:val="18"/>
                <w:szCs w:val="18"/>
              </w:rPr>
              <w:t>,</w:t>
            </w:r>
            <w:r w:rsidRPr="00FA6946">
              <w:rPr>
                <w:rFonts w:ascii="Tahoma" w:hAnsi="Tahoma" w:cs="Tahoma"/>
                <w:sz w:val="18"/>
                <w:szCs w:val="18"/>
              </w:rPr>
              <w:t>7%</w:t>
            </w:r>
          </w:p>
        </w:tc>
      </w:tr>
      <w:tr w:rsidR="00C342BA" w:rsidRPr="002E6858" w14:paraId="0BA93ED0" w14:textId="77777777" w:rsidTr="00CE3940">
        <w:trPr>
          <w:trHeight w:val="278"/>
        </w:trPr>
        <w:tc>
          <w:tcPr>
            <w:tcW w:w="3861" w:type="dxa"/>
            <w:tcBorders>
              <w:top w:val="nil"/>
              <w:left w:val="nil"/>
              <w:bottom w:val="single" w:sz="8" w:space="0" w:color="999999"/>
              <w:right w:val="nil"/>
            </w:tcBorders>
            <w:shd w:val="clear" w:color="auto" w:fill="auto"/>
            <w:vAlign w:val="center"/>
          </w:tcPr>
          <w:p w14:paraId="5604FB87" w14:textId="77777777" w:rsidR="00C342BA" w:rsidRPr="00C342BA" w:rsidRDefault="00C342BA" w:rsidP="00C342BA">
            <w:pPr>
              <w:rPr>
                <w:rFonts w:ascii="Tahoma" w:hAnsi="Tahoma" w:cs="Tahoma"/>
                <w:sz w:val="18"/>
                <w:szCs w:val="18"/>
                <w:lang w:val="el-GR"/>
              </w:rPr>
            </w:pPr>
            <w:r w:rsidRPr="00C342BA">
              <w:rPr>
                <w:rFonts w:ascii="Tahoma" w:hAnsi="Tahoma" w:cs="Tahoma"/>
                <w:sz w:val="18"/>
                <w:szCs w:val="18"/>
                <w:lang w:val="el-GR"/>
              </w:rPr>
              <w:t>Ζημιά από την πώληση θυγατρικής</w:t>
            </w:r>
          </w:p>
        </w:tc>
        <w:tc>
          <w:tcPr>
            <w:tcW w:w="1276" w:type="dxa"/>
            <w:tcBorders>
              <w:top w:val="nil"/>
              <w:left w:val="nil"/>
              <w:bottom w:val="single" w:sz="8" w:space="0" w:color="999999"/>
              <w:right w:val="single" w:sz="12" w:space="0" w:color="FFFFFF"/>
            </w:tcBorders>
            <w:vAlign w:val="center"/>
          </w:tcPr>
          <w:p w14:paraId="18324E60" w14:textId="77777777" w:rsidR="00C342BA" w:rsidRPr="002E6858" w:rsidRDefault="00C342BA" w:rsidP="00C342BA">
            <w:pPr>
              <w:jc w:val="right"/>
              <w:rPr>
                <w:rFonts w:ascii="Tahoma" w:hAnsi="Tahoma" w:cs="Tahoma"/>
                <w:color w:val="FF0000"/>
                <w:sz w:val="18"/>
                <w:szCs w:val="18"/>
                <w:lang w:val="el-GR"/>
              </w:rPr>
            </w:pPr>
            <w:r w:rsidRPr="00FA6946">
              <w:rPr>
                <w:rFonts w:ascii="Tahoma" w:hAnsi="Tahoma" w:cs="Tahoma"/>
                <w:sz w:val="18"/>
                <w:szCs w:val="18"/>
              </w:rPr>
              <w:t>-</w:t>
            </w:r>
          </w:p>
        </w:tc>
        <w:tc>
          <w:tcPr>
            <w:tcW w:w="1242" w:type="dxa"/>
            <w:tcBorders>
              <w:top w:val="nil"/>
              <w:left w:val="nil"/>
              <w:bottom w:val="single" w:sz="8" w:space="0" w:color="999999"/>
              <w:right w:val="single" w:sz="12" w:space="0" w:color="FFFFFF"/>
            </w:tcBorders>
            <w:vAlign w:val="center"/>
          </w:tcPr>
          <w:p w14:paraId="5CF574AB" w14:textId="77777777" w:rsidR="00C342BA" w:rsidRPr="002E6858" w:rsidRDefault="00C342BA" w:rsidP="00C342BA">
            <w:pPr>
              <w:jc w:val="right"/>
              <w:rPr>
                <w:rFonts w:ascii="Tahoma" w:hAnsi="Tahoma" w:cs="Tahoma"/>
                <w:color w:val="FF0000"/>
                <w:sz w:val="18"/>
                <w:szCs w:val="18"/>
                <w:lang w:val="el-GR"/>
              </w:rPr>
            </w:pPr>
            <w:r w:rsidRPr="00FA6946">
              <w:rPr>
                <w:rFonts w:ascii="Tahoma" w:hAnsi="Tahoma" w:cs="Tahoma"/>
                <w:sz w:val="18"/>
                <w:szCs w:val="18"/>
              </w:rPr>
              <w:t>-</w:t>
            </w:r>
          </w:p>
        </w:tc>
        <w:tc>
          <w:tcPr>
            <w:tcW w:w="1134" w:type="dxa"/>
            <w:gridSpan w:val="2"/>
            <w:tcBorders>
              <w:top w:val="nil"/>
              <w:left w:val="nil"/>
              <w:bottom w:val="single" w:sz="8" w:space="0" w:color="999999"/>
              <w:right w:val="single" w:sz="12" w:space="0" w:color="FFFFFF"/>
            </w:tcBorders>
            <w:vAlign w:val="center"/>
          </w:tcPr>
          <w:p w14:paraId="4F899C03" w14:textId="77777777" w:rsidR="00C342BA" w:rsidRPr="002E6858" w:rsidRDefault="00C342BA" w:rsidP="00C342BA">
            <w:pPr>
              <w:jc w:val="right"/>
              <w:rPr>
                <w:rFonts w:ascii="Tahoma" w:hAnsi="Tahoma" w:cs="Tahoma"/>
                <w:color w:val="FF0000"/>
                <w:sz w:val="18"/>
                <w:szCs w:val="18"/>
                <w:lang w:val="el-GR"/>
              </w:rPr>
            </w:pPr>
            <w:r w:rsidRPr="00FA6946">
              <w:rPr>
                <w:rFonts w:ascii="Tahoma" w:hAnsi="Tahoma" w:cs="Tahoma"/>
                <w:sz w:val="18"/>
                <w:szCs w:val="18"/>
              </w:rPr>
              <w:t>-</w:t>
            </w:r>
          </w:p>
        </w:tc>
        <w:tc>
          <w:tcPr>
            <w:tcW w:w="1168" w:type="dxa"/>
            <w:tcBorders>
              <w:top w:val="nil"/>
              <w:left w:val="nil"/>
              <w:bottom w:val="single" w:sz="8" w:space="0" w:color="999999"/>
              <w:right w:val="single" w:sz="12" w:space="0" w:color="FFFFFF"/>
            </w:tcBorders>
            <w:vAlign w:val="center"/>
          </w:tcPr>
          <w:p w14:paraId="6D32FB66" w14:textId="77777777" w:rsidR="00C342BA" w:rsidRPr="002E6858" w:rsidRDefault="00C342BA" w:rsidP="00C342BA">
            <w:pPr>
              <w:jc w:val="right"/>
              <w:rPr>
                <w:rFonts w:ascii="Tahoma" w:hAnsi="Tahoma" w:cs="Tahoma"/>
                <w:color w:val="FF0000"/>
                <w:sz w:val="18"/>
                <w:szCs w:val="18"/>
                <w:lang w:val="el-GR"/>
              </w:rPr>
            </w:pPr>
            <w:r w:rsidRPr="00FA6946">
              <w:rPr>
                <w:rFonts w:ascii="Tahoma" w:hAnsi="Tahoma" w:cs="Tahoma"/>
                <w:sz w:val="18"/>
                <w:szCs w:val="18"/>
              </w:rPr>
              <w:t>50</w:t>
            </w:r>
            <w:r>
              <w:rPr>
                <w:rFonts w:ascii="Tahoma" w:hAnsi="Tahoma" w:cs="Tahoma"/>
                <w:sz w:val="18"/>
                <w:szCs w:val="18"/>
              </w:rPr>
              <w:t>,</w:t>
            </w:r>
            <w:r w:rsidRPr="00FA6946">
              <w:rPr>
                <w:rFonts w:ascii="Tahoma" w:hAnsi="Tahoma" w:cs="Tahoma"/>
                <w:sz w:val="18"/>
                <w:szCs w:val="18"/>
              </w:rPr>
              <w:t>9</w:t>
            </w:r>
          </w:p>
        </w:tc>
        <w:tc>
          <w:tcPr>
            <w:tcW w:w="1276" w:type="dxa"/>
            <w:tcBorders>
              <w:top w:val="nil"/>
              <w:left w:val="nil"/>
              <w:bottom w:val="single" w:sz="8" w:space="0" w:color="999999"/>
              <w:right w:val="single" w:sz="12" w:space="0" w:color="FFFFFF"/>
            </w:tcBorders>
            <w:vAlign w:val="center"/>
          </w:tcPr>
          <w:p w14:paraId="57E36FDD" w14:textId="77777777" w:rsidR="00C342BA" w:rsidRPr="002E6858" w:rsidRDefault="00C342BA" w:rsidP="00C342BA">
            <w:pPr>
              <w:jc w:val="right"/>
              <w:rPr>
                <w:rFonts w:ascii="Tahoma" w:hAnsi="Tahoma" w:cs="Tahoma"/>
                <w:color w:val="FF0000"/>
                <w:sz w:val="18"/>
                <w:szCs w:val="18"/>
                <w:lang w:val="el-GR"/>
              </w:rPr>
            </w:pPr>
            <w:r w:rsidRPr="00FA6946">
              <w:rPr>
                <w:rFonts w:ascii="Tahoma" w:hAnsi="Tahoma" w:cs="Tahoma"/>
                <w:sz w:val="18"/>
                <w:szCs w:val="18"/>
              </w:rPr>
              <w:t>-</w:t>
            </w:r>
          </w:p>
        </w:tc>
        <w:tc>
          <w:tcPr>
            <w:tcW w:w="992" w:type="dxa"/>
            <w:tcBorders>
              <w:top w:val="nil"/>
              <w:left w:val="nil"/>
              <w:bottom w:val="single" w:sz="8" w:space="0" w:color="999999"/>
              <w:right w:val="single" w:sz="12" w:space="0" w:color="FFFFFF"/>
            </w:tcBorders>
            <w:vAlign w:val="center"/>
          </w:tcPr>
          <w:p w14:paraId="4B475C35" w14:textId="77777777" w:rsidR="00C342BA" w:rsidRPr="002E6858" w:rsidRDefault="00C342BA" w:rsidP="00C342BA">
            <w:pPr>
              <w:jc w:val="right"/>
              <w:rPr>
                <w:rFonts w:ascii="Tahoma" w:hAnsi="Tahoma" w:cs="Tahoma"/>
                <w:color w:val="FF0000"/>
                <w:sz w:val="18"/>
                <w:szCs w:val="18"/>
                <w:lang w:val="el-GR"/>
              </w:rPr>
            </w:pPr>
            <w:r w:rsidRPr="00FA6946">
              <w:rPr>
                <w:rFonts w:ascii="Tahoma" w:hAnsi="Tahoma" w:cs="Tahoma"/>
                <w:sz w:val="18"/>
                <w:szCs w:val="18"/>
              </w:rPr>
              <w:t>-</w:t>
            </w:r>
          </w:p>
        </w:tc>
      </w:tr>
      <w:tr w:rsidR="00C342BA" w:rsidRPr="002E6858" w14:paraId="66AB1FB1" w14:textId="77777777" w:rsidTr="00CE3940">
        <w:trPr>
          <w:trHeight w:val="278"/>
        </w:trPr>
        <w:tc>
          <w:tcPr>
            <w:tcW w:w="3861" w:type="dxa"/>
            <w:tcBorders>
              <w:top w:val="nil"/>
              <w:left w:val="nil"/>
              <w:bottom w:val="single" w:sz="8" w:space="0" w:color="999999"/>
              <w:right w:val="nil"/>
            </w:tcBorders>
            <w:shd w:val="clear" w:color="auto" w:fill="auto"/>
            <w:vAlign w:val="center"/>
          </w:tcPr>
          <w:p w14:paraId="76DB7811" w14:textId="77777777" w:rsidR="00C342BA" w:rsidRPr="00C342BA" w:rsidRDefault="00C342BA" w:rsidP="00C342BA">
            <w:pPr>
              <w:rPr>
                <w:rFonts w:ascii="Tahoma" w:hAnsi="Tahoma" w:cs="Tahoma"/>
                <w:sz w:val="18"/>
                <w:szCs w:val="18"/>
                <w:lang w:val="el-GR"/>
              </w:rPr>
            </w:pPr>
            <w:r w:rsidRPr="00C342BA">
              <w:rPr>
                <w:rFonts w:ascii="Tahoma" w:hAnsi="Tahoma" w:cs="Tahoma"/>
                <w:sz w:val="18"/>
                <w:szCs w:val="18"/>
                <w:lang w:val="el-GR"/>
              </w:rPr>
              <w:t>Αντιστροφή πρόβλεψης η οποία σχετίζεται με πώληση περιουσιακών στοιχείων</w:t>
            </w:r>
          </w:p>
        </w:tc>
        <w:tc>
          <w:tcPr>
            <w:tcW w:w="1276" w:type="dxa"/>
            <w:tcBorders>
              <w:top w:val="nil"/>
              <w:left w:val="nil"/>
              <w:bottom w:val="single" w:sz="8" w:space="0" w:color="999999"/>
              <w:right w:val="single" w:sz="12" w:space="0" w:color="FFFFFF"/>
            </w:tcBorders>
            <w:vAlign w:val="center"/>
          </w:tcPr>
          <w:p w14:paraId="5C9A2174" w14:textId="77777777" w:rsidR="00C342BA" w:rsidRPr="002E6858" w:rsidRDefault="00C342BA" w:rsidP="00C342BA">
            <w:pPr>
              <w:jc w:val="right"/>
              <w:rPr>
                <w:rFonts w:ascii="Tahoma" w:hAnsi="Tahoma" w:cs="Tahoma"/>
                <w:color w:val="FF0000"/>
                <w:sz w:val="18"/>
                <w:szCs w:val="18"/>
                <w:lang w:val="el-GR"/>
              </w:rPr>
            </w:pPr>
            <w:r w:rsidRPr="00FA6946">
              <w:rPr>
                <w:rFonts w:ascii="Tahoma" w:hAnsi="Tahoma" w:cs="Tahoma"/>
                <w:sz w:val="18"/>
                <w:szCs w:val="18"/>
              </w:rPr>
              <w:t>-</w:t>
            </w:r>
          </w:p>
        </w:tc>
        <w:tc>
          <w:tcPr>
            <w:tcW w:w="1242" w:type="dxa"/>
            <w:tcBorders>
              <w:top w:val="nil"/>
              <w:left w:val="nil"/>
              <w:bottom w:val="single" w:sz="8" w:space="0" w:color="999999"/>
              <w:right w:val="single" w:sz="12" w:space="0" w:color="FFFFFF"/>
            </w:tcBorders>
            <w:vAlign w:val="center"/>
          </w:tcPr>
          <w:p w14:paraId="200253F5" w14:textId="77777777" w:rsidR="00C342BA" w:rsidRPr="002E6858" w:rsidRDefault="00C342BA" w:rsidP="00C342BA">
            <w:pPr>
              <w:jc w:val="right"/>
              <w:rPr>
                <w:rFonts w:ascii="Tahoma" w:hAnsi="Tahoma" w:cs="Tahoma"/>
                <w:color w:val="FF0000"/>
                <w:sz w:val="18"/>
                <w:szCs w:val="18"/>
                <w:lang w:val="el-GR"/>
              </w:rPr>
            </w:pPr>
            <w:r w:rsidRPr="00FA6946">
              <w:rPr>
                <w:rFonts w:ascii="Tahoma" w:hAnsi="Tahoma" w:cs="Tahoma"/>
                <w:sz w:val="18"/>
                <w:szCs w:val="18"/>
              </w:rPr>
              <w:t>-</w:t>
            </w:r>
          </w:p>
        </w:tc>
        <w:tc>
          <w:tcPr>
            <w:tcW w:w="1134" w:type="dxa"/>
            <w:gridSpan w:val="2"/>
            <w:tcBorders>
              <w:top w:val="nil"/>
              <w:left w:val="nil"/>
              <w:bottom w:val="single" w:sz="8" w:space="0" w:color="999999"/>
              <w:right w:val="single" w:sz="12" w:space="0" w:color="FFFFFF"/>
            </w:tcBorders>
            <w:vAlign w:val="center"/>
          </w:tcPr>
          <w:p w14:paraId="145B984D" w14:textId="77777777" w:rsidR="00C342BA" w:rsidRPr="002E6858" w:rsidRDefault="00C342BA" w:rsidP="00C342BA">
            <w:pPr>
              <w:jc w:val="right"/>
              <w:rPr>
                <w:rFonts w:ascii="Tahoma" w:hAnsi="Tahoma" w:cs="Tahoma"/>
                <w:color w:val="FF0000"/>
                <w:sz w:val="18"/>
                <w:szCs w:val="18"/>
                <w:lang w:val="el-GR"/>
              </w:rPr>
            </w:pPr>
            <w:r w:rsidRPr="00FA6946">
              <w:rPr>
                <w:rFonts w:ascii="Tahoma" w:hAnsi="Tahoma" w:cs="Tahoma"/>
                <w:sz w:val="18"/>
                <w:szCs w:val="18"/>
              </w:rPr>
              <w:t>-</w:t>
            </w:r>
          </w:p>
        </w:tc>
        <w:tc>
          <w:tcPr>
            <w:tcW w:w="1168" w:type="dxa"/>
            <w:tcBorders>
              <w:top w:val="nil"/>
              <w:left w:val="nil"/>
              <w:bottom w:val="single" w:sz="8" w:space="0" w:color="999999"/>
              <w:right w:val="single" w:sz="12" w:space="0" w:color="FFFFFF"/>
            </w:tcBorders>
            <w:vAlign w:val="center"/>
          </w:tcPr>
          <w:p w14:paraId="18EE8197" w14:textId="77777777" w:rsidR="00C342BA" w:rsidRPr="002E6858" w:rsidRDefault="00C342BA" w:rsidP="00C342BA">
            <w:pPr>
              <w:jc w:val="right"/>
              <w:rPr>
                <w:rFonts w:ascii="Tahoma" w:hAnsi="Tahoma" w:cs="Tahoma"/>
                <w:color w:val="FF0000"/>
                <w:sz w:val="18"/>
                <w:szCs w:val="18"/>
                <w:lang w:val="el-GR"/>
              </w:rPr>
            </w:pPr>
            <w:r w:rsidRPr="00FA6946">
              <w:rPr>
                <w:rFonts w:ascii="Tahoma" w:hAnsi="Tahoma" w:cs="Tahoma"/>
                <w:sz w:val="18"/>
                <w:szCs w:val="18"/>
              </w:rPr>
              <w:t>-</w:t>
            </w:r>
          </w:p>
        </w:tc>
        <w:tc>
          <w:tcPr>
            <w:tcW w:w="1276" w:type="dxa"/>
            <w:tcBorders>
              <w:top w:val="nil"/>
              <w:left w:val="nil"/>
              <w:bottom w:val="single" w:sz="8" w:space="0" w:color="999999"/>
              <w:right w:val="single" w:sz="12" w:space="0" w:color="FFFFFF"/>
            </w:tcBorders>
            <w:vAlign w:val="center"/>
          </w:tcPr>
          <w:p w14:paraId="10EE3980" w14:textId="77777777" w:rsidR="00C342BA" w:rsidRPr="002E6858" w:rsidRDefault="00C342BA" w:rsidP="00C342BA">
            <w:pPr>
              <w:jc w:val="right"/>
              <w:rPr>
                <w:rFonts w:ascii="Tahoma" w:hAnsi="Tahoma" w:cs="Tahoma"/>
                <w:color w:val="FF0000"/>
                <w:sz w:val="18"/>
                <w:szCs w:val="18"/>
                <w:lang w:val="el-GR"/>
              </w:rPr>
            </w:pPr>
            <w:r w:rsidRPr="00FA6946">
              <w:rPr>
                <w:rFonts w:ascii="Tahoma" w:hAnsi="Tahoma" w:cs="Tahoma"/>
                <w:sz w:val="18"/>
                <w:szCs w:val="18"/>
              </w:rPr>
              <w:t>(7</w:t>
            </w:r>
            <w:r>
              <w:rPr>
                <w:rFonts w:ascii="Tahoma" w:hAnsi="Tahoma" w:cs="Tahoma"/>
                <w:sz w:val="18"/>
                <w:szCs w:val="18"/>
              </w:rPr>
              <w:t>,</w:t>
            </w:r>
            <w:r w:rsidRPr="00FA6946">
              <w:rPr>
                <w:rFonts w:ascii="Tahoma" w:hAnsi="Tahoma" w:cs="Tahoma"/>
                <w:sz w:val="18"/>
                <w:szCs w:val="18"/>
              </w:rPr>
              <w:t>4)</w:t>
            </w:r>
          </w:p>
        </w:tc>
        <w:tc>
          <w:tcPr>
            <w:tcW w:w="992" w:type="dxa"/>
            <w:tcBorders>
              <w:top w:val="nil"/>
              <w:left w:val="nil"/>
              <w:bottom w:val="single" w:sz="8" w:space="0" w:color="999999"/>
              <w:right w:val="single" w:sz="12" w:space="0" w:color="FFFFFF"/>
            </w:tcBorders>
            <w:vAlign w:val="center"/>
          </w:tcPr>
          <w:p w14:paraId="1E20AD75" w14:textId="77777777" w:rsidR="00C342BA" w:rsidRPr="002E6858" w:rsidRDefault="00C342BA" w:rsidP="00C342BA">
            <w:pPr>
              <w:jc w:val="right"/>
              <w:rPr>
                <w:rFonts w:ascii="Tahoma" w:hAnsi="Tahoma" w:cs="Tahoma"/>
                <w:color w:val="FF0000"/>
                <w:sz w:val="18"/>
                <w:szCs w:val="18"/>
                <w:lang w:val="el-GR"/>
              </w:rPr>
            </w:pPr>
            <w:r w:rsidRPr="00FA6946">
              <w:rPr>
                <w:rFonts w:ascii="Tahoma" w:hAnsi="Tahoma" w:cs="Tahoma"/>
                <w:sz w:val="18"/>
                <w:szCs w:val="18"/>
              </w:rPr>
              <w:t>-100</w:t>
            </w:r>
            <w:r>
              <w:rPr>
                <w:rFonts w:ascii="Tahoma" w:hAnsi="Tahoma" w:cs="Tahoma"/>
                <w:sz w:val="18"/>
                <w:szCs w:val="18"/>
              </w:rPr>
              <w:t>,</w:t>
            </w:r>
            <w:r w:rsidRPr="00FA6946">
              <w:rPr>
                <w:rFonts w:ascii="Tahoma" w:hAnsi="Tahoma" w:cs="Tahoma"/>
                <w:sz w:val="18"/>
                <w:szCs w:val="18"/>
              </w:rPr>
              <w:t>0%</w:t>
            </w:r>
          </w:p>
        </w:tc>
      </w:tr>
      <w:tr w:rsidR="00C342BA" w:rsidRPr="002E6858" w14:paraId="257E1B5F" w14:textId="77777777" w:rsidTr="00CE3940">
        <w:trPr>
          <w:trHeight w:val="278"/>
        </w:trPr>
        <w:tc>
          <w:tcPr>
            <w:tcW w:w="3861" w:type="dxa"/>
            <w:tcBorders>
              <w:top w:val="nil"/>
              <w:left w:val="nil"/>
              <w:bottom w:val="single" w:sz="8" w:space="0" w:color="999999"/>
              <w:right w:val="nil"/>
            </w:tcBorders>
            <w:shd w:val="clear" w:color="auto" w:fill="auto"/>
            <w:vAlign w:val="center"/>
          </w:tcPr>
          <w:p w14:paraId="4DEBC05C" w14:textId="73653F04" w:rsidR="00C342BA" w:rsidRPr="00C342BA" w:rsidRDefault="00C342BA" w:rsidP="008B400D">
            <w:pPr>
              <w:rPr>
                <w:rFonts w:ascii="Tahoma" w:hAnsi="Tahoma" w:cs="Tahoma"/>
                <w:sz w:val="18"/>
                <w:szCs w:val="18"/>
                <w:lang w:val="el-GR"/>
              </w:rPr>
            </w:pPr>
            <w:r w:rsidRPr="00C342BA">
              <w:rPr>
                <w:rFonts w:ascii="Tahoma" w:hAnsi="Tahoma" w:cs="Tahoma"/>
                <w:sz w:val="18"/>
                <w:szCs w:val="18"/>
                <w:lang w:val="el-GR"/>
              </w:rPr>
              <w:t xml:space="preserve">Καθαρή επίδραση από </w:t>
            </w:r>
            <w:proofErr w:type="spellStart"/>
            <w:r w:rsidRPr="00C342BA">
              <w:rPr>
                <w:rFonts w:ascii="Tahoma" w:hAnsi="Tahoma" w:cs="Tahoma"/>
                <w:sz w:val="18"/>
                <w:szCs w:val="18"/>
                <w:lang w:val="el-GR"/>
              </w:rPr>
              <w:t>απομειώσεις</w:t>
            </w:r>
            <w:proofErr w:type="spellEnd"/>
            <w:r w:rsidRPr="00C342BA">
              <w:rPr>
                <w:rFonts w:ascii="Tahoma" w:hAnsi="Tahoma" w:cs="Tahoma"/>
                <w:sz w:val="18"/>
                <w:szCs w:val="18"/>
                <w:lang w:val="el-GR"/>
              </w:rPr>
              <w:t xml:space="preserve"> </w:t>
            </w:r>
          </w:p>
        </w:tc>
        <w:tc>
          <w:tcPr>
            <w:tcW w:w="1276" w:type="dxa"/>
            <w:tcBorders>
              <w:top w:val="nil"/>
              <w:left w:val="nil"/>
              <w:bottom w:val="single" w:sz="8" w:space="0" w:color="999999"/>
              <w:right w:val="single" w:sz="12" w:space="0" w:color="FFFFFF"/>
            </w:tcBorders>
            <w:vAlign w:val="center"/>
          </w:tcPr>
          <w:p w14:paraId="683F7B50"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w:t>
            </w:r>
          </w:p>
        </w:tc>
        <w:tc>
          <w:tcPr>
            <w:tcW w:w="1242" w:type="dxa"/>
            <w:tcBorders>
              <w:top w:val="nil"/>
              <w:left w:val="nil"/>
              <w:bottom w:val="single" w:sz="8" w:space="0" w:color="999999"/>
              <w:right w:val="single" w:sz="12" w:space="0" w:color="FFFFFF"/>
            </w:tcBorders>
            <w:vAlign w:val="center"/>
          </w:tcPr>
          <w:p w14:paraId="666A897F"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10</w:t>
            </w:r>
            <w:r>
              <w:rPr>
                <w:rFonts w:ascii="Tahoma" w:hAnsi="Tahoma" w:cs="Tahoma"/>
                <w:sz w:val="18"/>
                <w:szCs w:val="18"/>
              </w:rPr>
              <w:t>,</w:t>
            </w:r>
            <w:r w:rsidRPr="00FA6946">
              <w:rPr>
                <w:rFonts w:ascii="Tahoma" w:hAnsi="Tahoma" w:cs="Tahoma"/>
                <w:sz w:val="18"/>
                <w:szCs w:val="18"/>
              </w:rPr>
              <w:t>3</w:t>
            </w:r>
          </w:p>
        </w:tc>
        <w:tc>
          <w:tcPr>
            <w:tcW w:w="1134" w:type="dxa"/>
            <w:gridSpan w:val="2"/>
            <w:tcBorders>
              <w:top w:val="nil"/>
              <w:left w:val="nil"/>
              <w:bottom w:val="single" w:sz="8" w:space="0" w:color="999999"/>
              <w:right w:val="single" w:sz="12" w:space="0" w:color="FFFFFF"/>
            </w:tcBorders>
            <w:vAlign w:val="center"/>
          </w:tcPr>
          <w:p w14:paraId="2029BA62"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-100</w:t>
            </w:r>
            <w:r>
              <w:rPr>
                <w:rFonts w:ascii="Tahoma" w:hAnsi="Tahoma" w:cs="Tahoma"/>
                <w:sz w:val="18"/>
                <w:szCs w:val="18"/>
              </w:rPr>
              <w:t>,</w:t>
            </w:r>
            <w:r w:rsidRPr="00FA6946">
              <w:rPr>
                <w:rFonts w:ascii="Tahoma" w:hAnsi="Tahoma" w:cs="Tahoma"/>
                <w:sz w:val="18"/>
                <w:szCs w:val="18"/>
              </w:rPr>
              <w:t>0%</w:t>
            </w:r>
          </w:p>
        </w:tc>
        <w:tc>
          <w:tcPr>
            <w:tcW w:w="1168" w:type="dxa"/>
            <w:tcBorders>
              <w:top w:val="nil"/>
              <w:left w:val="nil"/>
              <w:bottom w:val="single" w:sz="8" w:space="0" w:color="999999"/>
              <w:right w:val="single" w:sz="12" w:space="0" w:color="FFFFFF"/>
            </w:tcBorders>
            <w:vAlign w:val="center"/>
          </w:tcPr>
          <w:p w14:paraId="7BE014FE"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w:t>
            </w:r>
          </w:p>
        </w:tc>
        <w:tc>
          <w:tcPr>
            <w:tcW w:w="1276" w:type="dxa"/>
            <w:tcBorders>
              <w:top w:val="nil"/>
              <w:left w:val="nil"/>
              <w:bottom w:val="single" w:sz="8" w:space="0" w:color="999999"/>
              <w:right w:val="single" w:sz="12" w:space="0" w:color="FFFFFF"/>
            </w:tcBorders>
            <w:vAlign w:val="center"/>
          </w:tcPr>
          <w:p w14:paraId="5E925AD8"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148</w:t>
            </w:r>
            <w:r>
              <w:rPr>
                <w:rFonts w:ascii="Tahoma" w:hAnsi="Tahoma" w:cs="Tahoma"/>
                <w:sz w:val="18"/>
                <w:szCs w:val="18"/>
              </w:rPr>
              <w:t>,</w:t>
            </w:r>
            <w:r w:rsidRPr="00FA6946">
              <w:rPr>
                <w:rFonts w:ascii="Tahoma" w:hAnsi="Tahoma" w:cs="Tahoma"/>
                <w:sz w:val="18"/>
                <w:szCs w:val="18"/>
              </w:rPr>
              <w:t>2</w:t>
            </w:r>
          </w:p>
        </w:tc>
        <w:tc>
          <w:tcPr>
            <w:tcW w:w="992" w:type="dxa"/>
            <w:tcBorders>
              <w:top w:val="nil"/>
              <w:left w:val="nil"/>
              <w:bottom w:val="single" w:sz="8" w:space="0" w:color="999999"/>
              <w:right w:val="single" w:sz="12" w:space="0" w:color="FFFFFF"/>
            </w:tcBorders>
            <w:vAlign w:val="center"/>
          </w:tcPr>
          <w:p w14:paraId="2FB3F300"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-100</w:t>
            </w:r>
            <w:r>
              <w:rPr>
                <w:rFonts w:ascii="Tahoma" w:hAnsi="Tahoma" w:cs="Tahoma"/>
                <w:sz w:val="18"/>
                <w:szCs w:val="18"/>
              </w:rPr>
              <w:t>,</w:t>
            </w:r>
            <w:r w:rsidRPr="00FA6946">
              <w:rPr>
                <w:rFonts w:ascii="Tahoma" w:hAnsi="Tahoma" w:cs="Tahoma"/>
                <w:sz w:val="18"/>
                <w:szCs w:val="18"/>
              </w:rPr>
              <w:t>0%</w:t>
            </w:r>
          </w:p>
        </w:tc>
      </w:tr>
      <w:tr w:rsidR="00C342BA" w:rsidRPr="002E6858" w14:paraId="6F544C65" w14:textId="77777777" w:rsidTr="00CE3940">
        <w:trPr>
          <w:trHeight w:val="278"/>
        </w:trPr>
        <w:tc>
          <w:tcPr>
            <w:tcW w:w="3861" w:type="dxa"/>
            <w:tcBorders>
              <w:top w:val="nil"/>
              <w:left w:val="nil"/>
              <w:bottom w:val="single" w:sz="8" w:space="0" w:color="999999"/>
              <w:right w:val="nil"/>
            </w:tcBorders>
            <w:shd w:val="clear" w:color="auto" w:fill="auto"/>
            <w:vAlign w:val="center"/>
          </w:tcPr>
          <w:p w14:paraId="71ECD337" w14:textId="77777777" w:rsidR="00C342BA" w:rsidRPr="00C342BA" w:rsidRDefault="00C342BA" w:rsidP="00C342BA">
            <w:pPr>
              <w:rPr>
                <w:rFonts w:ascii="Tahoma" w:hAnsi="Tahoma" w:cs="Tahoma"/>
                <w:sz w:val="18"/>
                <w:szCs w:val="18"/>
                <w:lang w:val="el-GR"/>
              </w:rPr>
            </w:pPr>
            <w:r w:rsidRPr="00C342BA">
              <w:rPr>
                <w:rFonts w:ascii="Tahoma" w:hAnsi="Tahoma" w:cs="Tahoma"/>
                <w:sz w:val="18"/>
                <w:szCs w:val="18"/>
                <w:lang w:val="el-GR"/>
              </w:rPr>
              <w:t xml:space="preserve">Φορολογική επίδραση από </w:t>
            </w:r>
            <w:proofErr w:type="spellStart"/>
            <w:r w:rsidRPr="00C342BA">
              <w:rPr>
                <w:rFonts w:ascii="Tahoma" w:hAnsi="Tahoma" w:cs="Tahoma"/>
                <w:sz w:val="18"/>
                <w:szCs w:val="18"/>
                <w:lang w:val="el-GR"/>
              </w:rPr>
              <w:t>εκπιπτόμενες</w:t>
            </w:r>
            <w:proofErr w:type="spellEnd"/>
            <w:r w:rsidRPr="00C342BA">
              <w:rPr>
                <w:rFonts w:ascii="Tahoma" w:hAnsi="Tahoma" w:cs="Tahoma"/>
                <w:sz w:val="18"/>
                <w:szCs w:val="18"/>
                <w:lang w:val="el-GR"/>
              </w:rPr>
              <w:t xml:space="preserve"> ζημιές συμμετοχών /</w:t>
            </w:r>
            <w:proofErr w:type="spellStart"/>
            <w:r w:rsidRPr="00C342BA">
              <w:rPr>
                <w:rFonts w:ascii="Tahoma" w:hAnsi="Tahoma" w:cs="Tahoma"/>
                <w:sz w:val="18"/>
                <w:szCs w:val="18"/>
                <w:lang w:val="el-GR"/>
              </w:rPr>
              <w:t>Ενδοομιλικά</w:t>
            </w:r>
            <w:proofErr w:type="spellEnd"/>
            <w:r w:rsidRPr="00C342BA">
              <w:rPr>
                <w:rFonts w:ascii="Tahoma" w:hAnsi="Tahoma" w:cs="Tahoma"/>
                <w:sz w:val="18"/>
                <w:szCs w:val="18"/>
                <w:lang w:val="el-GR"/>
              </w:rPr>
              <w:t xml:space="preserve"> μερίσματα</w:t>
            </w:r>
          </w:p>
        </w:tc>
        <w:tc>
          <w:tcPr>
            <w:tcW w:w="1276" w:type="dxa"/>
            <w:tcBorders>
              <w:top w:val="nil"/>
              <w:left w:val="nil"/>
              <w:bottom w:val="single" w:sz="8" w:space="0" w:color="999999"/>
              <w:right w:val="single" w:sz="12" w:space="0" w:color="FFFFFF"/>
            </w:tcBorders>
            <w:vAlign w:val="center"/>
          </w:tcPr>
          <w:p w14:paraId="256FDEAA"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w:t>
            </w:r>
          </w:p>
        </w:tc>
        <w:tc>
          <w:tcPr>
            <w:tcW w:w="1242" w:type="dxa"/>
            <w:tcBorders>
              <w:top w:val="nil"/>
              <w:left w:val="nil"/>
              <w:bottom w:val="single" w:sz="8" w:space="0" w:color="999999"/>
              <w:right w:val="single" w:sz="12" w:space="0" w:color="FFFFFF"/>
            </w:tcBorders>
            <w:vAlign w:val="center"/>
          </w:tcPr>
          <w:p w14:paraId="4FBDF8FF"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w:t>
            </w:r>
          </w:p>
        </w:tc>
        <w:tc>
          <w:tcPr>
            <w:tcW w:w="1134" w:type="dxa"/>
            <w:gridSpan w:val="2"/>
            <w:tcBorders>
              <w:top w:val="nil"/>
              <w:left w:val="nil"/>
              <w:bottom w:val="single" w:sz="8" w:space="0" w:color="999999"/>
              <w:right w:val="single" w:sz="12" w:space="0" w:color="FFFFFF"/>
            </w:tcBorders>
            <w:vAlign w:val="center"/>
          </w:tcPr>
          <w:p w14:paraId="4606354A"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w:t>
            </w:r>
          </w:p>
        </w:tc>
        <w:tc>
          <w:tcPr>
            <w:tcW w:w="1168" w:type="dxa"/>
            <w:tcBorders>
              <w:top w:val="nil"/>
              <w:left w:val="nil"/>
              <w:bottom w:val="single" w:sz="8" w:space="0" w:color="999999"/>
              <w:right w:val="single" w:sz="12" w:space="0" w:color="FFFFFF"/>
            </w:tcBorders>
            <w:vAlign w:val="center"/>
          </w:tcPr>
          <w:p w14:paraId="77372BE0"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w:t>
            </w:r>
          </w:p>
        </w:tc>
        <w:tc>
          <w:tcPr>
            <w:tcW w:w="1276" w:type="dxa"/>
            <w:tcBorders>
              <w:top w:val="nil"/>
              <w:left w:val="nil"/>
              <w:bottom w:val="single" w:sz="8" w:space="0" w:color="999999"/>
              <w:right w:val="single" w:sz="12" w:space="0" w:color="FFFFFF"/>
            </w:tcBorders>
            <w:vAlign w:val="center"/>
          </w:tcPr>
          <w:p w14:paraId="1A9B21F8"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(107</w:t>
            </w:r>
            <w:r>
              <w:rPr>
                <w:rFonts w:ascii="Tahoma" w:hAnsi="Tahoma" w:cs="Tahoma"/>
                <w:sz w:val="18"/>
                <w:szCs w:val="18"/>
              </w:rPr>
              <w:t>,</w:t>
            </w:r>
            <w:r w:rsidRPr="00FA6946">
              <w:rPr>
                <w:rFonts w:ascii="Tahoma" w:hAnsi="Tahoma" w:cs="Tahoma"/>
                <w:sz w:val="18"/>
                <w:szCs w:val="18"/>
              </w:rPr>
              <w:t>0)</w:t>
            </w:r>
          </w:p>
        </w:tc>
        <w:tc>
          <w:tcPr>
            <w:tcW w:w="992" w:type="dxa"/>
            <w:tcBorders>
              <w:top w:val="nil"/>
              <w:left w:val="nil"/>
              <w:bottom w:val="single" w:sz="8" w:space="0" w:color="999999"/>
              <w:right w:val="single" w:sz="12" w:space="0" w:color="FFFFFF"/>
            </w:tcBorders>
            <w:vAlign w:val="center"/>
          </w:tcPr>
          <w:p w14:paraId="4C72E8A8"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-100</w:t>
            </w:r>
            <w:r>
              <w:rPr>
                <w:rFonts w:ascii="Tahoma" w:hAnsi="Tahoma" w:cs="Tahoma"/>
                <w:sz w:val="18"/>
                <w:szCs w:val="18"/>
              </w:rPr>
              <w:t>,</w:t>
            </w:r>
            <w:r w:rsidRPr="00FA6946">
              <w:rPr>
                <w:rFonts w:ascii="Tahoma" w:hAnsi="Tahoma" w:cs="Tahoma"/>
                <w:sz w:val="18"/>
                <w:szCs w:val="18"/>
              </w:rPr>
              <w:t>0%</w:t>
            </w:r>
          </w:p>
        </w:tc>
      </w:tr>
      <w:tr w:rsidR="00C342BA" w:rsidRPr="002E6858" w14:paraId="583EA77F" w14:textId="77777777" w:rsidTr="00CE3940">
        <w:trPr>
          <w:trHeight w:val="278"/>
        </w:trPr>
        <w:tc>
          <w:tcPr>
            <w:tcW w:w="3861" w:type="dxa"/>
            <w:tcBorders>
              <w:top w:val="nil"/>
              <w:left w:val="nil"/>
              <w:bottom w:val="single" w:sz="8" w:space="0" w:color="999999"/>
              <w:right w:val="nil"/>
            </w:tcBorders>
            <w:vAlign w:val="center"/>
          </w:tcPr>
          <w:p w14:paraId="1003B6F4" w14:textId="77777777" w:rsidR="00C342BA" w:rsidRPr="00C342BA" w:rsidRDefault="00C342BA" w:rsidP="00C342BA">
            <w:pPr>
              <w:rPr>
                <w:rFonts w:ascii="Tahoma" w:hAnsi="Tahoma" w:cs="Tahoma"/>
                <w:sz w:val="18"/>
                <w:szCs w:val="18"/>
                <w:lang w:val="el-GR"/>
              </w:rPr>
            </w:pPr>
            <w:r w:rsidRPr="00C342BA">
              <w:rPr>
                <w:rFonts w:ascii="Tahoma" w:hAnsi="Tahoma" w:cs="Tahoma"/>
                <w:sz w:val="18"/>
                <w:szCs w:val="18"/>
                <w:lang w:val="el-GR"/>
              </w:rPr>
              <w:t>Επίδραση λόγω αλλαγής των συντελεστών φόρου εισοδήματος</w:t>
            </w:r>
          </w:p>
        </w:tc>
        <w:tc>
          <w:tcPr>
            <w:tcW w:w="1276" w:type="dxa"/>
            <w:tcBorders>
              <w:top w:val="nil"/>
              <w:left w:val="nil"/>
              <w:bottom w:val="single" w:sz="8" w:space="0" w:color="999999"/>
              <w:right w:val="single" w:sz="12" w:space="0" w:color="FFFFFF"/>
            </w:tcBorders>
            <w:vAlign w:val="center"/>
          </w:tcPr>
          <w:p w14:paraId="798E76A5"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w:t>
            </w:r>
          </w:p>
        </w:tc>
        <w:tc>
          <w:tcPr>
            <w:tcW w:w="1242" w:type="dxa"/>
            <w:tcBorders>
              <w:top w:val="nil"/>
              <w:left w:val="nil"/>
              <w:bottom w:val="single" w:sz="8" w:space="0" w:color="999999"/>
              <w:right w:val="single" w:sz="12" w:space="0" w:color="FFFFFF"/>
            </w:tcBorders>
            <w:vAlign w:val="center"/>
          </w:tcPr>
          <w:p w14:paraId="696A8722" w14:textId="77777777" w:rsidR="00C342BA" w:rsidRPr="002E6858" w:rsidRDefault="00C342BA" w:rsidP="00C342BA">
            <w:pPr>
              <w:jc w:val="right"/>
              <w:rPr>
                <w:rFonts w:ascii="Tahoma" w:hAnsi="Tahoma" w:cs="Tahoma"/>
                <w:color w:val="FF0000"/>
                <w:sz w:val="18"/>
                <w:szCs w:val="18"/>
                <w:lang w:val="el-GR"/>
              </w:rPr>
            </w:pPr>
            <w:r w:rsidRPr="00FA6946">
              <w:rPr>
                <w:rFonts w:ascii="Tahoma" w:hAnsi="Tahoma" w:cs="Tahoma"/>
                <w:sz w:val="18"/>
                <w:szCs w:val="18"/>
              </w:rPr>
              <w:t>-</w:t>
            </w:r>
          </w:p>
        </w:tc>
        <w:tc>
          <w:tcPr>
            <w:tcW w:w="1134" w:type="dxa"/>
            <w:gridSpan w:val="2"/>
            <w:tcBorders>
              <w:top w:val="nil"/>
              <w:left w:val="nil"/>
              <w:bottom w:val="single" w:sz="8" w:space="0" w:color="999999"/>
              <w:right w:val="single" w:sz="12" w:space="0" w:color="FFFFFF"/>
            </w:tcBorders>
            <w:vAlign w:val="center"/>
          </w:tcPr>
          <w:p w14:paraId="36CF1279"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w:t>
            </w:r>
          </w:p>
        </w:tc>
        <w:tc>
          <w:tcPr>
            <w:tcW w:w="1168" w:type="dxa"/>
            <w:tcBorders>
              <w:top w:val="nil"/>
              <w:left w:val="nil"/>
              <w:bottom w:val="single" w:sz="8" w:space="0" w:color="999999"/>
              <w:right w:val="single" w:sz="12" w:space="0" w:color="FFFFFF"/>
            </w:tcBorders>
            <w:vAlign w:val="center"/>
          </w:tcPr>
          <w:p w14:paraId="41046DBF"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26</w:t>
            </w:r>
            <w:r>
              <w:rPr>
                <w:rFonts w:ascii="Tahoma" w:hAnsi="Tahoma" w:cs="Tahoma"/>
                <w:sz w:val="18"/>
                <w:szCs w:val="18"/>
              </w:rPr>
              <w:t>,</w:t>
            </w:r>
            <w:r w:rsidRPr="00FA6946">
              <w:rPr>
                <w:rFonts w:ascii="Tahoma" w:hAnsi="Tahoma" w:cs="Tahoma"/>
                <w:sz w:val="18"/>
                <w:szCs w:val="18"/>
              </w:rPr>
              <w:t>3</w:t>
            </w:r>
          </w:p>
        </w:tc>
        <w:tc>
          <w:tcPr>
            <w:tcW w:w="1276" w:type="dxa"/>
            <w:tcBorders>
              <w:top w:val="nil"/>
              <w:left w:val="nil"/>
              <w:bottom w:val="single" w:sz="8" w:space="0" w:color="999999"/>
              <w:right w:val="single" w:sz="12" w:space="0" w:color="FFFFFF"/>
            </w:tcBorders>
            <w:vAlign w:val="center"/>
          </w:tcPr>
          <w:p w14:paraId="61F2FE4B"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w:t>
            </w:r>
          </w:p>
        </w:tc>
        <w:tc>
          <w:tcPr>
            <w:tcW w:w="992" w:type="dxa"/>
            <w:tcBorders>
              <w:top w:val="nil"/>
              <w:left w:val="nil"/>
              <w:bottom w:val="single" w:sz="8" w:space="0" w:color="999999"/>
              <w:right w:val="single" w:sz="12" w:space="0" w:color="FFFFFF"/>
            </w:tcBorders>
            <w:vAlign w:val="center"/>
          </w:tcPr>
          <w:p w14:paraId="42126F25" w14:textId="77777777" w:rsidR="00C342BA" w:rsidRPr="002E6858" w:rsidRDefault="00C342BA" w:rsidP="00C342BA">
            <w:pPr>
              <w:jc w:val="right"/>
              <w:rPr>
                <w:rFonts w:ascii="Tahoma" w:hAnsi="Tahoma" w:cs="Tahoma"/>
                <w:color w:val="FF0000"/>
                <w:sz w:val="18"/>
                <w:szCs w:val="18"/>
              </w:rPr>
            </w:pPr>
            <w:r w:rsidRPr="00FA6946">
              <w:rPr>
                <w:rFonts w:ascii="Tahoma" w:hAnsi="Tahoma" w:cs="Tahoma"/>
                <w:sz w:val="18"/>
                <w:szCs w:val="18"/>
              </w:rPr>
              <w:t>-</w:t>
            </w:r>
          </w:p>
        </w:tc>
      </w:tr>
      <w:tr w:rsidR="00C342BA" w:rsidRPr="002E6858" w14:paraId="191E99E7" w14:textId="77777777" w:rsidTr="00CE3940">
        <w:trPr>
          <w:trHeight w:val="278"/>
        </w:trPr>
        <w:tc>
          <w:tcPr>
            <w:tcW w:w="3861" w:type="dxa"/>
            <w:tcBorders>
              <w:top w:val="nil"/>
              <w:left w:val="nil"/>
              <w:bottom w:val="single" w:sz="8" w:space="0" w:color="999999"/>
              <w:right w:val="single" w:sz="12" w:space="0" w:color="FFFFFF"/>
            </w:tcBorders>
            <w:shd w:val="clear" w:color="000000" w:fill="DDDDDD"/>
            <w:vAlign w:val="center"/>
            <w:hideMark/>
          </w:tcPr>
          <w:p w14:paraId="76AC90CB" w14:textId="77777777" w:rsidR="00C342BA" w:rsidRPr="00C342BA" w:rsidRDefault="00C342BA" w:rsidP="00C342BA">
            <w:pPr>
              <w:rPr>
                <w:rFonts w:ascii="Tahoma" w:hAnsi="Tahoma" w:cs="Tahoma"/>
                <w:b/>
                <w:bCs/>
                <w:sz w:val="18"/>
                <w:szCs w:val="18"/>
                <w:lang w:val="el-GR"/>
              </w:rPr>
            </w:pPr>
            <w:r w:rsidRPr="00C342BA">
              <w:rPr>
                <w:rFonts w:ascii="Tahoma" w:hAnsi="Tahoma" w:cs="Tahoma"/>
                <w:b/>
                <w:bCs/>
                <w:sz w:val="18"/>
                <w:szCs w:val="18"/>
                <w:lang w:val="el-GR"/>
              </w:rPr>
              <w:t>Προσαρμοσμένα</w:t>
            </w:r>
            <w:r w:rsidR="00BE5526">
              <w:rPr>
                <w:rFonts w:ascii="Tahoma" w:hAnsi="Tahoma" w:cs="Tahoma"/>
                <w:b/>
                <w:bCs/>
                <w:sz w:val="18"/>
                <w:szCs w:val="18"/>
                <w:lang w:val="el-GR"/>
              </w:rPr>
              <w:t xml:space="preserve"> Καθαρά κέρδη  σε μετόχους της Ε</w:t>
            </w:r>
            <w:r w:rsidRPr="00C342BA">
              <w:rPr>
                <w:rFonts w:ascii="Tahoma" w:hAnsi="Tahoma" w:cs="Tahoma"/>
                <w:b/>
                <w:bCs/>
                <w:sz w:val="18"/>
                <w:szCs w:val="18"/>
                <w:lang w:val="el-GR"/>
              </w:rPr>
              <w:t>ταιρείας</w:t>
            </w:r>
          </w:p>
        </w:tc>
        <w:tc>
          <w:tcPr>
            <w:tcW w:w="1276" w:type="dxa"/>
            <w:tcBorders>
              <w:top w:val="nil"/>
              <w:left w:val="nil"/>
              <w:bottom w:val="single" w:sz="8" w:space="0" w:color="969696"/>
              <w:right w:val="single" w:sz="12" w:space="0" w:color="FFFFFF"/>
            </w:tcBorders>
            <w:shd w:val="clear" w:color="auto" w:fill="DDDDDD"/>
            <w:vAlign w:val="center"/>
          </w:tcPr>
          <w:p w14:paraId="553BBDE5" w14:textId="77777777" w:rsidR="00C342BA" w:rsidRPr="002E6858" w:rsidRDefault="00C342BA" w:rsidP="00C342BA">
            <w:pPr>
              <w:jc w:val="right"/>
              <w:rPr>
                <w:rFonts w:ascii="Franklin Gothic Medium" w:hAnsi="Franklin Gothic Medium" w:cs="Tahoma"/>
                <w:b/>
                <w:bCs/>
                <w:color w:val="FF0000"/>
                <w:sz w:val="18"/>
                <w:szCs w:val="18"/>
                <w:highlight w:val="red"/>
                <w:lang w:val="el-GR"/>
              </w:rPr>
            </w:pPr>
            <w:r w:rsidRPr="00FA6946">
              <w:rPr>
                <w:rFonts w:ascii="Tahoma" w:hAnsi="Tahoma" w:cs="Tahoma"/>
                <w:b/>
                <w:sz w:val="18"/>
                <w:szCs w:val="18"/>
              </w:rPr>
              <w:t>125</w:t>
            </w:r>
            <w:r>
              <w:rPr>
                <w:rFonts w:ascii="Tahoma" w:hAnsi="Tahoma" w:cs="Tahoma"/>
                <w:b/>
                <w:sz w:val="18"/>
                <w:szCs w:val="18"/>
              </w:rPr>
              <w:t>,</w:t>
            </w:r>
            <w:r w:rsidRPr="00FA6946">
              <w:rPr>
                <w:rFonts w:ascii="Tahoma" w:hAnsi="Tahoma" w:cs="Tahoma"/>
                <w:b/>
                <w:sz w:val="18"/>
                <w:szCs w:val="18"/>
              </w:rPr>
              <w:t>8 </w:t>
            </w:r>
          </w:p>
        </w:tc>
        <w:tc>
          <w:tcPr>
            <w:tcW w:w="1242" w:type="dxa"/>
            <w:tcBorders>
              <w:top w:val="nil"/>
              <w:left w:val="nil"/>
              <w:bottom w:val="single" w:sz="8" w:space="0" w:color="969696"/>
              <w:right w:val="single" w:sz="12" w:space="0" w:color="FFFFFF"/>
            </w:tcBorders>
            <w:shd w:val="clear" w:color="auto" w:fill="DDDDDD"/>
            <w:vAlign w:val="center"/>
          </w:tcPr>
          <w:p w14:paraId="6FF0E7A9" w14:textId="77777777" w:rsidR="00C342BA" w:rsidRPr="002E6858" w:rsidRDefault="00C342BA" w:rsidP="00C342BA">
            <w:pPr>
              <w:jc w:val="right"/>
              <w:rPr>
                <w:rFonts w:ascii="Franklin Gothic Medium" w:hAnsi="Franklin Gothic Medium" w:cs="Tahoma"/>
                <w:b/>
                <w:bCs/>
                <w:color w:val="FF0000"/>
                <w:sz w:val="18"/>
                <w:szCs w:val="18"/>
                <w:highlight w:val="red"/>
                <w:lang w:val="el-GR"/>
              </w:rPr>
            </w:pPr>
            <w:r w:rsidRPr="00FA6946">
              <w:rPr>
                <w:rFonts w:ascii="Tahoma" w:hAnsi="Tahoma" w:cs="Tahoma"/>
                <w:b/>
                <w:sz w:val="18"/>
                <w:szCs w:val="18"/>
              </w:rPr>
              <w:t>85</w:t>
            </w:r>
            <w:r>
              <w:rPr>
                <w:rFonts w:ascii="Tahoma" w:hAnsi="Tahoma" w:cs="Tahoma"/>
                <w:b/>
                <w:sz w:val="18"/>
                <w:szCs w:val="18"/>
              </w:rPr>
              <w:t>,</w:t>
            </w:r>
            <w:r w:rsidRPr="00FA6946">
              <w:rPr>
                <w:rFonts w:ascii="Tahoma" w:hAnsi="Tahoma" w:cs="Tahoma"/>
                <w:b/>
                <w:sz w:val="18"/>
                <w:szCs w:val="18"/>
              </w:rPr>
              <w:t>8 </w:t>
            </w:r>
          </w:p>
        </w:tc>
        <w:tc>
          <w:tcPr>
            <w:tcW w:w="1134" w:type="dxa"/>
            <w:gridSpan w:val="2"/>
            <w:tcBorders>
              <w:top w:val="nil"/>
              <w:left w:val="nil"/>
              <w:bottom w:val="single" w:sz="8" w:space="0" w:color="969696"/>
              <w:right w:val="single" w:sz="12" w:space="0" w:color="FFFFFF"/>
            </w:tcBorders>
            <w:shd w:val="clear" w:color="auto" w:fill="DDDDDD"/>
            <w:vAlign w:val="center"/>
          </w:tcPr>
          <w:p w14:paraId="07F426B3" w14:textId="77777777" w:rsidR="00C342BA" w:rsidRPr="002E6858" w:rsidRDefault="00C342BA" w:rsidP="00C342BA">
            <w:pPr>
              <w:jc w:val="right"/>
              <w:rPr>
                <w:rFonts w:ascii="Franklin Gothic Medium" w:hAnsi="Franklin Gothic Medium" w:cs="Tahoma"/>
                <w:b/>
                <w:color w:val="FF0000"/>
                <w:sz w:val="18"/>
                <w:szCs w:val="18"/>
                <w:highlight w:val="red"/>
                <w:lang w:val="el-GR"/>
              </w:rPr>
            </w:pPr>
            <w:r w:rsidRPr="00FA6946">
              <w:rPr>
                <w:rFonts w:ascii="Tahoma" w:hAnsi="Tahoma" w:cs="Tahoma"/>
                <w:b/>
                <w:sz w:val="18"/>
                <w:szCs w:val="18"/>
              </w:rPr>
              <w:t>+46</w:t>
            </w:r>
            <w:r>
              <w:rPr>
                <w:rFonts w:ascii="Tahoma" w:hAnsi="Tahoma" w:cs="Tahoma"/>
                <w:b/>
                <w:sz w:val="18"/>
                <w:szCs w:val="18"/>
              </w:rPr>
              <w:t>,</w:t>
            </w:r>
            <w:r w:rsidRPr="00FA6946">
              <w:rPr>
                <w:rFonts w:ascii="Tahoma" w:hAnsi="Tahoma" w:cs="Tahoma"/>
                <w:b/>
                <w:sz w:val="18"/>
                <w:szCs w:val="18"/>
              </w:rPr>
              <w:t>6%</w:t>
            </w:r>
          </w:p>
        </w:tc>
        <w:tc>
          <w:tcPr>
            <w:tcW w:w="1168" w:type="dxa"/>
            <w:tcBorders>
              <w:top w:val="nil"/>
              <w:left w:val="nil"/>
              <w:bottom w:val="single" w:sz="8" w:space="0" w:color="969696"/>
              <w:right w:val="single" w:sz="12" w:space="0" w:color="FFFFFF"/>
            </w:tcBorders>
            <w:shd w:val="clear" w:color="auto" w:fill="DDDDDD"/>
            <w:vAlign w:val="center"/>
          </w:tcPr>
          <w:p w14:paraId="3C7D4E82" w14:textId="77777777" w:rsidR="00C342BA" w:rsidRPr="002E6858" w:rsidRDefault="00C342BA" w:rsidP="00C342BA">
            <w:pPr>
              <w:jc w:val="right"/>
              <w:rPr>
                <w:rFonts w:ascii="Tahoma" w:hAnsi="Tahoma"/>
                <w:b/>
                <w:color w:val="FF0000"/>
                <w:sz w:val="18"/>
              </w:rPr>
            </w:pPr>
            <w:r w:rsidRPr="00FA6946">
              <w:rPr>
                <w:rFonts w:ascii="Tahoma" w:hAnsi="Tahoma" w:cs="Tahoma"/>
                <w:b/>
                <w:sz w:val="18"/>
                <w:szCs w:val="18"/>
              </w:rPr>
              <w:t>492</w:t>
            </w:r>
            <w:r>
              <w:rPr>
                <w:rFonts w:ascii="Tahoma" w:hAnsi="Tahoma" w:cs="Tahoma"/>
                <w:b/>
                <w:sz w:val="18"/>
                <w:szCs w:val="18"/>
              </w:rPr>
              <w:t>,</w:t>
            </w:r>
            <w:r w:rsidRPr="00FA6946">
              <w:rPr>
                <w:rFonts w:ascii="Tahoma" w:hAnsi="Tahoma" w:cs="Tahoma"/>
                <w:b/>
                <w:sz w:val="18"/>
                <w:szCs w:val="18"/>
              </w:rPr>
              <w:t>4 </w:t>
            </w:r>
          </w:p>
        </w:tc>
        <w:tc>
          <w:tcPr>
            <w:tcW w:w="1276" w:type="dxa"/>
            <w:tcBorders>
              <w:top w:val="nil"/>
              <w:left w:val="nil"/>
              <w:bottom w:val="single" w:sz="8" w:space="0" w:color="969696"/>
              <w:right w:val="single" w:sz="12" w:space="0" w:color="FFFFFF"/>
            </w:tcBorders>
            <w:shd w:val="clear" w:color="auto" w:fill="DDDDDD"/>
            <w:vAlign w:val="center"/>
          </w:tcPr>
          <w:p w14:paraId="2E39B4E2" w14:textId="77777777" w:rsidR="00C342BA" w:rsidRPr="002E6858" w:rsidRDefault="00C342BA" w:rsidP="00C342BA">
            <w:pPr>
              <w:jc w:val="right"/>
              <w:rPr>
                <w:rFonts w:ascii="Tahoma" w:hAnsi="Tahoma"/>
                <w:b/>
                <w:color w:val="FF0000"/>
                <w:sz w:val="18"/>
              </w:rPr>
            </w:pPr>
            <w:r w:rsidRPr="00FA6946">
              <w:rPr>
                <w:rFonts w:ascii="Tahoma" w:hAnsi="Tahoma" w:cs="Tahoma"/>
                <w:b/>
                <w:sz w:val="18"/>
                <w:szCs w:val="18"/>
              </w:rPr>
              <w:t>411</w:t>
            </w:r>
            <w:r>
              <w:rPr>
                <w:rFonts w:ascii="Tahoma" w:hAnsi="Tahoma" w:cs="Tahoma"/>
                <w:b/>
                <w:sz w:val="18"/>
                <w:szCs w:val="18"/>
              </w:rPr>
              <w:t>,</w:t>
            </w:r>
            <w:r w:rsidRPr="00FA6946">
              <w:rPr>
                <w:rFonts w:ascii="Tahoma" w:hAnsi="Tahoma" w:cs="Tahoma"/>
                <w:b/>
                <w:sz w:val="18"/>
                <w:szCs w:val="18"/>
              </w:rPr>
              <w:t>0</w:t>
            </w:r>
          </w:p>
        </w:tc>
        <w:tc>
          <w:tcPr>
            <w:tcW w:w="992" w:type="dxa"/>
            <w:tcBorders>
              <w:top w:val="nil"/>
              <w:left w:val="nil"/>
              <w:bottom w:val="single" w:sz="8" w:space="0" w:color="969696"/>
              <w:right w:val="single" w:sz="12" w:space="0" w:color="FFFFFF"/>
            </w:tcBorders>
            <w:shd w:val="clear" w:color="auto" w:fill="DDDDDD"/>
            <w:vAlign w:val="center"/>
          </w:tcPr>
          <w:p w14:paraId="76DD0BE7" w14:textId="77777777" w:rsidR="00C342BA" w:rsidRPr="002E6858" w:rsidRDefault="00C342BA" w:rsidP="00C342BA">
            <w:pPr>
              <w:jc w:val="right"/>
              <w:rPr>
                <w:rFonts w:ascii="Tahoma" w:hAnsi="Tahoma"/>
                <w:b/>
                <w:color w:val="FF0000"/>
                <w:sz w:val="18"/>
              </w:rPr>
            </w:pPr>
            <w:r w:rsidRPr="00FA6946">
              <w:rPr>
                <w:rFonts w:ascii="Tahoma" w:hAnsi="Tahoma" w:cs="Tahoma"/>
                <w:b/>
                <w:sz w:val="18"/>
                <w:szCs w:val="18"/>
              </w:rPr>
              <w:t>+19</w:t>
            </w:r>
            <w:r>
              <w:rPr>
                <w:rFonts w:ascii="Tahoma" w:hAnsi="Tahoma" w:cs="Tahoma"/>
                <w:b/>
                <w:sz w:val="18"/>
                <w:szCs w:val="18"/>
              </w:rPr>
              <w:t>,</w:t>
            </w:r>
            <w:r w:rsidRPr="00FA6946">
              <w:rPr>
                <w:rFonts w:ascii="Tahoma" w:hAnsi="Tahoma" w:cs="Tahoma"/>
                <w:b/>
                <w:sz w:val="18"/>
                <w:szCs w:val="18"/>
              </w:rPr>
              <w:t>8%</w:t>
            </w:r>
          </w:p>
        </w:tc>
      </w:tr>
    </w:tbl>
    <w:p w14:paraId="4602E57F" w14:textId="77777777" w:rsidR="007427A6" w:rsidRPr="002E6858" w:rsidRDefault="007427A6" w:rsidP="009F153B">
      <w:pPr>
        <w:autoSpaceDE w:val="0"/>
        <w:autoSpaceDN w:val="0"/>
        <w:adjustRightInd w:val="0"/>
        <w:rPr>
          <w:rFonts w:ascii="Tahoma" w:hAnsi="Tahoma" w:cs="Tahoma"/>
          <w:b/>
          <w:color w:val="FF0000"/>
          <w:sz w:val="22"/>
          <w:szCs w:val="22"/>
          <w:lang w:val="el-GR"/>
        </w:rPr>
      </w:pPr>
    </w:p>
    <w:p w14:paraId="782B03E9" w14:textId="77777777" w:rsidR="009F153B" w:rsidRPr="00D76BAA" w:rsidRDefault="009F153B" w:rsidP="009F153B">
      <w:pPr>
        <w:autoSpaceDE w:val="0"/>
        <w:autoSpaceDN w:val="0"/>
        <w:adjustRightInd w:val="0"/>
        <w:rPr>
          <w:rFonts w:ascii="Tahoma" w:hAnsi="Tahoma" w:cs="Tahoma"/>
          <w:b/>
          <w:sz w:val="22"/>
          <w:szCs w:val="22"/>
          <w:lang w:val="el-GR"/>
        </w:rPr>
      </w:pPr>
      <w:r w:rsidRPr="00553DB0">
        <w:rPr>
          <w:rFonts w:ascii="Tahoma" w:hAnsi="Tahoma" w:cs="Tahoma"/>
          <w:b/>
          <w:color w:val="3B61A6"/>
          <w:sz w:val="22"/>
          <w:szCs w:val="22"/>
          <w:lang w:val="el-GR"/>
        </w:rPr>
        <w:t>Επενδύσεις σε πάγια περιουσιακά στοιχεία και προσαρμοσμένες επενδύσεις σε πάγια περιουσιακά στοιχεία</w:t>
      </w:r>
    </w:p>
    <w:p w14:paraId="25420C7D" w14:textId="77777777" w:rsidR="00576969" w:rsidRPr="00D76BAA" w:rsidRDefault="00576969" w:rsidP="00576969">
      <w:pPr>
        <w:autoSpaceDE w:val="0"/>
        <w:autoSpaceDN w:val="0"/>
        <w:adjustRightInd w:val="0"/>
        <w:ind w:right="29"/>
        <w:jc w:val="both"/>
        <w:rPr>
          <w:rFonts w:ascii="Franklin Gothic Medium" w:hAnsi="Franklin Gothic Medium" w:cs="Tahoma"/>
          <w:lang w:val="el-GR"/>
        </w:rPr>
      </w:pPr>
      <w:r w:rsidRPr="00D76BAA">
        <w:rPr>
          <w:rFonts w:ascii="Tahoma" w:hAnsi="Tahoma" w:cs="Tahoma"/>
          <w:sz w:val="22"/>
          <w:szCs w:val="22"/>
          <w:lang w:val="el-GR" w:eastAsia="el-GR"/>
        </w:rPr>
        <w:t>Οι επενδύσεις σε πάγια περιουσιακά στοιχεία είναι οι καταβολές για αγορά ενσώματων και άυλων παγίων περιουσιακών στοιχείων. Ο Όμιλος χρησιμοποιεί αυτόν τον «ΕΔΜΑ» για να εξασφαλίσει ότι η χρήση των ταμειακών διαθεσίμων γίνεται σύμφωνα με την ευρύτερη στρατηγική του Ομίλου για τη διαχείριση αυτών. Στον δείκτη των προσαρμοσμένων επενδύσεων σε πάγια περιουσιακά στοιχεία δεν υπολογίζονται οι καταβολές για αγορά φάσματος και οι πληρωμές κεφαλαίου σχετιζόμενες με μη επαναλαμβανόμενες νομικές υποθέσεις</w:t>
      </w:r>
      <w:r w:rsidR="00702E96">
        <w:rPr>
          <w:rFonts w:ascii="Tahoma" w:hAnsi="Tahoma" w:cs="Tahoma"/>
          <w:sz w:val="22"/>
          <w:szCs w:val="22"/>
          <w:lang w:val="el-GR" w:eastAsia="el-GR"/>
        </w:rPr>
        <w:t>,</w:t>
      </w:r>
      <w:r w:rsidRPr="00D76BAA">
        <w:rPr>
          <w:rFonts w:ascii="Tahoma" w:hAnsi="Tahoma" w:cs="Tahoma"/>
          <w:sz w:val="22"/>
          <w:szCs w:val="22"/>
          <w:lang w:val="el-GR" w:eastAsia="el-GR"/>
        </w:rPr>
        <w:t xml:space="preserve"> όπως φαίνεται στον παρακάτω πίνακα</w:t>
      </w:r>
      <w:r w:rsidRPr="00D76BAA">
        <w:rPr>
          <w:rFonts w:ascii="Franklin Gothic Medium" w:hAnsi="Franklin Gothic Medium" w:cs="Tahoma"/>
          <w:lang w:val="el-GR"/>
        </w:rPr>
        <w:t xml:space="preserve">. </w:t>
      </w:r>
    </w:p>
    <w:p w14:paraId="71E5E136" w14:textId="77777777" w:rsidR="00037F29" w:rsidRPr="002E6858" w:rsidRDefault="00037F29" w:rsidP="00576969">
      <w:pPr>
        <w:autoSpaceDE w:val="0"/>
        <w:autoSpaceDN w:val="0"/>
        <w:adjustRightInd w:val="0"/>
        <w:rPr>
          <w:rFonts w:ascii="Tahoma" w:hAnsi="Tahoma" w:cs="Tahoma"/>
          <w:b/>
          <w:color w:val="FF0000"/>
          <w:sz w:val="22"/>
          <w:szCs w:val="22"/>
          <w:lang w:val="el-GR"/>
        </w:rPr>
      </w:pPr>
    </w:p>
    <w:tbl>
      <w:tblPr>
        <w:tblW w:w="10639" w:type="dxa"/>
        <w:tblLook w:val="04A0" w:firstRow="1" w:lastRow="0" w:firstColumn="1" w:lastColumn="0" w:noHBand="0" w:noVBand="1"/>
      </w:tblPr>
      <w:tblGrid>
        <w:gridCol w:w="3750"/>
        <w:gridCol w:w="1471"/>
        <w:gridCol w:w="1197"/>
        <w:gridCol w:w="980"/>
        <w:gridCol w:w="1139"/>
        <w:gridCol w:w="1139"/>
        <w:gridCol w:w="963"/>
      </w:tblGrid>
      <w:tr w:rsidR="002E6858" w:rsidRPr="002E6858" w14:paraId="6C75A30F" w14:textId="77777777" w:rsidTr="00FB30F5">
        <w:trPr>
          <w:trHeight w:val="316"/>
        </w:trPr>
        <w:tc>
          <w:tcPr>
            <w:tcW w:w="3750" w:type="dxa"/>
            <w:tcBorders>
              <w:top w:val="single" w:sz="8" w:space="0" w:color="999999"/>
              <w:left w:val="nil"/>
              <w:bottom w:val="single" w:sz="8" w:space="0" w:color="999999"/>
              <w:right w:val="single" w:sz="12" w:space="0" w:color="FFFFFF"/>
            </w:tcBorders>
            <w:shd w:val="clear" w:color="000000" w:fill="B5D2FD"/>
            <w:hideMark/>
          </w:tcPr>
          <w:p w14:paraId="1AFDD19A" w14:textId="77777777" w:rsidR="00FB30F5" w:rsidRPr="00D76BAA" w:rsidRDefault="00FB30F5" w:rsidP="00FB30F5">
            <w:pPr>
              <w:rPr>
                <w:rFonts w:ascii="Tahoma" w:hAnsi="Tahoma" w:cs="Tahoma"/>
                <w:b/>
                <w:sz w:val="18"/>
                <w:szCs w:val="18"/>
              </w:rPr>
            </w:pPr>
            <w:proofErr w:type="spellStart"/>
            <w:r w:rsidRPr="00D76BAA">
              <w:rPr>
                <w:rFonts w:ascii="Tahoma" w:hAnsi="Tahoma" w:cs="Tahoma"/>
                <w:b/>
                <w:sz w:val="18"/>
                <w:szCs w:val="18"/>
              </w:rPr>
              <w:t>Όμιλος</w:t>
            </w:r>
            <w:proofErr w:type="spellEnd"/>
            <w:r w:rsidRPr="00D76BAA">
              <w:rPr>
                <w:rFonts w:ascii="Tahoma" w:hAnsi="Tahoma" w:cs="Tahoma"/>
                <w:b/>
                <w:sz w:val="18"/>
                <w:szCs w:val="18"/>
              </w:rPr>
              <w:t xml:space="preserve"> </w:t>
            </w:r>
            <w:proofErr w:type="gramStart"/>
            <w:r w:rsidRPr="00D76BAA">
              <w:rPr>
                <w:rFonts w:ascii="Tahoma" w:hAnsi="Tahoma" w:cs="Tahoma"/>
                <w:b/>
                <w:sz w:val="18"/>
                <w:szCs w:val="18"/>
                <w:lang w:val="el-GR"/>
              </w:rPr>
              <w:t>-</w:t>
            </w:r>
            <w:r w:rsidRPr="00D76BAA">
              <w:rPr>
                <w:rFonts w:ascii="Tahoma" w:hAnsi="Tahoma" w:cs="Tahoma"/>
                <w:b/>
                <w:sz w:val="18"/>
                <w:szCs w:val="18"/>
              </w:rPr>
              <w:t>(</w:t>
            </w:r>
            <w:proofErr w:type="spellStart"/>
            <w:proofErr w:type="gramEnd"/>
            <w:r w:rsidRPr="00D76BAA">
              <w:rPr>
                <w:rFonts w:ascii="Tahoma" w:hAnsi="Tahoma" w:cs="Tahoma"/>
                <w:b/>
                <w:sz w:val="18"/>
                <w:szCs w:val="18"/>
              </w:rPr>
              <w:t>Ευρώ</w:t>
            </w:r>
            <w:proofErr w:type="spellEnd"/>
            <w:r w:rsidRPr="00D76BAA">
              <w:rPr>
                <w:rFonts w:ascii="Tahoma" w:hAnsi="Tahoma" w:cs="Tahoma"/>
                <w:b/>
                <w:sz w:val="18"/>
                <w:szCs w:val="18"/>
              </w:rPr>
              <w:t xml:space="preserve"> </w:t>
            </w:r>
            <w:proofErr w:type="spellStart"/>
            <w:r w:rsidRPr="00D76BAA">
              <w:rPr>
                <w:rFonts w:ascii="Tahoma" w:hAnsi="Tahoma" w:cs="Tahoma"/>
                <w:b/>
                <w:sz w:val="18"/>
                <w:szCs w:val="18"/>
              </w:rPr>
              <w:t>εκ</w:t>
            </w:r>
            <w:proofErr w:type="spellEnd"/>
            <w:r w:rsidRPr="00D76BAA">
              <w:rPr>
                <w:rFonts w:ascii="Tahoma" w:hAnsi="Tahoma" w:cs="Tahoma"/>
                <w:b/>
                <w:sz w:val="18"/>
                <w:szCs w:val="18"/>
              </w:rPr>
              <w:t>ατ</w:t>
            </w:r>
            <w:r w:rsidRPr="00D76BAA">
              <w:rPr>
                <w:rFonts w:ascii="Tahoma" w:hAnsi="Tahoma" w:cs="Tahoma"/>
                <w:b/>
                <w:sz w:val="18"/>
                <w:szCs w:val="18"/>
                <w:lang w:val="en-US"/>
              </w:rPr>
              <w:t>.</w:t>
            </w:r>
            <w:r w:rsidRPr="00D76BAA">
              <w:rPr>
                <w:rFonts w:ascii="Tahoma" w:hAnsi="Tahoma" w:cs="Tahoma"/>
                <w:b/>
                <w:sz w:val="18"/>
                <w:szCs w:val="18"/>
              </w:rPr>
              <w:t>)</w:t>
            </w:r>
          </w:p>
        </w:tc>
        <w:tc>
          <w:tcPr>
            <w:tcW w:w="1471" w:type="dxa"/>
            <w:tcBorders>
              <w:top w:val="single" w:sz="8" w:space="0" w:color="999999"/>
              <w:left w:val="nil"/>
              <w:bottom w:val="single" w:sz="8" w:space="0" w:color="999999"/>
              <w:right w:val="single" w:sz="12" w:space="0" w:color="FFFFFF"/>
            </w:tcBorders>
            <w:shd w:val="clear" w:color="000000" w:fill="B5D2FD"/>
            <w:vAlign w:val="center"/>
            <w:hideMark/>
          </w:tcPr>
          <w:p w14:paraId="165EB386" w14:textId="77777777" w:rsidR="00FB30F5" w:rsidRPr="00D76BAA" w:rsidRDefault="00FB30F5" w:rsidP="00FB30F5">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4A19E675"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 xml:space="preserve"> 2021</w:t>
            </w:r>
            <w:r w:rsidRPr="00D76BAA">
              <w:rPr>
                <w:rFonts w:ascii="Tahoma" w:hAnsi="Tahoma" w:cs="Tahoma"/>
                <w:b/>
                <w:sz w:val="18"/>
                <w:szCs w:val="18"/>
                <w:lang w:val="el-GR"/>
              </w:rPr>
              <w:t xml:space="preserve"> </w:t>
            </w:r>
          </w:p>
        </w:tc>
        <w:tc>
          <w:tcPr>
            <w:tcW w:w="1197" w:type="dxa"/>
            <w:tcBorders>
              <w:top w:val="single" w:sz="8" w:space="0" w:color="999999"/>
              <w:left w:val="nil"/>
              <w:bottom w:val="single" w:sz="8" w:space="0" w:color="999999"/>
              <w:right w:val="single" w:sz="12" w:space="0" w:color="FFFFFF"/>
            </w:tcBorders>
            <w:shd w:val="clear" w:color="000000" w:fill="B5D2FD"/>
            <w:vAlign w:val="center"/>
            <w:hideMark/>
          </w:tcPr>
          <w:p w14:paraId="5EAAFAFB" w14:textId="77777777" w:rsidR="00FB30F5" w:rsidRPr="00D76BAA" w:rsidRDefault="00FB30F5" w:rsidP="00FB30F5">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606B5F46"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 xml:space="preserve"> 2020</w:t>
            </w:r>
          </w:p>
        </w:tc>
        <w:tc>
          <w:tcPr>
            <w:tcW w:w="980" w:type="dxa"/>
            <w:tcBorders>
              <w:top w:val="single" w:sz="8" w:space="0" w:color="999999"/>
              <w:left w:val="nil"/>
              <w:bottom w:val="single" w:sz="8" w:space="0" w:color="999999"/>
              <w:right w:val="single" w:sz="12" w:space="0" w:color="FFFFFF" w:themeColor="background1"/>
            </w:tcBorders>
            <w:shd w:val="clear" w:color="000000" w:fill="B5D2FD"/>
            <w:vAlign w:val="center"/>
            <w:hideMark/>
          </w:tcPr>
          <w:p w14:paraId="1232F672"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sz w:val="18"/>
                <w:szCs w:val="18"/>
                <w:lang w:val="el-GR"/>
              </w:rPr>
              <w:t>+/-%</w:t>
            </w:r>
          </w:p>
        </w:tc>
        <w:tc>
          <w:tcPr>
            <w:tcW w:w="1139" w:type="dxa"/>
            <w:tcBorders>
              <w:top w:val="single" w:sz="8" w:space="0" w:color="999999"/>
              <w:left w:val="nil"/>
              <w:bottom w:val="single" w:sz="8" w:space="0" w:color="999999"/>
              <w:right w:val="single" w:sz="12" w:space="0" w:color="FFFFFF" w:themeColor="background1"/>
            </w:tcBorders>
            <w:shd w:val="clear" w:color="000000" w:fill="B5D2FD"/>
            <w:vAlign w:val="center"/>
          </w:tcPr>
          <w:p w14:paraId="48252A1D"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54CD64F0"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n-US"/>
              </w:rPr>
              <w:t xml:space="preserve"> 20</w:t>
            </w:r>
            <w:r w:rsidRPr="00D76BAA">
              <w:rPr>
                <w:rFonts w:ascii="Tahoma" w:hAnsi="Tahoma" w:cs="Tahoma"/>
                <w:b/>
                <w:bCs/>
                <w:sz w:val="18"/>
                <w:szCs w:val="18"/>
                <w:lang w:val="el-GR"/>
              </w:rPr>
              <w:t>2</w:t>
            </w:r>
            <w:r w:rsidRPr="00D76BAA">
              <w:rPr>
                <w:rFonts w:ascii="Tahoma" w:hAnsi="Tahoma" w:cs="Tahoma"/>
                <w:b/>
                <w:bCs/>
                <w:sz w:val="18"/>
                <w:szCs w:val="18"/>
                <w:lang w:val="en-US"/>
              </w:rPr>
              <w:t>1</w:t>
            </w:r>
          </w:p>
        </w:tc>
        <w:tc>
          <w:tcPr>
            <w:tcW w:w="1139" w:type="dxa"/>
            <w:tcBorders>
              <w:top w:val="single" w:sz="8" w:space="0" w:color="999999"/>
              <w:left w:val="nil"/>
              <w:bottom w:val="single" w:sz="8" w:space="0" w:color="999999"/>
              <w:right w:val="single" w:sz="12" w:space="0" w:color="FFFFFF" w:themeColor="background1"/>
            </w:tcBorders>
            <w:shd w:val="clear" w:color="000000" w:fill="B5D2FD"/>
            <w:vAlign w:val="center"/>
          </w:tcPr>
          <w:p w14:paraId="66A63330"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110696C7"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 xml:space="preserve"> 20</w:t>
            </w:r>
            <w:r w:rsidRPr="00D76BAA">
              <w:rPr>
                <w:rFonts w:ascii="Tahoma" w:hAnsi="Tahoma" w:cs="Tahoma"/>
                <w:b/>
                <w:bCs/>
                <w:sz w:val="18"/>
                <w:szCs w:val="18"/>
                <w:lang w:val="en-US"/>
              </w:rPr>
              <w:t>20</w:t>
            </w:r>
          </w:p>
        </w:tc>
        <w:tc>
          <w:tcPr>
            <w:tcW w:w="963" w:type="dxa"/>
            <w:tcBorders>
              <w:top w:val="single" w:sz="8" w:space="0" w:color="999999"/>
              <w:left w:val="nil"/>
              <w:bottom w:val="single" w:sz="8" w:space="0" w:color="999999"/>
              <w:right w:val="single" w:sz="12" w:space="0" w:color="FFFFFF" w:themeColor="background1"/>
            </w:tcBorders>
            <w:shd w:val="clear" w:color="000000" w:fill="B5D2FD"/>
            <w:vAlign w:val="center"/>
          </w:tcPr>
          <w:p w14:paraId="44D2F7B5"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n-US"/>
              </w:rPr>
              <w:t>+/- %</w:t>
            </w:r>
          </w:p>
        </w:tc>
      </w:tr>
      <w:tr w:rsidR="00541BC5" w:rsidRPr="002E6858" w14:paraId="28C5CE3C" w14:textId="77777777" w:rsidTr="00FB30F5">
        <w:trPr>
          <w:trHeight w:val="460"/>
        </w:trPr>
        <w:tc>
          <w:tcPr>
            <w:tcW w:w="3750" w:type="dxa"/>
            <w:tcBorders>
              <w:top w:val="nil"/>
              <w:left w:val="nil"/>
              <w:bottom w:val="single" w:sz="8" w:space="0" w:color="999999"/>
              <w:right w:val="nil"/>
            </w:tcBorders>
            <w:shd w:val="clear" w:color="auto" w:fill="auto"/>
            <w:vAlign w:val="center"/>
            <w:hideMark/>
          </w:tcPr>
          <w:p w14:paraId="77FD5B26"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18"/>
                <w:lang w:val="el-GR"/>
              </w:rPr>
              <w:t>Αγορά ενσώματων και άυλων παγίων περιουσιακών στοιχείων –(Επενδύσεις σε πάγια περιουσιακά στοιχεία)</w:t>
            </w:r>
          </w:p>
        </w:tc>
        <w:tc>
          <w:tcPr>
            <w:tcW w:w="1471" w:type="dxa"/>
            <w:tcBorders>
              <w:top w:val="nil"/>
              <w:left w:val="nil"/>
              <w:bottom w:val="single" w:sz="8" w:space="0" w:color="999999"/>
              <w:right w:val="single" w:sz="12" w:space="0" w:color="FFFFFF"/>
            </w:tcBorders>
            <w:shd w:val="clear" w:color="auto" w:fill="auto"/>
            <w:vAlign w:val="center"/>
          </w:tcPr>
          <w:p w14:paraId="4D9EC5CD" w14:textId="77777777" w:rsidR="00541BC5" w:rsidRPr="002E6858" w:rsidRDefault="00541BC5" w:rsidP="00541BC5">
            <w:pPr>
              <w:jc w:val="right"/>
              <w:rPr>
                <w:rFonts w:ascii="Tahoma" w:hAnsi="Tahoma" w:cs="Tahoma"/>
                <w:color w:val="FF0000"/>
                <w:sz w:val="18"/>
                <w:szCs w:val="18"/>
                <w:highlight w:val="red"/>
                <w:lang w:val="el-GR"/>
              </w:rPr>
            </w:pPr>
            <w:r w:rsidRPr="003C4B31">
              <w:rPr>
                <w:rFonts w:ascii="Tahoma" w:hAnsi="Tahoma" w:cs="Tahoma"/>
                <w:sz w:val="18"/>
                <w:szCs w:val="18"/>
              </w:rPr>
              <w:t>(185</w:t>
            </w:r>
            <w:r w:rsidR="00B67B53">
              <w:rPr>
                <w:rFonts w:ascii="Tahoma" w:hAnsi="Tahoma" w:cs="Tahoma"/>
                <w:sz w:val="18"/>
                <w:szCs w:val="18"/>
              </w:rPr>
              <w:t>,</w:t>
            </w:r>
            <w:r w:rsidRPr="003C4B31">
              <w:rPr>
                <w:rFonts w:ascii="Tahoma" w:hAnsi="Tahoma" w:cs="Tahoma"/>
                <w:sz w:val="18"/>
                <w:szCs w:val="18"/>
              </w:rPr>
              <w:t>5)</w:t>
            </w:r>
          </w:p>
        </w:tc>
        <w:tc>
          <w:tcPr>
            <w:tcW w:w="1197" w:type="dxa"/>
            <w:tcBorders>
              <w:top w:val="nil"/>
              <w:left w:val="nil"/>
              <w:bottom w:val="single" w:sz="8" w:space="0" w:color="999999"/>
              <w:right w:val="single" w:sz="12" w:space="0" w:color="FFFFFF"/>
            </w:tcBorders>
            <w:shd w:val="clear" w:color="auto" w:fill="auto"/>
            <w:vAlign w:val="center"/>
          </w:tcPr>
          <w:p w14:paraId="5F173332" w14:textId="77777777" w:rsidR="00541BC5" w:rsidRPr="002E6858" w:rsidRDefault="00541BC5" w:rsidP="00541BC5">
            <w:pPr>
              <w:jc w:val="right"/>
              <w:rPr>
                <w:rFonts w:ascii="Tahoma" w:hAnsi="Tahoma" w:cs="Tahoma"/>
                <w:color w:val="FF0000"/>
                <w:sz w:val="18"/>
                <w:szCs w:val="18"/>
                <w:highlight w:val="red"/>
                <w:lang w:val="el-GR"/>
              </w:rPr>
            </w:pPr>
            <w:r w:rsidRPr="003C4B31">
              <w:rPr>
                <w:rFonts w:ascii="Tahoma" w:hAnsi="Tahoma" w:cs="Tahoma"/>
                <w:sz w:val="18"/>
                <w:szCs w:val="18"/>
              </w:rPr>
              <w:t>(285</w:t>
            </w:r>
            <w:r w:rsidR="00B67B53">
              <w:rPr>
                <w:rFonts w:ascii="Tahoma" w:hAnsi="Tahoma" w:cs="Tahoma"/>
                <w:sz w:val="18"/>
                <w:szCs w:val="18"/>
              </w:rPr>
              <w:t>,</w:t>
            </w:r>
            <w:r w:rsidRPr="003C4B31">
              <w:rPr>
                <w:rFonts w:ascii="Tahoma" w:hAnsi="Tahoma" w:cs="Tahoma"/>
                <w:sz w:val="18"/>
                <w:szCs w:val="18"/>
              </w:rPr>
              <w:t>4)</w:t>
            </w:r>
          </w:p>
        </w:tc>
        <w:tc>
          <w:tcPr>
            <w:tcW w:w="980" w:type="dxa"/>
            <w:tcBorders>
              <w:top w:val="single" w:sz="8" w:space="0" w:color="999999"/>
              <w:left w:val="nil"/>
              <w:bottom w:val="single" w:sz="8" w:space="0" w:color="999999"/>
              <w:right w:val="single" w:sz="12" w:space="0" w:color="FFFFFF" w:themeColor="background1"/>
            </w:tcBorders>
            <w:shd w:val="clear" w:color="auto" w:fill="auto"/>
            <w:vAlign w:val="center"/>
          </w:tcPr>
          <w:p w14:paraId="1813EA52" w14:textId="77777777" w:rsidR="00541BC5" w:rsidRPr="002E6858" w:rsidRDefault="00541BC5" w:rsidP="00541BC5">
            <w:pPr>
              <w:jc w:val="right"/>
              <w:rPr>
                <w:rFonts w:ascii="Tahoma" w:hAnsi="Tahoma" w:cs="Tahoma"/>
                <w:color w:val="FF0000"/>
                <w:sz w:val="18"/>
                <w:szCs w:val="18"/>
                <w:highlight w:val="red"/>
                <w:lang w:val="el-GR"/>
              </w:rPr>
            </w:pPr>
            <w:r w:rsidRPr="003C4B31">
              <w:rPr>
                <w:rFonts w:ascii="Tahoma" w:hAnsi="Tahoma" w:cs="Tahoma"/>
                <w:sz w:val="18"/>
                <w:szCs w:val="18"/>
              </w:rPr>
              <w:t>-35</w:t>
            </w:r>
            <w:r w:rsidR="00B67B53">
              <w:rPr>
                <w:rFonts w:ascii="Tahoma" w:hAnsi="Tahoma" w:cs="Tahoma"/>
                <w:sz w:val="18"/>
                <w:szCs w:val="18"/>
              </w:rPr>
              <w:t>,</w:t>
            </w:r>
            <w:r w:rsidRPr="003C4B31">
              <w:rPr>
                <w:rFonts w:ascii="Tahoma" w:hAnsi="Tahoma" w:cs="Tahoma"/>
                <w:sz w:val="18"/>
                <w:szCs w:val="18"/>
              </w:rPr>
              <w:t>0%</w:t>
            </w:r>
          </w:p>
        </w:tc>
        <w:tc>
          <w:tcPr>
            <w:tcW w:w="1139" w:type="dxa"/>
            <w:tcBorders>
              <w:top w:val="single" w:sz="8" w:space="0" w:color="999999"/>
              <w:left w:val="nil"/>
              <w:bottom w:val="single" w:sz="8" w:space="0" w:color="999999"/>
              <w:right w:val="single" w:sz="12" w:space="0" w:color="FFFFFF" w:themeColor="background1"/>
            </w:tcBorders>
            <w:vAlign w:val="center"/>
          </w:tcPr>
          <w:p w14:paraId="4F110782" w14:textId="77777777" w:rsidR="00541BC5" w:rsidRPr="002E6858" w:rsidRDefault="00541BC5" w:rsidP="00541BC5">
            <w:pPr>
              <w:jc w:val="right"/>
              <w:rPr>
                <w:rFonts w:ascii="Tahoma" w:hAnsi="Tahoma" w:cs="Tahoma"/>
                <w:color w:val="FF0000"/>
                <w:sz w:val="18"/>
                <w:szCs w:val="18"/>
              </w:rPr>
            </w:pPr>
            <w:r w:rsidRPr="003C4B31">
              <w:rPr>
                <w:rFonts w:ascii="Tahoma" w:hAnsi="Tahoma" w:cs="Tahoma"/>
                <w:sz w:val="18"/>
                <w:szCs w:val="18"/>
              </w:rPr>
              <w:t>(586</w:t>
            </w:r>
            <w:r w:rsidR="00B67B53">
              <w:rPr>
                <w:rFonts w:ascii="Tahoma" w:hAnsi="Tahoma" w:cs="Tahoma"/>
                <w:sz w:val="18"/>
                <w:szCs w:val="18"/>
              </w:rPr>
              <w:t>,</w:t>
            </w:r>
            <w:r w:rsidRPr="003C4B31">
              <w:rPr>
                <w:rFonts w:ascii="Tahoma" w:hAnsi="Tahoma" w:cs="Tahoma"/>
                <w:sz w:val="18"/>
                <w:szCs w:val="18"/>
              </w:rPr>
              <w:t>0)</w:t>
            </w:r>
          </w:p>
        </w:tc>
        <w:tc>
          <w:tcPr>
            <w:tcW w:w="1139" w:type="dxa"/>
            <w:tcBorders>
              <w:top w:val="single" w:sz="8" w:space="0" w:color="999999"/>
              <w:left w:val="nil"/>
              <w:bottom w:val="single" w:sz="8" w:space="0" w:color="999999"/>
              <w:right w:val="single" w:sz="12" w:space="0" w:color="FFFFFF" w:themeColor="background1"/>
            </w:tcBorders>
            <w:vAlign w:val="center"/>
          </w:tcPr>
          <w:p w14:paraId="5B59D726" w14:textId="77777777" w:rsidR="00541BC5" w:rsidRPr="002E6858" w:rsidRDefault="00541BC5" w:rsidP="00541BC5">
            <w:pPr>
              <w:jc w:val="right"/>
              <w:rPr>
                <w:rFonts w:ascii="Tahoma" w:hAnsi="Tahoma" w:cs="Tahoma"/>
                <w:color w:val="FF0000"/>
                <w:sz w:val="18"/>
                <w:szCs w:val="18"/>
              </w:rPr>
            </w:pPr>
            <w:r w:rsidRPr="003C4B31">
              <w:rPr>
                <w:rFonts w:ascii="Tahoma" w:hAnsi="Tahoma" w:cs="Tahoma"/>
                <w:sz w:val="18"/>
                <w:szCs w:val="18"/>
              </w:rPr>
              <w:t>(667</w:t>
            </w:r>
            <w:r w:rsidR="00B67B53">
              <w:rPr>
                <w:rFonts w:ascii="Tahoma" w:hAnsi="Tahoma" w:cs="Tahoma"/>
                <w:sz w:val="18"/>
                <w:szCs w:val="18"/>
              </w:rPr>
              <w:t>,</w:t>
            </w:r>
            <w:r w:rsidRPr="003C4B31">
              <w:rPr>
                <w:rFonts w:ascii="Tahoma" w:hAnsi="Tahoma" w:cs="Tahoma"/>
                <w:sz w:val="18"/>
                <w:szCs w:val="18"/>
              </w:rPr>
              <w:t>8)</w:t>
            </w:r>
          </w:p>
        </w:tc>
        <w:tc>
          <w:tcPr>
            <w:tcW w:w="963" w:type="dxa"/>
            <w:tcBorders>
              <w:top w:val="single" w:sz="8" w:space="0" w:color="999999"/>
              <w:left w:val="nil"/>
              <w:bottom w:val="single" w:sz="8" w:space="0" w:color="999999"/>
              <w:right w:val="single" w:sz="12" w:space="0" w:color="FFFFFF" w:themeColor="background1"/>
            </w:tcBorders>
            <w:vAlign w:val="center"/>
          </w:tcPr>
          <w:p w14:paraId="209FAD3D" w14:textId="77777777" w:rsidR="00541BC5" w:rsidRPr="002E6858" w:rsidRDefault="00541BC5" w:rsidP="00541BC5">
            <w:pPr>
              <w:jc w:val="right"/>
              <w:rPr>
                <w:rFonts w:ascii="Tahoma" w:hAnsi="Tahoma" w:cs="Tahoma"/>
                <w:color w:val="FF0000"/>
                <w:sz w:val="18"/>
                <w:szCs w:val="18"/>
              </w:rPr>
            </w:pPr>
            <w:r w:rsidRPr="003C4B31">
              <w:rPr>
                <w:rFonts w:ascii="Tahoma" w:hAnsi="Tahoma" w:cs="Tahoma"/>
                <w:sz w:val="18"/>
                <w:szCs w:val="18"/>
              </w:rPr>
              <w:t>-12</w:t>
            </w:r>
            <w:r w:rsidR="00B67B53">
              <w:rPr>
                <w:rFonts w:ascii="Tahoma" w:hAnsi="Tahoma" w:cs="Tahoma"/>
                <w:sz w:val="18"/>
                <w:szCs w:val="18"/>
              </w:rPr>
              <w:t>,</w:t>
            </w:r>
            <w:r w:rsidRPr="003C4B31">
              <w:rPr>
                <w:rFonts w:ascii="Tahoma" w:hAnsi="Tahoma" w:cs="Tahoma"/>
                <w:sz w:val="18"/>
                <w:szCs w:val="18"/>
              </w:rPr>
              <w:t>2%</w:t>
            </w:r>
          </w:p>
        </w:tc>
      </w:tr>
      <w:tr w:rsidR="00541BC5" w:rsidRPr="002E6858" w14:paraId="230DAC52" w14:textId="77777777" w:rsidTr="00FB30F5">
        <w:trPr>
          <w:trHeight w:val="237"/>
        </w:trPr>
        <w:tc>
          <w:tcPr>
            <w:tcW w:w="3750" w:type="dxa"/>
            <w:tcBorders>
              <w:top w:val="nil"/>
              <w:left w:val="nil"/>
              <w:bottom w:val="single" w:sz="8" w:space="0" w:color="999999"/>
              <w:right w:val="nil"/>
            </w:tcBorders>
            <w:shd w:val="clear" w:color="auto" w:fill="auto"/>
            <w:vAlign w:val="center"/>
            <w:hideMark/>
          </w:tcPr>
          <w:p w14:paraId="47859BCE" w14:textId="77777777" w:rsidR="00541BC5" w:rsidRPr="00541BC5" w:rsidRDefault="00541BC5" w:rsidP="00541BC5">
            <w:pPr>
              <w:rPr>
                <w:rFonts w:ascii="Tahoma" w:hAnsi="Tahoma" w:cs="Tahoma"/>
                <w:sz w:val="18"/>
                <w:szCs w:val="18"/>
              </w:rPr>
            </w:pPr>
            <w:r w:rsidRPr="00541BC5">
              <w:rPr>
                <w:rFonts w:ascii="Tahoma" w:hAnsi="Tahoma" w:cs="Tahoma"/>
                <w:sz w:val="18"/>
                <w:szCs w:val="18"/>
              </w:rPr>
              <w:t>Καταβ</w:t>
            </w:r>
            <w:proofErr w:type="spellStart"/>
            <w:r w:rsidRPr="00541BC5">
              <w:rPr>
                <w:rFonts w:ascii="Tahoma" w:hAnsi="Tahoma" w:cs="Tahoma"/>
                <w:sz w:val="18"/>
                <w:szCs w:val="18"/>
              </w:rPr>
              <w:t>ολές</w:t>
            </w:r>
            <w:proofErr w:type="spellEnd"/>
            <w:r w:rsidRPr="00541BC5">
              <w:rPr>
                <w:rFonts w:ascii="Tahoma" w:hAnsi="Tahoma" w:cs="Tahoma"/>
                <w:sz w:val="18"/>
                <w:szCs w:val="18"/>
              </w:rPr>
              <w:t xml:space="preserve"> </w:t>
            </w:r>
            <w:proofErr w:type="spellStart"/>
            <w:r w:rsidRPr="00541BC5">
              <w:rPr>
                <w:rFonts w:ascii="Tahoma" w:hAnsi="Tahoma" w:cs="Tahoma"/>
                <w:sz w:val="18"/>
                <w:szCs w:val="18"/>
              </w:rPr>
              <w:t>γι</w:t>
            </w:r>
            <w:proofErr w:type="spellEnd"/>
            <w:r w:rsidRPr="00541BC5">
              <w:rPr>
                <w:rFonts w:ascii="Tahoma" w:hAnsi="Tahoma" w:cs="Tahoma"/>
                <w:sz w:val="18"/>
                <w:szCs w:val="18"/>
              </w:rPr>
              <w:t>α α</w:t>
            </w:r>
            <w:proofErr w:type="spellStart"/>
            <w:r w:rsidRPr="00541BC5">
              <w:rPr>
                <w:rFonts w:ascii="Tahoma" w:hAnsi="Tahoma" w:cs="Tahoma"/>
                <w:sz w:val="18"/>
                <w:szCs w:val="18"/>
              </w:rPr>
              <w:t>γορά</w:t>
            </w:r>
            <w:proofErr w:type="spellEnd"/>
            <w:r w:rsidRPr="00541BC5">
              <w:rPr>
                <w:rFonts w:ascii="Tahoma" w:hAnsi="Tahoma" w:cs="Tahoma"/>
                <w:sz w:val="18"/>
                <w:szCs w:val="18"/>
              </w:rPr>
              <w:t xml:space="preserve"> </w:t>
            </w:r>
            <w:proofErr w:type="spellStart"/>
            <w:r w:rsidRPr="00541BC5">
              <w:rPr>
                <w:rFonts w:ascii="Tahoma" w:hAnsi="Tahoma" w:cs="Tahoma"/>
                <w:sz w:val="18"/>
                <w:szCs w:val="18"/>
              </w:rPr>
              <w:t>φάσμ</w:t>
            </w:r>
            <w:proofErr w:type="spellEnd"/>
            <w:r w:rsidRPr="00541BC5">
              <w:rPr>
                <w:rFonts w:ascii="Tahoma" w:hAnsi="Tahoma" w:cs="Tahoma"/>
                <w:sz w:val="18"/>
                <w:szCs w:val="18"/>
              </w:rPr>
              <w:t>ατος</w:t>
            </w:r>
          </w:p>
        </w:tc>
        <w:tc>
          <w:tcPr>
            <w:tcW w:w="1471" w:type="dxa"/>
            <w:tcBorders>
              <w:top w:val="nil"/>
              <w:left w:val="nil"/>
              <w:bottom w:val="single" w:sz="8" w:space="0" w:color="999999"/>
              <w:right w:val="single" w:sz="12" w:space="0" w:color="FFFFFF"/>
            </w:tcBorders>
            <w:shd w:val="clear" w:color="auto" w:fill="auto"/>
            <w:vAlign w:val="center"/>
          </w:tcPr>
          <w:p w14:paraId="6BB6F6AA" w14:textId="77777777" w:rsidR="00541BC5" w:rsidRPr="002E6858" w:rsidRDefault="00541BC5" w:rsidP="00541BC5">
            <w:pPr>
              <w:jc w:val="right"/>
              <w:rPr>
                <w:rFonts w:ascii="Tahoma" w:hAnsi="Tahoma" w:cs="Tahoma"/>
                <w:color w:val="FF0000"/>
                <w:sz w:val="18"/>
                <w:szCs w:val="18"/>
                <w:highlight w:val="red"/>
              </w:rPr>
            </w:pPr>
            <w:r w:rsidRPr="003C4B31">
              <w:rPr>
                <w:rFonts w:ascii="Tahoma" w:hAnsi="Tahoma" w:cs="Tahoma"/>
                <w:sz w:val="18"/>
                <w:szCs w:val="18"/>
              </w:rPr>
              <w:t>25</w:t>
            </w:r>
            <w:r w:rsidR="00B67B53">
              <w:rPr>
                <w:rFonts w:ascii="Tahoma" w:hAnsi="Tahoma" w:cs="Tahoma"/>
                <w:sz w:val="18"/>
                <w:szCs w:val="18"/>
              </w:rPr>
              <w:t>,</w:t>
            </w:r>
            <w:r w:rsidRPr="003C4B31">
              <w:rPr>
                <w:rFonts w:ascii="Tahoma" w:hAnsi="Tahoma" w:cs="Tahoma"/>
                <w:sz w:val="18"/>
                <w:szCs w:val="18"/>
              </w:rPr>
              <w:t>0</w:t>
            </w:r>
          </w:p>
        </w:tc>
        <w:tc>
          <w:tcPr>
            <w:tcW w:w="1197" w:type="dxa"/>
            <w:tcBorders>
              <w:top w:val="nil"/>
              <w:left w:val="nil"/>
              <w:bottom w:val="single" w:sz="8" w:space="0" w:color="999999"/>
              <w:right w:val="single" w:sz="12" w:space="0" w:color="FFFFFF"/>
            </w:tcBorders>
            <w:shd w:val="clear" w:color="auto" w:fill="auto"/>
            <w:vAlign w:val="center"/>
          </w:tcPr>
          <w:p w14:paraId="6521C6E0" w14:textId="77777777" w:rsidR="00541BC5" w:rsidRPr="002E6858" w:rsidRDefault="00541BC5" w:rsidP="00541BC5">
            <w:pPr>
              <w:jc w:val="right"/>
              <w:rPr>
                <w:rFonts w:ascii="Tahoma" w:hAnsi="Tahoma" w:cs="Tahoma"/>
                <w:color w:val="FF0000"/>
                <w:sz w:val="18"/>
                <w:szCs w:val="18"/>
                <w:highlight w:val="red"/>
              </w:rPr>
            </w:pPr>
            <w:r w:rsidRPr="003C4B31">
              <w:rPr>
                <w:rFonts w:ascii="Tahoma" w:hAnsi="Tahoma" w:cs="Tahoma"/>
                <w:sz w:val="18"/>
                <w:szCs w:val="18"/>
              </w:rPr>
              <w:t>123</w:t>
            </w:r>
            <w:r w:rsidR="00B67B53">
              <w:rPr>
                <w:rFonts w:ascii="Tahoma" w:hAnsi="Tahoma" w:cs="Tahoma"/>
                <w:sz w:val="18"/>
                <w:szCs w:val="18"/>
              </w:rPr>
              <w:t>,</w:t>
            </w:r>
            <w:r w:rsidRPr="003C4B31">
              <w:rPr>
                <w:rFonts w:ascii="Tahoma" w:hAnsi="Tahoma" w:cs="Tahoma"/>
                <w:sz w:val="18"/>
                <w:szCs w:val="18"/>
              </w:rPr>
              <w:t>0</w:t>
            </w:r>
          </w:p>
        </w:tc>
        <w:tc>
          <w:tcPr>
            <w:tcW w:w="980" w:type="dxa"/>
            <w:tcBorders>
              <w:top w:val="single" w:sz="8" w:space="0" w:color="999999"/>
              <w:left w:val="nil"/>
              <w:bottom w:val="single" w:sz="8" w:space="0" w:color="999999"/>
              <w:right w:val="single" w:sz="12" w:space="0" w:color="FFFFFF" w:themeColor="background1"/>
            </w:tcBorders>
            <w:shd w:val="clear" w:color="auto" w:fill="auto"/>
            <w:vAlign w:val="center"/>
          </w:tcPr>
          <w:p w14:paraId="5BD76799" w14:textId="77777777" w:rsidR="00541BC5" w:rsidRPr="002E6858" w:rsidRDefault="00541BC5" w:rsidP="00541BC5">
            <w:pPr>
              <w:jc w:val="right"/>
              <w:rPr>
                <w:rFonts w:ascii="Tahoma" w:hAnsi="Tahoma" w:cs="Tahoma"/>
                <w:color w:val="FF0000"/>
                <w:sz w:val="18"/>
                <w:szCs w:val="18"/>
                <w:highlight w:val="red"/>
              </w:rPr>
            </w:pPr>
            <w:r w:rsidRPr="003C4B31">
              <w:rPr>
                <w:rFonts w:ascii="Tahoma" w:hAnsi="Tahoma" w:cs="Tahoma"/>
                <w:sz w:val="18"/>
                <w:szCs w:val="18"/>
              </w:rPr>
              <w:t>-79</w:t>
            </w:r>
            <w:r w:rsidR="00B67B53">
              <w:rPr>
                <w:rFonts w:ascii="Tahoma" w:hAnsi="Tahoma" w:cs="Tahoma"/>
                <w:sz w:val="18"/>
                <w:szCs w:val="18"/>
              </w:rPr>
              <w:t>,</w:t>
            </w:r>
            <w:r w:rsidRPr="003C4B31">
              <w:rPr>
                <w:rFonts w:ascii="Tahoma" w:hAnsi="Tahoma" w:cs="Tahoma"/>
                <w:sz w:val="18"/>
                <w:szCs w:val="18"/>
              </w:rPr>
              <w:t>7%</w:t>
            </w:r>
          </w:p>
        </w:tc>
        <w:tc>
          <w:tcPr>
            <w:tcW w:w="1139" w:type="dxa"/>
            <w:tcBorders>
              <w:top w:val="single" w:sz="8" w:space="0" w:color="999999"/>
              <w:left w:val="nil"/>
              <w:bottom w:val="single" w:sz="8" w:space="0" w:color="999999"/>
              <w:right w:val="single" w:sz="12" w:space="0" w:color="FFFFFF" w:themeColor="background1"/>
            </w:tcBorders>
            <w:vAlign w:val="center"/>
          </w:tcPr>
          <w:p w14:paraId="71AE4BD2" w14:textId="77777777" w:rsidR="00541BC5" w:rsidRPr="002E6858" w:rsidRDefault="00541BC5" w:rsidP="00541BC5">
            <w:pPr>
              <w:jc w:val="right"/>
              <w:rPr>
                <w:rFonts w:ascii="Tahoma" w:hAnsi="Tahoma" w:cs="Tahoma"/>
                <w:color w:val="FF0000"/>
                <w:sz w:val="18"/>
                <w:szCs w:val="18"/>
              </w:rPr>
            </w:pPr>
            <w:r w:rsidRPr="003C4B31">
              <w:rPr>
                <w:rFonts w:ascii="Tahoma" w:hAnsi="Tahoma" w:cs="Tahoma"/>
                <w:sz w:val="18"/>
                <w:szCs w:val="18"/>
              </w:rPr>
              <w:t>27</w:t>
            </w:r>
            <w:r w:rsidR="00B67B53">
              <w:rPr>
                <w:rFonts w:ascii="Tahoma" w:hAnsi="Tahoma" w:cs="Tahoma"/>
                <w:sz w:val="18"/>
                <w:szCs w:val="18"/>
              </w:rPr>
              <w:t>,</w:t>
            </w:r>
            <w:r w:rsidRPr="003C4B31">
              <w:rPr>
                <w:rFonts w:ascii="Tahoma" w:hAnsi="Tahoma" w:cs="Tahoma"/>
                <w:sz w:val="18"/>
                <w:szCs w:val="18"/>
              </w:rPr>
              <w:t xml:space="preserve">0 </w:t>
            </w:r>
          </w:p>
        </w:tc>
        <w:tc>
          <w:tcPr>
            <w:tcW w:w="1139" w:type="dxa"/>
            <w:tcBorders>
              <w:top w:val="single" w:sz="8" w:space="0" w:color="999999"/>
              <w:left w:val="nil"/>
              <w:bottom w:val="single" w:sz="8" w:space="0" w:color="999999"/>
              <w:right w:val="single" w:sz="12" w:space="0" w:color="FFFFFF" w:themeColor="background1"/>
            </w:tcBorders>
            <w:vAlign w:val="center"/>
          </w:tcPr>
          <w:p w14:paraId="469F9F11" w14:textId="77777777" w:rsidR="00541BC5" w:rsidRPr="002E6858" w:rsidRDefault="00541BC5" w:rsidP="00541BC5">
            <w:pPr>
              <w:jc w:val="right"/>
              <w:rPr>
                <w:rFonts w:ascii="Tahoma" w:hAnsi="Tahoma" w:cs="Tahoma"/>
                <w:color w:val="FF0000"/>
                <w:sz w:val="18"/>
                <w:szCs w:val="18"/>
              </w:rPr>
            </w:pPr>
            <w:r w:rsidRPr="003C4B31">
              <w:rPr>
                <w:rFonts w:ascii="Tahoma" w:hAnsi="Tahoma" w:cs="Tahoma"/>
                <w:sz w:val="18"/>
                <w:szCs w:val="18"/>
              </w:rPr>
              <w:t>123</w:t>
            </w:r>
            <w:r w:rsidR="00B67B53">
              <w:rPr>
                <w:rFonts w:ascii="Tahoma" w:hAnsi="Tahoma" w:cs="Tahoma"/>
                <w:sz w:val="18"/>
                <w:szCs w:val="18"/>
              </w:rPr>
              <w:t>,</w:t>
            </w:r>
            <w:r w:rsidRPr="003C4B31">
              <w:rPr>
                <w:rFonts w:ascii="Tahoma" w:hAnsi="Tahoma" w:cs="Tahoma"/>
                <w:sz w:val="18"/>
                <w:szCs w:val="18"/>
              </w:rPr>
              <w:t xml:space="preserve">5 </w:t>
            </w:r>
          </w:p>
        </w:tc>
        <w:tc>
          <w:tcPr>
            <w:tcW w:w="963" w:type="dxa"/>
            <w:tcBorders>
              <w:top w:val="single" w:sz="8" w:space="0" w:color="999999"/>
              <w:left w:val="nil"/>
              <w:bottom w:val="single" w:sz="8" w:space="0" w:color="999999"/>
              <w:right w:val="single" w:sz="12" w:space="0" w:color="FFFFFF" w:themeColor="background1"/>
            </w:tcBorders>
            <w:vAlign w:val="center"/>
          </w:tcPr>
          <w:p w14:paraId="74A618AD" w14:textId="77777777" w:rsidR="00541BC5" w:rsidRPr="002E6858" w:rsidRDefault="00541BC5" w:rsidP="00541BC5">
            <w:pPr>
              <w:jc w:val="right"/>
              <w:rPr>
                <w:rFonts w:ascii="Tahoma" w:hAnsi="Tahoma" w:cs="Tahoma"/>
                <w:color w:val="FF0000"/>
                <w:sz w:val="18"/>
                <w:szCs w:val="18"/>
              </w:rPr>
            </w:pPr>
            <w:r w:rsidRPr="003C4B31">
              <w:rPr>
                <w:rFonts w:ascii="Tahoma" w:hAnsi="Tahoma" w:cs="Tahoma"/>
                <w:sz w:val="18"/>
                <w:szCs w:val="18"/>
              </w:rPr>
              <w:t>-78</w:t>
            </w:r>
            <w:r w:rsidR="00B67B53">
              <w:rPr>
                <w:rFonts w:ascii="Tahoma" w:hAnsi="Tahoma" w:cs="Tahoma"/>
                <w:sz w:val="18"/>
                <w:szCs w:val="18"/>
              </w:rPr>
              <w:t>,</w:t>
            </w:r>
            <w:r w:rsidRPr="003C4B31">
              <w:rPr>
                <w:rFonts w:ascii="Tahoma" w:hAnsi="Tahoma" w:cs="Tahoma"/>
                <w:sz w:val="18"/>
                <w:szCs w:val="18"/>
              </w:rPr>
              <w:t>1%</w:t>
            </w:r>
          </w:p>
        </w:tc>
      </w:tr>
      <w:tr w:rsidR="00541BC5" w:rsidRPr="002E6858" w14:paraId="2C9A9C11" w14:textId="77777777" w:rsidTr="00FB30F5">
        <w:trPr>
          <w:trHeight w:val="237"/>
        </w:trPr>
        <w:tc>
          <w:tcPr>
            <w:tcW w:w="3750" w:type="dxa"/>
            <w:tcBorders>
              <w:top w:val="nil"/>
              <w:left w:val="nil"/>
              <w:bottom w:val="single" w:sz="8" w:space="0" w:color="999999"/>
              <w:right w:val="single" w:sz="12" w:space="0" w:color="FFFFFF"/>
            </w:tcBorders>
            <w:shd w:val="clear" w:color="000000" w:fill="DDDDDD"/>
            <w:vAlign w:val="center"/>
            <w:hideMark/>
          </w:tcPr>
          <w:p w14:paraId="5E9888D9" w14:textId="6E6A4DBD" w:rsidR="00541BC5" w:rsidRPr="00541BC5" w:rsidRDefault="00BE5526" w:rsidP="00541BC5">
            <w:pPr>
              <w:rPr>
                <w:rFonts w:ascii="Tahoma" w:hAnsi="Tahoma" w:cs="Tahoma"/>
                <w:b/>
                <w:sz w:val="18"/>
                <w:szCs w:val="18"/>
                <w:lang w:val="el-GR"/>
              </w:rPr>
            </w:pPr>
            <w:r w:rsidRPr="00BE5526">
              <w:rPr>
                <w:rFonts w:ascii="Tahoma" w:hAnsi="Tahoma" w:cs="Tahoma"/>
                <w:b/>
                <w:bCs/>
                <w:sz w:val="18"/>
                <w:szCs w:val="18"/>
                <w:lang w:val="el-GR"/>
              </w:rPr>
              <w:t>Προσαρμοσμένες επενδύσεις σε πάγια περιουσιακά στοιχεία</w:t>
            </w:r>
          </w:p>
        </w:tc>
        <w:tc>
          <w:tcPr>
            <w:tcW w:w="1471" w:type="dxa"/>
            <w:tcBorders>
              <w:top w:val="nil"/>
              <w:left w:val="nil"/>
              <w:bottom w:val="single" w:sz="8" w:space="0" w:color="969696"/>
              <w:right w:val="single" w:sz="12" w:space="0" w:color="FFFFFF"/>
            </w:tcBorders>
            <w:shd w:val="clear" w:color="000000" w:fill="DDDDDD"/>
            <w:vAlign w:val="center"/>
          </w:tcPr>
          <w:p w14:paraId="1CC6DC7A" w14:textId="77777777" w:rsidR="00541BC5" w:rsidRPr="002E6858" w:rsidRDefault="00541BC5" w:rsidP="00541BC5">
            <w:pPr>
              <w:jc w:val="right"/>
              <w:rPr>
                <w:rFonts w:ascii="Tahoma" w:hAnsi="Tahoma" w:cs="Tahoma"/>
                <w:b/>
                <w:bCs/>
                <w:color w:val="FF0000"/>
                <w:sz w:val="18"/>
                <w:szCs w:val="18"/>
                <w:highlight w:val="red"/>
                <w:lang w:val="el-GR"/>
              </w:rPr>
            </w:pPr>
            <w:r w:rsidRPr="003C4B31">
              <w:rPr>
                <w:rFonts w:ascii="Tahoma" w:hAnsi="Tahoma" w:cs="Tahoma"/>
                <w:b/>
                <w:bCs/>
                <w:sz w:val="18"/>
                <w:szCs w:val="18"/>
              </w:rPr>
              <w:t>(160</w:t>
            </w:r>
            <w:r w:rsidR="00B67B53">
              <w:rPr>
                <w:rFonts w:ascii="Tahoma" w:hAnsi="Tahoma" w:cs="Tahoma"/>
                <w:b/>
                <w:bCs/>
                <w:sz w:val="18"/>
                <w:szCs w:val="18"/>
              </w:rPr>
              <w:t>,</w:t>
            </w:r>
            <w:r w:rsidRPr="003C4B31">
              <w:rPr>
                <w:rFonts w:ascii="Tahoma" w:hAnsi="Tahoma" w:cs="Tahoma"/>
                <w:b/>
                <w:bCs/>
                <w:sz w:val="18"/>
                <w:szCs w:val="18"/>
              </w:rPr>
              <w:t>5)</w:t>
            </w:r>
          </w:p>
        </w:tc>
        <w:tc>
          <w:tcPr>
            <w:tcW w:w="1197" w:type="dxa"/>
            <w:tcBorders>
              <w:top w:val="nil"/>
              <w:left w:val="nil"/>
              <w:bottom w:val="single" w:sz="8" w:space="0" w:color="969696"/>
              <w:right w:val="single" w:sz="12" w:space="0" w:color="FFFFFF"/>
            </w:tcBorders>
            <w:shd w:val="clear" w:color="000000" w:fill="DDDDDD"/>
            <w:vAlign w:val="center"/>
          </w:tcPr>
          <w:p w14:paraId="14050087" w14:textId="77777777" w:rsidR="00541BC5" w:rsidRPr="002E6858" w:rsidRDefault="00541BC5" w:rsidP="00541BC5">
            <w:pPr>
              <w:jc w:val="right"/>
              <w:rPr>
                <w:rFonts w:ascii="Tahoma" w:hAnsi="Tahoma" w:cs="Tahoma"/>
                <w:b/>
                <w:bCs/>
                <w:color w:val="FF0000"/>
                <w:sz w:val="18"/>
                <w:szCs w:val="18"/>
                <w:highlight w:val="red"/>
                <w:lang w:val="el-GR"/>
              </w:rPr>
            </w:pPr>
            <w:r w:rsidRPr="003C4B31">
              <w:rPr>
                <w:rFonts w:ascii="Tahoma" w:hAnsi="Tahoma" w:cs="Tahoma"/>
                <w:b/>
                <w:bCs/>
                <w:sz w:val="18"/>
                <w:szCs w:val="18"/>
              </w:rPr>
              <w:t>(162</w:t>
            </w:r>
            <w:r w:rsidR="00B67B53">
              <w:rPr>
                <w:rFonts w:ascii="Tahoma" w:hAnsi="Tahoma" w:cs="Tahoma"/>
                <w:b/>
                <w:bCs/>
                <w:sz w:val="18"/>
                <w:szCs w:val="18"/>
              </w:rPr>
              <w:t>,</w:t>
            </w:r>
            <w:r w:rsidRPr="003C4B31">
              <w:rPr>
                <w:rFonts w:ascii="Tahoma" w:hAnsi="Tahoma" w:cs="Tahoma"/>
                <w:b/>
                <w:bCs/>
                <w:sz w:val="18"/>
                <w:szCs w:val="18"/>
              </w:rPr>
              <w:t>4)</w:t>
            </w:r>
          </w:p>
        </w:tc>
        <w:tc>
          <w:tcPr>
            <w:tcW w:w="980" w:type="dxa"/>
            <w:tcBorders>
              <w:top w:val="single" w:sz="8" w:space="0" w:color="999999"/>
              <w:left w:val="nil"/>
              <w:bottom w:val="single" w:sz="8" w:space="0" w:color="969696"/>
              <w:right w:val="single" w:sz="12" w:space="0" w:color="FFFFFF" w:themeColor="background1"/>
            </w:tcBorders>
            <w:shd w:val="clear" w:color="000000" w:fill="DDDDDD"/>
            <w:vAlign w:val="center"/>
          </w:tcPr>
          <w:p w14:paraId="1EF1E41B" w14:textId="77777777" w:rsidR="00541BC5" w:rsidRPr="002E6858" w:rsidRDefault="00541BC5" w:rsidP="00541BC5">
            <w:pPr>
              <w:jc w:val="right"/>
              <w:rPr>
                <w:rFonts w:ascii="Tahoma" w:hAnsi="Tahoma" w:cs="Tahoma"/>
                <w:b/>
                <w:bCs/>
                <w:color w:val="FF0000"/>
                <w:sz w:val="18"/>
                <w:szCs w:val="18"/>
                <w:highlight w:val="red"/>
                <w:lang w:val="el-GR"/>
              </w:rPr>
            </w:pPr>
            <w:r w:rsidRPr="003C4B31">
              <w:rPr>
                <w:rFonts w:ascii="Tahoma" w:hAnsi="Tahoma" w:cs="Tahoma"/>
                <w:b/>
                <w:bCs/>
                <w:sz w:val="18"/>
                <w:szCs w:val="18"/>
              </w:rPr>
              <w:t>-1</w:t>
            </w:r>
            <w:r w:rsidR="00B67B53">
              <w:rPr>
                <w:rFonts w:ascii="Tahoma" w:hAnsi="Tahoma" w:cs="Tahoma"/>
                <w:b/>
                <w:bCs/>
                <w:sz w:val="18"/>
                <w:szCs w:val="18"/>
              </w:rPr>
              <w:t>,</w:t>
            </w:r>
            <w:r w:rsidRPr="003C4B31">
              <w:rPr>
                <w:rFonts w:ascii="Tahoma" w:hAnsi="Tahoma" w:cs="Tahoma"/>
                <w:b/>
                <w:bCs/>
                <w:sz w:val="18"/>
                <w:szCs w:val="18"/>
              </w:rPr>
              <w:t>2%</w:t>
            </w:r>
          </w:p>
        </w:tc>
        <w:tc>
          <w:tcPr>
            <w:tcW w:w="1139" w:type="dxa"/>
            <w:tcBorders>
              <w:top w:val="single" w:sz="8" w:space="0" w:color="999999"/>
              <w:left w:val="nil"/>
              <w:bottom w:val="single" w:sz="8" w:space="0" w:color="969696"/>
              <w:right w:val="single" w:sz="12" w:space="0" w:color="FFFFFF" w:themeColor="background1"/>
            </w:tcBorders>
            <w:shd w:val="clear" w:color="000000" w:fill="DDDDDD"/>
            <w:vAlign w:val="center"/>
          </w:tcPr>
          <w:p w14:paraId="40C8A7F7" w14:textId="77777777" w:rsidR="00541BC5" w:rsidRPr="002E6858" w:rsidRDefault="00541BC5" w:rsidP="00541BC5">
            <w:pPr>
              <w:jc w:val="right"/>
              <w:rPr>
                <w:rFonts w:ascii="Tahoma" w:hAnsi="Tahoma" w:cs="Tahoma"/>
                <w:b/>
                <w:bCs/>
                <w:color w:val="FF0000"/>
                <w:sz w:val="18"/>
                <w:szCs w:val="18"/>
              </w:rPr>
            </w:pPr>
            <w:r w:rsidRPr="003C4B31">
              <w:rPr>
                <w:rFonts w:ascii="Tahoma" w:hAnsi="Tahoma" w:cs="Tahoma"/>
                <w:b/>
                <w:bCs/>
                <w:sz w:val="18"/>
                <w:szCs w:val="18"/>
              </w:rPr>
              <w:t>(559</w:t>
            </w:r>
            <w:r w:rsidR="00B67B53">
              <w:rPr>
                <w:rFonts w:ascii="Tahoma" w:hAnsi="Tahoma" w:cs="Tahoma"/>
                <w:b/>
                <w:bCs/>
                <w:sz w:val="18"/>
                <w:szCs w:val="18"/>
              </w:rPr>
              <w:t>,</w:t>
            </w:r>
            <w:r w:rsidRPr="003C4B31">
              <w:rPr>
                <w:rFonts w:ascii="Tahoma" w:hAnsi="Tahoma" w:cs="Tahoma"/>
                <w:b/>
                <w:bCs/>
                <w:sz w:val="18"/>
                <w:szCs w:val="18"/>
              </w:rPr>
              <w:t>0)</w:t>
            </w:r>
          </w:p>
        </w:tc>
        <w:tc>
          <w:tcPr>
            <w:tcW w:w="1139" w:type="dxa"/>
            <w:tcBorders>
              <w:top w:val="single" w:sz="8" w:space="0" w:color="999999"/>
              <w:left w:val="nil"/>
              <w:bottom w:val="single" w:sz="8" w:space="0" w:color="969696"/>
              <w:right w:val="single" w:sz="12" w:space="0" w:color="FFFFFF" w:themeColor="background1"/>
            </w:tcBorders>
            <w:shd w:val="clear" w:color="000000" w:fill="DDDDDD"/>
            <w:vAlign w:val="center"/>
          </w:tcPr>
          <w:p w14:paraId="6CE0857F" w14:textId="77777777" w:rsidR="00541BC5" w:rsidRPr="002E6858" w:rsidRDefault="00541BC5" w:rsidP="00541BC5">
            <w:pPr>
              <w:jc w:val="right"/>
              <w:rPr>
                <w:rFonts w:ascii="Tahoma" w:hAnsi="Tahoma" w:cs="Tahoma"/>
                <w:b/>
                <w:bCs/>
                <w:color w:val="FF0000"/>
                <w:sz w:val="18"/>
                <w:szCs w:val="18"/>
              </w:rPr>
            </w:pPr>
            <w:r w:rsidRPr="003C4B31">
              <w:rPr>
                <w:rFonts w:ascii="Tahoma" w:hAnsi="Tahoma" w:cs="Tahoma"/>
                <w:b/>
                <w:bCs/>
                <w:sz w:val="18"/>
                <w:szCs w:val="18"/>
              </w:rPr>
              <w:t>(544</w:t>
            </w:r>
            <w:r w:rsidR="00B67B53">
              <w:rPr>
                <w:rFonts w:ascii="Tahoma" w:hAnsi="Tahoma" w:cs="Tahoma"/>
                <w:b/>
                <w:bCs/>
                <w:sz w:val="18"/>
                <w:szCs w:val="18"/>
              </w:rPr>
              <w:t>,</w:t>
            </w:r>
            <w:r w:rsidRPr="003C4B31">
              <w:rPr>
                <w:rFonts w:ascii="Tahoma" w:hAnsi="Tahoma" w:cs="Tahoma"/>
                <w:b/>
                <w:bCs/>
                <w:sz w:val="18"/>
                <w:szCs w:val="18"/>
              </w:rPr>
              <w:t>3)</w:t>
            </w:r>
          </w:p>
        </w:tc>
        <w:tc>
          <w:tcPr>
            <w:tcW w:w="963" w:type="dxa"/>
            <w:tcBorders>
              <w:top w:val="single" w:sz="8" w:space="0" w:color="999999"/>
              <w:left w:val="nil"/>
              <w:bottom w:val="single" w:sz="8" w:space="0" w:color="969696"/>
              <w:right w:val="single" w:sz="12" w:space="0" w:color="FFFFFF" w:themeColor="background1"/>
            </w:tcBorders>
            <w:shd w:val="clear" w:color="000000" w:fill="DDDDDD"/>
            <w:vAlign w:val="center"/>
          </w:tcPr>
          <w:p w14:paraId="7C6E4003" w14:textId="77777777" w:rsidR="00541BC5" w:rsidRPr="002E6858" w:rsidRDefault="00541BC5" w:rsidP="00541BC5">
            <w:pPr>
              <w:jc w:val="right"/>
              <w:rPr>
                <w:rFonts w:ascii="Tahoma" w:hAnsi="Tahoma" w:cs="Tahoma"/>
                <w:b/>
                <w:bCs/>
                <w:color w:val="FF0000"/>
                <w:sz w:val="18"/>
                <w:szCs w:val="18"/>
              </w:rPr>
            </w:pPr>
            <w:r w:rsidRPr="003C4B31">
              <w:rPr>
                <w:rFonts w:ascii="Tahoma" w:hAnsi="Tahoma" w:cs="Tahoma"/>
                <w:b/>
                <w:bCs/>
                <w:sz w:val="18"/>
                <w:szCs w:val="18"/>
              </w:rPr>
              <w:t>+2</w:t>
            </w:r>
            <w:r w:rsidR="00B67B53">
              <w:rPr>
                <w:rFonts w:ascii="Tahoma" w:hAnsi="Tahoma" w:cs="Tahoma"/>
                <w:b/>
                <w:bCs/>
                <w:sz w:val="18"/>
                <w:szCs w:val="18"/>
              </w:rPr>
              <w:t>,</w:t>
            </w:r>
            <w:r w:rsidRPr="003C4B31">
              <w:rPr>
                <w:rFonts w:ascii="Tahoma" w:hAnsi="Tahoma" w:cs="Tahoma"/>
                <w:b/>
                <w:bCs/>
                <w:sz w:val="18"/>
                <w:szCs w:val="18"/>
              </w:rPr>
              <w:t>7%</w:t>
            </w:r>
          </w:p>
        </w:tc>
      </w:tr>
    </w:tbl>
    <w:p w14:paraId="4261FE16" w14:textId="77777777" w:rsidR="009F153B" w:rsidRPr="002E6858" w:rsidRDefault="009F153B" w:rsidP="00702752">
      <w:pPr>
        <w:autoSpaceDE w:val="0"/>
        <w:autoSpaceDN w:val="0"/>
        <w:adjustRightInd w:val="0"/>
        <w:rPr>
          <w:rFonts w:ascii="Tahoma" w:hAnsi="Tahoma" w:cs="Tahoma"/>
          <w:b/>
          <w:bCs/>
          <w:color w:val="FF0000"/>
          <w:lang w:val="el-GR"/>
        </w:rPr>
      </w:pPr>
    </w:p>
    <w:p w14:paraId="445D5787" w14:textId="77777777" w:rsidR="008C0064" w:rsidRPr="00D76BAA" w:rsidRDefault="008C0064" w:rsidP="008C0064">
      <w:pPr>
        <w:autoSpaceDE w:val="0"/>
        <w:autoSpaceDN w:val="0"/>
        <w:adjustRightInd w:val="0"/>
        <w:rPr>
          <w:rFonts w:ascii="Tahoma" w:hAnsi="Tahoma" w:cs="Tahoma"/>
          <w:b/>
          <w:sz w:val="22"/>
          <w:szCs w:val="22"/>
          <w:lang w:val="el-GR"/>
        </w:rPr>
      </w:pPr>
      <w:proofErr w:type="spellStart"/>
      <w:r w:rsidRPr="006C3653">
        <w:rPr>
          <w:rFonts w:ascii="Tahoma" w:hAnsi="Tahoma" w:cs="Tahoma"/>
          <w:b/>
          <w:color w:val="3B61A6"/>
          <w:sz w:val="22"/>
          <w:szCs w:val="22"/>
          <w:lang w:val="en-US"/>
        </w:rPr>
        <w:t>Ελεύθερες</w:t>
      </w:r>
      <w:proofErr w:type="spellEnd"/>
      <w:r w:rsidRPr="006C3653">
        <w:rPr>
          <w:rFonts w:ascii="Tahoma" w:hAnsi="Tahoma" w:cs="Tahoma"/>
          <w:b/>
          <w:color w:val="3B61A6"/>
          <w:sz w:val="22"/>
          <w:szCs w:val="22"/>
          <w:lang w:val="en-US"/>
        </w:rPr>
        <w:t xml:space="preserve"> Τα</w:t>
      </w:r>
      <w:proofErr w:type="spellStart"/>
      <w:r w:rsidRPr="006C3653">
        <w:rPr>
          <w:rFonts w:ascii="Tahoma" w:hAnsi="Tahoma" w:cs="Tahoma"/>
          <w:b/>
          <w:color w:val="3B61A6"/>
          <w:sz w:val="22"/>
          <w:szCs w:val="22"/>
          <w:lang w:val="en-US"/>
        </w:rPr>
        <w:t>μει</w:t>
      </w:r>
      <w:proofErr w:type="spellEnd"/>
      <w:r w:rsidRPr="006C3653">
        <w:rPr>
          <w:rFonts w:ascii="Tahoma" w:hAnsi="Tahoma" w:cs="Tahoma"/>
          <w:b/>
          <w:color w:val="3B61A6"/>
          <w:sz w:val="22"/>
          <w:szCs w:val="22"/>
          <w:lang w:val="en-US"/>
        </w:rPr>
        <w:t xml:space="preserve">ακές </w:t>
      </w:r>
      <w:proofErr w:type="spellStart"/>
      <w:r w:rsidRPr="006C3653">
        <w:rPr>
          <w:rFonts w:ascii="Tahoma" w:hAnsi="Tahoma" w:cs="Tahoma"/>
          <w:b/>
          <w:color w:val="3B61A6"/>
          <w:sz w:val="22"/>
          <w:szCs w:val="22"/>
          <w:lang w:val="en-US"/>
        </w:rPr>
        <w:t>Ροές</w:t>
      </w:r>
      <w:proofErr w:type="spellEnd"/>
    </w:p>
    <w:p w14:paraId="4BF39F19" w14:textId="77777777" w:rsidR="005D6234" w:rsidRPr="00D76BAA" w:rsidRDefault="00D374FB" w:rsidP="00585DC0">
      <w:pPr>
        <w:autoSpaceDE w:val="0"/>
        <w:autoSpaceDN w:val="0"/>
        <w:adjustRightInd w:val="0"/>
        <w:jc w:val="both"/>
        <w:rPr>
          <w:rFonts w:ascii="Tahoma" w:hAnsi="Tahoma" w:cs="Tahoma"/>
          <w:sz w:val="22"/>
          <w:szCs w:val="22"/>
          <w:lang w:val="el-GR" w:eastAsia="el-GR"/>
        </w:rPr>
      </w:pPr>
      <w:r w:rsidRPr="00D76BAA">
        <w:rPr>
          <w:rFonts w:ascii="Tahoma" w:hAnsi="Tahoma" w:cs="Tahoma"/>
          <w:sz w:val="22"/>
          <w:szCs w:val="22"/>
          <w:lang w:val="el-GR" w:eastAsia="el-GR"/>
        </w:rPr>
        <w:t xml:space="preserve">Οι ελεύθερες ταμειακές ροές ορίζονται ως τα ταμειακά διαθέσιμα που πηγάζουν από τις λειτουργικές δραστηριότητες του Ομίλου </w:t>
      </w:r>
      <w:r w:rsidR="00392FB1" w:rsidRPr="00D76BAA">
        <w:rPr>
          <w:rFonts w:ascii="Tahoma" w:hAnsi="Tahoma" w:cs="Tahoma"/>
          <w:sz w:val="22"/>
          <w:szCs w:val="22"/>
          <w:lang w:val="el-GR" w:eastAsia="el-GR"/>
        </w:rPr>
        <w:t>(</w:t>
      </w:r>
      <w:r w:rsidRPr="00D76BAA">
        <w:rPr>
          <w:rFonts w:ascii="Tahoma" w:hAnsi="Tahoma" w:cs="Tahoma"/>
          <w:sz w:val="22"/>
          <w:szCs w:val="22"/>
          <w:lang w:val="el-GR" w:eastAsia="el-GR"/>
        </w:rPr>
        <w:t>εξαιρουμένων των καθαρών ταμειακών ροών από διακοπείσες λειτουργικές δραστηριότητες</w:t>
      </w:r>
      <w:r w:rsidR="00392FB1"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μετά την αγορά ενσώματων και άυλων περιουσιακών στοιχείων</w:t>
      </w:r>
      <w:r w:rsidR="003A12DF" w:rsidRPr="00D76BAA">
        <w:rPr>
          <w:rFonts w:ascii="Tahoma" w:hAnsi="Tahoma" w:cs="Tahoma"/>
          <w:sz w:val="22"/>
          <w:szCs w:val="22"/>
          <w:lang w:val="el-GR" w:eastAsia="el-GR"/>
        </w:rPr>
        <w:t xml:space="preserve"> προσθέτοντας τους πιστωτικούς τόκους</w:t>
      </w:r>
      <w:r w:rsidR="0085617D"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Ο δείκτης αυτός μετράει τα ταμειακά διαθέσιμα που προκύπτουν από την λειτουργική δραστηριότητα του Ομίλου</w:t>
      </w:r>
      <w:r w:rsidR="00702E96">
        <w:rPr>
          <w:rFonts w:ascii="Tahoma" w:hAnsi="Tahoma" w:cs="Tahoma"/>
          <w:sz w:val="22"/>
          <w:szCs w:val="22"/>
          <w:lang w:val="el-GR" w:eastAsia="el-GR"/>
        </w:rPr>
        <w:t>,</w:t>
      </w:r>
      <w:r w:rsidRPr="00D76BAA">
        <w:rPr>
          <w:rFonts w:ascii="Tahoma" w:hAnsi="Tahoma" w:cs="Tahoma"/>
          <w:sz w:val="22"/>
          <w:szCs w:val="22"/>
          <w:lang w:val="el-GR" w:eastAsia="el-GR"/>
        </w:rPr>
        <w:t xml:space="preserve"> την αποτελεσματική διαχείριση του κεφαλαίου κίνησης</w:t>
      </w:r>
      <w:r w:rsidR="00702E96">
        <w:rPr>
          <w:rFonts w:ascii="Tahoma" w:hAnsi="Tahoma" w:cs="Tahoma"/>
          <w:sz w:val="22"/>
          <w:szCs w:val="22"/>
          <w:lang w:val="el-GR" w:eastAsia="el-GR"/>
        </w:rPr>
        <w:t>,</w:t>
      </w:r>
      <w:r w:rsidRPr="00D76BAA">
        <w:rPr>
          <w:rFonts w:ascii="Tahoma" w:hAnsi="Tahoma" w:cs="Tahoma"/>
          <w:sz w:val="22"/>
          <w:szCs w:val="22"/>
          <w:lang w:val="el-GR" w:eastAsia="el-GR"/>
        </w:rPr>
        <w:t xml:space="preserve"> λαμβάνοντας υπόψη την αγορά ενσώματων και άυλων παγίων περιουσιακών στοιχείων</w:t>
      </w:r>
      <w:r w:rsidR="0085617D"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Ο Όμιλος χρησιμοποιεί αυτόν τον «ΕΔΜΑ» προς διευκόλυνση του αναγνώστη των χρηματοοικονομικών </w:t>
      </w:r>
      <w:r w:rsidR="00037F29" w:rsidRPr="00D76BAA">
        <w:rPr>
          <w:rFonts w:ascii="Tahoma" w:hAnsi="Tahoma" w:cs="Tahoma"/>
          <w:sz w:val="22"/>
          <w:szCs w:val="22"/>
          <w:lang w:val="el-GR" w:eastAsia="el-GR"/>
        </w:rPr>
        <w:t>καταστάσεων</w:t>
      </w:r>
      <w:r w:rsidR="00DD48E3">
        <w:rPr>
          <w:rFonts w:ascii="Tahoma" w:hAnsi="Tahoma" w:cs="Tahoma"/>
          <w:sz w:val="22"/>
          <w:szCs w:val="22"/>
          <w:lang w:val="el-GR" w:eastAsia="el-GR"/>
        </w:rPr>
        <w:t>,</w:t>
      </w:r>
      <w:r w:rsidRPr="00D76BAA">
        <w:rPr>
          <w:rFonts w:ascii="Tahoma" w:hAnsi="Tahoma" w:cs="Tahoma"/>
          <w:sz w:val="22"/>
          <w:szCs w:val="22"/>
          <w:lang w:val="el-GR" w:eastAsia="el-GR"/>
        </w:rPr>
        <w:t xml:space="preserve"> προκειμένου να αξιολογήσει καλύτερα τις ταμειακές επιδόσεις</w:t>
      </w:r>
      <w:r w:rsidR="00DD48E3">
        <w:rPr>
          <w:rFonts w:ascii="Tahoma" w:hAnsi="Tahoma" w:cs="Tahoma"/>
          <w:sz w:val="22"/>
          <w:szCs w:val="22"/>
          <w:lang w:val="el-GR" w:eastAsia="el-GR"/>
        </w:rPr>
        <w:t>,</w:t>
      </w:r>
      <w:r w:rsidR="00392FB1" w:rsidRPr="00D76BAA">
        <w:rPr>
          <w:rFonts w:ascii="Tahoma" w:hAnsi="Tahoma" w:cs="Tahoma"/>
          <w:sz w:val="22"/>
          <w:szCs w:val="22"/>
          <w:lang w:val="el-GR" w:eastAsia="el-GR"/>
        </w:rPr>
        <w:t xml:space="preserve"> τη</w:t>
      </w:r>
      <w:r w:rsidRPr="00D76BAA">
        <w:rPr>
          <w:rFonts w:ascii="Tahoma" w:hAnsi="Tahoma" w:cs="Tahoma"/>
          <w:sz w:val="22"/>
          <w:szCs w:val="22"/>
          <w:lang w:val="el-GR" w:eastAsia="el-GR"/>
        </w:rPr>
        <w:t xml:space="preserve"> δυνατότητα αποπληρωμής του χρέους</w:t>
      </w:r>
      <w:r w:rsidR="00DD48E3">
        <w:rPr>
          <w:rFonts w:ascii="Tahoma" w:hAnsi="Tahoma" w:cs="Tahoma"/>
          <w:sz w:val="22"/>
          <w:szCs w:val="22"/>
          <w:lang w:val="el-GR" w:eastAsia="el-GR"/>
        </w:rPr>
        <w:t>,</w:t>
      </w:r>
      <w:r w:rsidRPr="00D76BAA">
        <w:rPr>
          <w:rFonts w:ascii="Tahoma" w:hAnsi="Tahoma" w:cs="Tahoma"/>
          <w:sz w:val="22"/>
          <w:szCs w:val="22"/>
          <w:lang w:val="el-GR" w:eastAsia="el-GR"/>
        </w:rPr>
        <w:t xml:space="preserve"> διανομής μερίσματος και διατήρησης αποθεματικού</w:t>
      </w:r>
      <w:r w:rsidR="0085617D" w:rsidRPr="00D76BAA">
        <w:rPr>
          <w:rFonts w:ascii="Tahoma" w:hAnsi="Tahoma" w:cs="Tahoma"/>
          <w:sz w:val="22"/>
          <w:szCs w:val="22"/>
          <w:lang w:val="el-GR" w:eastAsia="el-GR"/>
        </w:rPr>
        <w:t>.</w:t>
      </w:r>
    </w:p>
    <w:p w14:paraId="5C2B5FBE" w14:textId="77777777" w:rsidR="009F1F64" w:rsidRDefault="009F1F64" w:rsidP="00AB34BB">
      <w:pPr>
        <w:autoSpaceDE w:val="0"/>
        <w:autoSpaceDN w:val="0"/>
        <w:adjustRightInd w:val="0"/>
        <w:rPr>
          <w:rFonts w:ascii="Tahoma" w:hAnsi="Tahoma" w:cs="Tahoma"/>
          <w:b/>
          <w:color w:val="FF0000"/>
          <w:sz w:val="22"/>
          <w:szCs w:val="22"/>
          <w:lang w:val="el-GR"/>
        </w:rPr>
      </w:pPr>
    </w:p>
    <w:p w14:paraId="0704D7D0" w14:textId="77777777" w:rsidR="00D76BAA" w:rsidRDefault="00D76BAA" w:rsidP="00AB34BB">
      <w:pPr>
        <w:autoSpaceDE w:val="0"/>
        <w:autoSpaceDN w:val="0"/>
        <w:adjustRightInd w:val="0"/>
        <w:rPr>
          <w:rFonts w:ascii="Tahoma" w:hAnsi="Tahoma" w:cs="Tahoma"/>
          <w:b/>
          <w:color w:val="FF0000"/>
          <w:sz w:val="22"/>
          <w:szCs w:val="22"/>
          <w:lang w:val="el-GR"/>
        </w:rPr>
      </w:pPr>
    </w:p>
    <w:p w14:paraId="5FD80D98" w14:textId="77777777" w:rsidR="00D76BAA" w:rsidRDefault="00D76BAA" w:rsidP="00AB34BB">
      <w:pPr>
        <w:autoSpaceDE w:val="0"/>
        <w:autoSpaceDN w:val="0"/>
        <w:adjustRightInd w:val="0"/>
        <w:rPr>
          <w:rFonts w:ascii="Tahoma" w:hAnsi="Tahoma" w:cs="Tahoma"/>
          <w:b/>
          <w:color w:val="FF0000"/>
          <w:sz w:val="22"/>
          <w:szCs w:val="22"/>
          <w:lang w:val="el-GR"/>
        </w:rPr>
      </w:pPr>
    </w:p>
    <w:p w14:paraId="7E8E618C" w14:textId="77777777" w:rsidR="00D76BAA" w:rsidRDefault="00D76BAA" w:rsidP="00AB34BB">
      <w:pPr>
        <w:autoSpaceDE w:val="0"/>
        <w:autoSpaceDN w:val="0"/>
        <w:adjustRightInd w:val="0"/>
        <w:rPr>
          <w:rFonts w:ascii="Tahoma" w:hAnsi="Tahoma" w:cs="Tahoma"/>
          <w:b/>
          <w:color w:val="FF0000"/>
          <w:sz w:val="22"/>
          <w:szCs w:val="22"/>
          <w:lang w:val="el-GR"/>
        </w:rPr>
      </w:pPr>
    </w:p>
    <w:p w14:paraId="37413630" w14:textId="77777777" w:rsidR="00D76BAA" w:rsidRDefault="00D76BAA" w:rsidP="00AB34BB">
      <w:pPr>
        <w:autoSpaceDE w:val="0"/>
        <w:autoSpaceDN w:val="0"/>
        <w:adjustRightInd w:val="0"/>
        <w:rPr>
          <w:rFonts w:ascii="Tahoma" w:hAnsi="Tahoma" w:cs="Tahoma"/>
          <w:b/>
          <w:color w:val="FF0000"/>
          <w:sz w:val="22"/>
          <w:szCs w:val="22"/>
          <w:lang w:val="el-GR"/>
        </w:rPr>
      </w:pPr>
    </w:p>
    <w:p w14:paraId="5BC8B2DE" w14:textId="77777777" w:rsidR="00D76BAA" w:rsidRDefault="00D76BAA" w:rsidP="00AB34BB">
      <w:pPr>
        <w:autoSpaceDE w:val="0"/>
        <w:autoSpaceDN w:val="0"/>
        <w:adjustRightInd w:val="0"/>
        <w:rPr>
          <w:rFonts w:ascii="Tahoma" w:hAnsi="Tahoma" w:cs="Tahoma"/>
          <w:b/>
          <w:color w:val="FF0000"/>
          <w:sz w:val="22"/>
          <w:szCs w:val="22"/>
          <w:lang w:val="el-GR"/>
        </w:rPr>
      </w:pPr>
    </w:p>
    <w:p w14:paraId="3D82C9E9" w14:textId="77777777" w:rsidR="00D76BAA" w:rsidRPr="002E6858" w:rsidRDefault="00D76BAA" w:rsidP="00AB34BB">
      <w:pPr>
        <w:autoSpaceDE w:val="0"/>
        <w:autoSpaceDN w:val="0"/>
        <w:adjustRightInd w:val="0"/>
        <w:rPr>
          <w:rFonts w:ascii="Tahoma" w:hAnsi="Tahoma" w:cs="Tahoma"/>
          <w:b/>
          <w:color w:val="FF0000"/>
          <w:sz w:val="22"/>
          <w:szCs w:val="22"/>
          <w:lang w:val="el-GR"/>
        </w:rPr>
      </w:pPr>
    </w:p>
    <w:p w14:paraId="5D88D2A0" w14:textId="77777777" w:rsidR="008B18F9" w:rsidRPr="002E6858" w:rsidRDefault="008B18F9" w:rsidP="00AB34BB">
      <w:pPr>
        <w:autoSpaceDE w:val="0"/>
        <w:autoSpaceDN w:val="0"/>
        <w:adjustRightInd w:val="0"/>
        <w:rPr>
          <w:rFonts w:ascii="Tahoma" w:hAnsi="Tahoma" w:cs="Tahoma"/>
          <w:b/>
          <w:color w:val="FF0000"/>
          <w:sz w:val="22"/>
          <w:szCs w:val="22"/>
          <w:lang w:val="el-GR"/>
        </w:rPr>
      </w:pPr>
    </w:p>
    <w:p w14:paraId="24A562F0" w14:textId="77777777" w:rsidR="009D71CA" w:rsidRPr="002E6858" w:rsidRDefault="009D71CA" w:rsidP="00AB34BB">
      <w:pPr>
        <w:autoSpaceDE w:val="0"/>
        <w:autoSpaceDN w:val="0"/>
        <w:adjustRightInd w:val="0"/>
        <w:rPr>
          <w:rFonts w:ascii="Tahoma" w:hAnsi="Tahoma" w:cs="Tahoma"/>
          <w:b/>
          <w:color w:val="FF0000"/>
          <w:sz w:val="22"/>
          <w:szCs w:val="22"/>
          <w:lang w:val="el-GR"/>
        </w:rPr>
      </w:pPr>
    </w:p>
    <w:p w14:paraId="65051BF0" w14:textId="77777777" w:rsidR="008B18F9" w:rsidRPr="002E6858" w:rsidRDefault="008B18F9" w:rsidP="00AB34BB">
      <w:pPr>
        <w:autoSpaceDE w:val="0"/>
        <w:autoSpaceDN w:val="0"/>
        <w:adjustRightInd w:val="0"/>
        <w:rPr>
          <w:rFonts w:ascii="Tahoma" w:hAnsi="Tahoma" w:cs="Tahoma"/>
          <w:b/>
          <w:color w:val="FF0000"/>
          <w:sz w:val="22"/>
          <w:szCs w:val="22"/>
          <w:lang w:val="el-GR"/>
        </w:rPr>
      </w:pPr>
    </w:p>
    <w:p w14:paraId="100DC1E6" w14:textId="77777777" w:rsidR="00AB34BB" w:rsidRPr="00D76BAA" w:rsidRDefault="00AB34BB" w:rsidP="00AB34BB">
      <w:pPr>
        <w:autoSpaceDE w:val="0"/>
        <w:autoSpaceDN w:val="0"/>
        <w:adjustRightInd w:val="0"/>
        <w:rPr>
          <w:lang w:val="el-GR"/>
        </w:rPr>
      </w:pPr>
      <w:r w:rsidRPr="00553DB0">
        <w:rPr>
          <w:rFonts w:ascii="Tahoma" w:hAnsi="Tahoma" w:cs="Tahoma"/>
          <w:b/>
          <w:color w:val="3B61A6"/>
          <w:sz w:val="22"/>
          <w:szCs w:val="22"/>
          <w:lang w:val="el-GR"/>
        </w:rPr>
        <w:t>Ελεύθερες Ταμειακές Ροές μετά από μισθώσεις (</w:t>
      </w:r>
      <w:r w:rsidRPr="006C3653">
        <w:rPr>
          <w:rFonts w:ascii="Tahoma" w:hAnsi="Tahoma" w:cs="Tahoma"/>
          <w:b/>
          <w:color w:val="3B61A6"/>
          <w:sz w:val="22"/>
          <w:szCs w:val="22"/>
          <w:lang w:val="en-US"/>
        </w:rPr>
        <w:t>AL</w:t>
      </w:r>
      <w:r w:rsidRPr="00553DB0">
        <w:rPr>
          <w:rFonts w:ascii="Tahoma" w:hAnsi="Tahoma" w:cs="Tahoma"/>
          <w:b/>
          <w:color w:val="3B61A6"/>
          <w:sz w:val="22"/>
          <w:szCs w:val="22"/>
          <w:lang w:val="el-GR"/>
        </w:rPr>
        <w:t>)</w:t>
      </w:r>
    </w:p>
    <w:p w14:paraId="7AD443C2" w14:textId="77777777" w:rsidR="00AB34BB" w:rsidRPr="00D76BAA" w:rsidRDefault="00AB34BB" w:rsidP="00AB34BB">
      <w:pPr>
        <w:autoSpaceDE w:val="0"/>
        <w:autoSpaceDN w:val="0"/>
        <w:adjustRightInd w:val="0"/>
        <w:jc w:val="both"/>
        <w:rPr>
          <w:rFonts w:ascii="Tahoma" w:hAnsi="Tahoma" w:cs="Tahoma"/>
          <w:sz w:val="22"/>
          <w:szCs w:val="22"/>
          <w:lang w:val="el-GR"/>
        </w:rPr>
      </w:pPr>
      <w:r w:rsidRPr="00D76BAA">
        <w:rPr>
          <w:rFonts w:ascii="Tahoma" w:hAnsi="Tahoma" w:cs="Tahoma"/>
          <w:sz w:val="22"/>
          <w:szCs w:val="22"/>
          <w:lang w:val="el-GR"/>
        </w:rPr>
        <w:t>Ορίζεται προσθέτοντας στις Ελεύθερες Ταμειακές Ροές την αποπληρωμή υποχρεώσεων από μισθώσεις</w:t>
      </w:r>
      <w:r w:rsidR="0085617D" w:rsidRPr="00D76BAA">
        <w:rPr>
          <w:rFonts w:ascii="Tahoma" w:hAnsi="Tahoma" w:cs="Tahoma"/>
          <w:bCs/>
          <w:sz w:val="22"/>
          <w:szCs w:val="22"/>
          <w:lang w:val="el-GR"/>
        </w:rPr>
        <w:t>.</w:t>
      </w:r>
    </w:p>
    <w:p w14:paraId="3C3853F3" w14:textId="77777777" w:rsidR="00AB34BB" w:rsidRPr="00D76BAA" w:rsidRDefault="00AB34BB" w:rsidP="00585DC0">
      <w:pPr>
        <w:autoSpaceDE w:val="0"/>
        <w:autoSpaceDN w:val="0"/>
        <w:adjustRightInd w:val="0"/>
        <w:jc w:val="both"/>
        <w:rPr>
          <w:rFonts w:ascii="Tahoma" w:hAnsi="Tahoma" w:cs="Tahoma"/>
          <w:sz w:val="22"/>
          <w:szCs w:val="22"/>
          <w:lang w:val="el-GR" w:eastAsia="el-GR"/>
        </w:rPr>
      </w:pPr>
    </w:p>
    <w:tbl>
      <w:tblPr>
        <w:tblW w:w="10605" w:type="dxa"/>
        <w:tblLook w:val="04A0" w:firstRow="1" w:lastRow="0" w:firstColumn="1" w:lastColumn="0" w:noHBand="0" w:noVBand="1"/>
      </w:tblPr>
      <w:tblGrid>
        <w:gridCol w:w="3826"/>
        <w:gridCol w:w="1214"/>
        <w:gridCol w:w="1225"/>
        <w:gridCol w:w="1040"/>
        <w:gridCol w:w="1139"/>
        <w:gridCol w:w="1139"/>
        <w:gridCol w:w="1022"/>
      </w:tblGrid>
      <w:tr w:rsidR="002E6858" w:rsidRPr="002E6858" w14:paraId="1BD7952A" w14:textId="77777777" w:rsidTr="002435E6">
        <w:trPr>
          <w:trHeight w:val="334"/>
        </w:trPr>
        <w:tc>
          <w:tcPr>
            <w:tcW w:w="3826" w:type="dxa"/>
            <w:tcBorders>
              <w:top w:val="single" w:sz="8" w:space="0" w:color="999999"/>
              <w:left w:val="nil"/>
              <w:bottom w:val="single" w:sz="8" w:space="0" w:color="999999"/>
              <w:right w:val="single" w:sz="12" w:space="0" w:color="FFFFFF"/>
            </w:tcBorders>
            <w:shd w:val="clear" w:color="000000" w:fill="B5D2FD"/>
            <w:hideMark/>
          </w:tcPr>
          <w:p w14:paraId="57F96F76" w14:textId="77777777" w:rsidR="00FB30F5" w:rsidRPr="00D76BAA" w:rsidRDefault="00FB30F5" w:rsidP="00FB30F5">
            <w:pPr>
              <w:rPr>
                <w:rFonts w:ascii="Tahoma" w:hAnsi="Tahoma" w:cs="Tahoma"/>
                <w:b/>
                <w:sz w:val="18"/>
                <w:szCs w:val="18"/>
              </w:rPr>
            </w:pPr>
            <w:proofErr w:type="spellStart"/>
            <w:r w:rsidRPr="00D76BAA">
              <w:rPr>
                <w:rFonts w:ascii="Tahoma" w:hAnsi="Tahoma" w:cs="Tahoma"/>
                <w:b/>
                <w:sz w:val="18"/>
                <w:szCs w:val="18"/>
              </w:rPr>
              <w:t>Όμιλος</w:t>
            </w:r>
            <w:proofErr w:type="spellEnd"/>
            <w:r w:rsidRPr="00D76BAA">
              <w:rPr>
                <w:rFonts w:ascii="Tahoma" w:hAnsi="Tahoma" w:cs="Tahoma"/>
                <w:b/>
                <w:sz w:val="18"/>
                <w:szCs w:val="18"/>
              </w:rPr>
              <w:t xml:space="preserve"> </w:t>
            </w:r>
            <w:proofErr w:type="gramStart"/>
            <w:r w:rsidRPr="00D76BAA">
              <w:rPr>
                <w:rFonts w:ascii="Tahoma" w:hAnsi="Tahoma" w:cs="Tahoma"/>
                <w:b/>
                <w:sz w:val="18"/>
                <w:szCs w:val="18"/>
                <w:lang w:val="el-GR"/>
              </w:rPr>
              <w:t>-</w:t>
            </w:r>
            <w:r w:rsidRPr="00D76BAA">
              <w:rPr>
                <w:rFonts w:ascii="Tahoma" w:hAnsi="Tahoma" w:cs="Tahoma"/>
                <w:b/>
                <w:sz w:val="18"/>
                <w:szCs w:val="18"/>
              </w:rPr>
              <w:t>(</w:t>
            </w:r>
            <w:proofErr w:type="spellStart"/>
            <w:proofErr w:type="gramEnd"/>
            <w:r w:rsidRPr="00D76BAA">
              <w:rPr>
                <w:rFonts w:ascii="Tahoma" w:hAnsi="Tahoma" w:cs="Tahoma"/>
                <w:b/>
                <w:sz w:val="18"/>
                <w:szCs w:val="18"/>
              </w:rPr>
              <w:t>Ευρώ</w:t>
            </w:r>
            <w:proofErr w:type="spellEnd"/>
            <w:r w:rsidRPr="00D76BAA">
              <w:rPr>
                <w:rFonts w:ascii="Tahoma" w:hAnsi="Tahoma" w:cs="Tahoma"/>
                <w:b/>
                <w:sz w:val="18"/>
                <w:szCs w:val="18"/>
              </w:rPr>
              <w:t xml:space="preserve"> </w:t>
            </w:r>
            <w:proofErr w:type="spellStart"/>
            <w:r w:rsidRPr="00D76BAA">
              <w:rPr>
                <w:rFonts w:ascii="Tahoma" w:hAnsi="Tahoma" w:cs="Tahoma"/>
                <w:b/>
                <w:sz w:val="18"/>
                <w:szCs w:val="18"/>
              </w:rPr>
              <w:t>εκ</w:t>
            </w:r>
            <w:proofErr w:type="spellEnd"/>
            <w:r w:rsidRPr="00D76BAA">
              <w:rPr>
                <w:rFonts w:ascii="Tahoma" w:hAnsi="Tahoma" w:cs="Tahoma"/>
                <w:b/>
                <w:sz w:val="18"/>
                <w:szCs w:val="18"/>
              </w:rPr>
              <w:t>ατ</w:t>
            </w:r>
            <w:r w:rsidRPr="00D76BAA">
              <w:rPr>
                <w:rFonts w:ascii="Tahoma" w:hAnsi="Tahoma" w:cs="Tahoma"/>
                <w:b/>
                <w:sz w:val="18"/>
                <w:szCs w:val="18"/>
                <w:lang w:val="en-US"/>
              </w:rPr>
              <w:t>.</w:t>
            </w:r>
            <w:r w:rsidRPr="00D76BAA">
              <w:rPr>
                <w:rFonts w:ascii="Tahoma" w:hAnsi="Tahoma" w:cs="Tahoma"/>
                <w:b/>
                <w:sz w:val="18"/>
                <w:szCs w:val="18"/>
              </w:rPr>
              <w:t>)</w:t>
            </w:r>
          </w:p>
        </w:tc>
        <w:tc>
          <w:tcPr>
            <w:tcW w:w="1214" w:type="dxa"/>
            <w:tcBorders>
              <w:top w:val="single" w:sz="8" w:space="0" w:color="999999"/>
              <w:left w:val="nil"/>
              <w:bottom w:val="single" w:sz="8" w:space="0" w:color="999999"/>
              <w:right w:val="single" w:sz="12" w:space="0" w:color="FFFFFF"/>
            </w:tcBorders>
            <w:shd w:val="clear" w:color="000000" w:fill="B5D2FD"/>
            <w:vAlign w:val="center"/>
            <w:hideMark/>
          </w:tcPr>
          <w:p w14:paraId="1735E812" w14:textId="77777777" w:rsidR="00FB30F5" w:rsidRPr="00D76BAA" w:rsidRDefault="00FB30F5" w:rsidP="00FB30F5">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0A14CB17"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 xml:space="preserve"> 2021</w:t>
            </w:r>
            <w:r w:rsidRPr="00D76BAA">
              <w:rPr>
                <w:rFonts w:ascii="Tahoma" w:hAnsi="Tahoma" w:cs="Tahoma"/>
                <w:b/>
                <w:sz w:val="18"/>
                <w:szCs w:val="18"/>
                <w:lang w:val="el-GR"/>
              </w:rPr>
              <w:t xml:space="preserve"> </w:t>
            </w:r>
          </w:p>
        </w:tc>
        <w:tc>
          <w:tcPr>
            <w:tcW w:w="1225" w:type="dxa"/>
            <w:tcBorders>
              <w:top w:val="single" w:sz="8" w:space="0" w:color="999999"/>
              <w:left w:val="nil"/>
              <w:bottom w:val="single" w:sz="8" w:space="0" w:color="999999"/>
              <w:right w:val="single" w:sz="12" w:space="0" w:color="FFFFFF"/>
            </w:tcBorders>
            <w:shd w:val="clear" w:color="000000" w:fill="B5D2FD"/>
            <w:vAlign w:val="center"/>
            <w:hideMark/>
          </w:tcPr>
          <w:p w14:paraId="5ABFEEF2" w14:textId="77777777" w:rsidR="00FB30F5" w:rsidRPr="00D76BAA" w:rsidRDefault="00FB30F5" w:rsidP="00FB30F5">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103E9F98"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 xml:space="preserve"> 2020</w:t>
            </w:r>
          </w:p>
        </w:tc>
        <w:tc>
          <w:tcPr>
            <w:tcW w:w="1040" w:type="dxa"/>
            <w:tcBorders>
              <w:top w:val="single" w:sz="8" w:space="0" w:color="999999"/>
              <w:left w:val="nil"/>
              <w:bottom w:val="single" w:sz="8" w:space="0" w:color="999999"/>
              <w:right w:val="single" w:sz="12" w:space="0" w:color="FFFFFF" w:themeColor="background1"/>
            </w:tcBorders>
            <w:shd w:val="clear" w:color="000000" w:fill="B5D2FD"/>
            <w:vAlign w:val="center"/>
            <w:hideMark/>
          </w:tcPr>
          <w:p w14:paraId="4D7D505A"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sz w:val="18"/>
                <w:szCs w:val="18"/>
                <w:lang w:val="el-GR"/>
              </w:rPr>
              <w:t>+/-%</w:t>
            </w:r>
          </w:p>
        </w:tc>
        <w:tc>
          <w:tcPr>
            <w:tcW w:w="1139" w:type="dxa"/>
            <w:tcBorders>
              <w:top w:val="single" w:sz="8" w:space="0" w:color="999999"/>
              <w:left w:val="nil"/>
              <w:bottom w:val="single" w:sz="8" w:space="0" w:color="999999"/>
              <w:right w:val="single" w:sz="12" w:space="0" w:color="FFFFFF" w:themeColor="background1"/>
            </w:tcBorders>
            <w:shd w:val="clear" w:color="000000" w:fill="B5D2FD"/>
            <w:vAlign w:val="center"/>
          </w:tcPr>
          <w:p w14:paraId="5B806722"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68016668"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n-US"/>
              </w:rPr>
              <w:t xml:space="preserve"> 20</w:t>
            </w:r>
            <w:r w:rsidRPr="00D76BAA">
              <w:rPr>
                <w:rFonts w:ascii="Tahoma" w:hAnsi="Tahoma" w:cs="Tahoma"/>
                <w:b/>
                <w:bCs/>
                <w:sz w:val="18"/>
                <w:szCs w:val="18"/>
                <w:lang w:val="el-GR"/>
              </w:rPr>
              <w:t>2</w:t>
            </w:r>
            <w:r w:rsidRPr="00D76BAA">
              <w:rPr>
                <w:rFonts w:ascii="Tahoma" w:hAnsi="Tahoma" w:cs="Tahoma"/>
                <w:b/>
                <w:bCs/>
                <w:sz w:val="18"/>
                <w:szCs w:val="18"/>
                <w:lang w:val="en-US"/>
              </w:rPr>
              <w:t>1</w:t>
            </w:r>
          </w:p>
        </w:tc>
        <w:tc>
          <w:tcPr>
            <w:tcW w:w="1139" w:type="dxa"/>
            <w:tcBorders>
              <w:top w:val="single" w:sz="8" w:space="0" w:color="999999"/>
              <w:left w:val="nil"/>
              <w:bottom w:val="single" w:sz="8" w:space="0" w:color="999999"/>
              <w:right w:val="single" w:sz="12" w:space="0" w:color="FFFFFF" w:themeColor="background1"/>
            </w:tcBorders>
            <w:shd w:val="clear" w:color="000000" w:fill="B5D2FD"/>
            <w:vAlign w:val="center"/>
          </w:tcPr>
          <w:p w14:paraId="18C28291"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7917C5E5"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 xml:space="preserve"> 20</w:t>
            </w:r>
            <w:r w:rsidRPr="00D76BAA">
              <w:rPr>
                <w:rFonts w:ascii="Tahoma" w:hAnsi="Tahoma" w:cs="Tahoma"/>
                <w:b/>
                <w:bCs/>
                <w:sz w:val="18"/>
                <w:szCs w:val="18"/>
                <w:lang w:val="en-US"/>
              </w:rPr>
              <w:t>20</w:t>
            </w:r>
          </w:p>
        </w:tc>
        <w:tc>
          <w:tcPr>
            <w:tcW w:w="1022" w:type="dxa"/>
            <w:tcBorders>
              <w:top w:val="single" w:sz="8" w:space="0" w:color="999999"/>
              <w:left w:val="nil"/>
              <w:bottom w:val="single" w:sz="8" w:space="0" w:color="999999"/>
              <w:right w:val="single" w:sz="12" w:space="0" w:color="FFFFFF" w:themeColor="background1"/>
            </w:tcBorders>
            <w:shd w:val="clear" w:color="000000" w:fill="B5D2FD"/>
            <w:vAlign w:val="center"/>
          </w:tcPr>
          <w:p w14:paraId="200FDE80"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n-US"/>
              </w:rPr>
              <w:t>+/- %</w:t>
            </w:r>
          </w:p>
        </w:tc>
      </w:tr>
      <w:tr w:rsidR="00541BC5" w:rsidRPr="002E6858" w14:paraId="171A3512" w14:textId="77777777" w:rsidTr="002435E6">
        <w:trPr>
          <w:trHeight w:val="251"/>
        </w:trPr>
        <w:tc>
          <w:tcPr>
            <w:tcW w:w="3826" w:type="dxa"/>
            <w:tcBorders>
              <w:top w:val="nil"/>
              <w:left w:val="nil"/>
              <w:bottom w:val="single" w:sz="8" w:space="0" w:color="999999"/>
              <w:right w:val="nil"/>
            </w:tcBorders>
            <w:shd w:val="clear" w:color="auto" w:fill="auto"/>
            <w:vAlign w:val="center"/>
            <w:hideMark/>
          </w:tcPr>
          <w:p w14:paraId="38823CBB"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18"/>
                <w:lang w:val="el-GR"/>
              </w:rPr>
              <w:t>Καθαρές ταμειακές εισροές από λειτουργικές δραστηριότητες</w:t>
            </w:r>
          </w:p>
        </w:tc>
        <w:tc>
          <w:tcPr>
            <w:tcW w:w="1214" w:type="dxa"/>
            <w:tcBorders>
              <w:top w:val="nil"/>
              <w:left w:val="nil"/>
              <w:bottom w:val="single" w:sz="8" w:space="0" w:color="999999"/>
              <w:right w:val="single" w:sz="12" w:space="0" w:color="FFFFFF"/>
            </w:tcBorders>
            <w:shd w:val="clear" w:color="auto" w:fill="auto"/>
            <w:vAlign w:val="center"/>
          </w:tcPr>
          <w:p w14:paraId="7760AEEB" w14:textId="77777777" w:rsidR="00541BC5" w:rsidRPr="002E6858" w:rsidRDefault="00541BC5" w:rsidP="00541BC5">
            <w:pPr>
              <w:jc w:val="right"/>
              <w:rPr>
                <w:rFonts w:ascii="Tahoma" w:hAnsi="Tahoma" w:cs="Tahoma"/>
                <w:color w:val="FF0000"/>
                <w:sz w:val="18"/>
                <w:szCs w:val="18"/>
                <w:lang w:val="el-GR"/>
              </w:rPr>
            </w:pPr>
            <w:r w:rsidRPr="00D750DE">
              <w:rPr>
                <w:rFonts w:ascii="Tahoma" w:hAnsi="Tahoma" w:cs="Tahoma"/>
                <w:sz w:val="18"/>
                <w:szCs w:val="18"/>
              </w:rPr>
              <w:t>307</w:t>
            </w:r>
            <w:r w:rsidR="00B67B53">
              <w:rPr>
                <w:rFonts w:ascii="Tahoma" w:hAnsi="Tahoma" w:cs="Tahoma"/>
                <w:sz w:val="18"/>
                <w:szCs w:val="18"/>
              </w:rPr>
              <w:t>,</w:t>
            </w:r>
            <w:r w:rsidRPr="00D750DE">
              <w:rPr>
                <w:rFonts w:ascii="Tahoma" w:hAnsi="Tahoma" w:cs="Tahoma"/>
                <w:sz w:val="18"/>
                <w:szCs w:val="18"/>
              </w:rPr>
              <w:t xml:space="preserve">5 </w:t>
            </w:r>
          </w:p>
        </w:tc>
        <w:tc>
          <w:tcPr>
            <w:tcW w:w="1225" w:type="dxa"/>
            <w:tcBorders>
              <w:top w:val="nil"/>
              <w:left w:val="nil"/>
              <w:bottom w:val="single" w:sz="8" w:space="0" w:color="999999"/>
              <w:right w:val="single" w:sz="12" w:space="0" w:color="FFFFFF"/>
            </w:tcBorders>
            <w:shd w:val="clear" w:color="auto" w:fill="auto"/>
            <w:vAlign w:val="center"/>
          </w:tcPr>
          <w:p w14:paraId="5323572B" w14:textId="77777777" w:rsidR="00541BC5" w:rsidRPr="002E6858" w:rsidRDefault="00541BC5" w:rsidP="00541BC5">
            <w:pPr>
              <w:jc w:val="right"/>
              <w:rPr>
                <w:rFonts w:ascii="Tahoma" w:hAnsi="Tahoma" w:cs="Tahoma"/>
                <w:color w:val="FF0000"/>
                <w:sz w:val="18"/>
                <w:szCs w:val="18"/>
                <w:lang w:val="el-GR"/>
              </w:rPr>
            </w:pPr>
            <w:r w:rsidRPr="00D750DE">
              <w:rPr>
                <w:rFonts w:ascii="Tahoma" w:hAnsi="Tahoma" w:cs="Tahoma"/>
                <w:sz w:val="18"/>
                <w:szCs w:val="18"/>
              </w:rPr>
              <w:t>401</w:t>
            </w:r>
            <w:r w:rsidR="00B67B53">
              <w:rPr>
                <w:rFonts w:ascii="Tahoma" w:hAnsi="Tahoma" w:cs="Tahoma"/>
                <w:sz w:val="18"/>
                <w:szCs w:val="18"/>
              </w:rPr>
              <w:t>,</w:t>
            </w:r>
            <w:r w:rsidRPr="00D750DE">
              <w:rPr>
                <w:rFonts w:ascii="Tahoma" w:hAnsi="Tahoma" w:cs="Tahoma"/>
                <w:sz w:val="18"/>
                <w:szCs w:val="18"/>
              </w:rPr>
              <w:t xml:space="preserve">7 </w:t>
            </w:r>
          </w:p>
        </w:tc>
        <w:tc>
          <w:tcPr>
            <w:tcW w:w="1040" w:type="dxa"/>
            <w:tcBorders>
              <w:top w:val="single" w:sz="8" w:space="0" w:color="999999"/>
              <w:left w:val="nil"/>
              <w:bottom w:val="single" w:sz="8" w:space="0" w:color="999999"/>
              <w:right w:val="single" w:sz="12" w:space="0" w:color="FFFFFF" w:themeColor="background1"/>
            </w:tcBorders>
            <w:shd w:val="clear" w:color="auto" w:fill="auto"/>
            <w:vAlign w:val="center"/>
          </w:tcPr>
          <w:p w14:paraId="0DD3F8BF" w14:textId="77777777" w:rsidR="00541BC5" w:rsidRPr="002E6858" w:rsidRDefault="00541BC5" w:rsidP="00541BC5">
            <w:pPr>
              <w:jc w:val="right"/>
              <w:rPr>
                <w:rFonts w:ascii="Tahoma" w:hAnsi="Tahoma" w:cs="Tahoma"/>
                <w:color w:val="FF0000"/>
                <w:sz w:val="18"/>
                <w:szCs w:val="18"/>
                <w:lang w:val="el-GR"/>
              </w:rPr>
            </w:pPr>
            <w:r w:rsidRPr="00D750DE">
              <w:rPr>
                <w:rFonts w:ascii="Tahoma" w:hAnsi="Tahoma" w:cs="Tahoma"/>
                <w:sz w:val="18"/>
                <w:szCs w:val="18"/>
              </w:rPr>
              <w:t>-23</w:t>
            </w:r>
            <w:r w:rsidR="00B67B53">
              <w:rPr>
                <w:rFonts w:ascii="Tahoma" w:hAnsi="Tahoma" w:cs="Tahoma"/>
                <w:sz w:val="18"/>
                <w:szCs w:val="18"/>
              </w:rPr>
              <w:t>,</w:t>
            </w:r>
            <w:r w:rsidRPr="00D750DE">
              <w:rPr>
                <w:rFonts w:ascii="Tahoma" w:hAnsi="Tahoma" w:cs="Tahoma"/>
                <w:sz w:val="18"/>
                <w:szCs w:val="18"/>
              </w:rPr>
              <w:t>5%</w:t>
            </w:r>
          </w:p>
        </w:tc>
        <w:tc>
          <w:tcPr>
            <w:tcW w:w="1139" w:type="dxa"/>
            <w:tcBorders>
              <w:top w:val="single" w:sz="8" w:space="0" w:color="999999"/>
              <w:left w:val="nil"/>
              <w:bottom w:val="single" w:sz="8" w:space="0" w:color="999999"/>
              <w:right w:val="single" w:sz="12" w:space="0" w:color="FFFFFF" w:themeColor="background1"/>
            </w:tcBorders>
            <w:vAlign w:val="center"/>
          </w:tcPr>
          <w:p w14:paraId="17FA6EFC" w14:textId="77777777" w:rsidR="00541BC5" w:rsidRPr="002E6858" w:rsidRDefault="00541BC5" w:rsidP="00541BC5">
            <w:pPr>
              <w:jc w:val="right"/>
              <w:rPr>
                <w:rFonts w:ascii="Tahoma" w:hAnsi="Tahoma" w:cs="Tahoma"/>
                <w:color w:val="FF0000"/>
                <w:sz w:val="18"/>
                <w:szCs w:val="18"/>
              </w:rPr>
            </w:pPr>
            <w:r w:rsidRPr="00D750DE">
              <w:rPr>
                <w:rFonts w:ascii="Tahoma" w:hAnsi="Tahoma" w:cs="Tahoma"/>
                <w:sz w:val="18"/>
                <w:szCs w:val="18"/>
              </w:rPr>
              <w:t>1</w:t>
            </w:r>
            <w:r w:rsidR="000D305E">
              <w:rPr>
                <w:rFonts w:ascii="Tahoma" w:hAnsi="Tahoma" w:cs="Tahoma"/>
                <w:sz w:val="18"/>
                <w:szCs w:val="18"/>
                <w:lang w:val="el-GR"/>
              </w:rPr>
              <w:t>.</w:t>
            </w:r>
            <w:r w:rsidRPr="00D750DE">
              <w:rPr>
                <w:rFonts w:ascii="Tahoma" w:hAnsi="Tahoma" w:cs="Tahoma"/>
                <w:sz w:val="18"/>
                <w:szCs w:val="18"/>
              </w:rPr>
              <w:t>224</w:t>
            </w:r>
            <w:r w:rsidR="00B67B53">
              <w:rPr>
                <w:rFonts w:ascii="Tahoma" w:hAnsi="Tahoma" w:cs="Tahoma"/>
                <w:sz w:val="18"/>
                <w:szCs w:val="18"/>
              </w:rPr>
              <w:t>,</w:t>
            </w:r>
            <w:r w:rsidRPr="00D750DE">
              <w:rPr>
                <w:rFonts w:ascii="Tahoma" w:hAnsi="Tahoma" w:cs="Tahoma"/>
                <w:sz w:val="18"/>
                <w:szCs w:val="18"/>
              </w:rPr>
              <w:t xml:space="preserve">2 </w:t>
            </w:r>
          </w:p>
        </w:tc>
        <w:tc>
          <w:tcPr>
            <w:tcW w:w="1139" w:type="dxa"/>
            <w:tcBorders>
              <w:top w:val="single" w:sz="8" w:space="0" w:color="999999"/>
              <w:left w:val="nil"/>
              <w:bottom w:val="single" w:sz="8" w:space="0" w:color="999999"/>
              <w:right w:val="single" w:sz="12" w:space="0" w:color="FFFFFF" w:themeColor="background1"/>
            </w:tcBorders>
            <w:vAlign w:val="center"/>
          </w:tcPr>
          <w:p w14:paraId="7D808AD7" w14:textId="77777777" w:rsidR="00541BC5" w:rsidRPr="002E6858" w:rsidRDefault="00541BC5" w:rsidP="00541BC5">
            <w:pPr>
              <w:jc w:val="right"/>
              <w:rPr>
                <w:rFonts w:ascii="Tahoma" w:hAnsi="Tahoma" w:cs="Tahoma"/>
                <w:color w:val="FF0000"/>
                <w:sz w:val="18"/>
                <w:szCs w:val="18"/>
              </w:rPr>
            </w:pPr>
            <w:r w:rsidRPr="00D750DE">
              <w:rPr>
                <w:rFonts w:ascii="Tahoma" w:hAnsi="Tahoma" w:cs="Tahoma"/>
                <w:sz w:val="18"/>
                <w:szCs w:val="18"/>
              </w:rPr>
              <w:t>1</w:t>
            </w:r>
            <w:r w:rsidR="000D305E">
              <w:rPr>
                <w:rFonts w:ascii="Tahoma" w:hAnsi="Tahoma" w:cs="Tahoma"/>
                <w:sz w:val="18"/>
                <w:szCs w:val="18"/>
                <w:lang w:val="el-GR"/>
              </w:rPr>
              <w:t>.</w:t>
            </w:r>
            <w:r w:rsidRPr="00D750DE">
              <w:rPr>
                <w:rFonts w:ascii="Tahoma" w:hAnsi="Tahoma" w:cs="Tahoma"/>
                <w:sz w:val="18"/>
                <w:szCs w:val="18"/>
              </w:rPr>
              <w:t>247</w:t>
            </w:r>
            <w:r w:rsidR="00B67B53">
              <w:rPr>
                <w:rFonts w:ascii="Tahoma" w:hAnsi="Tahoma" w:cs="Tahoma"/>
                <w:sz w:val="18"/>
                <w:szCs w:val="18"/>
              </w:rPr>
              <w:t>,</w:t>
            </w:r>
            <w:r w:rsidRPr="00D750DE">
              <w:rPr>
                <w:rFonts w:ascii="Tahoma" w:hAnsi="Tahoma" w:cs="Tahoma"/>
                <w:sz w:val="18"/>
                <w:szCs w:val="18"/>
              </w:rPr>
              <w:t xml:space="preserve">9 </w:t>
            </w:r>
          </w:p>
        </w:tc>
        <w:tc>
          <w:tcPr>
            <w:tcW w:w="1022" w:type="dxa"/>
            <w:tcBorders>
              <w:top w:val="single" w:sz="8" w:space="0" w:color="999999"/>
              <w:left w:val="nil"/>
              <w:bottom w:val="single" w:sz="8" w:space="0" w:color="999999"/>
              <w:right w:val="single" w:sz="12" w:space="0" w:color="FFFFFF" w:themeColor="background1"/>
            </w:tcBorders>
            <w:vAlign w:val="center"/>
          </w:tcPr>
          <w:p w14:paraId="475B5D61" w14:textId="77777777" w:rsidR="00541BC5" w:rsidRPr="002E6858" w:rsidRDefault="00541BC5" w:rsidP="00541BC5">
            <w:pPr>
              <w:jc w:val="right"/>
              <w:rPr>
                <w:rFonts w:ascii="Tahoma" w:hAnsi="Tahoma" w:cs="Tahoma"/>
                <w:color w:val="FF0000"/>
                <w:sz w:val="18"/>
                <w:szCs w:val="18"/>
              </w:rPr>
            </w:pPr>
            <w:r w:rsidRPr="00D750DE">
              <w:rPr>
                <w:rFonts w:ascii="Tahoma" w:hAnsi="Tahoma" w:cs="Tahoma"/>
                <w:sz w:val="18"/>
                <w:szCs w:val="18"/>
              </w:rPr>
              <w:t>-1</w:t>
            </w:r>
            <w:r w:rsidR="00B67B53">
              <w:rPr>
                <w:rFonts w:ascii="Tahoma" w:hAnsi="Tahoma" w:cs="Tahoma"/>
                <w:sz w:val="18"/>
                <w:szCs w:val="18"/>
              </w:rPr>
              <w:t>,</w:t>
            </w:r>
            <w:r w:rsidRPr="00D750DE">
              <w:rPr>
                <w:rFonts w:ascii="Tahoma" w:hAnsi="Tahoma" w:cs="Tahoma"/>
                <w:sz w:val="18"/>
                <w:szCs w:val="18"/>
              </w:rPr>
              <w:t>9%</w:t>
            </w:r>
          </w:p>
        </w:tc>
      </w:tr>
      <w:tr w:rsidR="00541BC5" w:rsidRPr="002E6858" w14:paraId="3533F49D" w14:textId="77777777" w:rsidTr="002435E6">
        <w:trPr>
          <w:trHeight w:val="251"/>
        </w:trPr>
        <w:tc>
          <w:tcPr>
            <w:tcW w:w="3826" w:type="dxa"/>
            <w:tcBorders>
              <w:top w:val="nil"/>
              <w:left w:val="nil"/>
              <w:bottom w:val="single" w:sz="8" w:space="0" w:color="999999"/>
              <w:right w:val="nil"/>
            </w:tcBorders>
            <w:shd w:val="clear" w:color="auto" w:fill="auto"/>
            <w:vAlign w:val="center"/>
          </w:tcPr>
          <w:p w14:paraId="6372BD6B" w14:textId="77777777" w:rsidR="00541BC5" w:rsidRPr="00541BC5" w:rsidRDefault="00541BC5" w:rsidP="00541BC5">
            <w:pPr>
              <w:rPr>
                <w:rFonts w:ascii="Tahoma" w:hAnsi="Tahoma" w:cs="Tahoma"/>
                <w:sz w:val="18"/>
                <w:szCs w:val="18"/>
                <w:lang w:val="el-GR" w:eastAsia="el-GR"/>
              </w:rPr>
            </w:pPr>
            <w:proofErr w:type="spellStart"/>
            <w:r w:rsidRPr="00541BC5">
              <w:rPr>
                <w:rFonts w:ascii="Tahoma" w:hAnsi="Tahoma" w:cs="Tahoma"/>
                <w:sz w:val="18"/>
                <w:szCs w:val="18"/>
                <w:lang w:val="el-GR" w:eastAsia="el-GR"/>
              </w:rPr>
              <w:t>Μείον:Καθαρές</w:t>
            </w:r>
            <w:proofErr w:type="spellEnd"/>
            <w:r w:rsidRPr="00541BC5">
              <w:rPr>
                <w:rFonts w:ascii="Tahoma" w:hAnsi="Tahoma" w:cs="Tahoma"/>
                <w:sz w:val="18"/>
                <w:szCs w:val="18"/>
                <w:lang w:val="el-GR" w:eastAsia="el-GR"/>
              </w:rPr>
              <w:t xml:space="preserve"> ταμειακές ροές από λειτουργικές δραστηριότητες διακοπεισών δραστηριοτήτων</w:t>
            </w:r>
          </w:p>
        </w:tc>
        <w:tc>
          <w:tcPr>
            <w:tcW w:w="1214" w:type="dxa"/>
            <w:tcBorders>
              <w:top w:val="nil"/>
              <w:left w:val="nil"/>
              <w:bottom w:val="single" w:sz="8" w:space="0" w:color="999999"/>
              <w:right w:val="single" w:sz="12" w:space="0" w:color="FFFFFF"/>
            </w:tcBorders>
            <w:shd w:val="clear" w:color="auto" w:fill="auto"/>
            <w:vAlign w:val="center"/>
          </w:tcPr>
          <w:p w14:paraId="43D98F75" w14:textId="77777777" w:rsidR="00541BC5" w:rsidRPr="002E6858" w:rsidRDefault="00541BC5" w:rsidP="00541BC5">
            <w:pPr>
              <w:jc w:val="right"/>
              <w:rPr>
                <w:rFonts w:ascii="Tahoma" w:hAnsi="Tahoma" w:cs="Tahoma"/>
                <w:color w:val="FF0000"/>
                <w:sz w:val="18"/>
                <w:szCs w:val="18"/>
                <w:lang w:val="el-GR"/>
              </w:rPr>
            </w:pPr>
            <w:r>
              <w:rPr>
                <w:rFonts w:ascii="Tahoma" w:hAnsi="Tahoma" w:cs="Tahoma"/>
                <w:sz w:val="18"/>
                <w:szCs w:val="18"/>
              </w:rPr>
              <w:t>-</w:t>
            </w:r>
            <w:r w:rsidRPr="00D750DE">
              <w:rPr>
                <w:rFonts w:ascii="Tahoma" w:hAnsi="Tahoma" w:cs="Tahoma"/>
                <w:sz w:val="18"/>
                <w:szCs w:val="18"/>
              </w:rPr>
              <w:t xml:space="preserve"> </w:t>
            </w:r>
          </w:p>
        </w:tc>
        <w:tc>
          <w:tcPr>
            <w:tcW w:w="1225" w:type="dxa"/>
            <w:tcBorders>
              <w:top w:val="nil"/>
              <w:left w:val="nil"/>
              <w:bottom w:val="single" w:sz="8" w:space="0" w:color="999999"/>
              <w:right w:val="single" w:sz="12" w:space="0" w:color="FFFFFF"/>
            </w:tcBorders>
            <w:shd w:val="clear" w:color="auto" w:fill="auto"/>
            <w:vAlign w:val="center"/>
          </w:tcPr>
          <w:p w14:paraId="0C615054" w14:textId="77777777" w:rsidR="00541BC5" w:rsidRPr="002E6858" w:rsidRDefault="00541BC5" w:rsidP="00541BC5">
            <w:pPr>
              <w:jc w:val="right"/>
              <w:rPr>
                <w:rFonts w:ascii="Tahoma" w:hAnsi="Tahoma" w:cs="Tahoma"/>
                <w:color w:val="FF0000"/>
                <w:sz w:val="18"/>
                <w:szCs w:val="18"/>
                <w:lang w:val="el-GR"/>
              </w:rPr>
            </w:pPr>
            <w:r w:rsidRPr="00D750DE">
              <w:rPr>
                <w:rFonts w:ascii="Tahoma" w:hAnsi="Tahoma" w:cs="Tahoma"/>
                <w:sz w:val="18"/>
                <w:szCs w:val="18"/>
              </w:rPr>
              <w:t>12</w:t>
            </w:r>
            <w:r w:rsidR="00B67B53">
              <w:rPr>
                <w:rFonts w:ascii="Tahoma" w:hAnsi="Tahoma" w:cs="Tahoma"/>
                <w:sz w:val="18"/>
                <w:szCs w:val="18"/>
              </w:rPr>
              <w:t>,</w:t>
            </w:r>
            <w:r w:rsidRPr="00D750DE">
              <w:rPr>
                <w:rFonts w:ascii="Tahoma" w:hAnsi="Tahoma" w:cs="Tahoma"/>
                <w:sz w:val="18"/>
                <w:szCs w:val="18"/>
              </w:rPr>
              <w:t xml:space="preserve">7 </w:t>
            </w:r>
          </w:p>
        </w:tc>
        <w:tc>
          <w:tcPr>
            <w:tcW w:w="1040" w:type="dxa"/>
            <w:tcBorders>
              <w:top w:val="single" w:sz="8" w:space="0" w:color="999999"/>
              <w:left w:val="nil"/>
              <w:bottom w:val="single" w:sz="8" w:space="0" w:color="999999"/>
              <w:right w:val="single" w:sz="12" w:space="0" w:color="FFFFFF" w:themeColor="background1"/>
            </w:tcBorders>
            <w:shd w:val="clear" w:color="auto" w:fill="auto"/>
            <w:vAlign w:val="center"/>
          </w:tcPr>
          <w:p w14:paraId="0C534B4F" w14:textId="77777777" w:rsidR="00541BC5" w:rsidRPr="002E6858" w:rsidRDefault="00541BC5" w:rsidP="00541BC5">
            <w:pPr>
              <w:jc w:val="right"/>
              <w:rPr>
                <w:rFonts w:ascii="Tahoma" w:hAnsi="Tahoma" w:cs="Tahoma"/>
                <w:color w:val="FF0000"/>
                <w:sz w:val="18"/>
                <w:szCs w:val="18"/>
                <w:lang w:val="el-GR"/>
              </w:rPr>
            </w:pPr>
            <w:r w:rsidRPr="00D750DE">
              <w:rPr>
                <w:rFonts w:ascii="Tahoma" w:hAnsi="Tahoma" w:cs="Tahoma"/>
                <w:sz w:val="18"/>
                <w:szCs w:val="18"/>
              </w:rPr>
              <w:t>-100</w:t>
            </w:r>
            <w:r w:rsidR="00B67B53">
              <w:rPr>
                <w:rFonts w:ascii="Tahoma" w:hAnsi="Tahoma" w:cs="Tahoma"/>
                <w:sz w:val="18"/>
                <w:szCs w:val="18"/>
              </w:rPr>
              <w:t>,</w:t>
            </w:r>
            <w:r w:rsidRPr="00D750DE">
              <w:rPr>
                <w:rFonts w:ascii="Tahoma" w:hAnsi="Tahoma" w:cs="Tahoma"/>
                <w:sz w:val="18"/>
                <w:szCs w:val="18"/>
              </w:rPr>
              <w:t>0%</w:t>
            </w:r>
          </w:p>
        </w:tc>
        <w:tc>
          <w:tcPr>
            <w:tcW w:w="1139" w:type="dxa"/>
            <w:tcBorders>
              <w:top w:val="single" w:sz="8" w:space="0" w:color="999999"/>
              <w:left w:val="nil"/>
              <w:bottom w:val="single" w:sz="8" w:space="0" w:color="999999"/>
              <w:right w:val="single" w:sz="12" w:space="0" w:color="FFFFFF" w:themeColor="background1"/>
            </w:tcBorders>
            <w:vAlign w:val="center"/>
          </w:tcPr>
          <w:p w14:paraId="727CD04A" w14:textId="77777777" w:rsidR="00541BC5" w:rsidRPr="002E6858" w:rsidRDefault="00541BC5" w:rsidP="00541BC5">
            <w:pPr>
              <w:jc w:val="right"/>
              <w:rPr>
                <w:rFonts w:ascii="Tahoma" w:hAnsi="Tahoma" w:cs="Tahoma"/>
                <w:color w:val="FF0000"/>
                <w:sz w:val="18"/>
                <w:szCs w:val="18"/>
              </w:rPr>
            </w:pPr>
            <w:r w:rsidRPr="00D750DE">
              <w:rPr>
                <w:rFonts w:ascii="Tahoma" w:hAnsi="Tahoma" w:cs="Tahoma"/>
                <w:sz w:val="18"/>
                <w:szCs w:val="18"/>
              </w:rPr>
              <w:t>86</w:t>
            </w:r>
            <w:r w:rsidR="00B67B53">
              <w:rPr>
                <w:rFonts w:ascii="Tahoma" w:hAnsi="Tahoma" w:cs="Tahoma"/>
                <w:sz w:val="18"/>
                <w:szCs w:val="18"/>
              </w:rPr>
              <w:t>,</w:t>
            </w:r>
            <w:r w:rsidRPr="00D750DE">
              <w:rPr>
                <w:rFonts w:ascii="Tahoma" w:hAnsi="Tahoma" w:cs="Tahoma"/>
                <w:sz w:val="18"/>
                <w:szCs w:val="18"/>
              </w:rPr>
              <w:t xml:space="preserve">7 </w:t>
            </w:r>
          </w:p>
        </w:tc>
        <w:tc>
          <w:tcPr>
            <w:tcW w:w="1139" w:type="dxa"/>
            <w:tcBorders>
              <w:top w:val="single" w:sz="8" w:space="0" w:color="999999"/>
              <w:left w:val="nil"/>
              <w:bottom w:val="single" w:sz="8" w:space="0" w:color="999999"/>
              <w:right w:val="single" w:sz="12" w:space="0" w:color="FFFFFF" w:themeColor="background1"/>
            </w:tcBorders>
            <w:vAlign w:val="center"/>
          </w:tcPr>
          <w:p w14:paraId="394FA8BC" w14:textId="77777777" w:rsidR="00541BC5" w:rsidRPr="002E6858" w:rsidRDefault="00541BC5" w:rsidP="00541BC5">
            <w:pPr>
              <w:jc w:val="right"/>
              <w:rPr>
                <w:rFonts w:ascii="Tahoma" w:hAnsi="Tahoma" w:cs="Tahoma"/>
                <w:color w:val="FF0000"/>
                <w:sz w:val="18"/>
                <w:szCs w:val="18"/>
              </w:rPr>
            </w:pPr>
            <w:r w:rsidRPr="00D750DE">
              <w:rPr>
                <w:rFonts w:ascii="Tahoma" w:hAnsi="Tahoma" w:cs="Tahoma"/>
                <w:sz w:val="18"/>
                <w:szCs w:val="18"/>
              </w:rPr>
              <w:t>105</w:t>
            </w:r>
            <w:r w:rsidR="00B67B53">
              <w:rPr>
                <w:rFonts w:ascii="Tahoma" w:hAnsi="Tahoma" w:cs="Tahoma"/>
                <w:sz w:val="18"/>
                <w:szCs w:val="18"/>
              </w:rPr>
              <w:t>,</w:t>
            </w:r>
            <w:r w:rsidRPr="00D750DE">
              <w:rPr>
                <w:rFonts w:ascii="Tahoma" w:hAnsi="Tahoma" w:cs="Tahoma"/>
                <w:sz w:val="18"/>
                <w:szCs w:val="18"/>
              </w:rPr>
              <w:t xml:space="preserve">8 </w:t>
            </w:r>
          </w:p>
        </w:tc>
        <w:tc>
          <w:tcPr>
            <w:tcW w:w="1022" w:type="dxa"/>
            <w:tcBorders>
              <w:top w:val="single" w:sz="8" w:space="0" w:color="999999"/>
              <w:left w:val="nil"/>
              <w:bottom w:val="single" w:sz="8" w:space="0" w:color="999999"/>
              <w:right w:val="single" w:sz="12" w:space="0" w:color="FFFFFF" w:themeColor="background1"/>
            </w:tcBorders>
            <w:vAlign w:val="center"/>
          </w:tcPr>
          <w:p w14:paraId="400905E5" w14:textId="77777777" w:rsidR="00541BC5" w:rsidRPr="002E6858" w:rsidRDefault="00541BC5" w:rsidP="00541BC5">
            <w:pPr>
              <w:jc w:val="right"/>
              <w:rPr>
                <w:rFonts w:ascii="Tahoma" w:hAnsi="Tahoma" w:cs="Tahoma"/>
                <w:color w:val="FF0000"/>
                <w:sz w:val="18"/>
                <w:szCs w:val="18"/>
              </w:rPr>
            </w:pPr>
            <w:r w:rsidRPr="00D750DE">
              <w:rPr>
                <w:rFonts w:ascii="Tahoma" w:hAnsi="Tahoma" w:cs="Tahoma"/>
                <w:sz w:val="18"/>
                <w:szCs w:val="18"/>
              </w:rPr>
              <w:t>-18</w:t>
            </w:r>
            <w:r w:rsidR="00B67B53">
              <w:rPr>
                <w:rFonts w:ascii="Tahoma" w:hAnsi="Tahoma" w:cs="Tahoma"/>
                <w:sz w:val="18"/>
                <w:szCs w:val="18"/>
              </w:rPr>
              <w:t>,</w:t>
            </w:r>
            <w:r w:rsidRPr="00D750DE">
              <w:rPr>
                <w:rFonts w:ascii="Tahoma" w:hAnsi="Tahoma" w:cs="Tahoma"/>
                <w:sz w:val="18"/>
                <w:szCs w:val="18"/>
              </w:rPr>
              <w:t>1%</w:t>
            </w:r>
          </w:p>
        </w:tc>
      </w:tr>
      <w:tr w:rsidR="00541BC5" w:rsidRPr="002E6858" w14:paraId="6B3E2778" w14:textId="77777777" w:rsidTr="002435E6">
        <w:trPr>
          <w:trHeight w:val="251"/>
        </w:trPr>
        <w:tc>
          <w:tcPr>
            <w:tcW w:w="3826" w:type="dxa"/>
            <w:tcBorders>
              <w:top w:val="nil"/>
              <w:left w:val="nil"/>
              <w:bottom w:val="single" w:sz="8" w:space="0" w:color="999999"/>
              <w:right w:val="nil"/>
            </w:tcBorders>
            <w:shd w:val="clear" w:color="auto" w:fill="auto"/>
            <w:vAlign w:val="center"/>
            <w:hideMark/>
          </w:tcPr>
          <w:p w14:paraId="253BFD62"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18"/>
                <w:lang w:val="el-GR" w:eastAsia="el-GR"/>
              </w:rPr>
              <w:t>Πιστωτικοί τόκοι εισπραχθέντες</w:t>
            </w:r>
          </w:p>
        </w:tc>
        <w:tc>
          <w:tcPr>
            <w:tcW w:w="1214" w:type="dxa"/>
            <w:tcBorders>
              <w:top w:val="nil"/>
              <w:left w:val="nil"/>
              <w:bottom w:val="single" w:sz="8" w:space="0" w:color="999999"/>
              <w:right w:val="single" w:sz="12" w:space="0" w:color="FFFFFF"/>
            </w:tcBorders>
            <w:shd w:val="clear" w:color="auto" w:fill="auto"/>
            <w:vAlign w:val="center"/>
          </w:tcPr>
          <w:p w14:paraId="097463FC" w14:textId="77777777" w:rsidR="00541BC5" w:rsidRPr="002E6858" w:rsidRDefault="00541BC5" w:rsidP="00541BC5">
            <w:pPr>
              <w:jc w:val="right"/>
              <w:rPr>
                <w:rFonts w:ascii="Tahoma" w:hAnsi="Tahoma" w:cs="Tahoma"/>
                <w:color w:val="FF0000"/>
                <w:sz w:val="18"/>
                <w:szCs w:val="18"/>
                <w:lang w:val="el-GR"/>
              </w:rPr>
            </w:pPr>
            <w:r w:rsidRPr="00D750DE">
              <w:rPr>
                <w:rFonts w:ascii="Tahoma" w:hAnsi="Tahoma" w:cs="Tahoma"/>
                <w:sz w:val="18"/>
                <w:szCs w:val="18"/>
              </w:rPr>
              <w:t>0</w:t>
            </w:r>
            <w:r w:rsidR="00B67B53">
              <w:rPr>
                <w:rFonts w:ascii="Tahoma" w:hAnsi="Tahoma" w:cs="Tahoma"/>
                <w:sz w:val="18"/>
                <w:szCs w:val="18"/>
              </w:rPr>
              <w:t>,</w:t>
            </w:r>
            <w:r w:rsidRPr="00D750DE">
              <w:rPr>
                <w:rFonts w:ascii="Tahoma" w:hAnsi="Tahoma" w:cs="Tahoma"/>
                <w:sz w:val="18"/>
                <w:szCs w:val="18"/>
              </w:rPr>
              <w:t xml:space="preserve">3 </w:t>
            </w:r>
          </w:p>
        </w:tc>
        <w:tc>
          <w:tcPr>
            <w:tcW w:w="1225" w:type="dxa"/>
            <w:tcBorders>
              <w:top w:val="nil"/>
              <w:left w:val="nil"/>
              <w:bottom w:val="single" w:sz="8" w:space="0" w:color="999999"/>
              <w:right w:val="single" w:sz="12" w:space="0" w:color="FFFFFF"/>
            </w:tcBorders>
            <w:shd w:val="clear" w:color="auto" w:fill="auto"/>
            <w:vAlign w:val="center"/>
          </w:tcPr>
          <w:p w14:paraId="512C63AF" w14:textId="77777777" w:rsidR="00541BC5" w:rsidRPr="002E6858" w:rsidRDefault="00541BC5" w:rsidP="00541BC5">
            <w:pPr>
              <w:jc w:val="right"/>
              <w:rPr>
                <w:rFonts w:ascii="Tahoma" w:hAnsi="Tahoma" w:cs="Tahoma"/>
                <w:color w:val="FF0000"/>
                <w:sz w:val="18"/>
                <w:szCs w:val="18"/>
                <w:lang w:val="el-GR"/>
              </w:rPr>
            </w:pPr>
            <w:r w:rsidRPr="00D750DE">
              <w:rPr>
                <w:rFonts w:ascii="Tahoma" w:hAnsi="Tahoma" w:cs="Tahoma"/>
                <w:sz w:val="18"/>
                <w:szCs w:val="18"/>
              </w:rPr>
              <w:t>0</w:t>
            </w:r>
            <w:r w:rsidR="00B67B53">
              <w:rPr>
                <w:rFonts w:ascii="Tahoma" w:hAnsi="Tahoma" w:cs="Tahoma"/>
                <w:sz w:val="18"/>
                <w:szCs w:val="18"/>
              </w:rPr>
              <w:t>,</w:t>
            </w:r>
            <w:r w:rsidRPr="00D750DE">
              <w:rPr>
                <w:rFonts w:ascii="Tahoma" w:hAnsi="Tahoma" w:cs="Tahoma"/>
                <w:sz w:val="18"/>
                <w:szCs w:val="18"/>
              </w:rPr>
              <w:t xml:space="preserve">5 </w:t>
            </w:r>
          </w:p>
        </w:tc>
        <w:tc>
          <w:tcPr>
            <w:tcW w:w="1040" w:type="dxa"/>
            <w:tcBorders>
              <w:top w:val="single" w:sz="8" w:space="0" w:color="999999"/>
              <w:left w:val="nil"/>
              <w:bottom w:val="single" w:sz="8" w:space="0" w:color="999999"/>
              <w:right w:val="single" w:sz="12" w:space="0" w:color="FFFFFF" w:themeColor="background1"/>
            </w:tcBorders>
            <w:shd w:val="clear" w:color="auto" w:fill="auto"/>
            <w:vAlign w:val="center"/>
          </w:tcPr>
          <w:p w14:paraId="2EF8FFB3" w14:textId="77777777" w:rsidR="00541BC5" w:rsidRPr="002E6858" w:rsidRDefault="00541BC5" w:rsidP="00541BC5">
            <w:pPr>
              <w:jc w:val="right"/>
              <w:rPr>
                <w:rFonts w:ascii="Tahoma" w:hAnsi="Tahoma" w:cs="Tahoma"/>
                <w:color w:val="FF0000"/>
                <w:sz w:val="18"/>
                <w:szCs w:val="18"/>
                <w:lang w:val="el-GR"/>
              </w:rPr>
            </w:pPr>
            <w:r w:rsidRPr="00D750DE">
              <w:rPr>
                <w:rFonts w:ascii="Tahoma" w:hAnsi="Tahoma" w:cs="Tahoma"/>
                <w:sz w:val="18"/>
                <w:szCs w:val="18"/>
              </w:rPr>
              <w:t>-40</w:t>
            </w:r>
            <w:r w:rsidR="00B67B53">
              <w:rPr>
                <w:rFonts w:ascii="Tahoma" w:hAnsi="Tahoma" w:cs="Tahoma"/>
                <w:sz w:val="18"/>
                <w:szCs w:val="18"/>
              </w:rPr>
              <w:t>,</w:t>
            </w:r>
            <w:r w:rsidRPr="00D750DE">
              <w:rPr>
                <w:rFonts w:ascii="Tahoma" w:hAnsi="Tahoma" w:cs="Tahoma"/>
                <w:sz w:val="18"/>
                <w:szCs w:val="18"/>
              </w:rPr>
              <w:t>0%</w:t>
            </w:r>
          </w:p>
        </w:tc>
        <w:tc>
          <w:tcPr>
            <w:tcW w:w="1139" w:type="dxa"/>
            <w:tcBorders>
              <w:top w:val="single" w:sz="8" w:space="0" w:color="999999"/>
              <w:left w:val="nil"/>
              <w:bottom w:val="single" w:sz="8" w:space="0" w:color="999999"/>
              <w:right w:val="single" w:sz="12" w:space="0" w:color="FFFFFF" w:themeColor="background1"/>
            </w:tcBorders>
            <w:vAlign w:val="center"/>
          </w:tcPr>
          <w:p w14:paraId="217648AD" w14:textId="77777777" w:rsidR="00541BC5" w:rsidRPr="002E6858" w:rsidRDefault="00541BC5" w:rsidP="00541BC5">
            <w:pPr>
              <w:jc w:val="right"/>
              <w:rPr>
                <w:rFonts w:ascii="Tahoma" w:hAnsi="Tahoma" w:cs="Tahoma"/>
                <w:color w:val="FF0000"/>
                <w:sz w:val="18"/>
                <w:szCs w:val="18"/>
              </w:rPr>
            </w:pPr>
            <w:r w:rsidRPr="00D750DE">
              <w:rPr>
                <w:rFonts w:ascii="Tahoma" w:hAnsi="Tahoma" w:cs="Tahoma"/>
                <w:sz w:val="18"/>
                <w:szCs w:val="18"/>
              </w:rPr>
              <w:t>1</w:t>
            </w:r>
            <w:r w:rsidR="00B67B53">
              <w:rPr>
                <w:rFonts w:ascii="Tahoma" w:hAnsi="Tahoma" w:cs="Tahoma"/>
                <w:sz w:val="18"/>
                <w:szCs w:val="18"/>
              </w:rPr>
              <w:t>,</w:t>
            </w:r>
            <w:r w:rsidRPr="00D750DE">
              <w:rPr>
                <w:rFonts w:ascii="Tahoma" w:hAnsi="Tahoma" w:cs="Tahoma"/>
                <w:sz w:val="18"/>
                <w:szCs w:val="18"/>
              </w:rPr>
              <w:t xml:space="preserve">0 </w:t>
            </w:r>
          </w:p>
        </w:tc>
        <w:tc>
          <w:tcPr>
            <w:tcW w:w="1139" w:type="dxa"/>
            <w:tcBorders>
              <w:top w:val="single" w:sz="8" w:space="0" w:color="999999"/>
              <w:left w:val="nil"/>
              <w:bottom w:val="single" w:sz="8" w:space="0" w:color="999999"/>
              <w:right w:val="single" w:sz="12" w:space="0" w:color="FFFFFF" w:themeColor="background1"/>
            </w:tcBorders>
            <w:vAlign w:val="center"/>
          </w:tcPr>
          <w:p w14:paraId="51CED5BC" w14:textId="77777777" w:rsidR="00541BC5" w:rsidRPr="002E6858" w:rsidRDefault="00541BC5" w:rsidP="00541BC5">
            <w:pPr>
              <w:jc w:val="right"/>
              <w:rPr>
                <w:rFonts w:ascii="Tahoma" w:hAnsi="Tahoma" w:cs="Tahoma"/>
                <w:color w:val="FF0000"/>
                <w:sz w:val="18"/>
                <w:szCs w:val="18"/>
              </w:rPr>
            </w:pPr>
            <w:r w:rsidRPr="00D750DE">
              <w:rPr>
                <w:rFonts w:ascii="Tahoma" w:hAnsi="Tahoma" w:cs="Tahoma"/>
                <w:sz w:val="18"/>
                <w:szCs w:val="18"/>
              </w:rPr>
              <w:t>1</w:t>
            </w:r>
            <w:r w:rsidR="00B67B53">
              <w:rPr>
                <w:rFonts w:ascii="Tahoma" w:hAnsi="Tahoma" w:cs="Tahoma"/>
                <w:sz w:val="18"/>
                <w:szCs w:val="18"/>
              </w:rPr>
              <w:t>,</w:t>
            </w:r>
            <w:r w:rsidRPr="00D750DE">
              <w:rPr>
                <w:rFonts w:ascii="Tahoma" w:hAnsi="Tahoma" w:cs="Tahoma"/>
                <w:sz w:val="18"/>
                <w:szCs w:val="18"/>
              </w:rPr>
              <w:t xml:space="preserve">7 </w:t>
            </w:r>
          </w:p>
        </w:tc>
        <w:tc>
          <w:tcPr>
            <w:tcW w:w="1022" w:type="dxa"/>
            <w:tcBorders>
              <w:top w:val="single" w:sz="8" w:space="0" w:color="999999"/>
              <w:left w:val="nil"/>
              <w:bottom w:val="single" w:sz="8" w:space="0" w:color="999999"/>
              <w:right w:val="single" w:sz="12" w:space="0" w:color="FFFFFF" w:themeColor="background1"/>
            </w:tcBorders>
            <w:vAlign w:val="center"/>
          </w:tcPr>
          <w:p w14:paraId="06EA72AE" w14:textId="77777777" w:rsidR="00541BC5" w:rsidRPr="002E6858" w:rsidRDefault="00541BC5" w:rsidP="00541BC5">
            <w:pPr>
              <w:jc w:val="right"/>
              <w:rPr>
                <w:rFonts w:ascii="Tahoma" w:hAnsi="Tahoma" w:cs="Tahoma"/>
                <w:color w:val="FF0000"/>
                <w:sz w:val="18"/>
                <w:szCs w:val="18"/>
              </w:rPr>
            </w:pPr>
            <w:r w:rsidRPr="00D750DE">
              <w:rPr>
                <w:rFonts w:ascii="Tahoma" w:hAnsi="Tahoma" w:cs="Tahoma"/>
                <w:sz w:val="18"/>
                <w:szCs w:val="18"/>
              </w:rPr>
              <w:t>-41</w:t>
            </w:r>
            <w:r w:rsidR="00B67B53">
              <w:rPr>
                <w:rFonts w:ascii="Tahoma" w:hAnsi="Tahoma" w:cs="Tahoma"/>
                <w:sz w:val="18"/>
                <w:szCs w:val="18"/>
              </w:rPr>
              <w:t>,</w:t>
            </w:r>
            <w:r w:rsidRPr="00D750DE">
              <w:rPr>
                <w:rFonts w:ascii="Tahoma" w:hAnsi="Tahoma" w:cs="Tahoma"/>
                <w:sz w:val="18"/>
                <w:szCs w:val="18"/>
              </w:rPr>
              <w:t>2%</w:t>
            </w:r>
          </w:p>
        </w:tc>
      </w:tr>
      <w:tr w:rsidR="00541BC5" w:rsidRPr="002E6858" w14:paraId="5CDE3A22" w14:textId="77777777" w:rsidTr="002435E6">
        <w:trPr>
          <w:trHeight w:val="251"/>
        </w:trPr>
        <w:tc>
          <w:tcPr>
            <w:tcW w:w="3826" w:type="dxa"/>
            <w:tcBorders>
              <w:top w:val="nil"/>
              <w:left w:val="nil"/>
              <w:bottom w:val="single" w:sz="8" w:space="0" w:color="999999"/>
              <w:right w:val="nil"/>
            </w:tcBorders>
            <w:shd w:val="clear" w:color="auto" w:fill="auto"/>
            <w:vAlign w:val="center"/>
          </w:tcPr>
          <w:p w14:paraId="4A7D1184"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18"/>
                <w:lang w:val="el-GR"/>
              </w:rPr>
              <w:t>Αγορά ενσώματων και άυλων παγίων περιουσιακών στοιχείων</w:t>
            </w:r>
          </w:p>
        </w:tc>
        <w:tc>
          <w:tcPr>
            <w:tcW w:w="1214" w:type="dxa"/>
            <w:tcBorders>
              <w:top w:val="nil"/>
              <w:left w:val="nil"/>
              <w:bottom w:val="single" w:sz="8" w:space="0" w:color="999999"/>
              <w:right w:val="single" w:sz="12" w:space="0" w:color="FFFFFF"/>
            </w:tcBorders>
            <w:shd w:val="clear" w:color="auto" w:fill="auto"/>
            <w:vAlign w:val="center"/>
          </w:tcPr>
          <w:p w14:paraId="3B15D696" w14:textId="77777777" w:rsidR="00541BC5" w:rsidRPr="002E6858" w:rsidRDefault="00541BC5" w:rsidP="00541BC5">
            <w:pPr>
              <w:jc w:val="right"/>
              <w:rPr>
                <w:rFonts w:ascii="Tahoma" w:hAnsi="Tahoma" w:cs="Tahoma"/>
                <w:color w:val="FF0000"/>
                <w:sz w:val="18"/>
                <w:szCs w:val="18"/>
                <w:lang w:val="el-GR"/>
              </w:rPr>
            </w:pPr>
            <w:r w:rsidRPr="00D750DE">
              <w:rPr>
                <w:rFonts w:ascii="Tahoma" w:hAnsi="Tahoma" w:cs="Tahoma"/>
                <w:sz w:val="18"/>
                <w:szCs w:val="18"/>
              </w:rPr>
              <w:t>(185</w:t>
            </w:r>
            <w:r w:rsidR="00B67B53">
              <w:rPr>
                <w:rFonts w:ascii="Tahoma" w:hAnsi="Tahoma" w:cs="Tahoma"/>
                <w:sz w:val="18"/>
                <w:szCs w:val="18"/>
              </w:rPr>
              <w:t>,</w:t>
            </w:r>
            <w:r w:rsidRPr="00D750DE">
              <w:rPr>
                <w:rFonts w:ascii="Tahoma" w:hAnsi="Tahoma" w:cs="Tahoma"/>
                <w:sz w:val="18"/>
                <w:szCs w:val="18"/>
              </w:rPr>
              <w:t>5)</w:t>
            </w:r>
          </w:p>
        </w:tc>
        <w:tc>
          <w:tcPr>
            <w:tcW w:w="1225" w:type="dxa"/>
            <w:tcBorders>
              <w:top w:val="nil"/>
              <w:left w:val="nil"/>
              <w:bottom w:val="single" w:sz="8" w:space="0" w:color="999999"/>
              <w:right w:val="single" w:sz="12" w:space="0" w:color="FFFFFF"/>
            </w:tcBorders>
            <w:shd w:val="clear" w:color="auto" w:fill="auto"/>
            <w:vAlign w:val="center"/>
          </w:tcPr>
          <w:p w14:paraId="4FD605F8" w14:textId="77777777" w:rsidR="00541BC5" w:rsidRPr="002E6858" w:rsidRDefault="00541BC5" w:rsidP="00541BC5">
            <w:pPr>
              <w:jc w:val="right"/>
              <w:rPr>
                <w:rFonts w:ascii="Tahoma" w:hAnsi="Tahoma" w:cs="Tahoma"/>
                <w:color w:val="FF0000"/>
                <w:sz w:val="18"/>
                <w:szCs w:val="18"/>
                <w:lang w:val="el-GR"/>
              </w:rPr>
            </w:pPr>
            <w:r w:rsidRPr="00D750DE">
              <w:rPr>
                <w:rFonts w:ascii="Tahoma" w:hAnsi="Tahoma" w:cs="Tahoma"/>
                <w:sz w:val="18"/>
                <w:szCs w:val="18"/>
              </w:rPr>
              <w:t>(285</w:t>
            </w:r>
            <w:r w:rsidR="00B67B53">
              <w:rPr>
                <w:rFonts w:ascii="Tahoma" w:hAnsi="Tahoma" w:cs="Tahoma"/>
                <w:sz w:val="18"/>
                <w:szCs w:val="18"/>
              </w:rPr>
              <w:t>,</w:t>
            </w:r>
            <w:r w:rsidRPr="00D750DE">
              <w:rPr>
                <w:rFonts w:ascii="Tahoma" w:hAnsi="Tahoma" w:cs="Tahoma"/>
                <w:sz w:val="18"/>
                <w:szCs w:val="18"/>
              </w:rPr>
              <w:t>4)</w:t>
            </w:r>
          </w:p>
        </w:tc>
        <w:tc>
          <w:tcPr>
            <w:tcW w:w="1040" w:type="dxa"/>
            <w:tcBorders>
              <w:top w:val="single" w:sz="8" w:space="0" w:color="999999"/>
              <w:left w:val="nil"/>
              <w:bottom w:val="single" w:sz="8" w:space="0" w:color="999999"/>
              <w:right w:val="single" w:sz="12" w:space="0" w:color="FFFFFF" w:themeColor="background1"/>
            </w:tcBorders>
            <w:shd w:val="clear" w:color="auto" w:fill="auto"/>
            <w:vAlign w:val="center"/>
          </w:tcPr>
          <w:p w14:paraId="60AFCDE3" w14:textId="77777777" w:rsidR="00541BC5" w:rsidRPr="002E6858" w:rsidRDefault="00541BC5" w:rsidP="00541BC5">
            <w:pPr>
              <w:jc w:val="right"/>
              <w:rPr>
                <w:rFonts w:ascii="Tahoma" w:hAnsi="Tahoma" w:cs="Tahoma"/>
                <w:color w:val="FF0000"/>
                <w:sz w:val="18"/>
                <w:szCs w:val="18"/>
                <w:lang w:val="el-GR"/>
              </w:rPr>
            </w:pPr>
            <w:r w:rsidRPr="00D750DE">
              <w:rPr>
                <w:rFonts w:ascii="Tahoma" w:hAnsi="Tahoma" w:cs="Tahoma"/>
                <w:sz w:val="18"/>
                <w:szCs w:val="18"/>
              </w:rPr>
              <w:t>-35</w:t>
            </w:r>
            <w:r w:rsidR="00B67B53">
              <w:rPr>
                <w:rFonts w:ascii="Tahoma" w:hAnsi="Tahoma" w:cs="Tahoma"/>
                <w:sz w:val="18"/>
                <w:szCs w:val="18"/>
              </w:rPr>
              <w:t>,</w:t>
            </w:r>
            <w:r w:rsidRPr="00D750DE">
              <w:rPr>
                <w:rFonts w:ascii="Tahoma" w:hAnsi="Tahoma" w:cs="Tahoma"/>
                <w:sz w:val="18"/>
                <w:szCs w:val="18"/>
              </w:rPr>
              <w:t>0%</w:t>
            </w:r>
          </w:p>
        </w:tc>
        <w:tc>
          <w:tcPr>
            <w:tcW w:w="1139" w:type="dxa"/>
            <w:tcBorders>
              <w:top w:val="single" w:sz="8" w:space="0" w:color="999999"/>
              <w:left w:val="nil"/>
              <w:bottom w:val="single" w:sz="8" w:space="0" w:color="999999"/>
              <w:right w:val="single" w:sz="12" w:space="0" w:color="FFFFFF" w:themeColor="background1"/>
            </w:tcBorders>
            <w:vAlign w:val="center"/>
          </w:tcPr>
          <w:p w14:paraId="537A72A7" w14:textId="77777777" w:rsidR="00541BC5" w:rsidRPr="002E6858" w:rsidRDefault="00541BC5" w:rsidP="00541BC5">
            <w:pPr>
              <w:jc w:val="right"/>
              <w:rPr>
                <w:rFonts w:ascii="Tahoma" w:hAnsi="Tahoma" w:cs="Tahoma"/>
                <w:color w:val="FF0000"/>
                <w:sz w:val="18"/>
                <w:szCs w:val="18"/>
              </w:rPr>
            </w:pPr>
            <w:r w:rsidRPr="00D750DE">
              <w:rPr>
                <w:rFonts w:ascii="Tahoma" w:hAnsi="Tahoma" w:cs="Tahoma"/>
                <w:sz w:val="18"/>
                <w:szCs w:val="18"/>
              </w:rPr>
              <w:t>(586</w:t>
            </w:r>
            <w:r w:rsidR="00B67B53">
              <w:rPr>
                <w:rFonts w:ascii="Tahoma" w:hAnsi="Tahoma" w:cs="Tahoma"/>
                <w:sz w:val="18"/>
                <w:szCs w:val="18"/>
              </w:rPr>
              <w:t>,</w:t>
            </w:r>
            <w:r w:rsidRPr="00D750DE">
              <w:rPr>
                <w:rFonts w:ascii="Tahoma" w:hAnsi="Tahoma" w:cs="Tahoma"/>
                <w:sz w:val="18"/>
                <w:szCs w:val="18"/>
              </w:rPr>
              <w:t>0)</w:t>
            </w:r>
          </w:p>
        </w:tc>
        <w:tc>
          <w:tcPr>
            <w:tcW w:w="1139" w:type="dxa"/>
            <w:tcBorders>
              <w:top w:val="single" w:sz="8" w:space="0" w:color="999999"/>
              <w:left w:val="nil"/>
              <w:bottom w:val="single" w:sz="8" w:space="0" w:color="999999"/>
              <w:right w:val="single" w:sz="12" w:space="0" w:color="FFFFFF" w:themeColor="background1"/>
            </w:tcBorders>
            <w:vAlign w:val="center"/>
          </w:tcPr>
          <w:p w14:paraId="1B8D4DCE" w14:textId="77777777" w:rsidR="00541BC5" w:rsidRPr="002E6858" w:rsidRDefault="00541BC5" w:rsidP="00541BC5">
            <w:pPr>
              <w:jc w:val="right"/>
              <w:rPr>
                <w:rFonts w:ascii="Tahoma" w:hAnsi="Tahoma" w:cs="Tahoma"/>
                <w:color w:val="FF0000"/>
                <w:sz w:val="18"/>
                <w:szCs w:val="18"/>
              </w:rPr>
            </w:pPr>
            <w:r w:rsidRPr="00D750DE">
              <w:rPr>
                <w:rFonts w:ascii="Tahoma" w:hAnsi="Tahoma" w:cs="Tahoma"/>
                <w:sz w:val="18"/>
                <w:szCs w:val="18"/>
              </w:rPr>
              <w:t>(667</w:t>
            </w:r>
            <w:r w:rsidR="00B67B53">
              <w:rPr>
                <w:rFonts w:ascii="Tahoma" w:hAnsi="Tahoma" w:cs="Tahoma"/>
                <w:sz w:val="18"/>
                <w:szCs w:val="18"/>
              </w:rPr>
              <w:t>,</w:t>
            </w:r>
            <w:r w:rsidRPr="00D750DE">
              <w:rPr>
                <w:rFonts w:ascii="Tahoma" w:hAnsi="Tahoma" w:cs="Tahoma"/>
                <w:sz w:val="18"/>
                <w:szCs w:val="18"/>
              </w:rPr>
              <w:t>8)</w:t>
            </w:r>
          </w:p>
        </w:tc>
        <w:tc>
          <w:tcPr>
            <w:tcW w:w="1022" w:type="dxa"/>
            <w:tcBorders>
              <w:top w:val="single" w:sz="8" w:space="0" w:color="999999"/>
              <w:left w:val="nil"/>
              <w:bottom w:val="single" w:sz="8" w:space="0" w:color="999999"/>
              <w:right w:val="single" w:sz="12" w:space="0" w:color="FFFFFF" w:themeColor="background1"/>
            </w:tcBorders>
            <w:vAlign w:val="center"/>
          </w:tcPr>
          <w:p w14:paraId="16EEA936" w14:textId="77777777" w:rsidR="00541BC5" w:rsidRPr="002E6858" w:rsidRDefault="00541BC5" w:rsidP="00541BC5">
            <w:pPr>
              <w:jc w:val="right"/>
              <w:rPr>
                <w:rFonts w:ascii="Tahoma" w:hAnsi="Tahoma" w:cs="Tahoma"/>
                <w:color w:val="FF0000"/>
                <w:sz w:val="18"/>
                <w:szCs w:val="18"/>
              </w:rPr>
            </w:pPr>
            <w:r w:rsidRPr="00D750DE">
              <w:rPr>
                <w:rFonts w:ascii="Tahoma" w:hAnsi="Tahoma" w:cs="Tahoma"/>
                <w:sz w:val="18"/>
                <w:szCs w:val="18"/>
              </w:rPr>
              <w:t>-12</w:t>
            </w:r>
            <w:r w:rsidR="00B67B53">
              <w:rPr>
                <w:rFonts w:ascii="Tahoma" w:hAnsi="Tahoma" w:cs="Tahoma"/>
                <w:sz w:val="18"/>
                <w:szCs w:val="18"/>
              </w:rPr>
              <w:t>,</w:t>
            </w:r>
            <w:r w:rsidRPr="00D750DE">
              <w:rPr>
                <w:rFonts w:ascii="Tahoma" w:hAnsi="Tahoma" w:cs="Tahoma"/>
                <w:sz w:val="18"/>
                <w:szCs w:val="18"/>
              </w:rPr>
              <w:t>2%</w:t>
            </w:r>
          </w:p>
        </w:tc>
      </w:tr>
      <w:tr w:rsidR="00541BC5" w:rsidRPr="002E6858" w14:paraId="2F538C6E" w14:textId="77777777" w:rsidTr="002435E6">
        <w:trPr>
          <w:trHeight w:val="251"/>
        </w:trPr>
        <w:tc>
          <w:tcPr>
            <w:tcW w:w="3826" w:type="dxa"/>
            <w:tcBorders>
              <w:top w:val="nil"/>
              <w:left w:val="nil"/>
              <w:bottom w:val="single" w:sz="8" w:space="0" w:color="999999"/>
              <w:right w:val="nil"/>
            </w:tcBorders>
            <w:shd w:val="clear" w:color="auto" w:fill="D9D9D9" w:themeFill="background1" w:themeFillShade="D9"/>
            <w:vAlign w:val="center"/>
          </w:tcPr>
          <w:p w14:paraId="5469090F" w14:textId="77777777" w:rsidR="00541BC5" w:rsidRPr="00541BC5" w:rsidRDefault="00541BC5" w:rsidP="00541BC5">
            <w:pPr>
              <w:rPr>
                <w:rFonts w:ascii="Tahoma" w:hAnsi="Tahoma" w:cs="Tahoma"/>
                <w:b/>
                <w:sz w:val="18"/>
                <w:szCs w:val="18"/>
              </w:rPr>
            </w:pPr>
            <w:proofErr w:type="spellStart"/>
            <w:r w:rsidRPr="00541BC5">
              <w:rPr>
                <w:rFonts w:ascii="Tahoma" w:hAnsi="Tahoma" w:cs="Tahoma"/>
                <w:b/>
                <w:sz w:val="18"/>
                <w:szCs w:val="18"/>
              </w:rPr>
              <w:t>Ελεύθερες</w:t>
            </w:r>
            <w:proofErr w:type="spellEnd"/>
            <w:r w:rsidRPr="00541BC5">
              <w:rPr>
                <w:rFonts w:ascii="Tahoma" w:hAnsi="Tahoma" w:cs="Tahoma"/>
                <w:b/>
                <w:sz w:val="18"/>
                <w:szCs w:val="18"/>
              </w:rPr>
              <w:t xml:space="preserve"> Τα</w:t>
            </w:r>
            <w:proofErr w:type="spellStart"/>
            <w:r w:rsidRPr="00541BC5">
              <w:rPr>
                <w:rFonts w:ascii="Tahoma" w:hAnsi="Tahoma" w:cs="Tahoma"/>
                <w:b/>
                <w:sz w:val="18"/>
                <w:szCs w:val="18"/>
              </w:rPr>
              <w:t>μει</w:t>
            </w:r>
            <w:proofErr w:type="spellEnd"/>
            <w:r w:rsidRPr="00541BC5">
              <w:rPr>
                <w:rFonts w:ascii="Tahoma" w:hAnsi="Tahoma" w:cs="Tahoma"/>
                <w:b/>
                <w:sz w:val="18"/>
                <w:szCs w:val="18"/>
              </w:rPr>
              <w:t xml:space="preserve">ακές </w:t>
            </w:r>
            <w:proofErr w:type="spellStart"/>
            <w:r w:rsidRPr="00541BC5">
              <w:rPr>
                <w:rFonts w:ascii="Tahoma" w:hAnsi="Tahoma" w:cs="Tahoma"/>
                <w:b/>
                <w:sz w:val="18"/>
                <w:szCs w:val="18"/>
              </w:rPr>
              <w:t>Ροές</w:t>
            </w:r>
            <w:proofErr w:type="spellEnd"/>
          </w:p>
        </w:tc>
        <w:tc>
          <w:tcPr>
            <w:tcW w:w="1214" w:type="dxa"/>
            <w:tcBorders>
              <w:top w:val="nil"/>
              <w:left w:val="nil"/>
              <w:bottom w:val="single" w:sz="8" w:space="0" w:color="999999"/>
              <w:right w:val="single" w:sz="12" w:space="0" w:color="FFFFFF"/>
            </w:tcBorders>
            <w:shd w:val="clear" w:color="auto" w:fill="D9D9D9" w:themeFill="background1" w:themeFillShade="D9"/>
            <w:vAlign w:val="center"/>
          </w:tcPr>
          <w:p w14:paraId="5C8D7511" w14:textId="77777777" w:rsidR="00541BC5" w:rsidRPr="002E6858" w:rsidRDefault="00541BC5" w:rsidP="00541BC5">
            <w:pPr>
              <w:jc w:val="right"/>
              <w:rPr>
                <w:rFonts w:ascii="Tahoma" w:hAnsi="Tahoma" w:cs="Tahoma"/>
                <w:b/>
                <w:color w:val="FF0000"/>
                <w:sz w:val="18"/>
                <w:szCs w:val="18"/>
              </w:rPr>
            </w:pPr>
            <w:r w:rsidRPr="00D750DE">
              <w:rPr>
                <w:rFonts w:ascii="Tahoma" w:hAnsi="Tahoma" w:cs="Tahoma"/>
                <w:b/>
                <w:bCs/>
                <w:sz w:val="18"/>
                <w:szCs w:val="18"/>
              </w:rPr>
              <w:t>122</w:t>
            </w:r>
            <w:r w:rsidR="00B67B53">
              <w:rPr>
                <w:rFonts w:ascii="Tahoma" w:hAnsi="Tahoma" w:cs="Tahoma"/>
                <w:b/>
                <w:bCs/>
                <w:sz w:val="18"/>
                <w:szCs w:val="18"/>
              </w:rPr>
              <w:t>,</w:t>
            </w:r>
            <w:r w:rsidRPr="00D750DE">
              <w:rPr>
                <w:rFonts w:ascii="Tahoma" w:hAnsi="Tahoma" w:cs="Tahoma"/>
                <w:b/>
                <w:bCs/>
                <w:sz w:val="18"/>
                <w:szCs w:val="18"/>
              </w:rPr>
              <w:t xml:space="preserve">3 </w:t>
            </w:r>
          </w:p>
        </w:tc>
        <w:tc>
          <w:tcPr>
            <w:tcW w:w="1225" w:type="dxa"/>
            <w:tcBorders>
              <w:top w:val="nil"/>
              <w:left w:val="nil"/>
              <w:bottom w:val="single" w:sz="8" w:space="0" w:color="999999"/>
              <w:right w:val="single" w:sz="12" w:space="0" w:color="FFFFFF"/>
            </w:tcBorders>
            <w:shd w:val="clear" w:color="auto" w:fill="D9D9D9" w:themeFill="background1" w:themeFillShade="D9"/>
            <w:vAlign w:val="center"/>
          </w:tcPr>
          <w:p w14:paraId="39D0E73E" w14:textId="77777777" w:rsidR="00541BC5" w:rsidRPr="002E6858" w:rsidRDefault="00541BC5" w:rsidP="00541BC5">
            <w:pPr>
              <w:jc w:val="right"/>
              <w:rPr>
                <w:rFonts w:ascii="Tahoma" w:hAnsi="Tahoma" w:cs="Tahoma"/>
                <w:color w:val="FF0000"/>
                <w:sz w:val="18"/>
                <w:szCs w:val="18"/>
              </w:rPr>
            </w:pPr>
            <w:r w:rsidRPr="00D750DE">
              <w:rPr>
                <w:rFonts w:ascii="Tahoma" w:hAnsi="Tahoma" w:cs="Tahoma"/>
                <w:b/>
                <w:bCs/>
                <w:sz w:val="18"/>
                <w:szCs w:val="18"/>
              </w:rPr>
              <w:t>104</w:t>
            </w:r>
            <w:r w:rsidR="00B67B53">
              <w:rPr>
                <w:rFonts w:ascii="Tahoma" w:hAnsi="Tahoma" w:cs="Tahoma"/>
                <w:b/>
                <w:bCs/>
                <w:sz w:val="18"/>
                <w:szCs w:val="18"/>
              </w:rPr>
              <w:t>,</w:t>
            </w:r>
            <w:r w:rsidRPr="00D750DE">
              <w:rPr>
                <w:rFonts w:ascii="Tahoma" w:hAnsi="Tahoma" w:cs="Tahoma"/>
                <w:b/>
                <w:bCs/>
                <w:sz w:val="18"/>
                <w:szCs w:val="18"/>
              </w:rPr>
              <w:t xml:space="preserve">1 </w:t>
            </w:r>
          </w:p>
        </w:tc>
        <w:tc>
          <w:tcPr>
            <w:tcW w:w="1040"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1E43F5BD" w14:textId="77777777" w:rsidR="00541BC5" w:rsidRPr="002E6858" w:rsidRDefault="00541BC5" w:rsidP="00541BC5">
            <w:pPr>
              <w:jc w:val="right"/>
              <w:rPr>
                <w:rFonts w:ascii="Tahoma" w:hAnsi="Tahoma" w:cs="Tahoma"/>
                <w:b/>
                <w:color w:val="FF0000"/>
                <w:sz w:val="18"/>
                <w:szCs w:val="18"/>
                <w:lang w:val="el-GR"/>
              </w:rPr>
            </w:pPr>
            <w:r w:rsidRPr="00D750DE">
              <w:rPr>
                <w:rFonts w:ascii="Tahoma" w:hAnsi="Tahoma" w:cs="Tahoma"/>
                <w:b/>
                <w:bCs/>
                <w:sz w:val="18"/>
                <w:szCs w:val="18"/>
              </w:rPr>
              <w:t>17</w:t>
            </w:r>
            <w:r w:rsidR="00B67B53">
              <w:rPr>
                <w:rFonts w:ascii="Tahoma" w:hAnsi="Tahoma" w:cs="Tahoma"/>
                <w:b/>
                <w:bCs/>
                <w:sz w:val="18"/>
                <w:szCs w:val="18"/>
              </w:rPr>
              <w:t>,</w:t>
            </w:r>
            <w:r w:rsidRPr="00D750DE">
              <w:rPr>
                <w:rFonts w:ascii="Tahoma" w:hAnsi="Tahoma" w:cs="Tahoma"/>
                <w:b/>
                <w:bCs/>
                <w:sz w:val="18"/>
                <w:szCs w:val="18"/>
              </w:rPr>
              <w:t>5%</w:t>
            </w:r>
          </w:p>
        </w:tc>
        <w:tc>
          <w:tcPr>
            <w:tcW w:w="1139"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303720B0" w14:textId="77777777" w:rsidR="00541BC5" w:rsidRPr="002E6858" w:rsidRDefault="00541BC5" w:rsidP="00541BC5">
            <w:pPr>
              <w:jc w:val="right"/>
              <w:rPr>
                <w:rFonts w:ascii="Tahoma" w:hAnsi="Tahoma" w:cs="Tahoma"/>
                <w:b/>
                <w:bCs/>
                <w:color w:val="FF0000"/>
                <w:sz w:val="18"/>
                <w:szCs w:val="18"/>
                <w:lang w:val="el-GR"/>
              </w:rPr>
            </w:pPr>
            <w:r w:rsidRPr="00D750DE">
              <w:rPr>
                <w:rFonts w:ascii="Tahoma" w:hAnsi="Tahoma" w:cs="Tahoma"/>
                <w:b/>
                <w:bCs/>
                <w:sz w:val="18"/>
                <w:szCs w:val="18"/>
              </w:rPr>
              <w:t>552</w:t>
            </w:r>
            <w:r w:rsidR="00B67B53">
              <w:rPr>
                <w:rFonts w:ascii="Tahoma" w:hAnsi="Tahoma" w:cs="Tahoma"/>
                <w:b/>
                <w:bCs/>
                <w:sz w:val="18"/>
                <w:szCs w:val="18"/>
              </w:rPr>
              <w:t>,</w:t>
            </w:r>
            <w:r w:rsidRPr="00D750DE">
              <w:rPr>
                <w:rFonts w:ascii="Tahoma" w:hAnsi="Tahoma" w:cs="Tahoma"/>
                <w:b/>
                <w:bCs/>
                <w:sz w:val="18"/>
                <w:szCs w:val="18"/>
              </w:rPr>
              <w:t xml:space="preserve">5 </w:t>
            </w:r>
          </w:p>
        </w:tc>
        <w:tc>
          <w:tcPr>
            <w:tcW w:w="1139"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4DEDCF49" w14:textId="77777777" w:rsidR="00541BC5" w:rsidRPr="002E6858" w:rsidRDefault="00541BC5" w:rsidP="00541BC5">
            <w:pPr>
              <w:jc w:val="right"/>
              <w:rPr>
                <w:rFonts w:ascii="Tahoma" w:hAnsi="Tahoma" w:cs="Tahoma"/>
                <w:b/>
                <w:bCs/>
                <w:color w:val="FF0000"/>
                <w:sz w:val="18"/>
                <w:szCs w:val="18"/>
                <w:lang w:val="el-GR"/>
              </w:rPr>
            </w:pPr>
            <w:r w:rsidRPr="00D750DE">
              <w:rPr>
                <w:rFonts w:ascii="Tahoma" w:hAnsi="Tahoma" w:cs="Tahoma"/>
                <w:b/>
                <w:bCs/>
                <w:sz w:val="18"/>
                <w:szCs w:val="18"/>
              </w:rPr>
              <w:t>476</w:t>
            </w:r>
            <w:r w:rsidR="00B67B53">
              <w:rPr>
                <w:rFonts w:ascii="Tahoma" w:hAnsi="Tahoma" w:cs="Tahoma"/>
                <w:b/>
                <w:bCs/>
                <w:sz w:val="18"/>
                <w:szCs w:val="18"/>
              </w:rPr>
              <w:t>,</w:t>
            </w:r>
            <w:r w:rsidRPr="00D750DE">
              <w:rPr>
                <w:rFonts w:ascii="Tahoma" w:hAnsi="Tahoma" w:cs="Tahoma"/>
                <w:b/>
                <w:bCs/>
                <w:sz w:val="18"/>
                <w:szCs w:val="18"/>
              </w:rPr>
              <w:t xml:space="preserve">0 </w:t>
            </w:r>
          </w:p>
        </w:tc>
        <w:tc>
          <w:tcPr>
            <w:tcW w:w="1022"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37360B12" w14:textId="77777777" w:rsidR="00541BC5" w:rsidRPr="002E6858" w:rsidRDefault="00541BC5" w:rsidP="00541BC5">
            <w:pPr>
              <w:jc w:val="right"/>
              <w:rPr>
                <w:rFonts w:ascii="Tahoma" w:hAnsi="Tahoma" w:cs="Tahoma"/>
                <w:b/>
                <w:bCs/>
                <w:color w:val="FF0000"/>
                <w:sz w:val="18"/>
                <w:szCs w:val="18"/>
                <w:lang w:val="el-GR"/>
              </w:rPr>
            </w:pPr>
            <w:r w:rsidRPr="00D750DE">
              <w:rPr>
                <w:rFonts w:ascii="Tahoma" w:hAnsi="Tahoma" w:cs="Tahoma"/>
                <w:b/>
                <w:bCs/>
                <w:sz w:val="18"/>
                <w:szCs w:val="18"/>
              </w:rPr>
              <w:t>+16</w:t>
            </w:r>
            <w:r w:rsidR="00B67B53">
              <w:rPr>
                <w:rFonts w:ascii="Tahoma" w:hAnsi="Tahoma" w:cs="Tahoma"/>
                <w:b/>
                <w:bCs/>
                <w:sz w:val="18"/>
                <w:szCs w:val="18"/>
              </w:rPr>
              <w:t>,</w:t>
            </w:r>
            <w:r w:rsidRPr="00D750DE">
              <w:rPr>
                <w:rFonts w:ascii="Tahoma" w:hAnsi="Tahoma" w:cs="Tahoma"/>
                <w:b/>
                <w:bCs/>
                <w:sz w:val="18"/>
                <w:szCs w:val="18"/>
              </w:rPr>
              <w:t>1%</w:t>
            </w:r>
          </w:p>
        </w:tc>
      </w:tr>
      <w:tr w:rsidR="00541BC5" w:rsidRPr="002E6858" w14:paraId="37FCD599" w14:textId="77777777" w:rsidTr="002435E6">
        <w:trPr>
          <w:trHeight w:val="251"/>
        </w:trPr>
        <w:tc>
          <w:tcPr>
            <w:tcW w:w="3826" w:type="dxa"/>
            <w:tcBorders>
              <w:top w:val="nil"/>
              <w:left w:val="nil"/>
              <w:bottom w:val="single" w:sz="8" w:space="0" w:color="999999"/>
              <w:right w:val="nil"/>
            </w:tcBorders>
            <w:shd w:val="clear" w:color="auto" w:fill="auto"/>
            <w:vAlign w:val="center"/>
          </w:tcPr>
          <w:p w14:paraId="333F181A" w14:textId="77777777" w:rsidR="00541BC5" w:rsidRPr="00541BC5" w:rsidRDefault="00541BC5" w:rsidP="00541BC5">
            <w:pPr>
              <w:rPr>
                <w:rFonts w:ascii="Tahoma" w:hAnsi="Tahoma" w:cs="Tahoma"/>
                <w:sz w:val="18"/>
                <w:szCs w:val="18"/>
                <w:lang w:val="el-GR"/>
              </w:rPr>
            </w:pPr>
            <w:r w:rsidRPr="00541BC5">
              <w:rPr>
                <w:rFonts w:ascii="Tahoma" w:hAnsi="Tahoma" w:cs="Tahoma"/>
                <w:sz w:val="18"/>
                <w:szCs w:val="18"/>
                <w:lang w:val="el-GR"/>
              </w:rPr>
              <w:t>Αποπληρωμή υποχρεώσεων από μισθώσεις</w:t>
            </w:r>
          </w:p>
        </w:tc>
        <w:tc>
          <w:tcPr>
            <w:tcW w:w="1214" w:type="dxa"/>
            <w:tcBorders>
              <w:top w:val="nil"/>
              <w:left w:val="nil"/>
              <w:bottom w:val="single" w:sz="8" w:space="0" w:color="999999"/>
              <w:right w:val="single" w:sz="12" w:space="0" w:color="FFFFFF"/>
            </w:tcBorders>
            <w:shd w:val="clear" w:color="auto" w:fill="auto"/>
            <w:vAlign w:val="center"/>
          </w:tcPr>
          <w:p w14:paraId="168C6382" w14:textId="77777777" w:rsidR="00541BC5" w:rsidRPr="002E6858" w:rsidRDefault="00541BC5" w:rsidP="00541BC5">
            <w:pPr>
              <w:jc w:val="right"/>
              <w:rPr>
                <w:rFonts w:ascii="Tahoma" w:hAnsi="Tahoma" w:cs="Tahoma"/>
                <w:color w:val="FF0000"/>
                <w:sz w:val="18"/>
                <w:szCs w:val="18"/>
              </w:rPr>
            </w:pPr>
            <w:r w:rsidRPr="00D750DE">
              <w:rPr>
                <w:rFonts w:ascii="Tahoma" w:hAnsi="Tahoma" w:cs="Tahoma"/>
                <w:sz w:val="18"/>
                <w:szCs w:val="18"/>
              </w:rPr>
              <w:t>(21</w:t>
            </w:r>
            <w:r w:rsidR="00B67B53">
              <w:rPr>
                <w:rFonts w:ascii="Tahoma" w:hAnsi="Tahoma" w:cs="Tahoma"/>
                <w:sz w:val="18"/>
                <w:szCs w:val="18"/>
              </w:rPr>
              <w:t>,</w:t>
            </w:r>
            <w:r w:rsidRPr="00D750DE">
              <w:rPr>
                <w:rFonts w:ascii="Tahoma" w:hAnsi="Tahoma" w:cs="Tahoma"/>
                <w:sz w:val="18"/>
                <w:szCs w:val="18"/>
              </w:rPr>
              <w:t>7)</w:t>
            </w:r>
          </w:p>
        </w:tc>
        <w:tc>
          <w:tcPr>
            <w:tcW w:w="1225" w:type="dxa"/>
            <w:tcBorders>
              <w:top w:val="nil"/>
              <w:left w:val="nil"/>
              <w:bottom w:val="single" w:sz="8" w:space="0" w:color="999999"/>
              <w:right w:val="single" w:sz="12" w:space="0" w:color="FFFFFF"/>
            </w:tcBorders>
            <w:shd w:val="clear" w:color="auto" w:fill="auto"/>
            <w:vAlign w:val="center"/>
          </w:tcPr>
          <w:p w14:paraId="22D21F56" w14:textId="77777777" w:rsidR="00541BC5" w:rsidRPr="002E6858" w:rsidRDefault="00541BC5" w:rsidP="00541BC5">
            <w:pPr>
              <w:jc w:val="right"/>
              <w:rPr>
                <w:rFonts w:ascii="Tahoma" w:hAnsi="Tahoma" w:cs="Tahoma"/>
                <w:color w:val="FF0000"/>
                <w:sz w:val="18"/>
                <w:szCs w:val="18"/>
              </w:rPr>
            </w:pPr>
            <w:r w:rsidRPr="00D750DE">
              <w:rPr>
                <w:rFonts w:ascii="Tahoma" w:hAnsi="Tahoma" w:cs="Tahoma"/>
                <w:sz w:val="18"/>
                <w:szCs w:val="18"/>
              </w:rPr>
              <w:t>(17</w:t>
            </w:r>
            <w:r w:rsidR="00B67B53">
              <w:rPr>
                <w:rFonts w:ascii="Tahoma" w:hAnsi="Tahoma" w:cs="Tahoma"/>
                <w:sz w:val="18"/>
                <w:szCs w:val="18"/>
              </w:rPr>
              <w:t>,</w:t>
            </w:r>
            <w:r w:rsidRPr="00D750DE">
              <w:rPr>
                <w:rFonts w:ascii="Tahoma" w:hAnsi="Tahoma" w:cs="Tahoma"/>
                <w:sz w:val="18"/>
                <w:szCs w:val="18"/>
              </w:rPr>
              <w:t>2)</w:t>
            </w:r>
          </w:p>
        </w:tc>
        <w:tc>
          <w:tcPr>
            <w:tcW w:w="1040" w:type="dxa"/>
            <w:tcBorders>
              <w:top w:val="single" w:sz="8" w:space="0" w:color="999999"/>
              <w:left w:val="nil"/>
              <w:bottom w:val="single" w:sz="8" w:space="0" w:color="999999"/>
              <w:right w:val="single" w:sz="12" w:space="0" w:color="FFFFFF" w:themeColor="background1"/>
            </w:tcBorders>
            <w:shd w:val="clear" w:color="auto" w:fill="auto"/>
            <w:vAlign w:val="center"/>
          </w:tcPr>
          <w:p w14:paraId="7208E70D" w14:textId="77777777" w:rsidR="00541BC5" w:rsidRPr="002E6858" w:rsidRDefault="00541BC5" w:rsidP="00541BC5">
            <w:pPr>
              <w:jc w:val="right"/>
              <w:rPr>
                <w:rFonts w:ascii="Tahoma" w:hAnsi="Tahoma" w:cs="Tahoma"/>
                <w:color w:val="FF0000"/>
                <w:sz w:val="18"/>
                <w:szCs w:val="18"/>
              </w:rPr>
            </w:pPr>
            <w:r w:rsidRPr="00D750DE">
              <w:rPr>
                <w:rFonts w:ascii="Tahoma" w:hAnsi="Tahoma" w:cs="Tahoma"/>
                <w:sz w:val="18"/>
                <w:szCs w:val="18"/>
              </w:rPr>
              <w:t>+26</w:t>
            </w:r>
            <w:r w:rsidR="00B67B53">
              <w:rPr>
                <w:rFonts w:ascii="Tahoma" w:hAnsi="Tahoma" w:cs="Tahoma"/>
                <w:sz w:val="18"/>
                <w:szCs w:val="18"/>
              </w:rPr>
              <w:t>,</w:t>
            </w:r>
            <w:r w:rsidRPr="00D750DE">
              <w:rPr>
                <w:rFonts w:ascii="Tahoma" w:hAnsi="Tahoma" w:cs="Tahoma"/>
                <w:sz w:val="18"/>
                <w:szCs w:val="18"/>
              </w:rPr>
              <w:t>2%</w:t>
            </w:r>
          </w:p>
        </w:tc>
        <w:tc>
          <w:tcPr>
            <w:tcW w:w="1139" w:type="dxa"/>
            <w:tcBorders>
              <w:top w:val="single" w:sz="8" w:space="0" w:color="999999"/>
              <w:left w:val="nil"/>
              <w:bottom w:val="single" w:sz="8" w:space="0" w:color="999999"/>
              <w:right w:val="single" w:sz="12" w:space="0" w:color="FFFFFF" w:themeColor="background1"/>
            </w:tcBorders>
            <w:vAlign w:val="center"/>
          </w:tcPr>
          <w:p w14:paraId="5A94E27F" w14:textId="77777777" w:rsidR="00541BC5" w:rsidRPr="002E6858" w:rsidRDefault="00541BC5" w:rsidP="00541BC5">
            <w:pPr>
              <w:jc w:val="right"/>
              <w:rPr>
                <w:rFonts w:ascii="Tahoma" w:hAnsi="Tahoma" w:cs="Tahoma"/>
                <w:color w:val="FF0000"/>
                <w:sz w:val="18"/>
                <w:szCs w:val="18"/>
              </w:rPr>
            </w:pPr>
            <w:r w:rsidRPr="00D750DE">
              <w:rPr>
                <w:rFonts w:ascii="Tahoma" w:hAnsi="Tahoma" w:cs="Tahoma"/>
                <w:sz w:val="18"/>
                <w:szCs w:val="18"/>
              </w:rPr>
              <w:t>(70</w:t>
            </w:r>
            <w:r w:rsidR="00B67B53">
              <w:rPr>
                <w:rFonts w:ascii="Tahoma" w:hAnsi="Tahoma" w:cs="Tahoma"/>
                <w:sz w:val="18"/>
                <w:szCs w:val="18"/>
              </w:rPr>
              <w:t>,</w:t>
            </w:r>
            <w:r w:rsidRPr="00D750DE">
              <w:rPr>
                <w:rFonts w:ascii="Tahoma" w:hAnsi="Tahoma" w:cs="Tahoma"/>
                <w:sz w:val="18"/>
                <w:szCs w:val="18"/>
              </w:rPr>
              <w:t>0)</w:t>
            </w:r>
          </w:p>
        </w:tc>
        <w:tc>
          <w:tcPr>
            <w:tcW w:w="1139" w:type="dxa"/>
            <w:tcBorders>
              <w:top w:val="single" w:sz="8" w:space="0" w:color="999999"/>
              <w:left w:val="nil"/>
              <w:bottom w:val="single" w:sz="8" w:space="0" w:color="999999"/>
              <w:right w:val="single" w:sz="12" w:space="0" w:color="FFFFFF" w:themeColor="background1"/>
            </w:tcBorders>
            <w:vAlign w:val="center"/>
          </w:tcPr>
          <w:p w14:paraId="1CC1F6E2" w14:textId="77777777" w:rsidR="00541BC5" w:rsidRPr="002E6858" w:rsidRDefault="00541BC5" w:rsidP="00541BC5">
            <w:pPr>
              <w:jc w:val="right"/>
              <w:rPr>
                <w:rFonts w:ascii="Tahoma" w:hAnsi="Tahoma" w:cs="Tahoma"/>
                <w:color w:val="FF0000"/>
                <w:sz w:val="18"/>
                <w:szCs w:val="18"/>
              </w:rPr>
            </w:pPr>
            <w:r w:rsidRPr="00D750DE">
              <w:rPr>
                <w:rFonts w:ascii="Tahoma" w:hAnsi="Tahoma" w:cs="Tahoma"/>
                <w:sz w:val="18"/>
                <w:szCs w:val="18"/>
              </w:rPr>
              <w:t>(63</w:t>
            </w:r>
            <w:r w:rsidR="00B67B53">
              <w:rPr>
                <w:rFonts w:ascii="Tahoma" w:hAnsi="Tahoma" w:cs="Tahoma"/>
                <w:sz w:val="18"/>
                <w:szCs w:val="18"/>
              </w:rPr>
              <w:t>,</w:t>
            </w:r>
            <w:r w:rsidRPr="00D750DE">
              <w:rPr>
                <w:rFonts w:ascii="Tahoma" w:hAnsi="Tahoma" w:cs="Tahoma"/>
                <w:sz w:val="18"/>
                <w:szCs w:val="18"/>
              </w:rPr>
              <w:t>5)</w:t>
            </w:r>
          </w:p>
        </w:tc>
        <w:tc>
          <w:tcPr>
            <w:tcW w:w="1022" w:type="dxa"/>
            <w:tcBorders>
              <w:top w:val="single" w:sz="8" w:space="0" w:color="999999"/>
              <w:left w:val="nil"/>
              <w:bottom w:val="single" w:sz="8" w:space="0" w:color="999999"/>
              <w:right w:val="single" w:sz="12" w:space="0" w:color="FFFFFF" w:themeColor="background1"/>
            </w:tcBorders>
            <w:vAlign w:val="center"/>
          </w:tcPr>
          <w:p w14:paraId="58290049" w14:textId="77777777" w:rsidR="00541BC5" w:rsidRPr="002E6858" w:rsidRDefault="00541BC5" w:rsidP="00541BC5">
            <w:pPr>
              <w:jc w:val="right"/>
              <w:rPr>
                <w:rFonts w:ascii="Tahoma" w:hAnsi="Tahoma" w:cs="Tahoma"/>
                <w:color w:val="FF0000"/>
                <w:sz w:val="18"/>
                <w:szCs w:val="18"/>
              </w:rPr>
            </w:pPr>
            <w:r w:rsidRPr="00D750DE">
              <w:rPr>
                <w:rFonts w:ascii="Tahoma" w:hAnsi="Tahoma" w:cs="Tahoma"/>
                <w:sz w:val="18"/>
                <w:szCs w:val="18"/>
              </w:rPr>
              <w:t>+10</w:t>
            </w:r>
            <w:r w:rsidR="00B67B53">
              <w:rPr>
                <w:rFonts w:ascii="Tahoma" w:hAnsi="Tahoma" w:cs="Tahoma"/>
                <w:sz w:val="18"/>
                <w:szCs w:val="18"/>
              </w:rPr>
              <w:t>,</w:t>
            </w:r>
            <w:r w:rsidRPr="00D750DE">
              <w:rPr>
                <w:rFonts w:ascii="Tahoma" w:hAnsi="Tahoma" w:cs="Tahoma"/>
                <w:sz w:val="18"/>
                <w:szCs w:val="18"/>
              </w:rPr>
              <w:t>2%</w:t>
            </w:r>
          </w:p>
        </w:tc>
      </w:tr>
      <w:tr w:rsidR="00541BC5" w:rsidRPr="002E6858" w14:paraId="022D3146" w14:textId="77777777" w:rsidTr="002435E6">
        <w:trPr>
          <w:trHeight w:val="251"/>
        </w:trPr>
        <w:tc>
          <w:tcPr>
            <w:tcW w:w="3826" w:type="dxa"/>
            <w:tcBorders>
              <w:top w:val="nil"/>
              <w:left w:val="nil"/>
              <w:bottom w:val="single" w:sz="8" w:space="0" w:color="999999"/>
              <w:right w:val="single" w:sz="12" w:space="0" w:color="FFFFFF"/>
            </w:tcBorders>
            <w:shd w:val="clear" w:color="000000" w:fill="DDDDDD"/>
            <w:vAlign w:val="center"/>
          </w:tcPr>
          <w:p w14:paraId="799B29B1" w14:textId="77777777" w:rsidR="00541BC5" w:rsidRPr="00541BC5" w:rsidRDefault="00541BC5" w:rsidP="00541BC5">
            <w:pPr>
              <w:rPr>
                <w:rFonts w:ascii="Tahoma" w:hAnsi="Tahoma" w:cs="Tahoma"/>
                <w:b/>
                <w:sz w:val="18"/>
                <w:szCs w:val="18"/>
                <w:lang w:val="el-GR"/>
              </w:rPr>
            </w:pPr>
            <w:r w:rsidRPr="00541BC5">
              <w:rPr>
                <w:rFonts w:ascii="Tahoma" w:hAnsi="Tahoma" w:cs="Tahoma"/>
                <w:b/>
                <w:sz w:val="18"/>
                <w:szCs w:val="18"/>
                <w:lang w:val="el-GR"/>
              </w:rPr>
              <w:t>Ελεύθερες Ταμειακές Ροές μετά από μισθώσεις (</w:t>
            </w:r>
            <w:r w:rsidRPr="00541BC5">
              <w:rPr>
                <w:rFonts w:ascii="Tahoma" w:hAnsi="Tahoma" w:cs="Tahoma"/>
                <w:b/>
                <w:sz w:val="18"/>
                <w:szCs w:val="18"/>
                <w:lang w:val="en-US"/>
              </w:rPr>
              <w:t>AL</w:t>
            </w:r>
            <w:r w:rsidRPr="00541BC5">
              <w:rPr>
                <w:rFonts w:ascii="Tahoma" w:hAnsi="Tahoma" w:cs="Tahoma"/>
                <w:b/>
                <w:sz w:val="18"/>
                <w:szCs w:val="18"/>
                <w:lang w:val="el-GR"/>
              </w:rPr>
              <w:t>)</w:t>
            </w:r>
          </w:p>
        </w:tc>
        <w:tc>
          <w:tcPr>
            <w:tcW w:w="1214" w:type="dxa"/>
            <w:tcBorders>
              <w:top w:val="nil"/>
              <w:left w:val="nil"/>
              <w:bottom w:val="single" w:sz="8" w:space="0" w:color="969696"/>
              <w:right w:val="single" w:sz="12" w:space="0" w:color="FFFFFF"/>
            </w:tcBorders>
            <w:shd w:val="clear" w:color="000000" w:fill="DDDDDD"/>
            <w:vAlign w:val="center"/>
          </w:tcPr>
          <w:p w14:paraId="509B66B5" w14:textId="77777777" w:rsidR="00541BC5" w:rsidRPr="002E6858" w:rsidRDefault="00541BC5" w:rsidP="00541BC5">
            <w:pPr>
              <w:jc w:val="right"/>
              <w:rPr>
                <w:rFonts w:ascii="Tahoma" w:hAnsi="Tahoma" w:cs="Tahoma"/>
                <w:b/>
                <w:bCs/>
                <w:color w:val="FF0000"/>
                <w:sz w:val="18"/>
                <w:szCs w:val="18"/>
                <w:lang w:val="el-GR"/>
              </w:rPr>
            </w:pPr>
            <w:r w:rsidRPr="00D750DE">
              <w:rPr>
                <w:rFonts w:ascii="Tahoma" w:hAnsi="Tahoma" w:cs="Tahoma"/>
                <w:b/>
                <w:bCs/>
                <w:sz w:val="18"/>
                <w:szCs w:val="18"/>
              </w:rPr>
              <w:t>100</w:t>
            </w:r>
            <w:r w:rsidR="00B67B53">
              <w:rPr>
                <w:rFonts w:ascii="Tahoma" w:hAnsi="Tahoma" w:cs="Tahoma"/>
                <w:b/>
                <w:bCs/>
                <w:sz w:val="18"/>
                <w:szCs w:val="18"/>
              </w:rPr>
              <w:t>,</w:t>
            </w:r>
            <w:r w:rsidRPr="00D750DE">
              <w:rPr>
                <w:rFonts w:ascii="Tahoma" w:hAnsi="Tahoma" w:cs="Tahoma"/>
                <w:b/>
                <w:bCs/>
                <w:sz w:val="18"/>
                <w:szCs w:val="18"/>
              </w:rPr>
              <w:t xml:space="preserve">6 </w:t>
            </w:r>
          </w:p>
        </w:tc>
        <w:tc>
          <w:tcPr>
            <w:tcW w:w="1225" w:type="dxa"/>
            <w:tcBorders>
              <w:top w:val="nil"/>
              <w:left w:val="nil"/>
              <w:bottom w:val="single" w:sz="8" w:space="0" w:color="969696"/>
              <w:right w:val="single" w:sz="12" w:space="0" w:color="FFFFFF"/>
            </w:tcBorders>
            <w:shd w:val="clear" w:color="000000" w:fill="DDDDDD"/>
            <w:vAlign w:val="center"/>
          </w:tcPr>
          <w:p w14:paraId="74C00DE2" w14:textId="77777777" w:rsidR="00541BC5" w:rsidRPr="002E6858" w:rsidRDefault="00541BC5" w:rsidP="00541BC5">
            <w:pPr>
              <w:jc w:val="right"/>
              <w:rPr>
                <w:rFonts w:ascii="Tahoma" w:hAnsi="Tahoma" w:cs="Tahoma"/>
                <w:b/>
                <w:bCs/>
                <w:color w:val="FF0000"/>
                <w:sz w:val="18"/>
                <w:szCs w:val="18"/>
                <w:lang w:val="el-GR"/>
              </w:rPr>
            </w:pPr>
            <w:r w:rsidRPr="00D750DE">
              <w:rPr>
                <w:rFonts w:ascii="Tahoma" w:hAnsi="Tahoma" w:cs="Tahoma"/>
                <w:b/>
                <w:bCs/>
                <w:sz w:val="18"/>
                <w:szCs w:val="18"/>
              </w:rPr>
              <w:t>86</w:t>
            </w:r>
            <w:r w:rsidR="00B67B53">
              <w:rPr>
                <w:rFonts w:ascii="Tahoma" w:hAnsi="Tahoma" w:cs="Tahoma"/>
                <w:b/>
                <w:bCs/>
                <w:sz w:val="18"/>
                <w:szCs w:val="18"/>
              </w:rPr>
              <w:t>,</w:t>
            </w:r>
            <w:r w:rsidRPr="00D750DE">
              <w:rPr>
                <w:rFonts w:ascii="Tahoma" w:hAnsi="Tahoma" w:cs="Tahoma"/>
                <w:b/>
                <w:bCs/>
                <w:sz w:val="18"/>
                <w:szCs w:val="18"/>
              </w:rPr>
              <w:t xml:space="preserve">9 </w:t>
            </w:r>
          </w:p>
        </w:tc>
        <w:tc>
          <w:tcPr>
            <w:tcW w:w="1040" w:type="dxa"/>
            <w:tcBorders>
              <w:top w:val="single" w:sz="8" w:space="0" w:color="999999"/>
              <w:left w:val="nil"/>
              <w:bottom w:val="single" w:sz="8" w:space="0" w:color="969696"/>
              <w:right w:val="single" w:sz="12" w:space="0" w:color="FFFFFF" w:themeColor="background1"/>
            </w:tcBorders>
            <w:shd w:val="clear" w:color="000000" w:fill="DDDDDD"/>
            <w:vAlign w:val="center"/>
          </w:tcPr>
          <w:p w14:paraId="06E19908" w14:textId="77777777" w:rsidR="00541BC5" w:rsidRPr="002E6858" w:rsidRDefault="00541BC5" w:rsidP="00541BC5">
            <w:pPr>
              <w:jc w:val="right"/>
              <w:rPr>
                <w:rFonts w:ascii="Tahoma" w:hAnsi="Tahoma" w:cs="Tahoma"/>
                <w:b/>
                <w:bCs/>
                <w:color w:val="FF0000"/>
                <w:sz w:val="18"/>
                <w:szCs w:val="18"/>
                <w:lang w:val="el-GR"/>
              </w:rPr>
            </w:pPr>
            <w:r w:rsidRPr="00D750DE">
              <w:rPr>
                <w:rFonts w:ascii="Tahoma" w:hAnsi="Tahoma" w:cs="Tahoma"/>
                <w:b/>
                <w:bCs/>
                <w:sz w:val="18"/>
                <w:szCs w:val="18"/>
              </w:rPr>
              <w:t>15</w:t>
            </w:r>
            <w:r w:rsidR="00B67B53">
              <w:rPr>
                <w:rFonts w:ascii="Tahoma" w:hAnsi="Tahoma" w:cs="Tahoma"/>
                <w:b/>
                <w:bCs/>
                <w:sz w:val="18"/>
                <w:szCs w:val="18"/>
              </w:rPr>
              <w:t>,</w:t>
            </w:r>
            <w:r w:rsidRPr="00D750DE">
              <w:rPr>
                <w:rFonts w:ascii="Tahoma" w:hAnsi="Tahoma" w:cs="Tahoma"/>
                <w:b/>
                <w:bCs/>
                <w:sz w:val="18"/>
                <w:szCs w:val="18"/>
              </w:rPr>
              <w:t>8%</w:t>
            </w:r>
          </w:p>
        </w:tc>
        <w:tc>
          <w:tcPr>
            <w:tcW w:w="1139" w:type="dxa"/>
            <w:tcBorders>
              <w:top w:val="single" w:sz="8" w:space="0" w:color="999999"/>
              <w:left w:val="nil"/>
              <w:bottom w:val="single" w:sz="8" w:space="0" w:color="969696"/>
              <w:right w:val="single" w:sz="12" w:space="0" w:color="FFFFFF" w:themeColor="background1"/>
            </w:tcBorders>
            <w:shd w:val="clear" w:color="000000" w:fill="DDDDDD"/>
            <w:vAlign w:val="center"/>
          </w:tcPr>
          <w:p w14:paraId="17B87A30" w14:textId="77777777" w:rsidR="00541BC5" w:rsidRPr="002E6858" w:rsidRDefault="00541BC5" w:rsidP="00541BC5">
            <w:pPr>
              <w:jc w:val="right"/>
              <w:rPr>
                <w:rFonts w:ascii="Tahoma" w:hAnsi="Tahoma" w:cs="Tahoma"/>
                <w:b/>
                <w:bCs/>
                <w:color w:val="FF0000"/>
                <w:sz w:val="18"/>
                <w:szCs w:val="18"/>
              </w:rPr>
            </w:pPr>
            <w:r w:rsidRPr="00D750DE">
              <w:rPr>
                <w:rFonts w:ascii="Tahoma" w:hAnsi="Tahoma" w:cs="Tahoma"/>
                <w:b/>
                <w:bCs/>
                <w:sz w:val="18"/>
                <w:szCs w:val="18"/>
              </w:rPr>
              <w:t>482</w:t>
            </w:r>
            <w:r w:rsidR="00B67B53">
              <w:rPr>
                <w:rFonts w:ascii="Tahoma" w:hAnsi="Tahoma" w:cs="Tahoma"/>
                <w:b/>
                <w:bCs/>
                <w:sz w:val="18"/>
                <w:szCs w:val="18"/>
              </w:rPr>
              <w:t>,</w:t>
            </w:r>
            <w:r w:rsidRPr="00D750DE">
              <w:rPr>
                <w:rFonts w:ascii="Tahoma" w:hAnsi="Tahoma" w:cs="Tahoma"/>
                <w:b/>
                <w:bCs/>
                <w:sz w:val="18"/>
                <w:szCs w:val="18"/>
              </w:rPr>
              <w:t xml:space="preserve">5 </w:t>
            </w:r>
          </w:p>
        </w:tc>
        <w:tc>
          <w:tcPr>
            <w:tcW w:w="1139" w:type="dxa"/>
            <w:tcBorders>
              <w:top w:val="single" w:sz="8" w:space="0" w:color="999999"/>
              <w:left w:val="nil"/>
              <w:bottom w:val="single" w:sz="8" w:space="0" w:color="969696"/>
              <w:right w:val="single" w:sz="12" w:space="0" w:color="FFFFFF" w:themeColor="background1"/>
            </w:tcBorders>
            <w:shd w:val="clear" w:color="000000" w:fill="DDDDDD"/>
            <w:vAlign w:val="center"/>
          </w:tcPr>
          <w:p w14:paraId="1B343258" w14:textId="77777777" w:rsidR="00541BC5" w:rsidRPr="002E6858" w:rsidRDefault="00541BC5" w:rsidP="00541BC5">
            <w:pPr>
              <w:jc w:val="right"/>
              <w:rPr>
                <w:rFonts w:ascii="Tahoma" w:hAnsi="Tahoma" w:cs="Tahoma"/>
                <w:b/>
                <w:bCs/>
                <w:color w:val="FF0000"/>
                <w:sz w:val="18"/>
                <w:szCs w:val="18"/>
              </w:rPr>
            </w:pPr>
            <w:r w:rsidRPr="00D750DE">
              <w:rPr>
                <w:rFonts w:ascii="Tahoma" w:hAnsi="Tahoma" w:cs="Tahoma"/>
                <w:b/>
                <w:bCs/>
                <w:sz w:val="18"/>
                <w:szCs w:val="18"/>
              </w:rPr>
              <w:t>412</w:t>
            </w:r>
            <w:r w:rsidR="00B67B53">
              <w:rPr>
                <w:rFonts w:ascii="Tahoma" w:hAnsi="Tahoma" w:cs="Tahoma"/>
                <w:b/>
                <w:bCs/>
                <w:sz w:val="18"/>
                <w:szCs w:val="18"/>
              </w:rPr>
              <w:t>,</w:t>
            </w:r>
            <w:r w:rsidRPr="00D750DE">
              <w:rPr>
                <w:rFonts w:ascii="Tahoma" w:hAnsi="Tahoma" w:cs="Tahoma"/>
                <w:b/>
                <w:bCs/>
                <w:sz w:val="18"/>
                <w:szCs w:val="18"/>
              </w:rPr>
              <w:t xml:space="preserve">5 </w:t>
            </w:r>
          </w:p>
        </w:tc>
        <w:tc>
          <w:tcPr>
            <w:tcW w:w="1022" w:type="dxa"/>
            <w:tcBorders>
              <w:top w:val="single" w:sz="8" w:space="0" w:color="999999"/>
              <w:left w:val="nil"/>
              <w:bottom w:val="single" w:sz="8" w:space="0" w:color="969696"/>
              <w:right w:val="single" w:sz="12" w:space="0" w:color="FFFFFF" w:themeColor="background1"/>
            </w:tcBorders>
            <w:shd w:val="clear" w:color="000000" w:fill="DDDDDD"/>
            <w:vAlign w:val="center"/>
          </w:tcPr>
          <w:p w14:paraId="3C7C2892" w14:textId="77777777" w:rsidR="00541BC5" w:rsidRPr="002E6858" w:rsidRDefault="00541BC5" w:rsidP="00541BC5">
            <w:pPr>
              <w:jc w:val="right"/>
              <w:rPr>
                <w:rFonts w:ascii="Tahoma" w:hAnsi="Tahoma" w:cs="Tahoma"/>
                <w:b/>
                <w:bCs/>
                <w:color w:val="FF0000"/>
                <w:sz w:val="18"/>
                <w:szCs w:val="18"/>
              </w:rPr>
            </w:pPr>
            <w:r w:rsidRPr="00D750DE">
              <w:rPr>
                <w:rFonts w:ascii="Tahoma" w:hAnsi="Tahoma" w:cs="Tahoma"/>
                <w:b/>
                <w:bCs/>
                <w:sz w:val="18"/>
                <w:szCs w:val="18"/>
              </w:rPr>
              <w:t>+17</w:t>
            </w:r>
            <w:r w:rsidR="00B67B53">
              <w:rPr>
                <w:rFonts w:ascii="Tahoma" w:hAnsi="Tahoma" w:cs="Tahoma"/>
                <w:b/>
                <w:bCs/>
                <w:sz w:val="18"/>
                <w:szCs w:val="18"/>
              </w:rPr>
              <w:t>,</w:t>
            </w:r>
            <w:r w:rsidRPr="00D750DE">
              <w:rPr>
                <w:rFonts w:ascii="Tahoma" w:hAnsi="Tahoma" w:cs="Tahoma"/>
                <w:b/>
                <w:bCs/>
                <w:sz w:val="18"/>
                <w:szCs w:val="18"/>
              </w:rPr>
              <w:t>0%</w:t>
            </w:r>
          </w:p>
        </w:tc>
      </w:tr>
    </w:tbl>
    <w:p w14:paraId="1AC801CE" w14:textId="77777777" w:rsidR="000B61E7" w:rsidRPr="002E6858" w:rsidRDefault="000B61E7" w:rsidP="008C0064">
      <w:pPr>
        <w:ind w:left="142"/>
        <w:jc w:val="both"/>
        <w:rPr>
          <w:rFonts w:ascii="Franklin Gothic Book" w:hAnsi="Franklin Gothic Book"/>
          <w:color w:val="FF0000"/>
          <w:lang w:val="el-GR" w:eastAsia="el-GR"/>
        </w:rPr>
      </w:pPr>
    </w:p>
    <w:p w14:paraId="05F9F83C" w14:textId="77777777" w:rsidR="008C0064" w:rsidRPr="00D76BAA" w:rsidRDefault="008C0064" w:rsidP="008C0064">
      <w:pPr>
        <w:autoSpaceDE w:val="0"/>
        <w:autoSpaceDN w:val="0"/>
        <w:adjustRightInd w:val="0"/>
        <w:rPr>
          <w:rFonts w:ascii="Tahoma" w:hAnsi="Tahoma" w:cs="Tahoma"/>
          <w:b/>
          <w:sz w:val="22"/>
          <w:szCs w:val="22"/>
          <w:lang w:val="el-GR"/>
        </w:rPr>
      </w:pPr>
      <w:proofErr w:type="spellStart"/>
      <w:r w:rsidRPr="006C3653">
        <w:rPr>
          <w:rFonts w:ascii="Tahoma" w:hAnsi="Tahoma" w:cs="Tahoma"/>
          <w:b/>
          <w:color w:val="3B61A6"/>
          <w:sz w:val="22"/>
          <w:szCs w:val="22"/>
          <w:lang w:val="en-US"/>
        </w:rPr>
        <w:t>Προσ</w:t>
      </w:r>
      <w:proofErr w:type="spellEnd"/>
      <w:r w:rsidRPr="006C3653">
        <w:rPr>
          <w:rFonts w:ascii="Tahoma" w:hAnsi="Tahoma" w:cs="Tahoma"/>
          <w:b/>
          <w:color w:val="3B61A6"/>
          <w:sz w:val="22"/>
          <w:szCs w:val="22"/>
          <w:lang w:val="en-US"/>
        </w:rPr>
        <w:t xml:space="preserve">αρμοσμένες </w:t>
      </w:r>
      <w:proofErr w:type="spellStart"/>
      <w:r w:rsidR="004F6117" w:rsidRPr="006C3653">
        <w:rPr>
          <w:rFonts w:ascii="Tahoma" w:hAnsi="Tahoma" w:cs="Tahoma"/>
          <w:b/>
          <w:color w:val="3B61A6"/>
          <w:sz w:val="22"/>
          <w:szCs w:val="22"/>
          <w:lang w:val="en-US"/>
        </w:rPr>
        <w:t>Ελεύθερες</w:t>
      </w:r>
      <w:proofErr w:type="spellEnd"/>
      <w:r w:rsidR="004F6117" w:rsidRPr="006C3653">
        <w:rPr>
          <w:rFonts w:ascii="Tahoma" w:hAnsi="Tahoma" w:cs="Tahoma"/>
          <w:b/>
          <w:color w:val="3B61A6"/>
          <w:sz w:val="22"/>
          <w:szCs w:val="22"/>
          <w:lang w:val="en-US"/>
        </w:rPr>
        <w:t xml:space="preserve"> Τα</w:t>
      </w:r>
      <w:proofErr w:type="spellStart"/>
      <w:r w:rsidR="004F6117" w:rsidRPr="006C3653">
        <w:rPr>
          <w:rFonts w:ascii="Tahoma" w:hAnsi="Tahoma" w:cs="Tahoma"/>
          <w:b/>
          <w:color w:val="3B61A6"/>
          <w:sz w:val="22"/>
          <w:szCs w:val="22"/>
          <w:lang w:val="en-US"/>
        </w:rPr>
        <w:t>μει</w:t>
      </w:r>
      <w:proofErr w:type="spellEnd"/>
      <w:r w:rsidR="004F6117" w:rsidRPr="006C3653">
        <w:rPr>
          <w:rFonts w:ascii="Tahoma" w:hAnsi="Tahoma" w:cs="Tahoma"/>
          <w:b/>
          <w:color w:val="3B61A6"/>
          <w:sz w:val="22"/>
          <w:szCs w:val="22"/>
          <w:lang w:val="en-US"/>
        </w:rPr>
        <w:t xml:space="preserve">ακές </w:t>
      </w:r>
      <w:proofErr w:type="spellStart"/>
      <w:r w:rsidR="004F6117" w:rsidRPr="006C3653">
        <w:rPr>
          <w:rFonts w:ascii="Tahoma" w:hAnsi="Tahoma" w:cs="Tahoma"/>
          <w:b/>
          <w:color w:val="3B61A6"/>
          <w:sz w:val="22"/>
          <w:szCs w:val="22"/>
          <w:lang w:val="en-US"/>
        </w:rPr>
        <w:t>Ρ</w:t>
      </w:r>
      <w:r w:rsidRPr="006C3653">
        <w:rPr>
          <w:rFonts w:ascii="Tahoma" w:hAnsi="Tahoma" w:cs="Tahoma"/>
          <w:b/>
          <w:color w:val="3B61A6"/>
          <w:sz w:val="22"/>
          <w:szCs w:val="22"/>
          <w:lang w:val="en-US"/>
        </w:rPr>
        <w:t>οές</w:t>
      </w:r>
      <w:proofErr w:type="spellEnd"/>
    </w:p>
    <w:p w14:paraId="61B4C959" w14:textId="77777777" w:rsidR="0085617D" w:rsidRPr="00D76BAA" w:rsidRDefault="008C0064" w:rsidP="008C0064">
      <w:pPr>
        <w:autoSpaceDE w:val="0"/>
        <w:autoSpaceDN w:val="0"/>
        <w:adjustRightInd w:val="0"/>
        <w:jc w:val="both"/>
        <w:rPr>
          <w:rFonts w:ascii="Tahoma" w:hAnsi="Tahoma" w:cs="Tahoma"/>
          <w:sz w:val="22"/>
          <w:szCs w:val="22"/>
          <w:lang w:val="el-GR" w:eastAsia="el-GR"/>
        </w:rPr>
      </w:pPr>
      <w:r w:rsidRPr="00D76BAA">
        <w:rPr>
          <w:rFonts w:ascii="Tahoma" w:hAnsi="Tahoma" w:cs="Tahoma"/>
          <w:sz w:val="22"/>
          <w:szCs w:val="22"/>
          <w:lang w:val="el-GR" w:eastAsia="el-GR"/>
        </w:rPr>
        <w:t>Ο δείκτης αυτός διευκολύνει την σύγκριση των ταμειακών ροών μεταξύ των εταιρειών της αγοράς τηλεπικοινωνιών και χρησιμοποιείται συχνά σε συζητήσεις με το επενδυτικό κοινό και τους οίκους πιστοληπτικής αξιολόγησης</w:t>
      </w:r>
      <w:r w:rsidR="0085617D" w:rsidRPr="00D76BAA">
        <w:rPr>
          <w:rFonts w:ascii="Tahoma" w:hAnsi="Tahoma" w:cs="Tahoma"/>
          <w:sz w:val="22"/>
          <w:szCs w:val="22"/>
          <w:lang w:val="el-GR" w:eastAsia="el-GR"/>
        </w:rPr>
        <w:t xml:space="preserve">. </w:t>
      </w:r>
      <w:r w:rsidRPr="00D76BAA">
        <w:rPr>
          <w:rFonts w:ascii="Tahoma" w:hAnsi="Tahoma" w:cs="Tahoma"/>
          <w:sz w:val="22"/>
          <w:szCs w:val="22"/>
          <w:lang w:val="el-GR" w:eastAsia="el-GR"/>
        </w:rPr>
        <w:t xml:space="preserve">Οι προσαρμοσμένες </w:t>
      </w:r>
      <w:r w:rsidR="004F6117" w:rsidRPr="00D76BAA">
        <w:rPr>
          <w:rFonts w:ascii="Tahoma" w:hAnsi="Tahoma" w:cs="Tahoma"/>
          <w:sz w:val="22"/>
          <w:szCs w:val="22"/>
          <w:lang w:val="el-GR" w:eastAsia="el-GR"/>
        </w:rPr>
        <w:t>Ελεύθερες Ταμειακές Ρ</w:t>
      </w:r>
      <w:r w:rsidRPr="00D76BAA">
        <w:rPr>
          <w:rFonts w:ascii="Tahoma" w:hAnsi="Tahoma" w:cs="Tahoma"/>
          <w:sz w:val="22"/>
          <w:szCs w:val="22"/>
          <w:lang w:val="el-GR" w:eastAsia="el-GR"/>
        </w:rPr>
        <w:t xml:space="preserve">οές υπολογίζονται εξαιρώντας από τις </w:t>
      </w:r>
      <w:r w:rsidR="004F6117" w:rsidRPr="00D76BAA">
        <w:rPr>
          <w:rFonts w:ascii="Tahoma" w:hAnsi="Tahoma" w:cs="Tahoma"/>
          <w:sz w:val="22"/>
          <w:szCs w:val="22"/>
          <w:lang w:val="el-GR" w:eastAsia="el-GR"/>
        </w:rPr>
        <w:t>Ελεύθερες Ταμειακές Ρ</w:t>
      </w:r>
      <w:r w:rsidRPr="00D76BAA">
        <w:rPr>
          <w:rFonts w:ascii="Tahoma" w:hAnsi="Tahoma" w:cs="Tahoma"/>
          <w:sz w:val="22"/>
          <w:szCs w:val="22"/>
          <w:lang w:val="el-GR" w:eastAsia="el-GR"/>
        </w:rPr>
        <w:t>οές (βλ</w:t>
      </w:r>
      <w:r w:rsidR="009F7B5A"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ορισμό παραπάνω) τις καταβολές προγραμμάτων εθελουσίας αποχώρησης</w:t>
      </w:r>
      <w:r w:rsidR="00702E96">
        <w:rPr>
          <w:rFonts w:ascii="Tahoma" w:hAnsi="Tahoma" w:cs="Tahoma"/>
          <w:sz w:val="22"/>
          <w:szCs w:val="22"/>
          <w:lang w:val="el-GR" w:eastAsia="el-GR"/>
        </w:rPr>
        <w:t>,</w:t>
      </w:r>
      <w:r w:rsidRPr="00D76BAA">
        <w:rPr>
          <w:rFonts w:ascii="Tahoma" w:hAnsi="Tahoma" w:cs="Tahoma"/>
          <w:sz w:val="22"/>
          <w:szCs w:val="22"/>
          <w:lang w:val="el-GR" w:eastAsia="el-GR"/>
        </w:rPr>
        <w:t xml:space="preserve"> εξόδων αναδιοργάνωσης και μη επαναλαμβανόμενων νομικών υποθέσεων και την αγορά φ</w:t>
      </w:r>
      <w:r w:rsidR="0000105F" w:rsidRPr="00D76BAA">
        <w:rPr>
          <w:rFonts w:ascii="Tahoma" w:hAnsi="Tahoma" w:cs="Tahoma"/>
          <w:sz w:val="22"/>
          <w:szCs w:val="22"/>
          <w:lang w:val="el-GR" w:eastAsia="el-GR"/>
        </w:rPr>
        <w:t>άσματος</w:t>
      </w:r>
      <w:r w:rsidR="0085617D" w:rsidRPr="00D76BAA">
        <w:rPr>
          <w:rFonts w:ascii="Tahoma" w:hAnsi="Tahoma" w:cs="Tahoma"/>
          <w:sz w:val="22"/>
          <w:szCs w:val="22"/>
          <w:lang w:val="el-GR" w:eastAsia="el-GR"/>
        </w:rPr>
        <w:t>.</w:t>
      </w:r>
    </w:p>
    <w:p w14:paraId="6F9D33F8" w14:textId="77777777" w:rsidR="001C660F" w:rsidRPr="00D76BAA" w:rsidRDefault="0085617D" w:rsidP="008C0064">
      <w:pPr>
        <w:autoSpaceDE w:val="0"/>
        <w:autoSpaceDN w:val="0"/>
        <w:adjustRightInd w:val="0"/>
        <w:jc w:val="both"/>
        <w:rPr>
          <w:rFonts w:ascii="Tahoma" w:hAnsi="Tahoma" w:cs="Tahoma"/>
          <w:sz w:val="22"/>
          <w:szCs w:val="22"/>
          <w:lang w:val="el-GR" w:eastAsia="el-GR"/>
        </w:rPr>
      </w:pPr>
      <w:r w:rsidRPr="00D76BAA">
        <w:rPr>
          <w:rFonts w:ascii="Tahoma" w:hAnsi="Tahoma" w:cs="Tahoma"/>
          <w:sz w:val="22"/>
          <w:szCs w:val="22"/>
          <w:lang w:val="el-GR" w:eastAsia="el-GR"/>
        </w:rPr>
        <w:t xml:space="preserve"> </w:t>
      </w:r>
    </w:p>
    <w:p w14:paraId="7CDFACB9" w14:textId="77777777" w:rsidR="001C660F" w:rsidRPr="00D76BAA" w:rsidRDefault="001C660F" w:rsidP="001C660F">
      <w:pPr>
        <w:autoSpaceDE w:val="0"/>
        <w:autoSpaceDN w:val="0"/>
        <w:adjustRightInd w:val="0"/>
        <w:rPr>
          <w:rFonts w:ascii="Tahoma" w:hAnsi="Tahoma" w:cs="Tahoma"/>
          <w:b/>
          <w:sz w:val="22"/>
          <w:szCs w:val="22"/>
          <w:lang w:val="el-GR"/>
        </w:rPr>
      </w:pPr>
      <w:r w:rsidRPr="00553DB0">
        <w:rPr>
          <w:rFonts w:ascii="Tahoma" w:hAnsi="Tahoma" w:cs="Tahoma"/>
          <w:b/>
          <w:color w:val="3B61A6"/>
          <w:sz w:val="22"/>
          <w:szCs w:val="22"/>
          <w:lang w:val="el-GR"/>
        </w:rPr>
        <w:t>Προσαρμοσμένες Ελεύθερες Ταμειακές Ροές μετά από μισθώσεις (</w:t>
      </w:r>
      <w:r w:rsidRPr="006C3653">
        <w:rPr>
          <w:rFonts w:ascii="Tahoma" w:hAnsi="Tahoma" w:cs="Tahoma"/>
          <w:b/>
          <w:color w:val="3B61A6"/>
          <w:sz w:val="22"/>
          <w:szCs w:val="22"/>
          <w:lang w:val="en-US"/>
        </w:rPr>
        <w:t>AL</w:t>
      </w:r>
      <w:r w:rsidRPr="00553DB0">
        <w:rPr>
          <w:rFonts w:ascii="Tahoma" w:hAnsi="Tahoma" w:cs="Tahoma"/>
          <w:b/>
          <w:color w:val="3B61A6"/>
          <w:sz w:val="22"/>
          <w:szCs w:val="22"/>
          <w:lang w:val="el-GR"/>
        </w:rPr>
        <w:t>)</w:t>
      </w:r>
    </w:p>
    <w:p w14:paraId="2BF22A52" w14:textId="77777777" w:rsidR="000B3F57" w:rsidRPr="00D76BAA" w:rsidRDefault="00E07844" w:rsidP="00D555D3">
      <w:pPr>
        <w:autoSpaceDE w:val="0"/>
        <w:autoSpaceDN w:val="0"/>
        <w:adjustRightInd w:val="0"/>
        <w:jc w:val="both"/>
        <w:rPr>
          <w:rFonts w:ascii="Tahoma" w:hAnsi="Tahoma" w:cs="Tahoma"/>
          <w:b/>
          <w:sz w:val="22"/>
          <w:szCs w:val="22"/>
          <w:lang w:val="el-GR"/>
        </w:rPr>
      </w:pPr>
      <w:r w:rsidRPr="00D76BAA">
        <w:rPr>
          <w:rFonts w:ascii="Tahoma" w:hAnsi="Tahoma" w:cs="Tahoma"/>
          <w:sz w:val="22"/>
          <w:szCs w:val="22"/>
          <w:lang w:val="el-GR"/>
        </w:rPr>
        <w:t>Ο</w:t>
      </w:r>
      <w:r w:rsidR="000B3F57" w:rsidRPr="00D76BAA">
        <w:rPr>
          <w:rFonts w:ascii="Tahoma" w:hAnsi="Tahoma" w:cs="Tahoma"/>
          <w:sz w:val="22"/>
          <w:szCs w:val="22"/>
          <w:lang w:val="el-GR"/>
        </w:rPr>
        <w:t>ρίζονται  ως οι</w:t>
      </w:r>
      <w:r w:rsidR="00015D59" w:rsidRPr="00D76BAA">
        <w:rPr>
          <w:rFonts w:ascii="Tahoma" w:hAnsi="Tahoma" w:cs="Tahoma"/>
          <w:sz w:val="22"/>
          <w:szCs w:val="22"/>
          <w:lang w:val="el-GR"/>
        </w:rPr>
        <w:t xml:space="preserve"> </w:t>
      </w:r>
      <w:r w:rsidR="009A0482" w:rsidRPr="00D76BAA">
        <w:rPr>
          <w:rFonts w:ascii="Tahoma" w:hAnsi="Tahoma" w:cs="Tahoma"/>
          <w:bCs/>
          <w:sz w:val="22"/>
          <w:szCs w:val="22"/>
          <w:lang w:val="el-GR"/>
        </w:rPr>
        <w:t>Προσαρμοσμένες Ελεύθερες Ταμειακές Ρ</w:t>
      </w:r>
      <w:r w:rsidR="000B3F57" w:rsidRPr="00D76BAA">
        <w:rPr>
          <w:rFonts w:ascii="Tahoma" w:hAnsi="Tahoma" w:cs="Tahoma"/>
          <w:bCs/>
          <w:sz w:val="22"/>
          <w:szCs w:val="22"/>
          <w:lang w:val="el-GR"/>
        </w:rPr>
        <w:t>οές</w:t>
      </w:r>
      <w:r w:rsidR="000B3F57" w:rsidRPr="00D76BAA">
        <w:rPr>
          <w:rFonts w:ascii="Tahoma" w:hAnsi="Tahoma" w:cs="Tahoma"/>
          <w:sz w:val="22"/>
          <w:szCs w:val="22"/>
          <w:lang w:val="el-GR"/>
        </w:rPr>
        <w:t xml:space="preserve"> </w:t>
      </w:r>
      <w:r w:rsidRPr="00D76BAA">
        <w:rPr>
          <w:rFonts w:ascii="Tahoma" w:hAnsi="Tahoma" w:cs="Tahoma"/>
          <w:sz w:val="22"/>
          <w:szCs w:val="22"/>
          <w:lang w:val="el-GR"/>
        </w:rPr>
        <w:t>προσθέτοντας την αποπληρωμή υποχρεώσεων από μισθώσεις</w:t>
      </w:r>
      <w:r w:rsidR="0085617D" w:rsidRPr="00D76BAA">
        <w:rPr>
          <w:rFonts w:ascii="Tahoma" w:hAnsi="Tahoma" w:cs="Tahoma"/>
          <w:bCs/>
          <w:sz w:val="22"/>
          <w:szCs w:val="22"/>
          <w:lang w:val="el-GR"/>
        </w:rPr>
        <w:t>.</w:t>
      </w:r>
    </w:p>
    <w:p w14:paraId="044E6209" w14:textId="77777777" w:rsidR="00600DFF" w:rsidRPr="002E6858" w:rsidRDefault="00600DFF" w:rsidP="008C0064">
      <w:pPr>
        <w:autoSpaceDE w:val="0"/>
        <w:autoSpaceDN w:val="0"/>
        <w:adjustRightInd w:val="0"/>
        <w:jc w:val="both"/>
        <w:rPr>
          <w:rFonts w:ascii="Tahoma" w:hAnsi="Tahoma" w:cs="Tahoma"/>
          <w:color w:val="FF0000"/>
          <w:sz w:val="22"/>
          <w:szCs w:val="22"/>
          <w:lang w:val="el-GR" w:eastAsia="el-GR"/>
        </w:rPr>
      </w:pPr>
    </w:p>
    <w:tbl>
      <w:tblPr>
        <w:tblW w:w="10605" w:type="dxa"/>
        <w:tblLook w:val="04A0" w:firstRow="1" w:lastRow="0" w:firstColumn="1" w:lastColumn="0" w:noHBand="0" w:noVBand="1"/>
      </w:tblPr>
      <w:tblGrid>
        <w:gridCol w:w="3973"/>
        <w:gridCol w:w="1102"/>
        <w:gridCol w:w="1186"/>
        <w:gridCol w:w="1043"/>
        <w:gridCol w:w="1138"/>
        <w:gridCol w:w="1138"/>
        <w:gridCol w:w="1025"/>
      </w:tblGrid>
      <w:tr w:rsidR="002E6858" w:rsidRPr="002E6858" w14:paraId="43AB5843" w14:textId="77777777" w:rsidTr="007D2CEF">
        <w:trPr>
          <w:trHeight w:val="366"/>
        </w:trPr>
        <w:tc>
          <w:tcPr>
            <w:tcW w:w="3973" w:type="dxa"/>
            <w:tcBorders>
              <w:top w:val="single" w:sz="8" w:space="0" w:color="999999"/>
              <w:left w:val="nil"/>
              <w:bottom w:val="single" w:sz="8" w:space="0" w:color="999999"/>
              <w:right w:val="single" w:sz="12" w:space="0" w:color="FFFFFF"/>
            </w:tcBorders>
            <w:shd w:val="clear" w:color="000000" w:fill="B5D2FD"/>
            <w:hideMark/>
          </w:tcPr>
          <w:p w14:paraId="4E13A95E" w14:textId="77777777" w:rsidR="00FB30F5" w:rsidRPr="00D76BAA" w:rsidRDefault="00FB30F5" w:rsidP="00FB30F5">
            <w:pPr>
              <w:rPr>
                <w:rFonts w:ascii="Tahoma" w:hAnsi="Tahoma" w:cs="Tahoma"/>
                <w:b/>
                <w:sz w:val="18"/>
                <w:szCs w:val="18"/>
              </w:rPr>
            </w:pPr>
            <w:r w:rsidRPr="00D76BAA">
              <w:rPr>
                <w:rFonts w:ascii="Tahoma" w:hAnsi="Tahoma" w:cs="Tahoma"/>
                <w:b/>
                <w:sz w:val="18"/>
                <w:szCs w:val="18"/>
                <w:lang w:val="el-GR"/>
              </w:rPr>
              <w:t xml:space="preserve">Όμιλος </w:t>
            </w:r>
            <w:r w:rsidRPr="00D76BAA">
              <w:rPr>
                <w:rFonts w:ascii="Tahoma" w:hAnsi="Tahoma" w:cs="Tahoma"/>
                <w:b/>
                <w:sz w:val="18"/>
                <w:szCs w:val="18"/>
              </w:rPr>
              <w:t>(</w:t>
            </w:r>
            <w:proofErr w:type="spellStart"/>
            <w:r w:rsidRPr="00D76BAA">
              <w:rPr>
                <w:rFonts w:ascii="Tahoma" w:hAnsi="Tahoma" w:cs="Tahoma"/>
                <w:b/>
                <w:sz w:val="18"/>
                <w:szCs w:val="18"/>
              </w:rPr>
              <w:t>Ευρώ</w:t>
            </w:r>
            <w:proofErr w:type="spellEnd"/>
            <w:r w:rsidRPr="00D76BAA">
              <w:rPr>
                <w:rFonts w:ascii="Tahoma" w:hAnsi="Tahoma" w:cs="Tahoma"/>
                <w:b/>
                <w:sz w:val="18"/>
                <w:szCs w:val="18"/>
              </w:rPr>
              <w:t xml:space="preserve"> </w:t>
            </w:r>
            <w:proofErr w:type="spellStart"/>
            <w:r w:rsidRPr="00D76BAA">
              <w:rPr>
                <w:rFonts w:ascii="Tahoma" w:hAnsi="Tahoma" w:cs="Tahoma"/>
                <w:b/>
                <w:sz w:val="18"/>
                <w:szCs w:val="18"/>
              </w:rPr>
              <w:t>εκ</w:t>
            </w:r>
            <w:proofErr w:type="spellEnd"/>
            <w:r w:rsidRPr="00D76BAA">
              <w:rPr>
                <w:rFonts w:ascii="Tahoma" w:hAnsi="Tahoma" w:cs="Tahoma"/>
                <w:b/>
                <w:sz w:val="18"/>
                <w:szCs w:val="18"/>
              </w:rPr>
              <w:t>ατ</w:t>
            </w:r>
            <w:r w:rsidRPr="00D76BAA">
              <w:rPr>
                <w:rFonts w:ascii="Tahoma" w:hAnsi="Tahoma" w:cs="Tahoma"/>
                <w:b/>
                <w:sz w:val="18"/>
                <w:szCs w:val="18"/>
                <w:lang w:val="en-US"/>
              </w:rPr>
              <w:t>.</w:t>
            </w:r>
            <w:r w:rsidRPr="00D76BAA">
              <w:rPr>
                <w:rFonts w:ascii="Tahoma" w:hAnsi="Tahoma" w:cs="Tahoma"/>
                <w:b/>
                <w:sz w:val="18"/>
                <w:szCs w:val="18"/>
              </w:rPr>
              <w:t>)</w:t>
            </w:r>
          </w:p>
        </w:tc>
        <w:tc>
          <w:tcPr>
            <w:tcW w:w="1102" w:type="dxa"/>
            <w:tcBorders>
              <w:top w:val="single" w:sz="8" w:space="0" w:color="999999"/>
              <w:left w:val="nil"/>
              <w:bottom w:val="single" w:sz="8" w:space="0" w:color="999999"/>
              <w:right w:val="single" w:sz="12" w:space="0" w:color="FFFFFF"/>
            </w:tcBorders>
            <w:shd w:val="clear" w:color="000000" w:fill="B5D2FD"/>
            <w:vAlign w:val="center"/>
            <w:hideMark/>
          </w:tcPr>
          <w:p w14:paraId="63555A88" w14:textId="77777777" w:rsidR="00FB30F5" w:rsidRPr="00D76BAA" w:rsidRDefault="00FB30F5" w:rsidP="00FB30F5">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5C7EF603"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 xml:space="preserve"> 2021</w:t>
            </w:r>
            <w:r w:rsidRPr="00D76BAA">
              <w:rPr>
                <w:rFonts w:ascii="Tahoma" w:hAnsi="Tahoma" w:cs="Tahoma"/>
                <w:b/>
                <w:sz w:val="18"/>
                <w:szCs w:val="18"/>
                <w:lang w:val="el-GR"/>
              </w:rPr>
              <w:t xml:space="preserve"> </w:t>
            </w:r>
          </w:p>
        </w:tc>
        <w:tc>
          <w:tcPr>
            <w:tcW w:w="1186" w:type="dxa"/>
            <w:tcBorders>
              <w:top w:val="single" w:sz="8" w:space="0" w:color="999999"/>
              <w:left w:val="nil"/>
              <w:bottom w:val="single" w:sz="8" w:space="0" w:color="999999"/>
              <w:right w:val="single" w:sz="12" w:space="0" w:color="FFFFFF"/>
            </w:tcBorders>
            <w:shd w:val="clear" w:color="000000" w:fill="B5D2FD"/>
            <w:vAlign w:val="center"/>
            <w:hideMark/>
          </w:tcPr>
          <w:p w14:paraId="0DB0AC6E" w14:textId="77777777" w:rsidR="00FB30F5" w:rsidRPr="00D76BAA" w:rsidRDefault="00FB30F5" w:rsidP="00FB30F5">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4DD3BB8C"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 xml:space="preserve"> 2020</w:t>
            </w:r>
          </w:p>
        </w:tc>
        <w:tc>
          <w:tcPr>
            <w:tcW w:w="1043" w:type="dxa"/>
            <w:tcBorders>
              <w:top w:val="single" w:sz="8" w:space="0" w:color="999999"/>
              <w:left w:val="nil"/>
              <w:bottom w:val="single" w:sz="8" w:space="0" w:color="999999"/>
              <w:right w:val="single" w:sz="12" w:space="0" w:color="FFFFFF" w:themeColor="background1"/>
            </w:tcBorders>
            <w:shd w:val="clear" w:color="000000" w:fill="B5D2FD"/>
            <w:vAlign w:val="center"/>
            <w:hideMark/>
          </w:tcPr>
          <w:p w14:paraId="4ECEBD8E" w14:textId="77777777" w:rsidR="00FB30F5" w:rsidRPr="00D76BAA" w:rsidRDefault="00FB30F5" w:rsidP="00FB30F5">
            <w:pPr>
              <w:jc w:val="right"/>
              <w:rPr>
                <w:rFonts w:ascii="Tahoma" w:hAnsi="Tahoma" w:cs="Tahoma"/>
                <w:b/>
                <w:bCs/>
                <w:sz w:val="18"/>
                <w:szCs w:val="18"/>
                <w:lang w:val="el-GR"/>
              </w:rPr>
            </w:pPr>
            <w:r w:rsidRPr="00D76BAA">
              <w:rPr>
                <w:rFonts w:ascii="Tahoma" w:hAnsi="Tahoma" w:cs="Tahoma"/>
                <w:b/>
                <w:sz w:val="18"/>
                <w:szCs w:val="18"/>
                <w:lang w:val="el-GR"/>
              </w:rPr>
              <w:t>+/-%</w:t>
            </w:r>
          </w:p>
        </w:tc>
        <w:tc>
          <w:tcPr>
            <w:tcW w:w="1138" w:type="dxa"/>
            <w:tcBorders>
              <w:top w:val="single" w:sz="8" w:space="0" w:color="999999"/>
              <w:left w:val="nil"/>
              <w:bottom w:val="single" w:sz="8" w:space="0" w:color="999999"/>
              <w:right w:val="single" w:sz="12" w:space="0" w:color="FFFFFF" w:themeColor="background1"/>
            </w:tcBorders>
            <w:shd w:val="clear" w:color="000000" w:fill="B5D2FD"/>
            <w:vAlign w:val="center"/>
          </w:tcPr>
          <w:p w14:paraId="6C4AC64D"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0BA67063"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n-US"/>
              </w:rPr>
              <w:t xml:space="preserve"> 20</w:t>
            </w:r>
            <w:r w:rsidRPr="00D76BAA">
              <w:rPr>
                <w:rFonts w:ascii="Tahoma" w:hAnsi="Tahoma" w:cs="Tahoma"/>
                <w:b/>
                <w:bCs/>
                <w:sz w:val="18"/>
                <w:szCs w:val="18"/>
                <w:lang w:val="el-GR"/>
              </w:rPr>
              <w:t>2</w:t>
            </w:r>
            <w:r w:rsidRPr="00D76BAA">
              <w:rPr>
                <w:rFonts w:ascii="Tahoma" w:hAnsi="Tahoma" w:cs="Tahoma"/>
                <w:b/>
                <w:bCs/>
                <w:sz w:val="18"/>
                <w:szCs w:val="18"/>
                <w:lang w:val="en-US"/>
              </w:rPr>
              <w:t>1</w:t>
            </w:r>
          </w:p>
        </w:tc>
        <w:tc>
          <w:tcPr>
            <w:tcW w:w="1138" w:type="dxa"/>
            <w:tcBorders>
              <w:top w:val="single" w:sz="8" w:space="0" w:color="999999"/>
              <w:left w:val="nil"/>
              <w:bottom w:val="single" w:sz="8" w:space="0" w:color="999999"/>
              <w:right w:val="single" w:sz="12" w:space="0" w:color="FFFFFF" w:themeColor="background1"/>
            </w:tcBorders>
            <w:shd w:val="clear" w:color="000000" w:fill="B5D2FD"/>
            <w:vAlign w:val="center"/>
          </w:tcPr>
          <w:p w14:paraId="0B32358C"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203CFC73"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 xml:space="preserve"> 20</w:t>
            </w:r>
            <w:r w:rsidRPr="00D76BAA">
              <w:rPr>
                <w:rFonts w:ascii="Tahoma" w:hAnsi="Tahoma" w:cs="Tahoma"/>
                <w:b/>
                <w:bCs/>
                <w:sz w:val="18"/>
                <w:szCs w:val="18"/>
                <w:lang w:val="en-US"/>
              </w:rPr>
              <w:t>20</w:t>
            </w:r>
          </w:p>
        </w:tc>
        <w:tc>
          <w:tcPr>
            <w:tcW w:w="1025" w:type="dxa"/>
            <w:tcBorders>
              <w:top w:val="single" w:sz="8" w:space="0" w:color="999999"/>
              <w:left w:val="nil"/>
              <w:bottom w:val="single" w:sz="8" w:space="0" w:color="999999"/>
              <w:right w:val="single" w:sz="12" w:space="0" w:color="FFFFFF" w:themeColor="background1"/>
            </w:tcBorders>
            <w:shd w:val="clear" w:color="000000" w:fill="B5D2FD"/>
            <w:vAlign w:val="center"/>
          </w:tcPr>
          <w:p w14:paraId="5EAD9148"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n-US"/>
              </w:rPr>
              <w:t>+/- %</w:t>
            </w:r>
          </w:p>
        </w:tc>
      </w:tr>
      <w:tr w:rsidR="007D2CEF" w:rsidRPr="002E6858" w14:paraId="4DF9EF2F" w14:textId="77777777" w:rsidTr="007D2CEF">
        <w:trPr>
          <w:trHeight w:val="274"/>
        </w:trPr>
        <w:tc>
          <w:tcPr>
            <w:tcW w:w="3973" w:type="dxa"/>
            <w:tcBorders>
              <w:top w:val="nil"/>
              <w:left w:val="nil"/>
              <w:bottom w:val="single" w:sz="8" w:space="0" w:color="999999"/>
              <w:right w:val="nil"/>
            </w:tcBorders>
            <w:shd w:val="clear" w:color="auto" w:fill="auto"/>
            <w:hideMark/>
          </w:tcPr>
          <w:p w14:paraId="1F65EBC4" w14:textId="77777777" w:rsidR="007D2CEF" w:rsidRPr="007D2CEF" w:rsidRDefault="007D2CEF" w:rsidP="007D2CEF">
            <w:pPr>
              <w:rPr>
                <w:rFonts w:ascii="Tahoma" w:hAnsi="Tahoma" w:cs="Tahoma"/>
                <w:sz w:val="18"/>
                <w:szCs w:val="18"/>
              </w:rPr>
            </w:pPr>
            <w:proofErr w:type="spellStart"/>
            <w:r w:rsidRPr="007D2CEF">
              <w:rPr>
                <w:rFonts w:ascii="Tahoma" w:hAnsi="Tahoma" w:cs="Tahoma"/>
                <w:sz w:val="18"/>
                <w:szCs w:val="18"/>
              </w:rPr>
              <w:t>Ελεύθερες</w:t>
            </w:r>
            <w:proofErr w:type="spellEnd"/>
            <w:r w:rsidRPr="007D2CEF">
              <w:rPr>
                <w:rFonts w:ascii="Tahoma" w:hAnsi="Tahoma" w:cs="Tahoma"/>
                <w:sz w:val="18"/>
                <w:szCs w:val="18"/>
              </w:rPr>
              <w:t xml:space="preserve"> Τα</w:t>
            </w:r>
            <w:proofErr w:type="spellStart"/>
            <w:r w:rsidRPr="007D2CEF">
              <w:rPr>
                <w:rFonts w:ascii="Tahoma" w:hAnsi="Tahoma" w:cs="Tahoma"/>
                <w:sz w:val="18"/>
                <w:szCs w:val="18"/>
              </w:rPr>
              <w:t>μει</w:t>
            </w:r>
            <w:proofErr w:type="spellEnd"/>
            <w:r w:rsidRPr="007D2CEF">
              <w:rPr>
                <w:rFonts w:ascii="Tahoma" w:hAnsi="Tahoma" w:cs="Tahoma"/>
                <w:sz w:val="18"/>
                <w:szCs w:val="18"/>
              </w:rPr>
              <w:t xml:space="preserve">ακές </w:t>
            </w:r>
            <w:proofErr w:type="spellStart"/>
            <w:r w:rsidRPr="007D2CEF">
              <w:rPr>
                <w:rFonts w:ascii="Tahoma" w:hAnsi="Tahoma" w:cs="Tahoma"/>
                <w:sz w:val="18"/>
                <w:szCs w:val="18"/>
              </w:rPr>
              <w:t>Ροές</w:t>
            </w:r>
            <w:proofErr w:type="spellEnd"/>
          </w:p>
        </w:tc>
        <w:tc>
          <w:tcPr>
            <w:tcW w:w="1102" w:type="dxa"/>
            <w:tcBorders>
              <w:top w:val="nil"/>
              <w:left w:val="nil"/>
              <w:bottom w:val="single" w:sz="8" w:space="0" w:color="999999"/>
              <w:right w:val="single" w:sz="12" w:space="0" w:color="FFFFFF"/>
            </w:tcBorders>
            <w:shd w:val="clear" w:color="auto" w:fill="auto"/>
            <w:vAlign w:val="center"/>
          </w:tcPr>
          <w:p w14:paraId="2412877C" w14:textId="77777777" w:rsidR="007D2CEF" w:rsidRPr="002E6858" w:rsidRDefault="007D2CEF" w:rsidP="007D2CEF">
            <w:pPr>
              <w:jc w:val="right"/>
              <w:rPr>
                <w:rFonts w:ascii="Tahoma" w:hAnsi="Tahoma" w:cs="Tahoma"/>
                <w:b/>
                <w:bCs/>
                <w:color w:val="FF0000"/>
                <w:sz w:val="18"/>
                <w:szCs w:val="18"/>
                <w:highlight w:val="red"/>
              </w:rPr>
            </w:pPr>
            <w:r w:rsidRPr="00502041">
              <w:rPr>
                <w:rFonts w:ascii="Tahoma" w:hAnsi="Tahoma" w:cs="Tahoma"/>
                <w:b/>
                <w:bCs/>
                <w:sz w:val="18"/>
                <w:szCs w:val="18"/>
              </w:rPr>
              <w:t>122</w:t>
            </w:r>
            <w:r w:rsidR="00B67B53">
              <w:rPr>
                <w:rFonts w:ascii="Tahoma" w:hAnsi="Tahoma" w:cs="Tahoma"/>
                <w:b/>
                <w:bCs/>
                <w:sz w:val="18"/>
                <w:szCs w:val="18"/>
              </w:rPr>
              <w:t>,</w:t>
            </w:r>
            <w:r w:rsidRPr="00502041">
              <w:rPr>
                <w:rFonts w:ascii="Tahoma" w:hAnsi="Tahoma" w:cs="Tahoma"/>
                <w:b/>
                <w:bCs/>
                <w:sz w:val="18"/>
                <w:szCs w:val="18"/>
              </w:rPr>
              <w:t xml:space="preserve">3 </w:t>
            </w:r>
          </w:p>
        </w:tc>
        <w:tc>
          <w:tcPr>
            <w:tcW w:w="1186" w:type="dxa"/>
            <w:tcBorders>
              <w:top w:val="nil"/>
              <w:left w:val="nil"/>
              <w:bottom w:val="single" w:sz="8" w:space="0" w:color="999999"/>
              <w:right w:val="single" w:sz="12" w:space="0" w:color="FFFFFF"/>
            </w:tcBorders>
            <w:shd w:val="clear" w:color="auto" w:fill="auto"/>
            <w:vAlign w:val="center"/>
          </w:tcPr>
          <w:p w14:paraId="75E46C3F" w14:textId="77777777" w:rsidR="007D2CEF" w:rsidRPr="002E6858" w:rsidRDefault="007D2CEF" w:rsidP="007D2CEF">
            <w:pPr>
              <w:jc w:val="right"/>
              <w:rPr>
                <w:rFonts w:ascii="Tahoma" w:hAnsi="Tahoma" w:cs="Tahoma"/>
                <w:b/>
                <w:bCs/>
                <w:color w:val="FF0000"/>
                <w:sz w:val="18"/>
                <w:szCs w:val="18"/>
                <w:highlight w:val="red"/>
              </w:rPr>
            </w:pPr>
            <w:r w:rsidRPr="00502041">
              <w:rPr>
                <w:rFonts w:ascii="Tahoma" w:hAnsi="Tahoma" w:cs="Tahoma"/>
                <w:b/>
                <w:bCs/>
                <w:sz w:val="18"/>
                <w:szCs w:val="18"/>
              </w:rPr>
              <w:t>104</w:t>
            </w:r>
            <w:r w:rsidR="00B67B53">
              <w:rPr>
                <w:rFonts w:ascii="Tahoma" w:hAnsi="Tahoma" w:cs="Tahoma"/>
                <w:b/>
                <w:bCs/>
                <w:sz w:val="18"/>
                <w:szCs w:val="18"/>
              </w:rPr>
              <w:t>,</w:t>
            </w:r>
            <w:r w:rsidRPr="00502041">
              <w:rPr>
                <w:rFonts w:ascii="Tahoma" w:hAnsi="Tahoma" w:cs="Tahoma"/>
                <w:b/>
                <w:bCs/>
                <w:sz w:val="18"/>
                <w:szCs w:val="18"/>
              </w:rPr>
              <w:t xml:space="preserve">1 </w:t>
            </w:r>
          </w:p>
        </w:tc>
        <w:tc>
          <w:tcPr>
            <w:tcW w:w="1043" w:type="dxa"/>
            <w:tcBorders>
              <w:top w:val="single" w:sz="8" w:space="0" w:color="999999"/>
              <w:left w:val="nil"/>
              <w:bottom w:val="single" w:sz="8" w:space="0" w:color="999999"/>
              <w:right w:val="single" w:sz="12" w:space="0" w:color="FFFFFF" w:themeColor="background1"/>
            </w:tcBorders>
            <w:shd w:val="clear" w:color="auto" w:fill="auto"/>
            <w:vAlign w:val="center"/>
          </w:tcPr>
          <w:p w14:paraId="5719A2AC" w14:textId="77777777" w:rsidR="007D2CEF" w:rsidRPr="002E6858" w:rsidRDefault="007D2CEF" w:rsidP="007D2CEF">
            <w:pPr>
              <w:jc w:val="right"/>
              <w:rPr>
                <w:rFonts w:ascii="Tahoma" w:hAnsi="Tahoma" w:cs="Tahoma"/>
                <w:b/>
                <w:bCs/>
                <w:color w:val="FF0000"/>
                <w:sz w:val="18"/>
                <w:szCs w:val="18"/>
                <w:highlight w:val="red"/>
                <w:lang w:val="el-GR"/>
              </w:rPr>
            </w:pPr>
            <w:r w:rsidRPr="00502041">
              <w:rPr>
                <w:rFonts w:ascii="Tahoma" w:hAnsi="Tahoma" w:cs="Tahoma"/>
                <w:b/>
                <w:bCs/>
                <w:sz w:val="18"/>
                <w:szCs w:val="18"/>
              </w:rPr>
              <w:t>+17</w:t>
            </w:r>
            <w:r w:rsidR="00B67B53">
              <w:rPr>
                <w:rFonts w:ascii="Tahoma" w:hAnsi="Tahoma" w:cs="Tahoma"/>
                <w:b/>
                <w:bCs/>
                <w:sz w:val="18"/>
                <w:szCs w:val="18"/>
              </w:rPr>
              <w:t>,</w:t>
            </w:r>
            <w:r w:rsidRPr="00502041">
              <w:rPr>
                <w:rFonts w:ascii="Tahoma" w:hAnsi="Tahoma" w:cs="Tahoma"/>
                <w:b/>
                <w:bCs/>
                <w:sz w:val="18"/>
                <w:szCs w:val="18"/>
              </w:rPr>
              <w:t>5%</w:t>
            </w:r>
          </w:p>
        </w:tc>
        <w:tc>
          <w:tcPr>
            <w:tcW w:w="1138" w:type="dxa"/>
            <w:tcBorders>
              <w:top w:val="single" w:sz="8" w:space="0" w:color="999999"/>
              <w:left w:val="nil"/>
              <w:bottom w:val="single" w:sz="8" w:space="0" w:color="999999"/>
              <w:right w:val="single" w:sz="12" w:space="0" w:color="FFFFFF" w:themeColor="background1"/>
            </w:tcBorders>
            <w:vAlign w:val="center"/>
          </w:tcPr>
          <w:p w14:paraId="0D828F02" w14:textId="77777777" w:rsidR="007D2CEF" w:rsidRPr="002E6858" w:rsidRDefault="007D2CEF" w:rsidP="007D2CEF">
            <w:pPr>
              <w:jc w:val="right"/>
              <w:rPr>
                <w:rFonts w:ascii="Tahoma" w:hAnsi="Tahoma" w:cs="Tahoma"/>
                <w:b/>
                <w:bCs/>
                <w:color w:val="FF0000"/>
                <w:sz w:val="18"/>
                <w:szCs w:val="18"/>
              </w:rPr>
            </w:pPr>
            <w:r w:rsidRPr="00502041">
              <w:rPr>
                <w:rFonts w:ascii="Tahoma" w:hAnsi="Tahoma" w:cs="Tahoma"/>
                <w:b/>
                <w:bCs/>
                <w:sz w:val="18"/>
                <w:szCs w:val="18"/>
              </w:rPr>
              <w:t>552</w:t>
            </w:r>
            <w:r w:rsidR="00B67B53">
              <w:rPr>
                <w:rFonts w:ascii="Tahoma" w:hAnsi="Tahoma" w:cs="Tahoma"/>
                <w:b/>
                <w:bCs/>
                <w:sz w:val="18"/>
                <w:szCs w:val="18"/>
              </w:rPr>
              <w:t>,</w:t>
            </w:r>
            <w:r w:rsidRPr="00502041">
              <w:rPr>
                <w:rFonts w:ascii="Tahoma" w:hAnsi="Tahoma" w:cs="Tahoma"/>
                <w:b/>
                <w:bCs/>
                <w:sz w:val="18"/>
                <w:szCs w:val="18"/>
              </w:rPr>
              <w:t xml:space="preserve">5 </w:t>
            </w:r>
          </w:p>
        </w:tc>
        <w:tc>
          <w:tcPr>
            <w:tcW w:w="1138" w:type="dxa"/>
            <w:tcBorders>
              <w:top w:val="single" w:sz="8" w:space="0" w:color="999999"/>
              <w:left w:val="nil"/>
              <w:bottom w:val="single" w:sz="8" w:space="0" w:color="999999"/>
              <w:right w:val="single" w:sz="12" w:space="0" w:color="FFFFFF" w:themeColor="background1"/>
            </w:tcBorders>
            <w:vAlign w:val="center"/>
          </w:tcPr>
          <w:p w14:paraId="64B4F021" w14:textId="77777777" w:rsidR="007D2CEF" w:rsidRPr="002E6858" w:rsidRDefault="007D2CEF" w:rsidP="007D2CEF">
            <w:pPr>
              <w:jc w:val="right"/>
              <w:rPr>
                <w:rFonts w:ascii="Tahoma" w:hAnsi="Tahoma" w:cs="Tahoma"/>
                <w:b/>
                <w:bCs/>
                <w:color w:val="FF0000"/>
                <w:sz w:val="18"/>
                <w:szCs w:val="18"/>
              </w:rPr>
            </w:pPr>
            <w:r w:rsidRPr="00502041">
              <w:rPr>
                <w:rFonts w:ascii="Tahoma" w:hAnsi="Tahoma" w:cs="Tahoma"/>
                <w:b/>
                <w:bCs/>
                <w:sz w:val="18"/>
                <w:szCs w:val="18"/>
              </w:rPr>
              <w:t>476</w:t>
            </w:r>
            <w:r w:rsidR="00B67B53">
              <w:rPr>
                <w:rFonts w:ascii="Tahoma" w:hAnsi="Tahoma" w:cs="Tahoma"/>
                <w:b/>
                <w:bCs/>
                <w:sz w:val="18"/>
                <w:szCs w:val="18"/>
              </w:rPr>
              <w:t>,</w:t>
            </w:r>
            <w:r w:rsidRPr="00502041">
              <w:rPr>
                <w:rFonts w:ascii="Tahoma" w:hAnsi="Tahoma" w:cs="Tahoma"/>
                <w:b/>
                <w:bCs/>
                <w:sz w:val="18"/>
                <w:szCs w:val="18"/>
              </w:rPr>
              <w:t xml:space="preserve">0 </w:t>
            </w:r>
          </w:p>
        </w:tc>
        <w:tc>
          <w:tcPr>
            <w:tcW w:w="1025" w:type="dxa"/>
            <w:tcBorders>
              <w:top w:val="single" w:sz="8" w:space="0" w:color="999999"/>
              <w:left w:val="nil"/>
              <w:bottom w:val="single" w:sz="8" w:space="0" w:color="999999"/>
              <w:right w:val="single" w:sz="12" w:space="0" w:color="FFFFFF" w:themeColor="background1"/>
            </w:tcBorders>
            <w:vAlign w:val="center"/>
          </w:tcPr>
          <w:p w14:paraId="0C6D08DE" w14:textId="77777777" w:rsidR="007D2CEF" w:rsidRPr="002E6858" w:rsidRDefault="007D2CEF" w:rsidP="007D2CEF">
            <w:pPr>
              <w:jc w:val="right"/>
              <w:rPr>
                <w:rFonts w:ascii="Tahoma" w:hAnsi="Tahoma" w:cs="Tahoma"/>
                <w:b/>
                <w:bCs/>
                <w:color w:val="FF0000"/>
                <w:sz w:val="18"/>
                <w:szCs w:val="18"/>
              </w:rPr>
            </w:pPr>
            <w:r w:rsidRPr="00502041">
              <w:rPr>
                <w:rFonts w:ascii="Tahoma" w:hAnsi="Tahoma" w:cs="Tahoma"/>
                <w:b/>
                <w:bCs/>
                <w:sz w:val="18"/>
                <w:szCs w:val="18"/>
              </w:rPr>
              <w:t>+16</w:t>
            </w:r>
            <w:r w:rsidR="00B67B53">
              <w:rPr>
                <w:rFonts w:ascii="Tahoma" w:hAnsi="Tahoma" w:cs="Tahoma"/>
                <w:b/>
                <w:bCs/>
                <w:sz w:val="18"/>
                <w:szCs w:val="18"/>
              </w:rPr>
              <w:t>,</w:t>
            </w:r>
            <w:r w:rsidRPr="00502041">
              <w:rPr>
                <w:rFonts w:ascii="Tahoma" w:hAnsi="Tahoma" w:cs="Tahoma"/>
                <w:b/>
                <w:bCs/>
                <w:sz w:val="18"/>
                <w:szCs w:val="18"/>
              </w:rPr>
              <w:t>1%</w:t>
            </w:r>
          </w:p>
        </w:tc>
      </w:tr>
      <w:tr w:rsidR="007D2CEF" w:rsidRPr="002E6858" w14:paraId="3FFCFD48" w14:textId="77777777" w:rsidTr="007D2CEF">
        <w:trPr>
          <w:trHeight w:val="274"/>
        </w:trPr>
        <w:tc>
          <w:tcPr>
            <w:tcW w:w="3973" w:type="dxa"/>
            <w:tcBorders>
              <w:top w:val="nil"/>
              <w:left w:val="nil"/>
              <w:bottom w:val="single" w:sz="8" w:space="0" w:color="999999"/>
              <w:right w:val="nil"/>
            </w:tcBorders>
            <w:shd w:val="clear" w:color="auto" w:fill="auto"/>
            <w:vAlign w:val="center"/>
            <w:hideMark/>
          </w:tcPr>
          <w:p w14:paraId="0859C34E" w14:textId="77777777" w:rsidR="007D2CEF" w:rsidRPr="007D2CEF" w:rsidRDefault="007D2CEF" w:rsidP="007D2CEF">
            <w:pPr>
              <w:rPr>
                <w:rFonts w:ascii="Tahoma" w:hAnsi="Tahoma" w:cs="Tahoma"/>
                <w:sz w:val="18"/>
                <w:szCs w:val="18"/>
              </w:rPr>
            </w:pPr>
            <w:r w:rsidRPr="007D2CEF">
              <w:rPr>
                <w:rFonts w:ascii="Tahoma" w:hAnsi="Tahoma" w:cs="Tahoma"/>
                <w:sz w:val="18"/>
                <w:szCs w:val="18"/>
              </w:rPr>
              <w:t>Καταβ</w:t>
            </w:r>
            <w:proofErr w:type="spellStart"/>
            <w:r w:rsidRPr="007D2CEF">
              <w:rPr>
                <w:rFonts w:ascii="Tahoma" w:hAnsi="Tahoma" w:cs="Tahoma"/>
                <w:sz w:val="18"/>
                <w:szCs w:val="18"/>
              </w:rPr>
              <w:t>ολές</w:t>
            </w:r>
            <w:proofErr w:type="spellEnd"/>
            <w:r w:rsidRPr="007D2CEF">
              <w:rPr>
                <w:rFonts w:ascii="Tahoma" w:hAnsi="Tahoma" w:cs="Tahoma"/>
                <w:sz w:val="18"/>
                <w:szCs w:val="18"/>
              </w:rPr>
              <w:t xml:space="preserve"> π</w:t>
            </w:r>
            <w:proofErr w:type="spellStart"/>
            <w:r w:rsidRPr="007D2CEF">
              <w:rPr>
                <w:rFonts w:ascii="Tahoma" w:hAnsi="Tahoma" w:cs="Tahoma"/>
                <w:sz w:val="18"/>
                <w:szCs w:val="18"/>
              </w:rPr>
              <w:t>ρογρ</w:t>
            </w:r>
            <w:proofErr w:type="spellEnd"/>
            <w:r w:rsidRPr="007D2CEF">
              <w:rPr>
                <w:rFonts w:ascii="Tahoma" w:hAnsi="Tahoma" w:cs="Tahoma"/>
                <w:sz w:val="18"/>
                <w:szCs w:val="18"/>
              </w:rPr>
              <w:t xml:space="preserve">αμμάτων </w:t>
            </w:r>
            <w:proofErr w:type="spellStart"/>
            <w:r w:rsidRPr="007D2CEF">
              <w:rPr>
                <w:rFonts w:ascii="Tahoma" w:hAnsi="Tahoma" w:cs="Tahoma"/>
                <w:sz w:val="18"/>
                <w:szCs w:val="18"/>
              </w:rPr>
              <w:t>εθελούσι</w:t>
            </w:r>
            <w:proofErr w:type="spellEnd"/>
            <w:r w:rsidRPr="007D2CEF">
              <w:rPr>
                <w:rFonts w:ascii="Tahoma" w:hAnsi="Tahoma" w:cs="Tahoma"/>
                <w:sz w:val="18"/>
                <w:szCs w:val="18"/>
              </w:rPr>
              <w:t>ας απ</w:t>
            </w:r>
            <w:proofErr w:type="spellStart"/>
            <w:r w:rsidRPr="007D2CEF">
              <w:rPr>
                <w:rFonts w:ascii="Tahoma" w:hAnsi="Tahoma" w:cs="Tahoma"/>
                <w:sz w:val="18"/>
                <w:szCs w:val="18"/>
              </w:rPr>
              <w:t>οχώρησης</w:t>
            </w:r>
            <w:proofErr w:type="spellEnd"/>
          </w:p>
        </w:tc>
        <w:tc>
          <w:tcPr>
            <w:tcW w:w="1102" w:type="dxa"/>
            <w:tcBorders>
              <w:top w:val="nil"/>
              <w:left w:val="nil"/>
              <w:bottom w:val="single" w:sz="8" w:space="0" w:color="999999"/>
              <w:right w:val="single" w:sz="12" w:space="0" w:color="FFFFFF"/>
            </w:tcBorders>
            <w:shd w:val="clear" w:color="auto" w:fill="auto"/>
            <w:vAlign w:val="center"/>
          </w:tcPr>
          <w:p w14:paraId="76A64A05" w14:textId="77777777" w:rsidR="007D2CEF" w:rsidRPr="002E6858" w:rsidRDefault="007D2CEF" w:rsidP="007D2CEF">
            <w:pPr>
              <w:jc w:val="right"/>
              <w:rPr>
                <w:rFonts w:ascii="Tahoma" w:hAnsi="Tahoma" w:cs="Tahoma"/>
                <w:color w:val="FF0000"/>
                <w:sz w:val="18"/>
                <w:szCs w:val="18"/>
                <w:highlight w:val="red"/>
              </w:rPr>
            </w:pPr>
            <w:r w:rsidRPr="00502041">
              <w:rPr>
                <w:rFonts w:ascii="Tahoma" w:hAnsi="Tahoma" w:cs="Tahoma"/>
                <w:sz w:val="18"/>
                <w:szCs w:val="18"/>
              </w:rPr>
              <w:t>4</w:t>
            </w:r>
            <w:r w:rsidR="00B67B53">
              <w:rPr>
                <w:rFonts w:ascii="Tahoma" w:hAnsi="Tahoma" w:cs="Tahoma"/>
                <w:sz w:val="18"/>
                <w:szCs w:val="18"/>
              </w:rPr>
              <w:t>,</w:t>
            </w:r>
            <w:r w:rsidRPr="00502041">
              <w:rPr>
                <w:rFonts w:ascii="Tahoma" w:hAnsi="Tahoma" w:cs="Tahoma"/>
                <w:sz w:val="18"/>
                <w:szCs w:val="18"/>
              </w:rPr>
              <w:t xml:space="preserve">7 </w:t>
            </w:r>
          </w:p>
        </w:tc>
        <w:tc>
          <w:tcPr>
            <w:tcW w:w="1186" w:type="dxa"/>
            <w:tcBorders>
              <w:top w:val="nil"/>
              <w:left w:val="nil"/>
              <w:bottom w:val="single" w:sz="8" w:space="0" w:color="999999"/>
              <w:right w:val="single" w:sz="12" w:space="0" w:color="FFFFFF"/>
            </w:tcBorders>
            <w:shd w:val="clear" w:color="auto" w:fill="auto"/>
            <w:vAlign w:val="center"/>
          </w:tcPr>
          <w:p w14:paraId="647294FB" w14:textId="77777777" w:rsidR="007D2CEF" w:rsidRPr="002E6858" w:rsidRDefault="007D2CEF" w:rsidP="007D2CEF">
            <w:pPr>
              <w:jc w:val="right"/>
              <w:rPr>
                <w:rFonts w:ascii="Tahoma" w:hAnsi="Tahoma" w:cs="Tahoma"/>
                <w:color w:val="FF0000"/>
                <w:sz w:val="18"/>
                <w:szCs w:val="18"/>
                <w:highlight w:val="red"/>
              </w:rPr>
            </w:pPr>
            <w:r w:rsidRPr="00502041">
              <w:rPr>
                <w:rFonts w:ascii="Tahoma" w:hAnsi="Tahoma" w:cs="Tahoma"/>
                <w:sz w:val="18"/>
                <w:szCs w:val="18"/>
              </w:rPr>
              <w:t>38</w:t>
            </w:r>
            <w:r w:rsidR="00B67B53">
              <w:rPr>
                <w:rFonts w:ascii="Tahoma" w:hAnsi="Tahoma" w:cs="Tahoma"/>
                <w:sz w:val="18"/>
                <w:szCs w:val="18"/>
              </w:rPr>
              <w:t>,</w:t>
            </w:r>
            <w:r w:rsidRPr="00502041">
              <w:rPr>
                <w:rFonts w:ascii="Tahoma" w:hAnsi="Tahoma" w:cs="Tahoma"/>
                <w:sz w:val="18"/>
                <w:szCs w:val="18"/>
              </w:rPr>
              <w:t xml:space="preserve">7 </w:t>
            </w:r>
          </w:p>
        </w:tc>
        <w:tc>
          <w:tcPr>
            <w:tcW w:w="1043" w:type="dxa"/>
            <w:tcBorders>
              <w:top w:val="single" w:sz="8" w:space="0" w:color="999999"/>
              <w:left w:val="nil"/>
              <w:bottom w:val="single" w:sz="8" w:space="0" w:color="999999"/>
              <w:right w:val="single" w:sz="12" w:space="0" w:color="FFFFFF" w:themeColor="background1"/>
            </w:tcBorders>
            <w:shd w:val="clear" w:color="auto" w:fill="auto"/>
            <w:vAlign w:val="center"/>
          </w:tcPr>
          <w:p w14:paraId="1ACA4212" w14:textId="77777777" w:rsidR="007D2CEF" w:rsidRPr="002E6858" w:rsidRDefault="007D2CEF" w:rsidP="007D2CEF">
            <w:pPr>
              <w:jc w:val="right"/>
              <w:rPr>
                <w:rFonts w:ascii="Tahoma" w:hAnsi="Tahoma" w:cs="Tahoma"/>
                <w:color w:val="FF0000"/>
                <w:sz w:val="18"/>
                <w:szCs w:val="18"/>
                <w:highlight w:val="red"/>
              </w:rPr>
            </w:pPr>
            <w:r w:rsidRPr="00502041">
              <w:rPr>
                <w:rFonts w:ascii="Tahoma" w:hAnsi="Tahoma" w:cs="Tahoma"/>
                <w:sz w:val="18"/>
                <w:szCs w:val="18"/>
              </w:rPr>
              <w:t>-87</w:t>
            </w:r>
            <w:r w:rsidR="00B67B53">
              <w:rPr>
                <w:rFonts w:ascii="Tahoma" w:hAnsi="Tahoma" w:cs="Tahoma"/>
                <w:sz w:val="18"/>
                <w:szCs w:val="18"/>
              </w:rPr>
              <w:t>,</w:t>
            </w:r>
            <w:r w:rsidRPr="00502041">
              <w:rPr>
                <w:rFonts w:ascii="Tahoma" w:hAnsi="Tahoma" w:cs="Tahoma"/>
                <w:sz w:val="18"/>
                <w:szCs w:val="18"/>
              </w:rPr>
              <w:t>9%</w:t>
            </w:r>
          </w:p>
        </w:tc>
        <w:tc>
          <w:tcPr>
            <w:tcW w:w="1138" w:type="dxa"/>
            <w:tcBorders>
              <w:top w:val="single" w:sz="8" w:space="0" w:color="999999"/>
              <w:left w:val="nil"/>
              <w:bottom w:val="single" w:sz="8" w:space="0" w:color="999999"/>
              <w:right w:val="single" w:sz="12" w:space="0" w:color="FFFFFF" w:themeColor="background1"/>
            </w:tcBorders>
            <w:vAlign w:val="center"/>
          </w:tcPr>
          <w:p w14:paraId="5C555AB2" w14:textId="77777777" w:rsidR="007D2CEF" w:rsidRPr="002E6858" w:rsidRDefault="007D2CEF" w:rsidP="007D2CEF">
            <w:pPr>
              <w:jc w:val="right"/>
              <w:rPr>
                <w:rFonts w:ascii="Tahoma" w:hAnsi="Tahoma" w:cs="Tahoma"/>
                <w:color w:val="FF0000"/>
                <w:sz w:val="18"/>
                <w:szCs w:val="18"/>
              </w:rPr>
            </w:pPr>
            <w:r w:rsidRPr="00502041">
              <w:rPr>
                <w:rFonts w:ascii="Tahoma" w:hAnsi="Tahoma" w:cs="Tahoma"/>
                <w:sz w:val="18"/>
                <w:szCs w:val="18"/>
              </w:rPr>
              <w:t>56</w:t>
            </w:r>
            <w:r w:rsidR="00B67B53">
              <w:rPr>
                <w:rFonts w:ascii="Tahoma" w:hAnsi="Tahoma" w:cs="Tahoma"/>
                <w:sz w:val="18"/>
                <w:szCs w:val="18"/>
              </w:rPr>
              <w:t>,</w:t>
            </w:r>
            <w:r w:rsidRPr="00502041">
              <w:rPr>
                <w:rFonts w:ascii="Tahoma" w:hAnsi="Tahoma" w:cs="Tahoma"/>
                <w:sz w:val="18"/>
                <w:szCs w:val="18"/>
              </w:rPr>
              <w:t xml:space="preserve">3 </w:t>
            </w:r>
          </w:p>
        </w:tc>
        <w:tc>
          <w:tcPr>
            <w:tcW w:w="1138" w:type="dxa"/>
            <w:tcBorders>
              <w:top w:val="single" w:sz="8" w:space="0" w:color="999999"/>
              <w:left w:val="nil"/>
              <w:bottom w:val="single" w:sz="8" w:space="0" w:color="999999"/>
              <w:right w:val="single" w:sz="12" w:space="0" w:color="FFFFFF" w:themeColor="background1"/>
            </w:tcBorders>
            <w:vAlign w:val="center"/>
          </w:tcPr>
          <w:p w14:paraId="5185344E" w14:textId="77777777" w:rsidR="007D2CEF" w:rsidRPr="002E6858" w:rsidRDefault="007D2CEF" w:rsidP="007D2CEF">
            <w:pPr>
              <w:jc w:val="right"/>
              <w:rPr>
                <w:rFonts w:ascii="Tahoma" w:hAnsi="Tahoma" w:cs="Tahoma"/>
                <w:color w:val="FF0000"/>
                <w:sz w:val="18"/>
                <w:szCs w:val="18"/>
              </w:rPr>
            </w:pPr>
            <w:r w:rsidRPr="00502041">
              <w:rPr>
                <w:rFonts w:ascii="Tahoma" w:hAnsi="Tahoma" w:cs="Tahoma"/>
                <w:sz w:val="18"/>
                <w:szCs w:val="18"/>
              </w:rPr>
              <w:t>109</w:t>
            </w:r>
            <w:r w:rsidR="00B67B53">
              <w:rPr>
                <w:rFonts w:ascii="Tahoma" w:hAnsi="Tahoma" w:cs="Tahoma"/>
                <w:sz w:val="18"/>
                <w:szCs w:val="18"/>
              </w:rPr>
              <w:t>,</w:t>
            </w:r>
            <w:r w:rsidRPr="00502041">
              <w:rPr>
                <w:rFonts w:ascii="Tahoma" w:hAnsi="Tahoma" w:cs="Tahoma"/>
                <w:sz w:val="18"/>
                <w:szCs w:val="18"/>
              </w:rPr>
              <w:t xml:space="preserve">1 </w:t>
            </w:r>
          </w:p>
        </w:tc>
        <w:tc>
          <w:tcPr>
            <w:tcW w:w="1025" w:type="dxa"/>
            <w:tcBorders>
              <w:top w:val="single" w:sz="8" w:space="0" w:color="999999"/>
              <w:left w:val="nil"/>
              <w:bottom w:val="single" w:sz="8" w:space="0" w:color="999999"/>
              <w:right w:val="single" w:sz="12" w:space="0" w:color="FFFFFF" w:themeColor="background1"/>
            </w:tcBorders>
            <w:vAlign w:val="center"/>
          </w:tcPr>
          <w:p w14:paraId="7E3485C6" w14:textId="77777777" w:rsidR="007D2CEF" w:rsidRPr="002E6858" w:rsidRDefault="007D2CEF" w:rsidP="007D2CEF">
            <w:pPr>
              <w:jc w:val="right"/>
              <w:rPr>
                <w:rFonts w:ascii="Tahoma" w:hAnsi="Tahoma" w:cs="Tahoma"/>
                <w:color w:val="FF0000"/>
                <w:sz w:val="18"/>
                <w:szCs w:val="18"/>
              </w:rPr>
            </w:pPr>
            <w:r w:rsidRPr="00502041">
              <w:rPr>
                <w:rFonts w:ascii="Tahoma" w:hAnsi="Tahoma" w:cs="Tahoma"/>
                <w:sz w:val="18"/>
                <w:szCs w:val="18"/>
              </w:rPr>
              <w:t>-48</w:t>
            </w:r>
            <w:r w:rsidR="00B67B53">
              <w:rPr>
                <w:rFonts w:ascii="Tahoma" w:hAnsi="Tahoma" w:cs="Tahoma"/>
                <w:sz w:val="18"/>
                <w:szCs w:val="18"/>
              </w:rPr>
              <w:t>,</w:t>
            </w:r>
            <w:r w:rsidRPr="00502041">
              <w:rPr>
                <w:rFonts w:ascii="Tahoma" w:hAnsi="Tahoma" w:cs="Tahoma"/>
                <w:sz w:val="18"/>
                <w:szCs w:val="18"/>
              </w:rPr>
              <w:t>4%</w:t>
            </w:r>
          </w:p>
        </w:tc>
      </w:tr>
      <w:tr w:rsidR="007D2CEF" w:rsidRPr="002E6858" w14:paraId="42EEBFBB" w14:textId="77777777" w:rsidTr="007D2CEF">
        <w:trPr>
          <w:trHeight w:val="274"/>
        </w:trPr>
        <w:tc>
          <w:tcPr>
            <w:tcW w:w="3973" w:type="dxa"/>
            <w:tcBorders>
              <w:top w:val="nil"/>
              <w:left w:val="nil"/>
              <w:bottom w:val="single" w:sz="8" w:space="0" w:color="999999"/>
              <w:right w:val="nil"/>
            </w:tcBorders>
            <w:shd w:val="clear" w:color="auto" w:fill="auto"/>
            <w:vAlign w:val="center"/>
            <w:hideMark/>
          </w:tcPr>
          <w:p w14:paraId="678D92D6" w14:textId="77777777" w:rsidR="007D2CEF" w:rsidRPr="007D2CEF" w:rsidRDefault="007D2CEF" w:rsidP="007D2CEF">
            <w:pPr>
              <w:rPr>
                <w:rFonts w:ascii="Tahoma" w:hAnsi="Tahoma" w:cs="Tahoma"/>
                <w:sz w:val="18"/>
                <w:szCs w:val="18"/>
                <w:lang w:val="el-GR"/>
              </w:rPr>
            </w:pPr>
            <w:r w:rsidRPr="007D2CEF">
              <w:rPr>
                <w:rFonts w:ascii="Tahoma" w:hAnsi="Tahoma" w:cs="Tahoma"/>
                <w:sz w:val="18"/>
                <w:szCs w:val="18"/>
                <w:lang w:val="el-GR"/>
              </w:rPr>
              <w:t xml:space="preserve">Καταβολές </w:t>
            </w:r>
            <w:r w:rsidR="009F578F">
              <w:rPr>
                <w:rFonts w:ascii="Tahoma" w:hAnsi="Tahoma" w:cs="Tahoma"/>
                <w:sz w:val="18"/>
                <w:szCs w:val="18"/>
                <w:lang w:val="el-GR"/>
              </w:rPr>
              <w:t xml:space="preserve">εξόδων </w:t>
            </w:r>
            <w:r w:rsidRPr="007D2CEF">
              <w:rPr>
                <w:rFonts w:ascii="Tahoma" w:hAnsi="Tahoma" w:cs="Tahoma"/>
                <w:sz w:val="18"/>
                <w:szCs w:val="18"/>
                <w:lang w:val="el-GR"/>
              </w:rPr>
              <w:t>αναδιοργάνωσης και μη επαναλαμβανόμενων νομικών υποθέσεων</w:t>
            </w:r>
          </w:p>
        </w:tc>
        <w:tc>
          <w:tcPr>
            <w:tcW w:w="1102" w:type="dxa"/>
            <w:tcBorders>
              <w:top w:val="nil"/>
              <w:left w:val="nil"/>
              <w:bottom w:val="single" w:sz="8" w:space="0" w:color="999999"/>
              <w:right w:val="single" w:sz="12" w:space="0" w:color="FFFFFF"/>
            </w:tcBorders>
            <w:shd w:val="clear" w:color="auto" w:fill="auto"/>
            <w:vAlign w:val="center"/>
          </w:tcPr>
          <w:p w14:paraId="3D471A39" w14:textId="77777777" w:rsidR="007D2CEF" w:rsidRPr="002E6858" w:rsidRDefault="007D2CEF" w:rsidP="007D2CEF">
            <w:pPr>
              <w:jc w:val="right"/>
              <w:rPr>
                <w:rFonts w:ascii="Tahoma" w:hAnsi="Tahoma" w:cs="Tahoma"/>
                <w:color w:val="FF0000"/>
                <w:sz w:val="18"/>
                <w:szCs w:val="18"/>
                <w:highlight w:val="red"/>
                <w:lang w:val="el-GR"/>
              </w:rPr>
            </w:pPr>
            <w:r w:rsidRPr="00502041">
              <w:rPr>
                <w:rFonts w:ascii="Tahoma" w:hAnsi="Tahoma" w:cs="Tahoma"/>
                <w:sz w:val="18"/>
                <w:szCs w:val="18"/>
              </w:rPr>
              <w:t>18</w:t>
            </w:r>
            <w:r w:rsidR="00B67B53">
              <w:rPr>
                <w:rFonts w:ascii="Tahoma" w:hAnsi="Tahoma" w:cs="Tahoma"/>
                <w:sz w:val="18"/>
                <w:szCs w:val="18"/>
              </w:rPr>
              <w:t>,</w:t>
            </w:r>
            <w:r w:rsidRPr="00502041">
              <w:rPr>
                <w:rFonts w:ascii="Tahoma" w:hAnsi="Tahoma" w:cs="Tahoma"/>
                <w:sz w:val="18"/>
                <w:szCs w:val="18"/>
              </w:rPr>
              <w:t xml:space="preserve">4 </w:t>
            </w:r>
          </w:p>
        </w:tc>
        <w:tc>
          <w:tcPr>
            <w:tcW w:w="1186" w:type="dxa"/>
            <w:tcBorders>
              <w:top w:val="nil"/>
              <w:left w:val="nil"/>
              <w:bottom w:val="single" w:sz="8" w:space="0" w:color="999999"/>
              <w:right w:val="single" w:sz="12" w:space="0" w:color="FFFFFF"/>
            </w:tcBorders>
            <w:shd w:val="clear" w:color="auto" w:fill="auto"/>
            <w:vAlign w:val="center"/>
          </w:tcPr>
          <w:p w14:paraId="6BC5C78F" w14:textId="77777777" w:rsidR="007D2CEF" w:rsidRPr="002E6858" w:rsidRDefault="007D2CEF" w:rsidP="007D2CEF">
            <w:pPr>
              <w:jc w:val="right"/>
              <w:rPr>
                <w:rFonts w:ascii="Tahoma" w:hAnsi="Tahoma" w:cs="Tahoma"/>
                <w:color w:val="FF0000"/>
                <w:sz w:val="18"/>
                <w:szCs w:val="18"/>
                <w:highlight w:val="red"/>
                <w:lang w:val="el-GR"/>
              </w:rPr>
            </w:pPr>
            <w:r w:rsidRPr="00502041">
              <w:rPr>
                <w:rFonts w:ascii="Tahoma" w:hAnsi="Tahoma" w:cs="Tahoma"/>
                <w:sz w:val="18"/>
                <w:szCs w:val="18"/>
              </w:rPr>
              <w:t>6</w:t>
            </w:r>
            <w:r w:rsidR="00B67B53">
              <w:rPr>
                <w:rFonts w:ascii="Tahoma" w:hAnsi="Tahoma" w:cs="Tahoma"/>
                <w:sz w:val="18"/>
                <w:szCs w:val="18"/>
              </w:rPr>
              <w:t>,</w:t>
            </w:r>
            <w:r w:rsidRPr="00502041">
              <w:rPr>
                <w:rFonts w:ascii="Tahoma" w:hAnsi="Tahoma" w:cs="Tahoma"/>
                <w:sz w:val="18"/>
                <w:szCs w:val="18"/>
              </w:rPr>
              <w:t xml:space="preserve">5 </w:t>
            </w:r>
          </w:p>
        </w:tc>
        <w:tc>
          <w:tcPr>
            <w:tcW w:w="1043" w:type="dxa"/>
            <w:tcBorders>
              <w:top w:val="single" w:sz="8" w:space="0" w:color="999999"/>
              <w:left w:val="nil"/>
              <w:bottom w:val="single" w:sz="8" w:space="0" w:color="999999"/>
              <w:right w:val="single" w:sz="12" w:space="0" w:color="FFFFFF" w:themeColor="background1"/>
            </w:tcBorders>
            <w:shd w:val="clear" w:color="auto" w:fill="auto"/>
            <w:vAlign w:val="center"/>
          </w:tcPr>
          <w:p w14:paraId="1D85A466" w14:textId="77777777" w:rsidR="007D2CEF" w:rsidRPr="002E6858" w:rsidRDefault="007D2CEF" w:rsidP="007D2CEF">
            <w:pPr>
              <w:jc w:val="right"/>
              <w:rPr>
                <w:rFonts w:ascii="Tahoma" w:hAnsi="Tahoma" w:cs="Tahoma"/>
                <w:color w:val="FF0000"/>
                <w:sz w:val="18"/>
                <w:szCs w:val="18"/>
                <w:highlight w:val="red"/>
                <w:lang w:val="el-GR"/>
              </w:rPr>
            </w:pPr>
            <w:r w:rsidRPr="00502041">
              <w:rPr>
                <w:rFonts w:ascii="Tahoma" w:hAnsi="Tahoma" w:cs="Tahoma"/>
                <w:sz w:val="18"/>
                <w:szCs w:val="18"/>
              </w:rPr>
              <w:t>+183</w:t>
            </w:r>
            <w:r w:rsidR="00B67B53">
              <w:rPr>
                <w:rFonts w:ascii="Tahoma" w:hAnsi="Tahoma" w:cs="Tahoma"/>
                <w:sz w:val="18"/>
                <w:szCs w:val="18"/>
              </w:rPr>
              <w:t>,</w:t>
            </w:r>
            <w:r w:rsidRPr="00502041">
              <w:rPr>
                <w:rFonts w:ascii="Tahoma" w:hAnsi="Tahoma" w:cs="Tahoma"/>
                <w:sz w:val="18"/>
                <w:szCs w:val="18"/>
              </w:rPr>
              <w:t>1%</w:t>
            </w:r>
          </w:p>
        </w:tc>
        <w:tc>
          <w:tcPr>
            <w:tcW w:w="1138" w:type="dxa"/>
            <w:tcBorders>
              <w:top w:val="single" w:sz="8" w:space="0" w:color="999999"/>
              <w:left w:val="nil"/>
              <w:bottom w:val="single" w:sz="8" w:space="0" w:color="999999"/>
              <w:right w:val="single" w:sz="12" w:space="0" w:color="FFFFFF" w:themeColor="background1"/>
            </w:tcBorders>
            <w:vAlign w:val="center"/>
          </w:tcPr>
          <w:p w14:paraId="2B00A2D1" w14:textId="77777777" w:rsidR="007D2CEF" w:rsidRPr="002E6858" w:rsidRDefault="007D2CEF" w:rsidP="007D2CEF">
            <w:pPr>
              <w:jc w:val="right"/>
              <w:rPr>
                <w:rFonts w:ascii="Tahoma" w:hAnsi="Tahoma" w:cs="Tahoma"/>
                <w:color w:val="FF0000"/>
                <w:sz w:val="18"/>
                <w:szCs w:val="18"/>
              </w:rPr>
            </w:pPr>
            <w:r w:rsidRPr="00502041">
              <w:rPr>
                <w:rFonts w:ascii="Tahoma" w:hAnsi="Tahoma" w:cs="Tahoma"/>
                <w:sz w:val="18"/>
                <w:szCs w:val="18"/>
              </w:rPr>
              <w:t>24</w:t>
            </w:r>
            <w:r w:rsidR="00B67B53">
              <w:rPr>
                <w:rFonts w:ascii="Tahoma" w:hAnsi="Tahoma" w:cs="Tahoma"/>
                <w:sz w:val="18"/>
                <w:szCs w:val="18"/>
              </w:rPr>
              <w:t>,</w:t>
            </w:r>
            <w:r w:rsidRPr="00502041">
              <w:rPr>
                <w:rFonts w:ascii="Tahoma" w:hAnsi="Tahoma" w:cs="Tahoma"/>
                <w:sz w:val="18"/>
                <w:szCs w:val="18"/>
              </w:rPr>
              <w:t xml:space="preserve">3 </w:t>
            </w:r>
          </w:p>
        </w:tc>
        <w:tc>
          <w:tcPr>
            <w:tcW w:w="1138" w:type="dxa"/>
            <w:tcBorders>
              <w:top w:val="single" w:sz="8" w:space="0" w:color="999999"/>
              <w:left w:val="nil"/>
              <w:bottom w:val="single" w:sz="8" w:space="0" w:color="999999"/>
              <w:right w:val="single" w:sz="12" w:space="0" w:color="FFFFFF" w:themeColor="background1"/>
            </w:tcBorders>
            <w:vAlign w:val="center"/>
          </w:tcPr>
          <w:p w14:paraId="5272E386" w14:textId="77777777" w:rsidR="007D2CEF" w:rsidRPr="002E6858" w:rsidRDefault="007D2CEF" w:rsidP="007D2CEF">
            <w:pPr>
              <w:jc w:val="right"/>
              <w:rPr>
                <w:rFonts w:ascii="Tahoma" w:hAnsi="Tahoma" w:cs="Tahoma"/>
                <w:color w:val="FF0000"/>
                <w:sz w:val="18"/>
                <w:szCs w:val="18"/>
              </w:rPr>
            </w:pPr>
            <w:r w:rsidRPr="00502041">
              <w:rPr>
                <w:rFonts w:ascii="Tahoma" w:hAnsi="Tahoma" w:cs="Tahoma"/>
                <w:sz w:val="18"/>
                <w:szCs w:val="18"/>
              </w:rPr>
              <w:t>10</w:t>
            </w:r>
            <w:r w:rsidR="00B67B53">
              <w:rPr>
                <w:rFonts w:ascii="Tahoma" w:hAnsi="Tahoma" w:cs="Tahoma"/>
                <w:sz w:val="18"/>
                <w:szCs w:val="18"/>
              </w:rPr>
              <w:t>,</w:t>
            </w:r>
            <w:r w:rsidRPr="00502041">
              <w:rPr>
                <w:rFonts w:ascii="Tahoma" w:hAnsi="Tahoma" w:cs="Tahoma"/>
                <w:sz w:val="18"/>
                <w:szCs w:val="18"/>
              </w:rPr>
              <w:t xml:space="preserve">8 </w:t>
            </w:r>
          </w:p>
        </w:tc>
        <w:tc>
          <w:tcPr>
            <w:tcW w:w="1025" w:type="dxa"/>
            <w:tcBorders>
              <w:top w:val="single" w:sz="8" w:space="0" w:color="999999"/>
              <w:left w:val="nil"/>
              <w:bottom w:val="single" w:sz="8" w:space="0" w:color="999999"/>
              <w:right w:val="single" w:sz="12" w:space="0" w:color="FFFFFF" w:themeColor="background1"/>
            </w:tcBorders>
            <w:vAlign w:val="center"/>
          </w:tcPr>
          <w:p w14:paraId="1C8F5CFB" w14:textId="77777777" w:rsidR="007D2CEF" w:rsidRPr="002E6858" w:rsidRDefault="007D2CEF" w:rsidP="007D2CEF">
            <w:pPr>
              <w:jc w:val="right"/>
              <w:rPr>
                <w:rFonts w:ascii="Tahoma" w:hAnsi="Tahoma" w:cs="Tahoma"/>
                <w:color w:val="FF0000"/>
                <w:sz w:val="18"/>
                <w:szCs w:val="18"/>
              </w:rPr>
            </w:pPr>
            <w:r w:rsidRPr="00502041">
              <w:rPr>
                <w:rFonts w:ascii="Tahoma" w:hAnsi="Tahoma" w:cs="Tahoma"/>
                <w:sz w:val="18"/>
                <w:szCs w:val="18"/>
              </w:rPr>
              <w:t>+125</w:t>
            </w:r>
            <w:r w:rsidR="00B67B53">
              <w:rPr>
                <w:rFonts w:ascii="Tahoma" w:hAnsi="Tahoma" w:cs="Tahoma"/>
                <w:sz w:val="18"/>
                <w:szCs w:val="18"/>
              </w:rPr>
              <w:t>,</w:t>
            </w:r>
            <w:r w:rsidRPr="00502041">
              <w:rPr>
                <w:rFonts w:ascii="Tahoma" w:hAnsi="Tahoma" w:cs="Tahoma"/>
                <w:sz w:val="18"/>
                <w:szCs w:val="18"/>
              </w:rPr>
              <w:t>0%</w:t>
            </w:r>
          </w:p>
        </w:tc>
      </w:tr>
      <w:tr w:rsidR="007D2CEF" w:rsidRPr="002E6858" w14:paraId="69FFD06B" w14:textId="77777777" w:rsidTr="007D2CEF">
        <w:trPr>
          <w:trHeight w:val="274"/>
        </w:trPr>
        <w:tc>
          <w:tcPr>
            <w:tcW w:w="3973" w:type="dxa"/>
            <w:tcBorders>
              <w:top w:val="nil"/>
              <w:left w:val="nil"/>
              <w:bottom w:val="single" w:sz="8" w:space="0" w:color="999999"/>
              <w:right w:val="nil"/>
            </w:tcBorders>
            <w:shd w:val="clear" w:color="auto" w:fill="auto"/>
            <w:vAlign w:val="center"/>
            <w:hideMark/>
          </w:tcPr>
          <w:p w14:paraId="5C3E4BC3" w14:textId="77777777" w:rsidR="007D2CEF" w:rsidRPr="007D2CEF" w:rsidRDefault="007D2CEF" w:rsidP="007D2CEF">
            <w:pPr>
              <w:rPr>
                <w:rFonts w:ascii="Tahoma" w:hAnsi="Tahoma" w:cs="Tahoma"/>
                <w:sz w:val="18"/>
                <w:szCs w:val="18"/>
              </w:rPr>
            </w:pPr>
            <w:r w:rsidRPr="007D2CEF">
              <w:rPr>
                <w:rFonts w:ascii="Tahoma" w:hAnsi="Tahoma" w:cs="Tahoma"/>
                <w:sz w:val="18"/>
                <w:szCs w:val="18"/>
              </w:rPr>
              <w:t>Καταβ</w:t>
            </w:r>
            <w:proofErr w:type="spellStart"/>
            <w:r w:rsidRPr="007D2CEF">
              <w:rPr>
                <w:rFonts w:ascii="Tahoma" w:hAnsi="Tahoma" w:cs="Tahoma"/>
                <w:sz w:val="18"/>
                <w:szCs w:val="18"/>
              </w:rPr>
              <w:t>ολές</w:t>
            </w:r>
            <w:proofErr w:type="spellEnd"/>
            <w:r w:rsidRPr="007D2CEF">
              <w:rPr>
                <w:rFonts w:ascii="Tahoma" w:hAnsi="Tahoma" w:cs="Tahoma"/>
                <w:sz w:val="18"/>
                <w:szCs w:val="18"/>
              </w:rPr>
              <w:t xml:space="preserve"> </w:t>
            </w:r>
            <w:proofErr w:type="spellStart"/>
            <w:r w:rsidRPr="007D2CEF">
              <w:rPr>
                <w:rFonts w:ascii="Tahoma" w:hAnsi="Tahoma" w:cs="Tahoma"/>
                <w:sz w:val="18"/>
                <w:szCs w:val="18"/>
              </w:rPr>
              <w:t>γι</w:t>
            </w:r>
            <w:proofErr w:type="spellEnd"/>
            <w:r w:rsidRPr="007D2CEF">
              <w:rPr>
                <w:rFonts w:ascii="Tahoma" w:hAnsi="Tahoma" w:cs="Tahoma"/>
                <w:sz w:val="18"/>
                <w:szCs w:val="18"/>
              </w:rPr>
              <w:t>α α</w:t>
            </w:r>
            <w:proofErr w:type="spellStart"/>
            <w:r w:rsidRPr="007D2CEF">
              <w:rPr>
                <w:rFonts w:ascii="Tahoma" w:hAnsi="Tahoma" w:cs="Tahoma"/>
                <w:sz w:val="18"/>
                <w:szCs w:val="18"/>
              </w:rPr>
              <w:t>γορά</w:t>
            </w:r>
            <w:proofErr w:type="spellEnd"/>
            <w:r w:rsidRPr="007D2CEF">
              <w:rPr>
                <w:rFonts w:ascii="Tahoma" w:hAnsi="Tahoma" w:cs="Tahoma"/>
                <w:sz w:val="18"/>
                <w:szCs w:val="18"/>
              </w:rPr>
              <w:t xml:space="preserve"> </w:t>
            </w:r>
            <w:proofErr w:type="spellStart"/>
            <w:r w:rsidRPr="007D2CEF">
              <w:rPr>
                <w:rFonts w:ascii="Tahoma" w:hAnsi="Tahoma" w:cs="Tahoma"/>
                <w:sz w:val="18"/>
                <w:szCs w:val="18"/>
              </w:rPr>
              <w:t>φάσμ</w:t>
            </w:r>
            <w:proofErr w:type="spellEnd"/>
            <w:r w:rsidRPr="007D2CEF">
              <w:rPr>
                <w:rFonts w:ascii="Tahoma" w:hAnsi="Tahoma" w:cs="Tahoma"/>
                <w:sz w:val="18"/>
                <w:szCs w:val="18"/>
              </w:rPr>
              <w:t>ατος</w:t>
            </w:r>
          </w:p>
        </w:tc>
        <w:tc>
          <w:tcPr>
            <w:tcW w:w="1102" w:type="dxa"/>
            <w:tcBorders>
              <w:top w:val="nil"/>
              <w:left w:val="nil"/>
              <w:bottom w:val="single" w:sz="8" w:space="0" w:color="999999"/>
              <w:right w:val="single" w:sz="12" w:space="0" w:color="FFFFFF"/>
            </w:tcBorders>
            <w:shd w:val="clear" w:color="auto" w:fill="auto"/>
            <w:vAlign w:val="center"/>
          </w:tcPr>
          <w:p w14:paraId="5CED6815" w14:textId="77777777" w:rsidR="007D2CEF" w:rsidRPr="002E6858" w:rsidRDefault="007D2CEF" w:rsidP="007D2CEF">
            <w:pPr>
              <w:jc w:val="right"/>
              <w:rPr>
                <w:rFonts w:ascii="Tahoma" w:hAnsi="Tahoma" w:cs="Tahoma"/>
                <w:color w:val="FF0000"/>
                <w:sz w:val="18"/>
                <w:szCs w:val="18"/>
                <w:highlight w:val="red"/>
              </w:rPr>
            </w:pPr>
            <w:r w:rsidRPr="00502041">
              <w:rPr>
                <w:rFonts w:ascii="Tahoma" w:hAnsi="Tahoma" w:cs="Tahoma"/>
                <w:sz w:val="18"/>
                <w:szCs w:val="18"/>
              </w:rPr>
              <w:t>25</w:t>
            </w:r>
            <w:r w:rsidR="00B67B53">
              <w:rPr>
                <w:rFonts w:ascii="Tahoma" w:hAnsi="Tahoma" w:cs="Tahoma"/>
                <w:sz w:val="18"/>
                <w:szCs w:val="18"/>
              </w:rPr>
              <w:t>,</w:t>
            </w:r>
            <w:r w:rsidRPr="00502041">
              <w:rPr>
                <w:rFonts w:ascii="Tahoma" w:hAnsi="Tahoma" w:cs="Tahoma"/>
                <w:sz w:val="18"/>
                <w:szCs w:val="18"/>
              </w:rPr>
              <w:t xml:space="preserve">0 </w:t>
            </w:r>
          </w:p>
        </w:tc>
        <w:tc>
          <w:tcPr>
            <w:tcW w:w="1186" w:type="dxa"/>
            <w:tcBorders>
              <w:top w:val="nil"/>
              <w:left w:val="nil"/>
              <w:bottom w:val="single" w:sz="8" w:space="0" w:color="999999"/>
              <w:right w:val="single" w:sz="12" w:space="0" w:color="FFFFFF"/>
            </w:tcBorders>
            <w:shd w:val="clear" w:color="auto" w:fill="auto"/>
            <w:vAlign w:val="center"/>
          </w:tcPr>
          <w:p w14:paraId="1ABECB38" w14:textId="77777777" w:rsidR="007D2CEF" w:rsidRPr="002E6858" w:rsidRDefault="007D2CEF" w:rsidP="007D2CEF">
            <w:pPr>
              <w:jc w:val="right"/>
              <w:rPr>
                <w:rFonts w:ascii="Tahoma" w:hAnsi="Tahoma" w:cs="Tahoma"/>
                <w:color w:val="FF0000"/>
                <w:sz w:val="18"/>
                <w:szCs w:val="18"/>
                <w:highlight w:val="red"/>
              </w:rPr>
            </w:pPr>
            <w:r w:rsidRPr="00502041">
              <w:rPr>
                <w:rFonts w:ascii="Tahoma" w:hAnsi="Tahoma" w:cs="Tahoma"/>
                <w:sz w:val="18"/>
                <w:szCs w:val="18"/>
              </w:rPr>
              <w:t>123</w:t>
            </w:r>
            <w:r w:rsidR="00B67B53">
              <w:rPr>
                <w:rFonts w:ascii="Tahoma" w:hAnsi="Tahoma" w:cs="Tahoma"/>
                <w:sz w:val="18"/>
                <w:szCs w:val="18"/>
              </w:rPr>
              <w:t>,</w:t>
            </w:r>
            <w:r w:rsidRPr="00502041">
              <w:rPr>
                <w:rFonts w:ascii="Tahoma" w:hAnsi="Tahoma" w:cs="Tahoma"/>
                <w:sz w:val="18"/>
                <w:szCs w:val="18"/>
              </w:rPr>
              <w:t xml:space="preserve">0 </w:t>
            </w:r>
          </w:p>
        </w:tc>
        <w:tc>
          <w:tcPr>
            <w:tcW w:w="1043" w:type="dxa"/>
            <w:tcBorders>
              <w:top w:val="single" w:sz="8" w:space="0" w:color="999999"/>
              <w:left w:val="nil"/>
              <w:bottom w:val="single" w:sz="8" w:space="0" w:color="999999"/>
              <w:right w:val="single" w:sz="12" w:space="0" w:color="FFFFFF" w:themeColor="background1"/>
            </w:tcBorders>
            <w:shd w:val="clear" w:color="auto" w:fill="auto"/>
            <w:vAlign w:val="center"/>
          </w:tcPr>
          <w:p w14:paraId="2486D1CD" w14:textId="77777777" w:rsidR="007D2CEF" w:rsidRPr="002E6858" w:rsidRDefault="007D2CEF" w:rsidP="007D2CEF">
            <w:pPr>
              <w:jc w:val="right"/>
              <w:rPr>
                <w:rFonts w:ascii="Tahoma" w:hAnsi="Tahoma" w:cs="Tahoma"/>
                <w:color w:val="FF0000"/>
                <w:sz w:val="18"/>
                <w:szCs w:val="18"/>
                <w:highlight w:val="red"/>
                <w:lang w:val="el-GR"/>
              </w:rPr>
            </w:pPr>
            <w:r w:rsidRPr="00502041">
              <w:rPr>
                <w:rFonts w:ascii="Tahoma" w:hAnsi="Tahoma" w:cs="Tahoma"/>
                <w:sz w:val="18"/>
                <w:szCs w:val="18"/>
              </w:rPr>
              <w:t>-79</w:t>
            </w:r>
            <w:r w:rsidR="00B67B53">
              <w:rPr>
                <w:rFonts w:ascii="Tahoma" w:hAnsi="Tahoma" w:cs="Tahoma"/>
                <w:sz w:val="18"/>
                <w:szCs w:val="18"/>
              </w:rPr>
              <w:t>,</w:t>
            </w:r>
            <w:r w:rsidRPr="00502041">
              <w:rPr>
                <w:rFonts w:ascii="Tahoma" w:hAnsi="Tahoma" w:cs="Tahoma"/>
                <w:sz w:val="18"/>
                <w:szCs w:val="18"/>
              </w:rPr>
              <w:t>7%</w:t>
            </w:r>
          </w:p>
        </w:tc>
        <w:tc>
          <w:tcPr>
            <w:tcW w:w="1138" w:type="dxa"/>
            <w:tcBorders>
              <w:top w:val="single" w:sz="8" w:space="0" w:color="999999"/>
              <w:left w:val="nil"/>
              <w:bottom w:val="single" w:sz="8" w:space="0" w:color="999999"/>
              <w:right w:val="single" w:sz="12" w:space="0" w:color="FFFFFF" w:themeColor="background1"/>
            </w:tcBorders>
            <w:vAlign w:val="center"/>
          </w:tcPr>
          <w:p w14:paraId="632B70A0" w14:textId="77777777" w:rsidR="007D2CEF" w:rsidRPr="002E6858" w:rsidRDefault="007D2CEF" w:rsidP="007D2CEF">
            <w:pPr>
              <w:jc w:val="right"/>
              <w:rPr>
                <w:rFonts w:ascii="Tahoma" w:hAnsi="Tahoma" w:cs="Tahoma"/>
                <w:color w:val="FF0000"/>
                <w:sz w:val="18"/>
                <w:szCs w:val="18"/>
              </w:rPr>
            </w:pPr>
            <w:r w:rsidRPr="00502041">
              <w:rPr>
                <w:rFonts w:ascii="Tahoma" w:hAnsi="Tahoma" w:cs="Tahoma"/>
                <w:sz w:val="18"/>
                <w:szCs w:val="18"/>
              </w:rPr>
              <w:t>27</w:t>
            </w:r>
            <w:r w:rsidR="00B67B53">
              <w:rPr>
                <w:rFonts w:ascii="Tahoma" w:hAnsi="Tahoma" w:cs="Tahoma"/>
                <w:sz w:val="18"/>
                <w:szCs w:val="18"/>
              </w:rPr>
              <w:t>,</w:t>
            </w:r>
            <w:r w:rsidRPr="00502041">
              <w:rPr>
                <w:rFonts w:ascii="Tahoma" w:hAnsi="Tahoma" w:cs="Tahoma"/>
                <w:sz w:val="18"/>
                <w:szCs w:val="18"/>
              </w:rPr>
              <w:t xml:space="preserve">0 </w:t>
            </w:r>
          </w:p>
        </w:tc>
        <w:tc>
          <w:tcPr>
            <w:tcW w:w="1138" w:type="dxa"/>
            <w:tcBorders>
              <w:top w:val="single" w:sz="8" w:space="0" w:color="999999"/>
              <w:left w:val="nil"/>
              <w:bottom w:val="single" w:sz="8" w:space="0" w:color="999999"/>
              <w:right w:val="single" w:sz="12" w:space="0" w:color="FFFFFF" w:themeColor="background1"/>
            </w:tcBorders>
            <w:vAlign w:val="center"/>
          </w:tcPr>
          <w:p w14:paraId="148C8B16" w14:textId="77777777" w:rsidR="007D2CEF" w:rsidRPr="002E6858" w:rsidRDefault="007D2CEF" w:rsidP="007D2CEF">
            <w:pPr>
              <w:jc w:val="right"/>
              <w:rPr>
                <w:rFonts w:ascii="Tahoma" w:hAnsi="Tahoma" w:cs="Tahoma"/>
                <w:color w:val="FF0000"/>
                <w:sz w:val="18"/>
                <w:szCs w:val="18"/>
              </w:rPr>
            </w:pPr>
            <w:r w:rsidRPr="00502041">
              <w:rPr>
                <w:rFonts w:ascii="Tahoma" w:hAnsi="Tahoma" w:cs="Tahoma"/>
                <w:sz w:val="18"/>
                <w:szCs w:val="18"/>
              </w:rPr>
              <w:t>123</w:t>
            </w:r>
            <w:r w:rsidR="00B67B53">
              <w:rPr>
                <w:rFonts w:ascii="Tahoma" w:hAnsi="Tahoma" w:cs="Tahoma"/>
                <w:sz w:val="18"/>
                <w:szCs w:val="18"/>
              </w:rPr>
              <w:t>,</w:t>
            </w:r>
            <w:r w:rsidRPr="00502041">
              <w:rPr>
                <w:rFonts w:ascii="Tahoma" w:hAnsi="Tahoma" w:cs="Tahoma"/>
                <w:sz w:val="18"/>
                <w:szCs w:val="18"/>
              </w:rPr>
              <w:t xml:space="preserve">5 </w:t>
            </w:r>
          </w:p>
        </w:tc>
        <w:tc>
          <w:tcPr>
            <w:tcW w:w="1025" w:type="dxa"/>
            <w:tcBorders>
              <w:top w:val="single" w:sz="8" w:space="0" w:color="999999"/>
              <w:left w:val="nil"/>
              <w:bottom w:val="single" w:sz="8" w:space="0" w:color="999999"/>
              <w:right w:val="single" w:sz="12" w:space="0" w:color="FFFFFF" w:themeColor="background1"/>
            </w:tcBorders>
            <w:vAlign w:val="center"/>
          </w:tcPr>
          <w:p w14:paraId="6EC0801D" w14:textId="77777777" w:rsidR="007D2CEF" w:rsidRPr="002E6858" w:rsidRDefault="007D2CEF" w:rsidP="007D2CEF">
            <w:pPr>
              <w:jc w:val="right"/>
              <w:rPr>
                <w:rFonts w:ascii="Tahoma" w:hAnsi="Tahoma" w:cs="Tahoma"/>
                <w:color w:val="FF0000"/>
                <w:sz w:val="18"/>
                <w:szCs w:val="18"/>
              </w:rPr>
            </w:pPr>
            <w:r w:rsidRPr="00502041">
              <w:rPr>
                <w:rFonts w:ascii="Tahoma" w:hAnsi="Tahoma" w:cs="Tahoma"/>
                <w:sz w:val="18"/>
                <w:szCs w:val="18"/>
              </w:rPr>
              <w:t>-78</w:t>
            </w:r>
            <w:r w:rsidR="00B67B53">
              <w:rPr>
                <w:rFonts w:ascii="Tahoma" w:hAnsi="Tahoma" w:cs="Tahoma"/>
                <w:sz w:val="18"/>
                <w:szCs w:val="18"/>
              </w:rPr>
              <w:t>,</w:t>
            </w:r>
            <w:r w:rsidRPr="00502041">
              <w:rPr>
                <w:rFonts w:ascii="Tahoma" w:hAnsi="Tahoma" w:cs="Tahoma"/>
                <w:sz w:val="18"/>
                <w:szCs w:val="18"/>
              </w:rPr>
              <w:t>1%</w:t>
            </w:r>
          </w:p>
        </w:tc>
      </w:tr>
      <w:tr w:rsidR="007D2CEF" w:rsidRPr="002E6858" w14:paraId="233EE7BB" w14:textId="77777777" w:rsidTr="007D2CEF">
        <w:trPr>
          <w:trHeight w:val="274"/>
        </w:trPr>
        <w:tc>
          <w:tcPr>
            <w:tcW w:w="3973" w:type="dxa"/>
            <w:tcBorders>
              <w:top w:val="nil"/>
              <w:left w:val="nil"/>
              <w:bottom w:val="single" w:sz="8" w:space="0" w:color="999999"/>
              <w:right w:val="nil"/>
            </w:tcBorders>
            <w:shd w:val="clear" w:color="auto" w:fill="D9D9D9" w:themeFill="background1" w:themeFillShade="D9"/>
            <w:vAlign w:val="center"/>
          </w:tcPr>
          <w:p w14:paraId="15EB8AB1" w14:textId="77777777" w:rsidR="007D2CEF" w:rsidRPr="007D2CEF" w:rsidRDefault="007D2CEF" w:rsidP="007D2CEF">
            <w:pPr>
              <w:rPr>
                <w:rFonts w:ascii="Tahoma" w:hAnsi="Tahoma" w:cs="Tahoma"/>
                <w:sz w:val="18"/>
                <w:szCs w:val="18"/>
              </w:rPr>
            </w:pPr>
            <w:proofErr w:type="spellStart"/>
            <w:r w:rsidRPr="007D2CEF">
              <w:rPr>
                <w:rFonts w:ascii="Tahoma" w:hAnsi="Tahoma" w:cs="Tahoma"/>
                <w:b/>
                <w:sz w:val="18"/>
                <w:szCs w:val="18"/>
                <w:lang w:val="en-US"/>
              </w:rPr>
              <w:t>Προσ</w:t>
            </w:r>
            <w:proofErr w:type="spellEnd"/>
            <w:r w:rsidRPr="007D2CEF">
              <w:rPr>
                <w:rFonts w:ascii="Tahoma" w:hAnsi="Tahoma" w:cs="Tahoma"/>
                <w:b/>
                <w:sz w:val="18"/>
                <w:szCs w:val="18"/>
                <w:lang w:val="en-US"/>
              </w:rPr>
              <w:t xml:space="preserve">αρμοσμένες </w:t>
            </w:r>
            <w:r w:rsidRPr="007D2CEF">
              <w:rPr>
                <w:rFonts w:ascii="Tahoma" w:hAnsi="Tahoma" w:cs="Tahoma"/>
                <w:b/>
                <w:sz w:val="18"/>
                <w:szCs w:val="18"/>
                <w:lang w:val="el-GR"/>
              </w:rPr>
              <w:t>Ε</w:t>
            </w:r>
            <w:proofErr w:type="spellStart"/>
            <w:r w:rsidRPr="007D2CEF">
              <w:rPr>
                <w:rFonts w:ascii="Tahoma" w:hAnsi="Tahoma" w:cs="Tahoma"/>
                <w:b/>
                <w:sz w:val="18"/>
                <w:szCs w:val="18"/>
                <w:lang w:val="en-US"/>
              </w:rPr>
              <w:t>λεύθερες</w:t>
            </w:r>
            <w:proofErr w:type="spellEnd"/>
            <w:r w:rsidRPr="007D2CEF">
              <w:rPr>
                <w:rFonts w:ascii="Tahoma" w:hAnsi="Tahoma" w:cs="Tahoma"/>
                <w:b/>
                <w:sz w:val="18"/>
                <w:szCs w:val="18"/>
                <w:lang w:val="en-US"/>
              </w:rPr>
              <w:t xml:space="preserve"> </w:t>
            </w:r>
            <w:r w:rsidRPr="007D2CEF">
              <w:rPr>
                <w:rFonts w:ascii="Tahoma" w:hAnsi="Tahoma" w:cs="Tahoma"/>
                <w:b/>
                <w:sz w:val="18"/>
                <w:szCs w:val="18"/>
                <w:lang w:val="el-GR"/>
              </w:rPr>
              <w:t>Τ</w:t>
            </w:r>
            <w:r w:rsidRPr="007D2CEF">
              <w:rPr>
                <w:rFonts w:ascii="Tahoma" w:hAnsi="Tahoma" w:cs="Tahoma"/>
                <w:b/>
                <w:sz w:val="18"/>
                <w:szCs w:val="18"/>
                <w:lang w:val="en-US"/>
              </w:rPr>
              <w:t>α</w:t>
            </w:r>
            <w:proofErr w:type="spellStart"/>
            <w:r w:rsidRPr="007D2CEF">
              <w:rPr>
                <w:rFonts w:ascii="Tahoma" w:hAnsi="Tahoma" w:cs="Tahoma"/>
                <w:b/>
                <w:sz w:val="18"/>
                <w:szCs w:val="18"/>
                <w:lang w:val="en-US"/>
              </w:rPr>
              <w:t>μει</w:t>
            </w:r>
            <w:proofErr w:type="spellEnd"/>
            <w:r w:rsidRPr="007D2CEF">
              <w:rPr>
                <w:rFonts w:ascii="Tahoma" w:hAnsi="Tahoma" w:cs="Tahoma"/>
                <w:b/>
                <w:sz w:val="18"/>
                <w:szCs w:val="18"/>
                <w:lang w:val="en-US"/>
              </w:rPr>
              <w:t xml:space="preserve">ακές </w:t>
            </w:r>
            <w:r w:rsidRPr="007D2CEF">
              <w:rPr>
                <w:rFonts w:ascii="Tahoma" w:hAnsi="Tahoma" w:cs="Tahoma"/>
                <w:b/>
                <w:sz w:val="18"/>
                <w:szCs w:val="18"/>
                <w:lang w:val="el-GR"/>
              </w:rPr>
              <w:t>Ρ</w:t>
            </w:r>
            <w:proofErr w:type="spellStart"/>
            <w:r w:rsidRPr="007D2CEF">
              <w:rPr>
                <w:rFonts w:ascii="Tahoma" w:hAnsi="Tahoma" w:cs="Tahoma"/>
                <w:b/>
                <w:sz w:val="18"/>
                <w:szCs w:val="18"/>
                <w:lang w:val="en-US"/>
              </w:rPr>
              <w:t>οές</w:t>
            </w:r>
            <w:proofErr w:type="spellEnd"/>
          </w:p>
        </w:tc>
        <w:tc>
          <w:tcPr>
            <w:tcW w:w="1102" w:type="dxa"/>
            <w:tcBorders>
              <w:top w:val="nil"/>
              <w:left w:val="nil"/>
              <w:bottom w:val="single" w:sz="8" w:space="0" w:color="999999"/>
              <w:right w:val="single" w:sz="12" w:space="0" w:color="FFFFFF"/>
            </w:tcBorders>
            <w:shd w:val="clear" w:color="auto" w:fill="D9D9D9" w:themeFill="background1" w:themeFillShade="D9"/>
            <w:vAlign w:val="center"/>
          </w:tcPr>
          <w:p w14:paraId="08345869" w14:textId="77777777" w:rsidR="007D2CEF" w:rsidRPr="002E6858" w:rsidRDefault="007D2CEF" w:rsidP="007D2CEF">
            <w:pPr>
              <w:jc w:val="right"/>
              <w:rPr>
                <w:rFonts w:ascii="Tahoma" w:hAnsi="Tahoma" w:cs="Tahoma"/>
                <w:color w:val="FF0000"/>
                <w:sz w:val="18"/>
                <w:szCs w:val="18"/>
              </w:rPr>
            </w:pPr>
            <w:r w:rsidRPr="00502041">
              <w:rPr>
                <w:rFonts w:ascii="Tahoma" w:hAnsi="Tahoma" w:cs="Tahoma"/>
                <w:b/>
                <w:bCs/>
                <w:sz w:val="18"/>
                <w:szCs w:val="18"/>
              </w:rPr>
              <w:t>170</w:t>
            </w:r>
            <w:r w:rsidR="00B67B53">
              <w:rPr>
                <w:rFonts w:ascii="Tahoma" w:hAnsi="Tahoma" w:cs="Tahoma"/>
                <w:b/>
                <w:bCs/>
                <w:sz w:val="18"/>
                <w:szCs w:val="18"/>
              </w:rPr>
              <w:t>,</w:t>
            </w:r>
            <w:r w:rsidRPr="00502041">
              <w:rPr>
                <w:rFonts w:ascii="Tahoma" w:hAnsi="Tahoma" w:cs="Tahoma"/>
                <w:b/>
                <w:bCs/>
                <w:sz w:val="18"/>
                <w:szCs w:val="18"/>
              </w:rPr>
              <w:t xml:space="preserve">4 </w:t>
            </w:r>
          </w:p>
        </w:tc>
        <w:tc>
          <w:tcPr>
            <w:tcW w:w="1186" w:type="dxa"/>
            <w:tcBorders>
              <w:top w:val="nil"/>
              <w:left w:val="nil"/>
              <w:bottom w:val="single" w:sz="8" w:space="0" w:color="999999"/>
              <w:right w:val="single" w:sz="12" w:space="0" w:color="FFFFFF"/>
            </w:tcBorders>
            <w:shd w:val="clear" w:color="auto" w:fill="D9D9D9" w:themeFill="background1" w:themeFillShade="D9"/>
            <w:vAlign w:val="center"/>
          </w:tcPr>
          <w:p w14:paraId="5B3058C8" w14:textId="77777777" w:rsidR="007D2CEF" w:rsidRPr="002E6858" w:rsidRDefault="007D2CEF" w:rsidP="007D2CEF">
            <w:pPr>
              <w:jc w:val="right"/>
              <w:rPr>
                <w:rFonts w:ascii="Tahoma" w:hAnsi="Tahoma" w:cs="Tahoma"/>
                <w:color w:val="FF0000"/>
                <w:sz w:val="18"/>
                <w:szCs w:val="18"/>
              </w:rPr>
            </w:pPr>
            <w:r w:rsidRPr="00502041">
              <w:rPr>
                <w:rFonts w:ascii="Tahoma" w:hAnsi="Tahoma" w:cs="Tahoma"/>
                <w:b/>
                <w:bCs/>
                <w:sz w:val="18"/>
                <w:szCs w:val="18"/>
              </w:rPr>
              <w:t>272</w:t>
            </w:r>
            <w:r w:rsidR="00B67B53">
              <w:rPr>
                <w:rFonts w:ascii="Tahoma" w:hAnsi="Tahoma" w:cs="Tahoma"/>
                <w:b/>
                <w:bCs/>
                <w:sz w:val="18"/>
                <w:szCs w:val="18"/>
              </w:rPr>
              <w:t>,</w:t>
            </w:r>
            <w:r w:rsidRPr="00502041">
              <w:rPr>
                <w:rFonts w:ascii="Tahoma" w:hAnsi="Tahoma" w:cs="Tahoma"/>
                <w:b/>
                <w:bCs/>
                <w:sz w:val="18"/>
                <w:szCs w:val="18"/>
              </w:rPr>
              <w:t xml:space="preserve">3 </w:t>
            </w:r>
          </w:p>
        </w:tc>
        <w:tc>
          <w:tcPr>
            <w:tcW w:w="1043"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68CAEA0A" w14:textId="77777777" w:rsidR="007D2CEF" w:rsidRPr="002E6858" w:rsidRDefault="007D2CEF" w:rsidP="007D2CEF">
            <w:pPr>
              <w:jc w:val="right"/>
              <w:rPr>
                <w:rFonts w:ascii="Tahoma" w:hAnsi="Tahoma" w:cs="Tahoma"/>
                <w:color w:val="FF0000"/>
                <w:sz w:val="18"/>
                <w:szCs w:val="18"/>
                <w:lang w:val="el-GR"/>
              </w:rPr>
            </w:pPr>
            <w:r w:rsidRPr="00502041">
              <w:rPr>
                <w:rFonts w:ascii="Tahoma" w:hAnsi="Tahoma" w:cs="Tahoma"/>
                <w:b/>
                <w:bCs/>
                <w:sz w:val="18"/>
                <w:szCs w:val="18"/>
              </w:rPr>
              <w:t>-37</w:t>
            </w:r>
            <w:r w:rsidR="00B67B53">
              <w:rPr>
                <w:rFonts w:ascii="Tahoma" w:hAnsi="Tahoma" w:cs="Tahoma"/>
                <w:b/>
                <w:bCs/>
                <w:sz w:val="18"/>
                <w:szCs w:val="18"/>
              </w:rPr>
              <w:t>,</w:t>
            </w:r>
            <w:r w:rsidRPr="00502041">
              <w:rPr>
                <w:rFonts w:ascii="Tahoma" w:hAnsi="Tahoma" w:cs="Tahoma"/>
                <w:b/>
                <w:bCs/>
                <w:sz w:val="18"/>
                <w:szCs w:val="18"/>
              </w:rPr>
              <w:t>4%</w:t>
            </w:r>
          </w:p>
        </w:tc>
        <w:tc>
          <w:tcPr>
            <w:tcW w:w="1138"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4B81655D" w14:textId="77777777" w:rsidR="007D2CEF" w:rsidRPr="002E6858" w:rsidRDefault="007D2CEF" w:rsidP="007D2CEF">
            <w:pPr>
              <w:jc w:val="right"/>
              <w:rPr>
                <w:rFonts w:ascii="Tahoma" w:hAnsi="Tahoma" w:cs="Tahoma"/>
                <w:b/>
                <w:bCs/>
                <w:color w:val="FF0000"/>
                <w:sz w:val="18"/>
                <w:szCs w:val="18"/>
              </w:rPr>
            </w:pPr>
            <w:r w:rsidRPr="00502041">
              <w:rPr>
                <w:rFonts w:ascii="Tahoma" w:hAnsi="Tahoma" w:cs="Tahoma"/>
                <w:b/>
                <w:bCs/>
                <w:sz w:val="18"/>
                <w:szCs w:val="18"/>
              </w:rPr>
              <w:t>660</w:t>
            </w:r>
            <w:r w:rsidR="00B67B53">
              <w:rPr>
                <w:rFonts w:ascii="Tahoma" w:hAnsi="Tahoma" w:cs="Tahoma"/>
                <w:b/>
                <w:bCs/>
                <w:sz w:val="18"/>
                <w:szCs w:val="18"/>
              </w:rPr>
              <w:t>,</w:t>
            </w:r>
            <w:r w:rsidRPr="00502041">
              <w:rPr>
                <w:rFonts w:ascii="Tahoma" w:hAnsi="Tahoma" w:cs="Tahoma"/>
                <w:b/>
                <w:bCs/>
                <w:sz w:val="18"/>
                <w:szCs w:val="18"/>
              </w:rPr>
              <w:t xml:space="preserve">1 </w:t>
            </w:r>
          </w:p>
        </w:tc>
        <w:tc>
          <w:tcPr>
            <w:tcW w:w="1138"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3E1A718F" w14:textId="77777777" w:rsidR="007D2CEF" w:rsidRPr="002E6858" w:rsidRDefault="007D2CEF" w:rsidP="007D2CEF">
            <w:pPr>
              <w:jc w:val="right"/>
              <w:rPr>
                <w:rFonts w:ascii="Tahoma" w:hAnsi="Tahoma" w:cs="Tahoma"/>
                <w:b/>
                <w:bCs/>
                <w:color w:val="FF0000"/>
                <w:sz w:val="18"/>
                <w:szCs w:val="18"/>
              </w:rPr>
            </w:pPr>
            <w:r w:rsidRPr="00502041">
              <w:rPr>
                <w:rFonts w:ascii="Tahoma" w:hAnsi="Tahoma" w:cs="Tahoma"/>
                <w:b/>
                <w:bCs/>
                <w:sz w:val="18"/>
                <w:szCs w:val="18"/>
              </w:rPr>
              <w:t>719</w:t>
            </w:r>
            <w:r w:rsidR="00B67B53">
              <w:rPr>
                <w:rFonts w:ascii="Tahoma" w:hAnsi="Tahoma" w:cs="Tahoma"/>
                <w:b/>
                <w:bCs/>
                <w:sz w:val="18"/>
                <w:szCs w:val="18"/>
              </w:rPr>
              <w:t>,</w:t>
            </w:r>
            <w:r w:rsidRPr="00502041">
              <w:rPr>
                <w:rFonts w:ascii="Tahoma" w:hAnsi="Tahoma" w:cs="Tahoma"/>
                <w:b/>
                <w:bCs/>
                <w:sz w:val="18"/>
                <w:szCs w:val="18"/>
              </w:rPr>
              <w:t xml:space="preserve">4 </w:t>
            </w:r>
          </w:p>
        </w:tc>
        <w:tc>
          <w:tcPr>
            <w:tcW w:w="1025"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17834D73" w14:textId="77777777" w:rsidR="007D2CEF" w:rsidRPr="002E6858" w:rsidRDefault="007D2CEF" w:rsidP="007D2CEF">
            <w:pPr>
              <w:jc w:val="right"/>
              <w:rPr>
                <w:rFonts w:ascii="Tahoma" w:hAnsi="Tahoma" w:cs="Tahoma"/>
                <w:b/>
                <w:bCs/>
                <w:color w:val="FF0000"/>
                <w:sz w:val="18"/>
                <w:szCs w:val="18"/>
              </w:rPr>
            </w:pPr>
            <w:r w:rsidRPr="00502041">
              <w:rPr>
                <w:rFonts w:ascii="Tahoma" w:hAnsi="Tahoma" w:cs="Tahoma"/>
                <w:b/>
                <w:bCs/>
                <w:sz w:val="18"/>
                <w:szCs w:val="18"/>
              </w:rPr>
              <w:t>-8</w:t>
            </w:r>
            <w:r w:rsidR="00B67B53">
              <w:rPr>
                <w:rFonts w:ascii="Tahoma" w:hAnsi="Tahoma" w:cs="Tahoma"/>
                <w:b/>
                <w:bCs/>
                <w:sz w:val="18"/>
                <w:szCs w:val="18"/>
              </w:rPr>
              <w:t>,</w:t>
            </w:r>
            <w:r w:rsidRPr="00502041">
              <w:rPr>
                <w:rFonts w:ascii="Tahoma" w:hAnsi="Tahoma" w:cs="Tahoma"/>
                <w:b/>
                <w:bCs/>
                <w:sz w:val="18"/>
                <w:szCs w:val="18"/>
              </w:rPr>
              <w:t>2%</w:t>
            </w:r>
          </w:p>
        </w:tc>
      </w:tr>
      <w:tr w:rsidR="007D2CEF" w:rsidRPr="002E6858" w14:paraId="26413C17" w14:textId="77777777" w:rsidTr="007D2CEF">
        <w:trPr>
          <w:trHeight w:val="274"/>
        </w:trPr>
        <w:tc>
          <w:tcPr>
            <w:tcW w:w="3973" w:type="dxa"/>
            <w:tcBorders>
              <w:top w:val="nil"/>
              <w:left w:val="nil"/>
              <w:bottom w:val="single" w:sz="8" w:space="0" w:color="999999"/>
              <w:right w:val="nil"/>
            </w:tcBorders>
            <w:shd w:val="clear" w:color="auto" w:fill="auto"/>
            <w:vAlign w:val="center"/>
          </w:tcPr>
          <w:p w14:paraId="3F4CB831" w14:textId="77777777" w:rsidR="007D2CEF" w:rsidRPr="007D2CEF" w:rsidRDefault="007D2CEF" w:rsidP="007D2CEF">
            <w:pPr>
              <w:rPr>
                <w:rFonts w:ascii="Tahoma" w:hAnsi="Tahoma" w:cs="Tahoma"/>
                <w:sz w:val="18"/>
                <w:szCs w:val="18"/>
                <w:lang w:val="el-GR"/>
              </w:rPr>
            </w:pPr>
            <w:r w:rsidRPr="007D2CEF">
              <w:rPr>
                <w:rFonts w:ascii="Tahoma" w:hAnsi="Tahoma" w:cs="Tahoma"/>
                <w:sz w:val="18"/>
                <w:szCs w:val="18"/>
                <w:lang w:val="el-GR"/>
              </w:rPr>
              <w:t>Αποπληρωμή υποχρεώσεων από μισθώσεις</w:t>
            </w:r>
          </w:p>
        </w:tc>
        <w:tc>
          <w:tcPr>
            <w:tcW w:w="1102" w:type="dxa"/>
            <w:tcBorders>
              <w:top w:val="nil"/>
              <w:left w:val="nil"/>
              <w:bottom w:val="single" w:sz="8" w:space="0" w:color="999999"/>
              <w:right w:val="single" w:sz="12" w:space="0" w:color="FFFFFF"/>
            </w:tcBorders>
            <w:shd w:val="clear" w:color="auto" w:fill="auto"/>
            <w:vAlign w:val="center"/>
          </w:tcPr>
          <w:p w14:paraId="7D42FFAC" w14:textId="77777777" w:rsidR="007D2CEF" w:rsidRPr="002E6858" w:rsidRDefault="007D2CEF" w:rsidP="007D2CEF">
            <w:pPr>
              <w:jc w:val="right"/>
              <w:rPr>
                <w:rFonts w:ascii="Tahoma" w:hAnsi="Tahoma" w:cs="Tahoma"/>
                <w:color w:val="FF0000"/>
                <w:sz w:val="18"/>
                <w:szCs w:val="18"/>
              </w:rPr>
            </w:pPr>
            <w:r w:rsidRPr="00502041">
              <w:rPr>
                <w:rFonts w:ascii="Tahoma" w:hAnsi="Tahoma" w:cs="Tahoma"/>
                <w:sz w:val="18"/>
                <w:szCs w:val="18"/>
              </w:rPr>
              <w:t>(21</w:t>
            </w:r>
            <w:r w:rsidR="00B67B53">
              <w:rPr>
                <w:rFonts w:ascii="Tahoma" w:hAnsi="Tahoma" w:cs="Tahoma"/>
                <w:sz w:val="18"/>
                <w:szCs w:val="18"/>
              </w:rPr>
              <w:t>,</w:t>
            </w:r>
            <w:r w:rsidRPr="00502041">
              <w:rPr>
                <w:rFonts w:ascii="Tahoma" w:hAnsi="Tahoma" w:cs="Tahoma"/>
                <w:sz w:val="18"/>
                <w:szCs w:val="18"/>
              </w:rPr>
              <w:t>7)</w:t>
            </w:r>
          </w:p>
        </w:tc>
        <w:tc>
          <w:tcPr>
            <w:tcW w:w="1186" w:type="dxa"/>
            <w:tcBorders>
              <w:top w:val="nil"/>
              <w:left w:val="nil"/>
              <w:bottom w:val="single" w:sz="8" w:space="0" w:color="999999"/>
              <w:right w:val="single" w:sz="12" w:space="0" w:color="FFFFFF"/>
            </w:tcBorders>
            <w:shd w:val="clear" w:color="auto" w:fill="auto"/>
            <w:vAlign w:val="center"/>
          </w:tcPr>
          <w:p w14:paraId="0E575B74" w14:textId="77777777" w:rsidR="007D2CEF" w:rsidRPr="002E6858" w:rsidRDefault="007D2CEF" w:rsidP="007D2CEF">
            <w:pPr>
              <w:jc w:val="right"/>
              <w:rPr>
                <w:rFonts w:ascii="Tahoma" w:hAnsi="Tahoma" w:cs="Tahoma"/>
                <w:color w:val="FF0000"/>
                <w:sz w:val="18"/>
                <w:szCs w:val="18"/>
              </w:rPr>
            </w:pPr>
            <w:r w:rsidRPr="00502041">
              <w:rPr>
                <w:rFonts w:ascii="Tahoma" w:hAnsi="Tahoma" w:cs="Tahoma"/>
                <w:sz w:val="18"/>
                <w:szCs w:val="18"/>
              </w:rPr>
              <w:t>(17</w:t>
            </w:r>
            <w:r w:rsidR="00B67B53">
              <w:rPr>
                <w:rFonts w:ascii="Tahoma" w:hAnsi="Tahoma" w:cs="Tahoma"/>
                <w:sz w:val="18"/>
                <w:szCs w:val="18"/>
              </w:rPr>
              <w:t>,</w:t>
            </w:r>
            <w:r w:rsidRPr="00502041">
              <w:rPr>
                <w:rFonts w:ascii="Tahoma" w:hAnsi="Tahoma" w:cs="Tahoma"/>
                <w:sz w:val="18"/>
                <w:szCs w:val="18"/>
              </w:rPr>
              <w:t>2)</w:t>
            </w:r>
          </w:p>
        </w:tc>
        <w:tc>
          <w:tcPr>
            <w:tcW w:w="1043" w:type="dxa"/>
            <w:tcBorders>
              <w:top w:val="single" w:sz="8" w:space="0" w:color="999999"/>
              <w:left w:val="nil"/>
              <w:bottom w:val="single" w:sz="8" w:space="0" w:color="999999"/>
              <w:right w:val="single" w:sz="12" w:space="0" w:color="FFFFFF" w:themeColor="background1"/>
            </w:tcBorders>
            <w:shd w:val="clear" w:color="auto" w:fill="auto"/>
            <w:vAlign w:val="center"/>
          </w:tcPr>
          <w:p w14:paraId="485C2F42" w14:textId="77777777" w:rsidR="007D2CEF" w:rsidRPr="002E6858" w:rsidRDefault="007D2CEF" w:rsidP="007D2CEF">
            <w:pPr>
              <w:jc w:val="right"/>
              <w:rPr>
                <w:rFonts w:ascii="Tahoma" w:hAnsi="Tahoma" w:cs="Tahoma"/>
                <w:color w:val="FF0000"/>
                <w:sz w:val="18"/>
                <w:szCs w:val="18"/>
              </w:rPr>
            </w:pPr>
            <w:r w:rsidRPr="00502041">
              <w:rPr>
                <w:rFonts w:ascii="Tahoma" w:hAnsi="Tahoma" w:cs="Tahoma"/>
                <w:sz w:val="18"/>
                <w:szCs w:val="18"/>
              </w:rPr>
              <w:t>+26</w:t>
            </w:r>
            <w:r w:rsidR="00B67B53">
              <w:rPr>
                <w:rFonts w:ascii="Tahoma" w:hAnsi="Tahoma" w:cs="Tahoma"/>
                <w:sz w:val="18"/>
                <w:szCs w:val="18"/>
              </w:rPr>
              <w:t>,</w:t>
            </w:r>
            <w:r w:rsidRPr="00502041">
              <w:rPr>
                <w:rFonts w:ascii="Tahoma" w:hAnsi="Tahoma" w:cs="Tahoma"/>
                <w:sz w:val="18"/>
                <w:szCs w:val="18"/>
              </w:rPr>
              <w:t>2%</w:t>
            </w:r>
          </w:p>
        </w:tc>
        <w:tc>
          <w:tcPr>
            <w:tcW w:w="1138" w:type="dxa"/>
            <w:tcBorders>
              <w:top w:val="single" w:sz="8" w:space="0" w:color="999999"/>
              <w:left w:val="nil"/>
              <w:bottom w:val="single" w:sz="8" w:space="0" w:color="999999"/>
              <w:right w:val="single" w:sz="12" w:space="0" w:color="FFFFFF" w:themeColor="background1"/>
            </w:tcBorders>
            <w:vAlign w:val="center"/>
          </w:tcPr>
          <w:p w14:paraId="138DC0B6" w14:textId="77777777" w:rsidR="007D2CEF" w:rsidRPr="002E6858" w:rsidRDefault="007D2CEF" w:rsidP="007D2CEF">
            <w:pPr>
              <w:jc w:val="right"/>
              <w:rPr>
                <w:rFonts w:ascii="Tahoma" w:hAnsi="Tahoma" w:cs="Tahoma"/>
                <w:color w:val="FF0000"/>
                <w:sz w:val="18"/>
                <w:szCs w:val="18"/>
              </w:rPr>
            </w:pPr>
            <w:r w:rsidRPr="00502041">
              <w:rPr>
                <w:rFonts w:ascii="Tahoma" w:hAnsi="Tahoma" w:cs="Tahoma"/>
                <w:sz w:val="18"/>
                <w:szCs w:val="18"/>
              </w:rPr>
              <w:t>(70</w:t>
            </w:r>
            <w:r w:rsidR="00B67B53">
              <w:rPr>
                <w:rFonts w:ascii="Tahoma" w:hAnsi="Tahoma" w:cs="Tahoma"/>
                <w:sz w:val="18"/>
                <w:szCs w:val="18"/>
              </w:rPr>
              <w:t>,</w:t>
            </w:r>
            <w:r w:rsidRPr="00502041">
              <w:rPr>
                <w:rFonts w:ascii="Tahoma" w:hAnsi="Tahoma" w:cs="Tahoma"/>
                <w:sz w:val="18"/>
                <w:szCs w:val="18"/>
              </w:rPr>
              <w:t>0)</w:t>
            </w:r>
          </w:p>
        </w:tc>
        <w:tc>
          <w:tcPr>
            <w:tcW w:w="1138" w:type="dxa"/>
            <w:tcBorders>
              <w:top w:val="single" w:sz="8" w:space="0" w:color="999999"/>
              <w:left w:val="nil"/>
              <w:bottom w:val="single" w:sz="8" w:space="0" w:color="999999"/>
              <w:right w:val="single" w:sz="12" w:space="0" w:color="FFFFFF" w:themeColor="background1"/>
            </w:tcBorders>
            <w:vAlign w:val="center"/>
          </w:tcPr>
          <w:p w14:paraId="4026AF67" w14:textId="77777777" w:rsidR="007D2CEF" w:rsidRPr="002E6858" w:rsidRDefault="007D2CEF" w:rsidP="007D2CEF">
            <w:pPr>
              <w:jc w:val="right"/>
              <w:rPr>
                <w:rFonts w:ascii="Tahoma" w:hAnsi="Tahoma" w:cs="Tahoma"/>
                <w:color w:val="FF0000"/>
                <w:sz w:val="18"/>
                <w:szCs w:val="18"/>
              </w:rPr>
            </w:pPr>
            <w:r w:rsidRPr="00502041">
              <w:rPr>
                <w:rFonts w:ascii="Tahoma" w:hAnsi="Tahoma" w:cs="Tahoma"/>
                <w:sz w:val="18"/>
                <w:szCs w:val="18"/>
              </w:rPr>
              <w:t>(63</w:t>
            </w:r>
            <w:r w:rsidR="00B67B53">
              <w:rPr>
                <w:rFonts w:ascii="Tahoma" w:hAnsi="Tahoma" w:cs="Tahoma"/>
                <w:sz w:val="18"/>
                <w:szCs w:val="18"/>
              </w:rPr>
              <w:t>,</w:t>
            </w:r>
            <w:r w:rsidRPr="00502041">
              <w:rPr>
                <w:rFonts w:ascii="Tahoma" w:hAnsi="Tahoma" w:cs="Tahoma"/>
                <w:sz w:val="18"/>
                <w:szCs w:val="18"/>
              </w:rPr>
              <w:t>5)</w:t>
            </w:r>
          </w:p>
        </w:tc>
        <w:tc>
          <w:tcPr>
            <w:tcW w:w="1025" w:type="dxa"/>
            <w:tcBorders>
              <w:top w:val="single" w:sz="8" w:space="0" w:color="999999"/>
              <w:left w:val="nil"/>
              <w:bottom w:val="single" w:sz="8" w:space="0" w:color="999999"/>
              <w:right w:val="single" w:sz="12" w:space="0" w:color="FFFFFF" w:themeColor="background1"/>
            </w:tcBorders>
            <w:vAlign w:val="center"/>
          </w:tcPr>
          <w:p w14:paraId="2723DF7B" w14:textId="77777777" w:rsidR="007D2CEF" w:rsidRPr="002E6858" w:rsidRDefault="007D2CEF" w:rsidP="007D2CEF">
            <w:pPr>
              <w:jc w:val="right"/>
              <w:rPr>
                <w:rFonts w:ascii="Tahoma" w:hAnsi="Tahoma" w:cs="Tahoma"/>
                <w:color w:val="FF0000"/>
                <w:sz w:val="18"/>
                <w:szCs w:val="18"/>
              </w:rPr>
            </w:pPr>
            <w:r w:rsidRPr="00502041">
              <w:rPr>
                <w:rFonts w:ascii="Tahoma" w:hAnsi="Tahoma" w:cs="Tahoma"/>
                <w:sz w:val="18"/>
                <w:szCs w:val="18"/>
              </w:rPr>
              <w:t>+10</w:t>
            </w:r>
            <w:r w:rsidR="00B67B53">
              <w:rPr>
                <w:rFonts w:ascii="Tahoma" w:hAnsi="Tahoma" w:cs="Tahoma"/>
                <w:sz w:val="18"/>
                <w:szCs w:val="18"/>
              </w:rPr>
              <w:t>,</w:t>
            </w:r>
            <w:r w:rsidRPr="00502041">
              <w:rPr>
                <w:rFonts w:ascii="Tahoma" w:hAnsi="Tahoma" w:cs="Tahoma"/>
                <w:sz w:val="18"/>
                <w:szCs w:val="18"/>
              </w:rPr>
              <w:t>2%</w:t>
            </w:r>
          </w:p>
        </w:tc>
      </w:tr>
      <w:tr w:rsidR="007D2CEF" w:rsidRPr="002E6858" w14:paraId="78F5B99F" w14:textId="77777777" w:rsidTr="007D2CEF">
        <w:trPr>
          <w:trHeight w:val="274"/>
        </w:trPr>
        <w:tc>
          <w:tcPr>
            <w:tcW w:w="3973" w:type="dxa"/>
            <w:tcBorders>
              <w:top w:val="nil"/>
              <w:left w:val="nil"/>
              <w:bottom w:val="single" w:sz="8" w:space="0" w:color="999999"/>
              <w:right w:val="single" w:sz="12" w:space="0" w:color="FFFFFF"/>
            </w:tcBorders>
            <w:shd w:val="clear" w:color="000000" w:fill="DDDDDD"/>
            <w:vAlign w:val="center"/>
          </w:tcPr>
          <w:p w14:paraId="2FAAFFFE" w14:textId="77777777" w:rsidR="007D2CEF" w:rsidRPr="007D2CEF" w:rsidRDefault="007D2CEF" w:rsidP="007D2CEF">
            <w:pPr>
              <w:rPr>
                <w:rFonts w:ascii="Tahoma" w:hAnsi="Tahoma" w:cs="Tahoma"/>
                <w:b/>
                <w:sz w:val="18"/>
                <w:szCs w:val="18"/>
                <w:lang w:val="el-GR"/>
              </w:rPr>
            </w:pPr>
            <w:r w:rsidRPr="007D2CEF">
              <w:rPr>
                <w:rFonts w:ascii="Tahoma" w:hAnsi="Tahoma" w:cs="Tahoma"/>
                <w:b/>
                <w:sz w:val="18"/>
                <w:szCs w:val="18"/>
                <w:lang w:val="el-GR"/>
              </w:rPr>
              <w:t>Προσαρμοσμένες Ελεύθερες Ταμειακές Ροές μετά από μισθώσεις (</w:t>
            </w:r>
            <w:r w:rsidRPr="007D2CEF">
              <w:rPr>
                <w:rFonts w:ascii="Tahoma" w:hAnsi="Tahoma" w:cs="Tahoma"/>
                <w:b/>
                <w:sz w:val="18"/>
                <w:szCs w:val="18"/>
                <w:lang w:val="en-US"/>
              </w:rPr>
              <w:t>AL</w:t>
            </w:r>
            <w:r w:rsidRPr="007D2CEF">
              <w:rPr>
                <w:rFonts w:ascii="Tahoma" w:hAnsi="Tahoma" w:cs="Tahoma"/>
                <w:b/>
                <w:sz w:val="18"/>
                <w:szCs w:val="18"/>
                <w:lang w:val="el-GR"/>
              </w:rPr>
              <w:t xml:space="preserve">) </w:t>
            </w:r>
          </w:p>
        </w:tc>
        <w:tc>
          <w:tcPr>
            <w:tcW w:w="1102" w:type="dxa"/>
            <w:tcBorders>
              <w:top w:val="nil"/>
              <w:left w:val="nil"/>
              <w:bottom w:val="single" w:sz="8" w:space="0" w:color="969696"/>
              <w:right w:val="single" w:sz="12" w:space="0" w:color="FFFFFF"/>
            </w:tcBorders>
            <w:shd w:val="clear" w:color="000000" w:fill="DDDDDD"/>
            <w:vAlign w:val="center"/>
          </w:tcPr>
          <w:p w14:paraId="4E2B919C" w14:textId="77777777" w:rsidR="007D2CEF" w:rsidRPr="002E6858" w:rsidRDefault="007D2CEF" w:rsidP="007D2CEF">
            <w:pPr>
              <w:jc w:val="right"/>
              <w:rPr>
                <w:rFonts w:ascii="Tahoma" w:hAnsi="Tahoma" w:cs="Tahoma"/>
                <w:b/>
                <w:bCs/>
                <w:color w:val="FF0000"/>
                <w:sz w:val="18"/>
                <w:szCs w:val="18"/>
                <w:highlight w:val="red"/>
                <w:lang w:val="el-GR"/>
              </w:rPr>
            </w:pPr>
            <w:r w:rsidRPr="00502041">
              <w:rPr>
                <w:rFonts w:ascii="Tahoma" w:hAnsi="Tahoma" w:cs="Tahoma"/>
                <w:b/>
                <w:bCs/>
                <w:sz w:val="18"/>
                <w:szCs w:val="18"/>
              </w:rPr>
              <w:t>148</w:t>
            </w:r>
            <w:r w:rsidR="00B67B53">
              <w:rPr>
                <w:rFonts w:ascii="Tahoma" w:hAnsi="Tahoma" w:cs="Tahoma"/>
                <w:b/>
                <w:bCs/>
                <w:sz w:val="18"/>
                <w:szCs w:val="18"/>
              </w:rPr>
              <w:t>,</w:t>
            </w:r>
            <w:r w:rsidRPr="00502041">
              <w:rPr>
                <w:rFonts w:ascii="Tahoma" w:hAnsi="Tahoma" w:cs="Tahoma"/>
                <w:b/>
                <w:bCs/>
                <w:sz w:val="18"/>
                <w:szCs w:val="18"/>
              </w:rPr>
              <w:t xml:space="preserve">7 </w:t>
            </w:r>
          </w:p>
        </w:tc>
        <w:tc>
          <w:tcPr>
            <w:tcW w:w="1186" w:type="dxa"/>
            <w:tcBorders>
              <w:top w:val="nil"/>
              <w:left w:val="nil"/>
              <w:bottom w:val="single" w:sz="8" w:space="0" w:color="969696"/>
              <w:right w:val="single" w:sz="12" w:space="0" w:color="FFFFFF"/>
            </w:tcBorders>
            <w:shd w:val="clear" w:color="000000" w:fill="DDDDDD"/>
            <w:vAlign w:val="center"/>
          </w:tcPr>
          <w:p w14:paraId="787DDB72" w14:textId="77777777" w:rsidR="007D2CEF" w:rsidRPr="002E6858" w:rsidRDefault="007D2CEF" w:rsidP="007D2CEF">
            <w:pPr>
              <w:jc w:val="right"/>
              <w:rPr>
                <w:rFonts w:ascii="Tahoma" w:hAnsi="Tahoma" w:cs="Tahoma"/>
                <w:b/>
                <w:bCs/>
                <w:color w:val="FF0000"/>
                <w:sz w:val="18"/>
                <w:szCs w:val="18"/>
                <w:highlight w:val="red"/>
                <w:lang w:val="el-GR"/>
              </w:rPr>
            </w:pPr>
            <w:r w:rsidRPr="00502041">
              <w:rPr>
                <w:rFonts w:ascii="Tahoma" w:hAnsi="Tahoma" w:cs="Tahoma"/>
                <w:b/>
                <w:bCs/>
                <w:sz w:val="18"/>
                <w:szCs w:val="18"/>
              </w:rPr>
              <w:t>255</w:t>
            </w:r>
            <w:r w:rsidR="00B67B53">
              <w:rPr>
                <w:rFonts w:ascii="Tahoma" w:hAnsi="Tahoma" w:cs="Tahoma"/>
                <w:b/>
                <w:bCs/>
                <w:sz w:val="18"/>
                <w:szCs w:val="18"/>
              </w:rPr>
              <w:t>,</w:t>
            </w:r>
            <w:r w:rsidRPr="00502041">
              <w:rPr>
                <w:rFonts w:ascii="Tahoma" w:hAnsi="Tahoma" w:cs="Tahoma"/>
                <w:b/>
                <w:bCs/>
                <w:sz w:val="18"/>
                <w:szCs w:val="18"/>
              </w:rPr>
              <w:t xml:space="preserve">1 </w:t>
            </w:r>
          </w:p>
        </w:tc>
        <w:tc>
          <w:tcPr>
            <w:tcW w:w="1043" w:type="dxa"/>
            <w:tcBorders>
              <w:top w:val="single" w:sz="8" w:space="0" w:color="999999"/>
              <w:left w:val="nil"/>
              <w:bottom w:val="single" w:sz="8" w:space="0" w:color="969696"/>
              <w:right w:val="single" w:sz="12" w:space="0" w:color="FFFFFF" w:themeColor="background1"/>
            </w:tcBorders>
            <w:shd w:val="clear" w:color="000000" w:fill="DDDDDD"/>
            <w:vAlign w:val="center"/>
          </w:tcPr>
          <w:p w14:paraId="0F589316" w14:textId="77777777" w:rsidR="007D2CEF" w:rsidRPr="002E6858" w:rsidRDefault="007D2CEF" w:rsidP="007D2CEF">
            <w:pPr>
              <w:jc w:val="right"/>
              <w:rPr>
                <w:rFonts w:ascii="Tahoma" w:hAnsi="Tahoma" w:cs="Tahoma"/>
                <w:b/>
                <w:bCs/>
                <w:color w:val="FF0000"/>
                <w:sz w:val="18"/>
                <w:szCs w:val="18"/>
                <w:highlight w:val="red"/>
                <w:lang w:val="el-GR"/>
              </w:rPr>
            </w:pPr>
            <w:r w:rsidRPr="00502041">
              <w:rPr>
                <w:rFonts w:ascii="Tahoma" w:hAnsi="Tahoma" w:cs="Tahoma"/>
                <w:b/>
                <w:bCs/>
                <w:sz w:val="18"/>
                <w:szCs w:val="18"/>
              </w:rPr>
              <w:t>-41</w:t>
            </w:r>
            <w:r w:rsidR="00B67B53">
              <w:rPr>
                <w:rFonts w:ascii="Tahoma" w:hAnsi="Tahoma" w:cs="Tahoma"/>
                <w:b/>
                <w:bCs/>
                <w:sz w:val="18"/>
                <w:szCs w:val="18"/>
              </w:rPr>
              <w:t>,</w:t>
            </w:r>
            <w:r w:rsidRPr="00502041">
              <w:rPr>
                <w:rFonts w:ascii="Tahoma" w:hAnsi="Tahoma" w:cs="Tahoma"/>
                <w:b/>
                <w:bCs/>
                <w:sz w:val="18"/>
                <w:szCs w:val="18"/>
              </w:rPr>
              <w:t>7%</w:t>
            </w:r>
          </w:p>
        </w:tc>
        <w:tc>
          <w:tcPr>
            <w:tcW w:w="1138" w:type="dxa"/>
            <w:tcBorders>
              <w:top w:val="single" w:sz="8" w:space="0" w:color="999999"/>
              <w:left w:val="nil"/>
              <w:bottom w:val="single" w:sz="8" w:space="0" w:color="969696"/>
              <w:right w:val="single" w:sz="12" w:space="0" w:color="FFFFFF" w:themeColor="background1"/>
            </w:tcBorders>
            <w:shd w:val="clear" w:color="000000" w:fill="DDDDDD"/>
            <w:vAlign w:val="center"/>
          </w:tcPr>
          <w:p w14:paraId="540F7168" w14:textId="77777777" w:rsidR="007D2CEF" w:rsidRPr="002E6858" w:rsidRDefault="007D2CEF" w:rsidP="007D2CEF">
            <w:pPr>
              <w:jc w:val="right"/>
              <w:rPr>
                <w:rFonts w:ascii="Tahoma" w:hAnsi="Tahoma" w:cs="Tahoma"/>
                <w:b/>
                <w:bCs/>
                <w:color w:val="FF0000"/>
                <w:sz w:val="18"/>
                <w:szCs w:val="18"/>
              </w:rPr>
            </w:pPr>
            <w:r w:rsidRPr="00502041">
              <w:rPr>
                <w:rFonts w:ascii="Tahoma" w:hAnsi="Tahoma" w:cs="Tahoma"/>
                <w:b/>
                <w:bCs/>
                <w:sz w:val="18"/>
                <w:szCs w:val="18"/>
              </w:rPr>
              <w:t>590</w:t>
            </w:r>
            <w:r w:rsidR="00B67B53">
              <w:rPr>
                <w:rFonts w:ascii="Tahoma" w:hAnsi="Tahoma" w:cs="Tahoma"/>
                <w:b/>
                <w:bCs/>
                <w:sz w:val="18"/>
                <w:szCs w:val="18"/>
              </w:rPr>
              <w:t>,</w:t>
            </w:r>
            <w:r w:rsidRPr="00502041">
              <w:rPr>
                <w:rFonts w:ascii="Tahoma" w:hAnsi="Tahoma" w:cs="Tahoma"/>
                <w:b/>
                <w:bCs/>
                <w:sz w:val="18"/>
                <w:szCs w:val="18"/>
              </w:rPr>
              <w:t xml:space="preserve">1 </w:t>
            </w:r>
          </w:p>
        </w:tc>
        <w:tc>
          <w:tcPr>
            <w:tcW w:w="1138" w:type="dxa"/>
            <w:tcBorders>
              <w:top w:val="single" w:sz="8" w:space="0" w:color="999999"/>
              <w:left w:val="nil"/>
              <w:bottom w:val="single" w:sz="8" w:space="0" w:color="969696"/>
              <w:right w:val="single" w:sz="12" w:space="0" w:color="FFFFFF" w:themeColor="background1"/>
            </w:tcBorders>
            <w:shd w:val="clear" w:color="000000" w:fill="DDDDDD"/>
            <w:vAlign w:val="center"/>
          </w:tcPr>
          <w:p w14:paraId="6F7E8862" w14:textId="77777777" w:rsidR="007D2CEF" w:rsidRPr="002E6858" w:rsidRDefault="007D2CEF" w:rsidP="007D2CEF">
            <w:pPr>
              <w:jc w:val="right"/>
              <w:rPr>
                <w:rFonts w:ascii="Tahoma" w:hAnsi="Tahoma" w:cs="Tahoma"/>
                <w:b/>
                <w:bCs/>
                <w:color w:val="FF0000"/>
                <w:sz w:val="18"/>
                <w:szCs w:val="18"/>
              </w:rPr>
            </w:pPr>
            <w:r w:rsidRPr="00502041">
              <w:rPr>
                <w:rFonts w:ascii="Tahoma" w:hAnsi="Tahoma" w:cs="Tahoma"/>
                <w:b/>
                <w:bCs/>
                <w:sz w:val="18"/>
                <w:szCs w:val="18"/>
              </w:rPr>
              <w:t>655</w:t>
            </w:r>
            <w:r w:rsidR="00B67B53">
              <w:rPr>
                <w:rFonts w:ascii="Tahoma" w:hAnsi="Tahoma" w:cs="Tahoma"/>
                <w:b/>
                <w:bCs/>
                <w:sz w:val="18"/>
                <w:szCs w:val="18"/>
              </w:rPr>
              <w:t>,</w:t>
            </w:r>
            <w:r w:rsidRPr="00502041">
              <w:rPr>
                <w:rFonts w:ascii="Tahoma" w:hAnsi="Tahoma" w:cs="Tahoma"/>
                <w:b/>
                <w:bCs/>
                <w:sz w:val="18"/>
                <w:szCs w:val="18"/>
              </w:rPr>
              <w:t xml:space="preserve">9 </w:t>
            </w:r>
          </w:p>
        </w:tc>
        <w:tc>
          <w:tcPr>
            <w:tcW w:w="1025" w:type="dxa"/>
            <w:tcBorders>
              <w:top w:val="single" w:sz="8" w:space="0" w:color="999999"/>
              <w:left w:val="nil"/>
              <w:bottom w:val="single" w:sz="8" w:space="0" w:color="969696"/>
              <w:right w:val="single" w:sz="12" w:space="0" w:color="FFFFFF" w:themeColor="background1"/>
            </w:tcBorders>
            <w:shd w:val="clear" w:color="000000" w:fill="DDDDDD"/>
            <w:vAlign w:val="center"/>
          </w:tcPr>
          <w:p w14:paraId="6442FD21" w14:textId="77777777" w:rsidR="007D2CEF" w:rsidRPr="002E6858" w:rsidRDefault="007D2CEF" w:rsidP="007D2CEF">
            <w:pPr>
              <w:jc w:val="right"/>
              <w:rPr>
                <w:rFonts w:ascii="Tahoma" w:hAnsi="Tahoma" w:cs="Tahoma"/>
                <w:b/>
                <w:bCs/>
                <w:color w:val="FF0000"/>
                <w:sz w:val="18"/>
                <w:szCs w:val="18"/>
              </w:rPr>
            </w:pPr>
            <w:r w:rsidRPr="00502041">
              <w:rPr>
                <w:rFonts w:ascii="Tahoma" w:hAnsi="Tahoma" w:cs="Tahoma"/>
                <w:b/>
                <w:bCs/>
                <w:sz w:val="18"/>
                <w:szCs w:val="18"/>
              </w:rPr>
              <w:t>-10</w:t>
            </w:r>
            <w:r w:rsidR="00B67B53">
              <w:rPr>
                <w:rFonts w:ascii="Tahoma" w:hAnsi="Tahoma" w:cs="Tahoma"/>
                <w:b/>
                <w:bCs/>
                <w:sz w:val="18"/>
                <w:szCs w:val="18"/>
              </w:rPr>
              <w:t>,</w:t>
            </w:r>
            <w:r w:rsidRPr="00502041">
              <w:rPr>
                <w:rFonts w:ascii="Tahoma" w:hAnsi="Tahoma" w:cs="Tahoma"/>
                <w:b/>
                <w:bCs/>
                <w:sz w:val="18"/>
                <w:szCs w:val="18"/>
              </w:rPr>
              <w:t>0%</w:t>
            </w:r>
          </w:p>
        </w:tc>
      </w:tr>
    </w:tbl>
    <w:p w14:paraId="05DEF26A" w14:textId="77777777" w:rsidR="00E63601" w:rsidRPr="002E6858" w:rsidRDefault="00E63601" w:rsidP="00850EF1">
      <w:pPr>
        <w:rPr>
          <w:color w:val="FF0000"/>
          <w:lang w:val="el-GR" w:eastAsia="el-GR"/>
        </w:rPr>
      </w:pPr>
    </w:p>
    <w:p w14:paraId="5506847A" w14:textId="77777777" w:rsidR="00453C57" w:rsidRPr="002E6858" w:rsidRDefault="00453C57" w:rsidP="00850EF1">
      <w:pPr>
        <w:rPr>
          <w:color w:val="FF0000"/>
          <w:lang w:val="el-GR" w:eastAsia="el-GR"/>
        </w:rPr>
      </w:pPr>
    </w:p>
    <w:p w14:paraId="76153075" w14:textId="77777777" w:rsidR="004616C9" w:rsidRPr="002E6858" w:rsidRDefault="004616C9" w:rsidP="00850EF1">
      <w:pPr>
        <w:rPr>
          <w:color w:val="FF0000"/>
          <w:lang w:val="el-GR" w:eastAsia="el-GR"/>
        </w:rPr>
      </w:pPr>
    </w:p>
    <w:p w14:paraId="25F0E72D" w14:textId="77777777" w:rsidR="004616C9" w:rsidRPr="002E6858" w:rsidRDefault="004616C9" w:rsidP="00850EF1">
      <w:pPr>
        <w:rPr>
          <w:color w:val="FF0000"/>
          <w:lang w:val="el-GR" w:eastAsia="el-GR"/>
        </w:rPr>
      </w:pPr>
    </w:p>
    <w:p w14:paraId="25E167C4" w14:textId="77777777" w:rsidR="00453C57" w:rsidRPr="002E6858" w:rsidRDefault="00453C57" w:rsidP="00850EF1">
      <w:pPr>
        <w:rPr>
          <w:color w:val="FF0000"/>
          <w:lang w:val="el-GR" w:eastAsia="el-GR"/>
        </w:rPr>
      </w:pPr>
    </w:p>
    <w:p w14:paraId="53568971" w14:textId="77777777" w:rsidR="00691C3C" w:rsidRPr="002E6858" w:rsidRDefault="00691C3C" w:rsidP="00850EF1">
      <w:pPr>
        <w:rPr>
          <w:color w:val="FF0000"/>
          <w:lang w:val="el-GR" w:eastAsia="el-GR"/>
        </w:rPr>
      </w:pPr>
    </w:p>
    <w:p w14:paraId="39E39994" w14:textId="77777777" w:rsidR="00691C3C" w:rsidRPr="002E6858" w:rsidRDefault="00691C3C" w:rsidP="00850EF1">
      <w:pPr>
        <w:rPr>
          <w:color w:val="FF0000"/>
          <w:lang w:val="el-GR" w:eastAsia="el-GR"/>
        </w:rPr>
      </w:pPr>
    </w:p>
    <w:p w14:paraId="6B87A153" w14:textId="77777777" w:rsidR="00CD6CAC" w:rsidRPr="002E6858" w:rsidRDefault="00CD6CAC" w:rsidP="00850EF1">
      <w:pPr>
        <w:rPr>
          <w:color w:val="FF0000"/>
          <w:lang w:val="el-GR" w:eastAsia="el-GR"/>
        </w:rPr>
      </w:pPr>
    </w:p>
    <w:p w14:paraId="4D44CFD5" w14:textId="77777777" w:rsidR="00CD6CAC" w:rsidRPr="002E6858" w:rsidRDefault="00CD6CAC" w:rsidP="00850EF1">
      <w:pPr>
        <w:rPr>
          <w:color w:val="FF0000"/>
          <w:lang w:val="el-GR" w:eastAsia="el-GR"/>
        </w:rPr>
      </w:pPr>
    </w:p>
    <w:p w14:paraId="63E600C2" w14:textId="77777777" w:rsidR="004C23FD" w:rsidRPr="002E6858" w:rsidRDefault="004C23FD" w:rsidP="00850EF1">
      <w:pPr>
        <w:rPr>
          <w:color w:val="FF0000"/>
          <w:lang w:val="el-GR" w:eastAsia="el-GR"/>
        </w:rPr>
      </w:pPr>
    </w:p>
    <w:p w14:paraId="09B7FF47" w14:textId="77777777" w:rsidR="00691C3C" w:rsidRPr="002E6858" w:rsidRDefault="00691C3C" w:rsidP="00850EF1">
      <w:pPr>
        <w:rPr>
          <w:color w:val="FF0000"/>
          <w:lang w:val="el-GR" w:eastAsia="el-GR"/>
        </w:rPr>
      </w:pPr>
    </w:p>
    <w:p w14:paraId="72C8F060" w14:textId="77777777" w:rsidR="008E0300" w:rsidRPr="002E6858" w:rsidRDefault="008E0300" w:rsidP="00850EF1">
      <w:pPr>
        <w:rPr>
          <w:color w:val="FF0000"/>
          <w:lang w:val="el-GR" w:eastAsia="el-GR"/>
        </w:rPr>
      </w:pPr>
    </w:p>
    <w:p w14:paraId="21BA8BD0" w14:textId="77777777" w:rsidR="008E0300" w:rsidRPr="002E6858" w:rsidRDefault="008E0300" w:rsidP="00850EF1">
      <w:pPr>
        <w:rPr>
          <w:color w:val="FF0000"/>
          <w:lang w:val="el-GR" w:eastAsia="el-GR"/>
        </w:rPr>
      </w:pPr>
    </w:p>
    <w:p w14:paraId="0C9264A3" w14:textId="77777777" w:rsidR="008E0300" w:rsidRPr="002E6858" w:rsidRDefault="008E0300" w:rsidP="00850EF1">
      <w:pPr>
        <w:rPr>
          <w:color w:val="FF0000"/>
          <w:lang w:val="el-GR" w:eastAsia="el-GR"/>
        </w:rPr>
      </w:pPr>
    </w:p>
    <w:p w14:paraId="672B6BEC" w14:textId="77777777" w:rsidR="008E0300" w:rsidRPr="002E6858" w:rsidRDefault="008E0300" w:rsidP="00850EF1">
      <w:pPr>
        <w:rPr>
          <w:color w:val="FF0000"/>
          <w:lang w:val="el-GR" w:eastAsia="el-GR"/>
        </w:rPr>
      </w:pPr>
    </w:p>
    <w:p w14:paraId="07D82B1C" w14:textId="77777777" w:rsidR="008E0300" w:rsidRPr="002E6858" w:rsidRDefault="008E0300" w:rsidP="00850EF1">
      <w:pPr>
        <w:rPr>
          <w:color w:val="FF0000"/>
          <w:lang w:val="el-GR" w:eastAsia="el-GR"/>
        </w:rPr>
      </w:pPr>
    </w:p>
    <w:p w14:paraId="0AFA73A4" w14:textId="77777777" w:rsidR="008E0300" w:rsidRPr="002E6858" w:rsidRDefault="008E0300" w:rsidP="00850EF1">
      <w:pPr>
        <w:rPr>
          <w:color w:val="FF0000"/>
          <w:lang w:val="el-GR" w:eastAsia="el-GR"/>
        </w:rPr>
      </w:pPr>
    </w:p>
    <w:p w14:paraId="55DF5C07" w14:textId="77777777" w:rsidR="008E0300" w:rsidRPr="002E6858" w:rsidRDefault="008E0300" w:rsidP="00850EF1">
      <w:pPr>
        <w:rPr>
          <w:color w:val="FF0000"/>
          <w:lang w:val="el-GR" w:eastAsia="el-GR"/>
        </w:rPr>
      </w:pPr>
    </w:p>
    <w:p w14:paraId="74DA64D0" w14:textId="77777777" w:rsidR="00136CF1" w:rsidRPr="002E6858" w:rsidRDefault="00731910" w:rsidP="00850EF1">
      <w:pPr>
        <w:rPr>
          <w:color w:val="FF0000"/>
          <w:lang w:val="el-GR" w:eastAsia="el-GR"/>
        </w:rPr>
      </w:pPr>
      <w:r w:rsidRPr="002E6858">
        <w:rPr>
          <w:rFonts w:ascii="Tahoma" w:hAnsi="Tahoma"/>
          <w:b/>
          <w:bCs/>
          <w:noProof/>
          <w:color w:val="FF0000"/>
          <w:sz w:val="24"/>
          <w:lang w:val="el-GR" w:eastAsia="el-GR"/>
        </w:rPr>
        <mc:AlternateContent>
          <mc:Choice Requires="wpg">
            <w:drawing>
              <wp:anchor distT="0" distB="0" distL="114300" distR="114300" simplePos="0" relativeHeight="251658246" behindDoc="0" locked="0" layoutInCell="1" allowOverlap="1" wp14:anchorId="4FD36CF0" wp14:editId="7D0717D0">
                <wp:simplePos x="0" y="0"/>
                <wp:positionH relativeFrom="margin">
                  <wp:align>left</wp:align>
                </wp:positionH>
                <wp:positionV relativeFrom="paragraph">
                  <wp:posOffset>13970</wp:posOffset>
                </wp:positionV>
                <wp:extent cx="6486525" cy="244475"/>
                <wp:effectExtent l="0" t="0" r="9525" b="3175"/>
                <wp:wrapNone/>
                <wp:docPr id="1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6525" cy="244475"/>
                          <a:chOff x="615" y="2152"/>
                          <a:chExt cx="10666" cy="415"/>
                        </a:xfrm>
                      </wpg:grpSpPr>
                      <wps:wsp>
                        <wps:cNvPr id="16" name="Rectangle 48"/>
                        <wps:cNvSpPr>
                          <a:spLocks noChangeArrowheads="1"/>
                        </wps:cNvSpPr>
                        <wps:spPr bwMode="auto">
                          <a:xfrm>
                            <a:off x="615" y="2165"/>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Text Box 49"/>
                        <wps:cNvSpPr txBox="1">
                          <a:spLocks noChangeArrowheads="1"/>
                        </wps:cNvSpPr>
                        <wps:spPr bwMode="auto">
                          <a:xfrm>
                            <a:off x="1845" y="2152"/>
                            <a:ext cx="8031"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BE73D" w14:textId="77777777" w:rsidR="00F31893" w:rsidRPr="00D05ACA" w:rsidRDefault="00F31893" w:rsidP="00E7315D">
                              <w:pPr>
                                <w:ind w:left="360"/>
                                <w:jc w:val="center"/>
                                <w:rPr>
                                  <w:rFonts w:ascii="Tahoma" w:hAnsi="Tahoma" w:cs="Tahoma"/>
                                  <w:b/>
                                  <w:color w:val="FFFFFF"/>
                                  <w:sz w:val="22"/>
                                  <w:szCs w:val="22"/>
                                  <w:lang w:val="x-none"/>
                                </w:rPr>
                              </w:pPr>
                              <w:r>
                                <w:rPr>
                                  <w:rFonts w:ascii="Tahoma" w:hAnsi="Tahoma" w:cs="Tahoma"/>
                                  <w:b/>
                                  <w:bCs/>
                                  <w:color w:val="FFFFFF"/>
                                  <w:sz w:val="22"/>
                                  <w:szCs w:val="22"/>
                                  <w:lang w:val="el-GR"/>
                                </w:rPr>
                                <w:t>ΙΙ</w:t>
                              </w:r>
                              <w:r w:rsidRPr="00F44E2F">
                                <w:rPr>
                                  <w:rFonts w:ascii="Tahoma" w:hAnsi="Tahoma" w:cs="Tahoma"/>
                                  <w:b/>
                                  <w:bCs/>
                                  <w:color w:val="FFFFFF"/>
                                  <w:sz w:val="22"/>
                                  <w:szCs w:val="22"/>
                                  <w:lang w:val="el-GR"/>
                                </w:rPr>
                                <w:t>.</w:t>
                              </w:r>
                              <w:r>
                                <w:rPr>
                                  <w:rFonts w:ascii="Tahoma" w:hAnsi="Tahoma" w:cs="Tahoma"/>
                                  <w:b/>
                                  <w:bCs/>
                                  <w:color w:val="FFFFFF"/>
                                  <w:sz w:val="22"/>
                                  <w:szCs w:val="22"/>
                                  <w:lang w:val="el-GR"/>
                                </w:rPr>
                                <w:t xml:space="preserve"> </w:t>
                              </w:r>
                              <w:r w:rsidRPr="007C3186">
                                <w:rPr>
                                  <w:rFonts w:ascii="Tahoma" w:hAnsi="Tahoma" w:cs="Tahoma"/>
                                  <w:b/>
                                  <w:bCs/>
                                  <w:color w:val="FFFFFF"/>
                                  <w:sz w:val="22"/>
                                  <w:szCs w:val="22"/>
                                  <w:lang w:val="el-GR"/>
                                </w:rPr>
                                <w:t>ΚΑΤΑΣΤΑΣΗ ΧΡ</w:t>
                              </w:r>
                              <w:r w:rsidRPr="007C3186">
                                <w:rPr>
                                  <w:rFonts w:ascii="Tahoma" w:hAnsi="Tahoma" w:cs="Tahoma"/>
                                  <w:b/>
                                  <w:bCs/>
                                  <w:color w:val="FFFFFF"/>
                                  <w:sz w:val="22"/>
                                  <w:szCs w:val="22"/>
                                  <w:lang w:val="en-US"/>
                                </w:rPr>
                                <w:t>H</w:t>
                              </w:r>
                              <w:r w:rsidRPr="007C3186">
                                <w:rPr>
                                  <w:rFonts w:ascii="Tahoma" w:hAnsi="Tahoma" w:cs="Tahoma"/>
                                  <w:b/>
                                  <w:bCs/>
                                  <w:color w:val="FFFFFF"/>
                                  <w:sz w:val="22"/>
                                  <w:szCs w:val="22"/>
                                  <w:lang w:val="el-GR"/>
                                </w:rPr>
                                <w:t>ΜΑΤΟΟΙΚΟΝΟΜΙΚΗΣ ΘΕΣΗΣ (ΕΝΟΠΟΙΗΜΕΝΗ)</w:t>
                              </w:r>
                              <w:r w:rsidRPr="007C3186">
                                <w:rPr>
                                  <w:rFonts w:ascii="Tahoma" w:hAnsi="Tahoma" w:cs="Tahoma"/>
                                  <w:b/>
                                  <w:color w:val="FFFFFF"/>
                                  <w:sz w:val="22"/>
                                  <w:szCs w:val="22"/>
                                  <w:lang w:val="el-GR"/>
                                </w:rPr>
                                <w:t xml:space="preserve"> </w:t>
                              </w:r>
                              <w:r w:rsidRPr="00B804FE">
                                <w:rPr>
                                  <w:rFonts w:ascii="Tahoma" w:hAnsi="Tahoma" w:cs="Tahoma"/>
                                  <w:b/>
                                  <w:color w:val="FFFFFF"/>
                                  <w:sz w:val="22"/>
                                  <w:szCs w:val="22"/>
                                  <w:lang w:val="el-GR"/>
                                </w:rPr>
                                <w:t>(“ΕΔΜΑ”)</w:t>
                              </w:r>
                            </w:p>
                            <w:p w14:paraId="1A82C0C4" w14:textId="77777777" w:rsidR="00F31893" w:rsidRPr="00A76045" w:rsidRDefault="00F31893" w:rsidP="00E7315D">
                              <w:pPr>
                                <w:jc w:val="cente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36CF0" id="Group 47" o:spid="_x0000_s1045" style="position:absolute;margin-left:0;margin-top:1.1pt;width:510.75pt;height:19.25pt;z-index:251658246;mso-position-horizontal:left;mso-position-horizontal-relative:margin" coordorigin="615,2152" coordsize="1066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">
                <v:rect id="Rectangle 48" o:spid="_x0000_s1046" style="position:absolute;left:615;top:2165;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FnNMIA&#10;AADbAAAADwAAAGRycy9kb3ducmV2LnhtbERP20oDMRB9F/oPYQq+tdmKFl2bLaUiiijqKj4PyeyF&#10;biZLkrbp3xuh4NscznVW62QHcSAfescKFvMCBLF2pudWwffX4+wWRIjIBgfHpOBEAdbV5GKFpXFH&#10;/qRDHVuRQziUqKCLcSylDLoji2HuRuLMNc5bjBn6VhqPxxxuB3lVFEtpsefc0OFI2470rt5bBfvr&#10;B6l/3obX5uMuJf/ydNLvN7VSl9O0uQcRKcV/8dn9bPL8Jfz9kg+Q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MWc0wgAAANsAAAAPAAAAAAAAAAAAAAAAAJgCAABkcnMvZG93&#10;bnJldi54bWxQSwUGAAAAAAQABAD1AAAAhwMAAAAA&#10;" fillcolor="#558ed5" stroked="f"/>
                <v:shape id="Text Box 49" o:spid="_x0000_s1047" type="#_x0000_t202" style="position:absolute;left:1845;top:2152;width:8031;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051BE73D" w14:textId="77777777" w:rsidR="00F31893" w:rsidRPr="00D05ACA" w:rsidRDefault="00F31893" w:rsidP="00E7315D">
                        <w:pPr>
                          <w:ind w:left="360"/>
                          <w:jc w:val="center"/>
                          <w:rPr>
                            <w:rFonts w:ascii="Tahoma" w:hAnsi="Tahoma" w:cs="Tahoma"/>
                            <w:b/>
                            <w:color w:val="FFFFFF"/>
                            <w:sz w:val="22"/>
                            <w:szCs w:val="22"/>
                            <w:lang w:val="x-none"/>
                          </w:rPr>
                        </w:pPr>
                        <w:r>
                          <w:rPr>
                            <w:rFonts w:ascii="Tahoma" w:hAnsi="Tahoma" w:cs="Tahoma"/>
                            <w:b/>
                            <w:bCs/>
                            <w:color w:val="FFFFFF"/>
                            <w:sz w:val="22"/>
                            <w:szCs w:val="22"/>
                            <w:lang w:val="el-GR"/>
                          </w:rPr>
                          <w:t>ΙΙ</w:t>
                        </w:r>
                        <w:r w:rsidRPr="00F44E2F">
                          <w:rPr>
                            <w:rFonts w:ascii="Tahoma" w:hAnsi="Tahoma" w:cs="Tahoma"/>
                            <w:b/>
                            <w:bCs/>
                            <w:color w:val="FFFFFF"/>
                            <w:sz w:val="22"/>
                            <w:szCs w:val="22"/>
                            <w:lang w:val="el-GR"/>
                          </w:rPr>
                          <w:t>.</w:t>
                        </w:r>
                        <w:r>
                          <w:rPr>
                            <w:rFonts w:ascii="Tahoma" w:hAnsi="Tahoma" w:cs="Tahoma"/>
                            <w:b/>
                            <w:bCs/>
                            <w:color w:val="FFFFFF"/>
                            <w:sz w:val="22"/>
                            <w:szCs w:val="22"/>
                            <w:lang w:val="el-GR"/>
                          </w:rPr>
                          <w:t xml:space="preserve"> </w:t>
                        </w:r>
                        <w:r w:rsidRPr="007C3186">
                          <w:rPr>
                            <w:rFonts w:ascii="Tahoma" w:hAnsi="Tahoma" w:cs="Tahoma"/>
                            <w:b/>
                            <w:bCs/>
                            <w:color w:val="FFFFFF"/>
                            <w:sz w:val="22"/>
                            <w:szCs w:val="22"/>
                            <w:lang w:val="el-GR"/>
                          </w:rPr>
                          <w:t>ΚΑΤΑΣΤΑΣΗ ΧΡ</w:t>
                        </w:r>
                        <w:r w:rsidRPr="007C3186">
                          <w:rPr>
                            <w:rFonts w:ascii="Tahoma" w:hAnsi="Tahoma" w:cs="Tahoma"/>
                            <w:b/>
                            <w:bCs/>
                            <w:color w:val="FFFFFF"/>
                            <w:sz w:val="22"/>
                            <w:szCs w:val="22"/>
                            <w:lang w:val="en-US"/>
                          </w:rPr>
                          <w:t>H</w:t>
                        </w:r>
                        <w:r w:rsidRPr="007C3186">
                          <w:rPr>
                            <w:rFonts w:ascii="Tahoma" w:hAnsi="Tahoma" w:cs="Tahoma"/>
                            <w:b/>
                            <w:bCs/>
                            <w:color w:val="FFFFFF"/>
                            <w:sz w:val="22"/>
                            <w:szCs w:val="22"/>
                            <w:lang w:val="el-GR"/>
                          </w:rPr>
                          <w:t>ΜΑΤΟΟΙΚΟΝΟΜΙΚΗΣ ΘΕΣΗΣ (ΕΝΟΠΟΙΗΜΕΝΗ)</w:t>
                        </w:r>
                        <w:r w:rsidRPr="007C3186">
                          <w:rPr>
                            <w:rFonts w:ascii="Tahoma" w:hAnsi="Tahoma" w:cs="Tahoma"/>
                            <w:b/>
                            <w:color w:val="FFFFFF"/>
                            <w:sz w:val="22"/>
                            <w:szCs w:val="22"/>
                            <w:lang w:val="el-GR"/>
                          </w:rPr>
                          <w:t xml:space="preserve"> </w:t>
                        </w:r>
                        <w:r w:rsidRPr="00B804FE">
                          <w:rPr>
                            <w:rFonts w:ascii="Tahoma" w:hAnsi="Tahoma" w:cs="Tahoma"/>
                            <w:b/>
                            <w:color w:val="FFFFFF"/>
                            <w:sz w:val="22"/>
                            <w:szCs w:val="22"/>
                            <w:lang w:val="el-GR"/>
                          </w:rPr>
                          <w:t>(“ΕΔΜΑ”)</w:t>
                        </w:r>
                      </w:p>
                      <w:p w14:paraId="1A82C0C4" w14:textId="77777777" w:rsidR="00F31893" w:rsidRPr="00A76045" w:rsidRDefault="00F31893" w:rsidP="00E7315D">
                        <w:pPr>
                          <w:jc w:val="center"/>
                          <w:rPr>
                            <w:rFonts w:ascii="Tahoma" w:hAnsi="Tahoma" w:cs="Tahoma"/>
                            <w:b/>
                            <w:color w:val="FFFFFF"/>
                            <w:sz w:val="22"/>
                            <w:szCs w:val="22"/>
                            <w:lang w:val="el-GR"/>
                          </w:rPr>
                        </w:pPr>
                      </w:p>
                    </w:txbxContent>
                  </v:textbox>
                </v:shape>
                <w10:wrap anchorx="margin"/>
              </v:group>
            </w:pict>
          </mc:Fallback>
        </mc:AlternateContent>
      </w:r>
    </w:p>
    <w:p w14:paraId="795A6B75" w14:textId="77777777" w:rsidR="00136CF1" w:rsidRPr="002E6858" w:rsidRDefault="00136CF1" w:rsidP="00850EF1">
      <w:pPr>
        <w:rPr>
          <w:color w:val="FF0000"/>
          <w:lang w:val="el-GR" w:eastAsia="el-GR"/>
        </w:rPr>
      </w:pPr>
    </w:p>
    <w:p w14:paraId="1CD956ED" w14:textId="77777777" w:rsidR="00F9636A" w:rsidRPr="002E6858" w:rsidRDefault="00F9636A" w:rsidP="00850EF1">
      <w:pPr>
        <w:rPr>
          <w:color w:val="FF0000"/>
          <w:lang w:val="el-GR" w:eastAsia="el-GR"/>
        </w:rPr>
      </w:pPr>
    </w:p>
    <w:p w14:paraId="58E87978" w14:textId="77777777" w:rsidR="00F9636A" w:rsidRPr="002E6858" w:rsidRDefault="00F9636A" w:rsidP="00850EF1">
      <w:pPr>
        <w:rPr>
          <w:color w:val="FF0000"/>
          <w:lang w:val="el-GR" w:eastAsia="el-GR"/>
        </w:rPr>
      </w:pPr>
    </w:p>
    <w:tbl>
      <w:tblPr>
        <w:tblW w:w="10386" w:type="dxa"/>
        <w:tblBorders>
          <w:insideH w:val="single" w:sz="2" w:space="0" w:color="999999"/>
          <w:insideV w:val="single" w:sz="18" w:space="0" w:color="FFFFFF"/>
        </w:tblBorders>
        <w:tblLayout w:type="fixed"/>
        <w:tblLook w:val="0000" w:firstRow="0" w:lastRow="0" w:firstColumn="0" w:lastColumn="0" w:noHBand="0" w:noVBand="0"/>
      </w:tblPr>
      <w:tblGrid>
        <w:gridCol w:w="6629"/>
        <w:gridCol w:w="1744"/>
        <w:gridCol w:w="354"/>
        <w:gridCol w:w="1489"/>
        <w:gridCol w:w="170"/>
      </w:tblGrid>
      <w:tr w:rsidR="002E6858" w:rsidRPr="002E6858" w14:paraId="263BAA04" w14:textId="77777777" w:rsidTr="006955A8">
        <w:trPr>
          <w:gridAfter w:val="1"/>
          <w:wAfter w:w="170" w:type="dxa"/>
          <w:trHeight w:val="227"/>
        </w:trPr>
        <w:tc>
          <w:tcPr>
            <w:tcW w:w="6629" w:type="dxa"/>
            <w:vMerge w:val="restart"/>
            <w:shd w:val="clear" w:color="auto" w:fill="B5D2FD"/>
            <w:vAlign w:val="bottom"/>
          </w:tcPr>
          <w:p w14:paraId="6988D359" w14:textId="77777777" w:rsidR="000B64AD" w:rsidRPr="00D76BAA" w:rsidRDefault="000B64AD" w:rsidP="000605D3">
            <w:pPr>
              <w:rPr>
                <w:rFonts w:ascii="Tahoma" w:hAnsi="Tahoma" w:cs="Tahoma"/>
                <w:b/>
                <w:i/>
                <w:iCs/>
                <w:sz w:val="18"/>
                <w:szCs w:val="18"/>
                <w:lang w:val="el-GR" w:eastAsia="el-GR"/>
              </w:rPr>
            </w:pPr>
            <w:r w:rsidRPr="00D76BAA">
              <w:rPr>
                <w:rFonts w:ascii="Tahoma" w:hAnsi="Tahoma" w:cs="Tahoma"/>
                <w:b/>
                <w:iCs/>
                <w:sz w:val="18"/>
                <w:szCs w:val="18"/>
                <w:lang w:val="el-GR" w:eastAsia="el-GR"/>
              </w:rPr>
              <w:t>(</w:t>
            </w:r>
            <w:proofErr w:type="spellStart"/>
            <w:r w:rsidR="000605D3" w:rsidRPr="00D76BAA">
              <w:rPr>
                <w:rFonts w:ascii="Tahoma" w:hAnsi="Tahoma" w:cs="Tahoma"/>
                <w:b/>
                <w:sz w:val="18"/>
                <w:szCs w:val="18"/>
              </w:rPr>
              <w:t>Ευρώ</w:t>
            </w:r>
            <w:proofErr w:type="spellEnd"/>
            <w:r w:rsidR="000605D3" w:rsidRPr="00D76BAA">
              <w:rPr>
                <w:rFonts w:ascii="Tahoma" w:hAnsi="Tahoma" w:cs="Tahoma"/>
                <w:b/>
                <w:sz w:val="18"/>
                <w:szCs w:val="18"/>
              </w:rPr>
              <w:t xml:space="preserve"> </w:t>
            </w:r>
            <w:proofErr w:type="spellStart"/>
            <w:r w:rsidR="000605D3" w:rsidRPr="00D76BAA">
              <w:rPr>
                <w:rFonts w:ascii="Tahoma" w:hAnsi="Tahoma" w:cs="Tahoma"/>
                <w:b/>
                <w:sz w:val="18"/>
                <w:szCs w:val="18"/>
              </w:rPr>
              <w:t>εκ</w:t>
            </w:r>
            <w:proofErr w:type="spellEnd"/>
            <w:r w:rsidR="000605D3" w:rsidRPr="00D76BAA">
              <w:rPr>
                <w:rFonts w:ascii="Tahoma" w:hAnsi="Tahoma" w:cs="Tahoma"/>
                <w:b/>
                <w:sz w:val="18"/>
                <w:szCs w:val="18"/>
              </w:rPr>
              <w:t>ατ</w:t>
            </w:r>
            <w:r w:rsidR="000605D3" w:rsidRPr="00D76BAA">
              <w:rPr>
                <w:rFonts w:ascii="Tahoma" w:hAnsi="Tahoma" w:cs="Tahoma"/>
                <w:b/>
                <w:sz w:val="18"/>
                <w:szCs w:val="18"/>
                <w:lang w:val="en-US"/>
              </w:rPr>
              <w:t>.</w:t>
            </w:r>
            <w:r w:rsidR="000605D3" w:rsidRPr="00D76BAA">
              <w:rPr>
                <w:rFonts w:ascii="Tahoma" w:hAnsi="Tahoma" w:cs="Tahoma"/>
                <w:b/>
                <w:sz w:val="18"/>
                <w:szCs w:val="18"/>
              </w:rPr>
              <w:t>)</w:t>
            </w:r>
          </w:p>
        </w:tc>
        <w:tc>
          <w:tcPr>
            <w:tcW w:w="3587" w:type="dxa"/>
            <w:gridSpan w:val="3"/>
            <w:tcBorders>
              <w:top w:val="single" w:sz="2" w:space="0" w:color="999999"/>
              <w:bottom w:val="single" w:sz="18" w:space="0" w:color="FFFFFF"/>
            </w:tcBorders>
            <w:shd w:val="clear" w:color="auto" w:fill="B5D2FD"/>
          </w:tcPr>
          <w:p w14:paraId="4120E69B" w14:textId="77777777" w:rsidR="000B64AD" w:rsidRPr="00D76BAA" w:rsidRDefault="000B64AD" w:rsidP="006955A8">
            <w:pPr>
              <w:jc w:val="center"/>
              <w:rPr>
                <w:rFonts w:ascii="Tahoma" w:hAnsi="Tahoma" w:cs="Tahoma"/>
                <w:b/>
                <w:sz w:val="18"/>
                <w:szCs w:val="18"/>
                <w:lang w:val="el-GR" w:eastAsia="el-GR"/>
              </w:rPr>
            </w:pPr>
            <w:r w:rsidRPr="00D76BAA">
              <w:rPr>
                <w:rFonts w:ascii="Tahoma" w:hAnsi="Tahoma" w:cs="Tahoma"/>
                <w:b/>
                <w:sz w:val="18"/>
                <w:szCs w:val="18"/>
                <w:lang w:val="el-GR" w:eastAsia="el-GR"/>
              </w:rPr>
              <w:t>ΟΜΙΛΟΣ</w:t>
            </w:r>
          </w:p>
        </w:tc>
      </w:tr>
      <w:tr w:rsidR="002E6858" w:rsidRPr="002E6858" w14:paraId="74F94F77" w14:textId="77777777" w:rsidTr="006955A8">
        <w:trPr>
          <w:gridAfter w:val="1"/>
          <w:wAfter w:w="170" w:type="dxa"/>
          <w:trHeight w:val="227"/>
        </w:trPr>
        <w:tc>
          <w:tcPr>
            <w:tcW w:w="6629" w:type="dxa"/>
            <w:vMerge/>
            <w:tcBorders>
              <w:bottom w:val="single" w:sz="2" w:space="0" w:color="999999"/>
            </w:tcBorders>
            <w:shd w:val="clear" w:color="auto" w:fill="B5D2FD"/>
            <w:vAlign w:val="bottom"/>
          </w:tcPr>
          <w:p w14:paraId="59F62FE5" w14:textId="77777777" w:rsidR="000B64AD" w:rsidRPr="00D76BAA" w:rsidRDefault="000B64AD" w:rsidP="006955A8">
            <w:pPr>
              <w:rPr>
                <w:rFonts w:ascii="Tahoma" w:hAnsi="Tahoma" w:cs="Tahoma"/>
                <w:sz w:val="18"/>
                <w:szCs w:val="18"/>
                <w:lang w:val="el-GR" w:eastAsia="el-GR"/>
              </w:rPr>
            </w:pPr>
          </w:p>
        </w:tc>
        <w:tc>
          <w:tcPr>
            <w:tcW w:w="1744" w:type="dxa"/>
            <w:tcBorders>
              <w:top w:val="single" w:sz="18" w:space="0" w:color="FFFFFF"/>
              <w:bottom w:val="single" w:sz="2" w:space="0" w:color="999999"/>
            </w:tcBorders>
            <w:shd w:val="clear" w:color="auto" w:fill="B5D2FD"/>
            <w:vAlign w:val="bottom"/>
          </w:tcPr>
          <w:p w14:paraId="5498593A" w14:textId="77777777" w:rsidR="000B64AD" w:rsidRPr="00D76BAA" w:rsidRDefault="00FB30F5" w:rsidP="006955A8">
            <w:pPr>
              <w:jc w:val="right"/>
              <w:rPr>
                <w:rFonts w:ascii="Tahoma" w:hAnsi="Tahoma" w:cs="Tahoma"/>
                <w:b/>
                <w:sz w:val="18"/>
                <w:szCs w:val="18"/>
                <w:lang w:val="en-US" w:eastAsia="el-GR"/>
              </w:rPr>
            </w:pPr>
            <w:r w:rsidRPr="00D76BAA">
              <w:rPr>
                <w:rFonts w:ascii="Tahoma" w:hAnsi="Tahoma" w:cs="Tahoma"/>
                <w:b/>
                <w:sz w:val="18"/>
                <w:szCs w:val="18"/>
                <w:lang w:val="el-GR" w:eastAsia="el-GR"/>
              </w:rPr>
              <w:t>31/12</w:t>
            </w:r>
            <w:r w:rsidR="000B64AD" w:rsidRPr="00D76BAA">
              <w:rPr>
                <w:rFonts w:ascii="Tahoma" w:hAnsi="Tahoma" w:cs="Tahoma"/>
                <w:b/>
                <w:sz w:val="18"/>
                <w:szCs w:val="18"/>
                <w:lang w:val="el-GR" w:eastAsia="el-GR"/>
              </w:rPr>
              <w:t>/2021</w:t>
            </w:r>
          </w:p>
        </w:tc>
        <w:tc>
          <w:tcPr>
            <w:tcW w:w="1843" w:type="dxa"/>
            <w:gridSpan w:val="2"/>
            <w:tcBorders>
              <w:top w:val="single" w:sz="18" w:space="0" w:color="FFFFFF"/>
              <w:bottom w:val="single" w:sz="2" w:space="0" w:color="999999"/>
            </w:tcBorders>
            <w:shd w:val="clear" w:color="auto" w:fill="B5D2FD"/>
            <w:vAlign w:val="bottom"/>
          </w:tcPr>
          <w:p w14:paraId="73A3FBA1" w14:textId="77777777" w:rsidR="000B64AD" w:rsidRPr="00D76BAA" w:rsidRDefault="000B64AD" w:rsidP="006955A8">
            <w:pPr>
              <w:jc w:val="right"/>
              <w:rPr>
                <w:rFonts w:ascii="Tahoma" w:hAnsi="Tahoma" w:cs="Tahoma"/>
                <w:b/>
                <w:sz w:val="18"/>
                <w:szCs w:val="18"/>
                <w:lang w:val="el-GR" w:eastAsia="el-GR"/>
              </w:rPr>
            </w:pPr>
            <w:r w:rsidRPr="00D76BAA">
              <w:rPr>
                <w:rFonts w:ascii="Tahoma" w:hAnsi="Tahoma" w:cs="Tahoma"/>
                <w:b/>
                <w:sz w:val="18"/>
                <w:szCs w:val="18"/>
                <w:lang w:val="el-GR" w:eastAsia="el-GR"/>
              </w:rPr>
              <w:t>31/12/2020</w:t>
            </w:r>
          </w:p>
        </w:tc>
      </w:tr>
      <w:tr w:rsidR="002E6858" w:rsidRPr="002E6858" w14:paraId="2FF278FD" w14:textId="77777777" w:rsidTr="006955A8">
        <w:trPr>
          <w:gridAfter w:val="1"/>
          <w:wAfter w:w="170" w:type="dxa"/>
          <w:trHeight w:hRule="exact" w:val="227"/>
        </w:trPr>
        <w:tc>
          <w:tcPr>
            <w:tcW w:w="6629" w:type="dxa"/>
            <w:tcBorders>
              <w:top w:val="single" w:sz="2" w:space="0" w:color="999999"/>
              <w:bottom w:val="nil"/>
            </w:tcBorders>
            <w:vAlign w:val="bottom"/>
          </w:tcPr>
          <w:p w14:paraId="1B6A6B5D" w14:textId="77777777" w:rsidR="000B64AD" w:rsidRPr="007D2CEF" w:rsidRDefault="000B64AD" w:rsidP="006955A8">
            <w:pPr>
              <w:rPr>
                <w:rFonts w:ascii="Tahoma" w:hAnsi="Tahoma" w:cs="Tahoma"/>
                <w:b/>
                <w:bCs/>
                <w:sz w:val="18"/>
                <w:szCs w:val="18"/>
                <w:lang w:val="el-GR" w:eastAsia="el-GR"/>
              </w:rPr>
            </w:pPr>
            <w:r w:rsidRPr="007D2CEF">
              <w:rPr>
                <w:rFonts w:ascii="Tahoma" w:hAnsi="Tahoma" w:cs="Tahoma"/>
                <w:b/>
                <w:bCs/>
                <w:sz w:val="18"/>
                <w:szCs w:val="18"/>
                <w:lang w:val="el-GR" w:eastAsia="el-GR"/>
              </w:rPr>
              <w:t>ΠΕΡΙΟΥΣΙΑΚΑ ΣΤΟΙΧΕΙΑ</w:t>
            </w:r>
          </w:p>
        </w:tc>
        <w:tc>
          <w:tcPr>
            <w:tcW w:w="1744" w:type="dxa"/>
            <w:tcBorders>
              <w:top w:val="single" w:sz="2" w:space="0" w:color="999999"/>
              <w:bottom w:val="nil"/>
            </w:tcBorders>
            <w:vAlign w:val="bottom"/>
          </w:tcPr>
          <w:p w14:paraId="5CA58E3F" w14:textId="77777777" w:rsidR="000B64AD" w:rsidRPr="002E6858" w:rsidRDefault="000B64AD" w:rsidP="006955A8">
            <w:pPr>
              <w:jc w:val="right"/>
              <w:rPr>
                <w:rFonts w:ascii="Tahoma" w:hAnsi="Tahoma" w:cs="Tahoma"/>
                <w:color w:val="FF0000"/>
                <w:sz w:val="18"/>
                <w:szCs w:val="18"/>
                <w:lang w:val="el-GR" w:eastAsia="el-GR"/>
              </w:rPr>
            </w:pPr>
          </w:p>
        </w:tc>
        <w:tc>
          <w:tcPr>
            <w:tcW w:w="1843" w:type="dxa"/>
            <w:gridSpan w:val="2"/>
            <w:tcBorders>
              <w:top w:val="single" w:sz="2" w:space="0" w:color="999999"/>
              <w:bottom w:val="nil"/>
            </w:tcBorders>
            <w:vAlign w:val="bottom"/>
          </w:tcPr>
          <w:p w14:paraId="564F0152" w14:textId="77777777" w:rsidR="000B64AD" w:rsidRPr="002E6858" w:rsidRDefault="000B64AD" w:rsidP="006955A8">
            <w:pPr>
              <w:jc w:val="right"/>
              <w:rPr>
                <w:rFonts w:ascii="Tahoma" w:hAnsi="Tahoma" w:cs="Tahoma"/>
                <w:color w:val="FF0000"/>
                <w:sz w:val="18"/>
                <w:szCs w:val="18"/>
                <w:lang w:val="el-GR" w:eastAsia="el-GR"/>
              </w:rPr>
            </w:pPr>
          </w:p>
        </w:tc>
      </w:tr>
      <w:tr w:rsidR="002E6858" w:rsidRPr="002E6858" w14:paraId="2F9A4981" w14:textId="77777777" w:rsidTr="006955A8">
        <w:trPr>
          <w:gridAfter w:val="1"/>
          <w:wAfter w:w="170" w:type="dxa"/>
          <w:trHeight w:hRule="exact" w:val="227"/>
        </w:trPr>
        <w:tc>
          <w:tcPr>
            <w:tcW w:w="6629" w:type="dxa"/>
            <w:tcBorders>
              <w:top w:val="nil"/>
            </w:tcBorders>
            <w:vAlign w:val="bottom"/>
          </w:tcPr>
          <w:p w14:paraId="04183F5B" w14:textId="77777777" w:rsidR="000B64AD" w:rsidRPr="007D2CEF" w:rsidRDefault="000B64AD" w:rsidP="006955A8">
            <w:pPr>
              <w:rPr>
                <w:rFonts w:ascii="Tahoma" w:hAnsi="Tahoma" w:cs="Tahoma"/>
                <w:b/>
                <w:bCs/>
                <w:sz w:val="18"/>
                <w:szCs w:val="18"/>
                <w:lang w:val="en-US" w:eastAsia="el-GR"/>
              </w:rPr>
            </w:pPr>
            <w:r w:rsidRPr="007D2CEF">
              <w:rPr>
                <w:rFonts w:ascii="Tahoma" w:hAnsi="Tahoma" w:cs="Tahoma"/>
                <w:b/>
                <w:bCs/>
                <w:sz w:val="18"/>
                <w:szCs w:val="18"/>
                <w:lang w:val="el-GR" w:eastAsia="el-GR"/>
              </w:rPr>
              <w:t xml:space="preserve">Μη </w:t>
            </w:r>
            <w:proofErr w:type="spellStart"/>
            <w:r w:rsidRPr="007D2CEF">
              <w:rPr>
                <w:rFonts w:ascii="Tahoma" w:hAnsi="Tahoma" w:cs="Tahoma"/>
                <w:b/>
                <w:bCs/>
                <w:sz w:val="18"/>
                <w:szCs w:val="18"/>
                <w:lang w:val="el-GR" w:eastAsia="el-GR"/>
              </w:rPr>
              <w:t>κυκλοφορούντα</w:t>
            </w:r>
            <w:proofErr w:type="spellEnd"/>
            <w:r w:rsidRPr="007D2CEF">
              <w:rPr>
                <w:rFonts w:ascii="Tahoma" w:hAnsi="Tahoma" w:cs="Tahoma"/>
                <w:b/>
                <w:bCs/>
                <w:sz w:val="18"/>
                <w:szCs w:val="18"/>
                <w:lang w:val="el-GR" w:eastAsia="el-GR"/>
              </w:rPr>
              <w:t xml:space="preserve"> περιουσιακά στοιχεία</w:t>
            </w:r>
          </w:p>
        </w:tc>
        <w:tc>
          <w:tcPr>
            <w:tcW w:w="1744" w:type="dxa"/>
            <w:tcBorders>
              <w:top w:val="nil"/>
            </w:tcBorders>
            <w:vAlign w:val="center"/>
          </w:tcPr>
          <w:p w14:paraId="31433770" w14:textId="77777777" w:rsidR="000B64AD" w:rsidRPr="002E6858" w:rsidRDefault="000B64AD" w:rsidP="006955A8">
            <w:pPr>
              <w:jc w:val="right"/>
              <w:rPr>
                <w:rFonts w:ascii="Tahoma" w:hAnsi="Tahoma" w:cs="Tahoma"/>
                <w:color w:val="FF0000"/>
                <w:sz w:val="18"/>
                <w:szCs w:val="18"/>
                <w:lang w:val="el-GR" w:eastAsia="el-GR"/>
              </w:rPr>
            </w:pPr>
          </w:p>
        </w:tc>
        <w:tc>
          <w:tcPr>
            <w:tcW w:w="1843" w:type="dxa"/>
            <w:gridSpan w:val="2"/>
            <w:tcBorders>
              <w:top w:val="nil"/>
            </w:tcBorders>
            <w:vAlign w:val="center"/>
          </w:tcPr>
          <w:p w14:paraId="7AB2920F" w14:textId="77777777" w:rsidR="000B64AD" w:rsidRPr="002E6858" w:rsidRDefault="000B64AD" w:rsidP="006955A8">
            <w:pPr>
              <w:jc w:val="right"/>
              <w:rPr>
                <w:rFonts w:ascii="Tahoma" w:hAnsi="Tahoma" w:cs="Tahoma"/>
                <w:color w:val="FF0000"/>
                <w:sz w:val="18"/>
                <w:szCs w:val="18"/>
                <w:lang w:val="el-GR" w:eastAsia="el-GR"/>
              </w:rPr>
            </w:pPr>
          </w:p>
        </w:tc>
      </w:tr>
      <w:tr w:rsidR="007D2CEF" w:rsidRPr="002E6858" w14:paraId="37574294" w14:textId="77777777" w:rsidTr="006955A8">
        <w:trPr>
          <w:gridAfter w:val="1"/>
          <w:wAfter w:w="170" w:type="dxa"/>
          <w:trHeight w:hRule="exact" w:val="227"/>
        </w:trPr>
        <w:tc>
          <w:tcPr>
            <w:tcW w:w="6629" w:type="dxa"/>
            <w:vAlign w:val="bottom"/>
          </w:tcPr>
          <w:p w14:paraId="4D029DAC" w14:textId="77777777" w:rsidR="007D2CEF" w:rsidRPr="007D2CEF" w:rsidRDefault="007D2CEF" w:rsidP="007D2CEF">
            <w:pPr>
              <w:rPr>
                <w:rFonts w:ascii="Tahoma" w:hAnsi="Tahoma" w:cs="Tahoma"/>
                <w:sz w:val="18"/>
                <w:szCs w:val="18"/>
                <w:lang w:val="el-GR" w:eastAsia="el-GR"/>
              </w:rPr>
            </w:pPr>
            <w:r w:rsidRPr="007D2CEF">
              <w:rPr>
                <w:rFonts w:ascii="Tahoma" w:hAnsi="Tahoma" w:cs="Tahoma"/>
                <w:sz w:val="18"/>
                <w:szCs w:val="18"/>
                <w:lang w:val="el-GR" w:eastAsia="el-GR"/>
              </w:rPr>
              <w:t>Ενσώματα πάγια</w:t>
            </w:r>
          </w:p>
        </w:tc>
        <w:tc>
          <w:tcPr>
            <w:tcW w:w="1744" w:type="dxa"/>
            <w:vAlign w:val="center"/>
          </w:tcPr>
          <w:p w14:paraId="7867B815" w14:textId="77777777" w:rsidR="007D2CEF" w:rsidRPr="002E6858" w:rsidRDefault="007D2CEF" w:rsidP="007D2CEF">
            <w:pPr>
              <w:jc w:val="right"/>
              <w:rPr>
                <w:rFonts w:ascii="Tahoma" w:hAnsi="Tahoma" w:cs="Tahoma"/>
                <w:color w:val="FF0000"/>
                <w:sz w:val="18"/>
                <w:szCs w:val="18"/>
                <w:highlight w:val="red"/>
              </w:rPr>
            </w:pPr>
            <w:r w:rsidRPr="00C81529">
              <w:rPr>
                <w:rFonts w:ascii="Tahoma" w:hAnsi="Tahoma" w:cs="Tahoma"/>
                <w:sz w:val="18"/>
                <w:szCs w:val="18"/>
              </w:rPr>
              <w:t>2</w:t>
            </w:r>
            <w:r w:rsidR="00B67B53">
              <w:rPr>
                <w:rFonts w:ascii="Tahoma" w:hAnsi="Tahoma" w:cs="Tahoma"/>
                <w:sz w:val="18"/>
                <w:szCs w:val="18"/>
              </w:rPr>
              <w:t>.</w:t>
            </w:r>
            <w:r w:rsidRPr="00C81529">
              <w:rPr>
                <w:rFonts w:ascii="Tahoma" w:hAnsi="Tahoma" w:cs="Tahoma"/>
                <w:sz w:val="18"/>
                <w:szCs w:val="18"/>
              </w:rPr>
              <w:t>080</w:t>
            </w:r>
            <w:r w:rsidR="00B67B53">
              <w:rPr>
                <w:rFonts w:ascii="Tahoma" w:hAnsi="Tahoma" w:cs="Tahoma"/>
                <w:sz w:val="18"/>
                <w:szCs w:val="18"/>
              </w:rPr>
              <w:t>,</w:t>
            </w:r>
            <w:r w:rsidRPr="00C81529">
              <w:rPr>
                <w:rFonts w:ascii="Tahoma" w:hAnsi="Tahoma" w:cs="Tahoma"/>
                <w:sz w:val="18"/>
                <w:szCs w:val="18"/>
              </w:rPr>
              <w:t>3</w:t>
            </w:r>
          </w:p>
        </w:tc>
        <w:tc>
          <w:tcPr>
            <w:tcW w:w="1843" w:type="dxa"/>
            <w:gridSpan w:val="2"/>
            <w:vAlign w:val="center"/>
          </w:tcPr>
          <w:p w14:paraId="3E0DED59" w14:textId="77777777" w:rsidR="007D2CEF" w:rsidRPr="002E6858" w:rsidRDefault="007D2CEF" w:rsidP="007D2CEF">
            <w:pPr>
              <w:jc w:val="right"/>
              <w:rPr>
                <w:rFonts w:ascii="Tahoma" w:hAnsi="Tahoma" w:cs="Tahoma"/>
                <w:color w:val="FF0000"/>
                <w:sz w:val="18"/>
                <w:szCs w:val="18"/>
                <w:highlight w:val="red"/>
              </w:rPr>
            </w:pPr>
            <w:r w:rsidRPr="00C81529">
              <w:rPr>
                <w:rFonts w:ascii="Tahoma" w:hAnsi="Tahoma" w:cs="Tahoma"/>
                <w:sz w:val="18"/>
                <w:szCs w:val="18"/>
              </w:rPr>
              <w:t>2</w:t>
            </w:r>
            <w:r w:rsidR="00B67B53">
              <w:rPr>
                <w:rFonts w:ascii="Tahoma" w:hAnsi="Tahoma" w:cs="Tahoma"/>
                <w:sz w:val="18"/>
                <w:szCs w:val="18"/>
              </w:rPr>
              <w:t>.</w:t>
            </w:r>
            <w:r w:rsidRPr="00C81529">
              <w:rPr>
                <w:rFonts w:ascii="Tahoma" w:hAnsi="Tahoma" w:cs="Tahoma"/>
                <w:sz w:val="18"/>
                <w:szCs w:val="18"/>
              </w:rPr>
              <w:t>060</w:t>
            </w:r>
            <w:r w:rsidR="00B67B53">
              <w:rPr>
                <w:rFonts w:ascii="Tahoma" w:hAnsi="Tahoma" w:cs="Tahoma"/>
                <w:sz w:val="18"/>
                <w:szCs w:val="18"/>
              </w:rPr>
              <w:t>,</w:t>
            </w:r>
            <w:r w:rsidRPr="00C81529">
              <w:rPr>
                <w:rFonts w:ascii="Tahoma" w:hAnsi="Tahoma" w:cs="Tahoma"/>
                <w:sz w:val="18"/>
                <w:szCs w:val="18"/>
              </w:rPr>
              <w:t>6</w:t>
            </w:r>
          </w:p>
        </w:tc>
      </w:tr>
      <w:tr w:rsidR="007D2CEF" w:rsidRPr="002E6858" w14:paraId="013DB727" w14:textId="77777777" w:rsidTr="006955A8">
        <w:trPr>
          <w:gridAfter w:val="1"/>
          <w:wAfter w:w="170" w:type="dxa"/>
          <w:trHeight w:hRule="exact" w:val="227"/>
        </w:trPr>
        <w:tc>
          <w:tcPr>
            <w:tcW w:w="6629" w:type="dxa"/>
            <w:vAlign w:val="bottom"/>
          </w:tcPr>
          <w:p w14:paraId="29A1FA0A" w14:textId="77777777" w:rsidR="007D2CEF" w:rsidRPr="007D2CEF" w:rsidRDefault="007D2CEF" w:rsidP="007D2CEF">
            <w:pPr>
              <w:rPr>
                <w:rFonts w:ascii="Tahoma" w:hAnsi="Tahoma" w:cs="Tahoma"/>
                <w:sz w:val="18"/>
                <w:szCs w:val="18"/>
                <w:lang w:val="el-GR" w:eastAsia="el-GR"/>
              </w:rPr>
            </w:pPr>
            <w:r w:rsidRPr="007D2CEF">
              <w:rPr>
                <w:rFonts w:ascii="Tahoma" w:hAnsi="Tahoma" w:cs="Tahoma"/>
                <w:sz w:val="18"/>
                <w:szCs w:val="18"/>
                <w:lang w:val="el-GR" w:eastAsia="el-GR"/>
              </w:rPr>
              <w:t xml:space="preserve">Δικαιώματα μίσθωσης από μισθωμένα περιουσιακά στοιχεία </w:t>
            </w:r>
          </w:p>
        </w:tc>
        <w:tc>
          <w:tcPr>
            <w:tcW w:w="1744" w:type="dxa"/>
            <w:vAlign w:val="center"/>
          </w:tcPr>
          <w:p w14:paraId="4602160B" w14:textId="77777777" w:rsidR="007D2CEF" w:rsidRPr="002E6858" w:rsidRDefault="007D2CEF" w:rsidP="007D2CEF">
            <w:pPr>
              <w:jc w:val="right"/>
              <w:rPr>
                <w:rFonts w:ascii="Tahoma" w:hAnsi="Tahoma" w:cs="Tahoma"/>
                <w:color w:val="FF0000"/>
                <w:sz w:val="18"/>
                <w:szCs w:val="18"/>
                <w:lang w:val="el-GR"/>
              </w:rPr>
            </w:pPr>
            <w:r w:rsidRPr="00C81529">
              <w:rPr>
                <w:rFonts w:ascii="Tahoma" w:hAnsi="Tahoma" w:cs="Tahoma"/>
                <w:sz w:val="18"/>
                <w:szCs w:val="18"/>
              </w:rPr>
              <w:t>264</w:t>
            </w:r>
            <w:r w:rsidR="00B67B53">
              <w:rPr>
                <w:rFonts w:ascii="Tahoma" w:hAnsi="Tahoma" w:cs="Tahoma"/>
                <w:sz w:val="18"/>
                <w:szCs w:val="18"/>
              </w:rPr>
              <w:t>,</w:t>
            </w:r>
            <w:r w:rsidRPr="00C81529">
              <w:rPr>
                <w:rFonts w:ascii="Tahoma" w:hAnsi="Tahoma" w:cs="Tahoma"/>
                <w:sz w:val="18"/>
                <w:szCs w:val="18"/>
              </w:rPr>
              <w:t>7</w:t>
            </w:r>
          </w:p>
        </w:tc>
        <w:tc>
          <w:tcPr>
            <w:tcW w:w="1843" w:type="dxa"/>
            <w:gridSpan w:val="2"/>
            <w:vAlign w:val="center"/>
          </w:tcPr>
          <w:p w14:paraId="5914779D" w14:textId="77777777" w:rsidR="007D2CEF" w:rsidRPr="002E6858" w:rsidRDefault="007D2CEF" w:rsidP="007D2CEF">
            <w:pPr>
              <w:jc w:val="right"/>
              <w:rPr>
                <w:rFonts w:ascii="Tahoma" w:hAnsi="Tahoma" w:cs="Tahoma"/>
                <w:color w:val="FF0000"/>
                <w:sz w:val="18"/>
                <w:szCs w:val="18"/>
                <w:lang w:val="el-GR"/>
              </w:rPr>
            </w:pPr>
            <w:r w:rsidRPr="00C81529">
              <w:rPr>
                <w:rFonts w:ascii="Tahoma" w:hAnsi="Tahoma" w:cs="Tahoma"/>
                <w:sz w:val="18"/>
                <w:szCs w:val="18"/>
              </w:rPr>
              <w:t>362</w:t>
            </w:r>
            <w:r w:rsidR="00B67B53">
              <w:rPr>
                <w:rFonts w:ascii="Tahoma" w:hAnsi="Tahoma" w:cs="Tahoma"/>
                <w:sz w:val="18"/>
                <w:szCs w:val="18"/>
              </w:rPr>
              <w:t>,</w:t>
            </w:r>
            <w:r w:rsidRPr="00C81529">
              <w:rPr>
                <w:rFonts w:ascii="Tahoma" w:hAnsi="Tahoma" w:cs="Tahoma"/>
                <w:sz w:val="18"/>
                <w:szCs w:val="18"/>
              </w:rPr>
              <w:t>1</w:t>
            </w:r>
          </w:p>
        </w:tc>
      </w:tr>
      <w:tr w:rsidR="007D2CEF" w:rsidRPr="002E6858" w14:paraId="47C1B71A" w14:textId="77777777" w:rsidTr="006955A8">
        <w:trPr>
          <w:gridAfter w:val="1"/>
          <w:wAfter w:w="170" w:type="dxa"/>
          <w:trHeight w:hRule="exact" w:val="227"/>
        </w:trPr>
        <w:tc>
          <w:tcPr>
            <w:tcW w:w="6629" w:type="dxa"/>
            <w:vAlign w:val="bottom"/>
          </w:tcPr>
          <w:p w14:paraId="37A802F9" w14:textId="77777777" w:rsidR="007D2CEF" w:rsidRPr="007D2CEF" w:rsidRDefault="007D2CEF" w:rsidP="007D2CEF">
            <w:pPr>
              <w:rPr>
                <w:rFonts w:ascii="Tahoma" w:hAnsi="Tahoma" w:cs="Tahoma"/>
                <w:sz w:val="18"/>
                <w:szCs w:val="18"/>
                <w:lang w:val="el-GR" w:eastAsia="el-GR"/>
              </w:rPr>
            </w:pPr>
            <w:r w:rsidRPr="007D2CEF">
              <w:rPr>
                <w:rFonts w:ascii="Tahoma" w:hAnsi="Tahoma" w:cs="Tahoma"/>
                <w:sz w:val="18"/>
                <w:szCs w:val="18"/>
                <w:lang w:val="el-GR" w:eastAsia="el-GR"/>
              </w:rPr>
              <w:t>Υπεραξία</w:t>
            </w:r>
          </w:p>
        </w:tc>
        <w:tc>
          <w:tcPr>
            <w:tcW w:w="1744" w:type="dxa"/>
            <w:vAlign w:val="center"/>
          </w:tcPr>
          <w:p w14:paraId="4386DFF4" w14:textId="77777777" w:rsidR="007D2CEF" w:rsidRPr="002E6858" w:rsidRDefault="007D2CEF" w:rsidP="007D2CEF">
            <w:pPr>
              <w:jc w:val="right"/>
              <w:rPr>
                <w:rFonts w:ascii="Tahoma" w:hAnsi="Tahoma" w:cs="Tahoma"/>
                <w:color w:val="FF0000"/>
                <w:sz w:val="18"/>
                <w:szCs w:val="18"/>
                <w:highlight w:val="red"/>
              </w:rPr>
            </w:pPr>
            <w:r w:rsidRPr="00C81529">
              <w:rPr>
                <w:rFonts w:ascii="Tahoma" w:hAnsi="Tahoma" w:cs="Tahoma"/>
                <w:sz w:val="18"/>
                <w:szCs w:val="18"/>
              </w:rPr>
              <w:t>376</w:t>
            </w:r>
            <w:r w:rsidR="00B67B53">
              <w:rPr>
                <w:rFonts w:ascii="Tahoma" w:hAnsi="Tahoma" w:cs="Tahoma"/>
                <w:sz w:val="18"/>
                <w:szCs w:val="18"/>
              </w:rPr>
              <w:t>,</w:t>
            </w:r>
            <w:r w:rsidRPr="00C81529">
              <w:rPr>
                <w:rFonts w:ascii="Tahoma" w:hAnsi="Tahoma" w:cs="Tahoma"/>
                <w:sz w:val="18"/>
                <w:szCs w:val="18"/>
              </w:rPr>
              <w:t>6</w:t>
            </w:r>
          </w:p>
        </w:tc>
        <w:tc>
          <w:tcPr>
            <w:tcW w:w="1843" w:type="dxa"/>
            <w:gridSpan w:val="2"/>
            <w:vAlign w:val="center"/>
          </w:tcPr>
          <w:p w14:paraId="284A5C3F" w14:textId="77777777" w:rsidR="007D2CEF" w:rsidRPr="002E6858" w:rsidRDefault="007D2CEF" w:rsidP="007D2CEF">
            <w:pPr>
              <w:jc w:val="right"/>
              <w:rPr>
                <w:rFonts w:ascii="Tahoma" w:hAnsi="Tahoma" w:cs="Tahoma"/>
                <w:color w:val="FF0000"/>
                <w:sz w:val="18"/>
                <w:szCs w:val="18"/>
                <w:highlight w:val="red"/>
              </w:rPr>
            </w:pPr>
            <w:r w:rsidRPr="00C81529">
              <w:rPr>
                <w:rFonts w:ascii="Tahoma" w:hAnsi="Tahoma" w:cs="Tahoma"/>
                <w:sz w:val="18"/>
                <w:szCs w:val="18"/>
              </w:rPr>
              <w:t>376</w:t>
            </w:r>
            <w:r w:rsidR="00B67B53">
              <w:rPr>
                <w:rFonts w:ascii="Tahoma" w:hAnsi="Tahoma" w:cs="Tahoma"/>
                <w:sz w:val="18"/>
                <w:szCs w:val="18"/>
              </w:rPr>
              <w:t>,</w:t>
            </w:r>
            <w:r w:rsidRPr="00C81529">
              <w:rPr>
                <w:rFonts w:ascii="Tahoma" w:hAnsi="Tahoma" w:cs="Tahoma"/>
                <w:sz w:val="18"/>
                <w:szCs w:val="18"/>
              </w:rPr>
              <w:t>6</w:t>
            </w:r>
          </w:p>
        </w:tc>
      </w:tr>
      <w:tr w:rsidR="007D2CEF" w:rsidRPr="002E6858" w14:paraId="6B694722" w14:textId="77777777" w:rsidTr="006955A8">
        <w:trPr>
          <w:gridAfter w:val="1"/>
          <w:wAfter w:w="170" w:type="dxa"/>
          <w:trHeight w:hRule="exact" w:val="227"/>
        </w:trPr>
        <w:tc>
          <w:tcPr>
            <w:tcW w:w="6629" w:type="dxa"/>
            <w:vAlign w:val="bottom"/>
          </w:tcPr>
          <w:p w14:paraId="6D9A2E98" w14:textId="77777777" w:rsidR="007D2CEF" w:rsidRPr="007D2CEF" w:rsidRDefault="007D2CEF" w:rsidP="007D2CEF">
            <w:pPr>
              <w:rPr>
                <w:rFonts w:ascii="Tahoma" w:hAnsi="Tahoma" w:cs="Tahoma"/>
                <w:sz w:val="18"/>
                <w:szCs w:val="18"/>
                <w:lang w:val="el-GR" w:eastAsia="el-GR"/>
              </w:rPr>
            </w:pPr>
            <w:r w:rsidRPr="007D2CEF">
              <w:rPr>
                <w:rFonts w:ascii="Tahoma" w:hAnsi="Tahoma" w:cs="Tahoma"/>
                <w:sz w:val="18"/>
                <w:szCs w:val="18"/>
                <w:lang w:val="el-GR" w:eastAsia="el-GR"/>
              </w:rPr>
              <w:t>Τηλεπικοινωνιακές άδειες</w:t>
            </w:r>
          </w:p>
        </w:tc>
        <w:tc>
          <w:tcPr>
            <w:tcW w:w="1744" w:type="dxa"/>
            <w:vAlign w:val="center"/>
          </w:tcPr>
          <w:p w14:paraId="4EFA685E" w14:textId="77777777" w:rsidR="007D2CEF" w:rsidRPr="002E6858" w:rsidRDefault="007D2CEF" w:rsidP="007D2CEF">
            <w:pPr>
              <w:jc w:val="right"/>
              <w:rPr>
                <w:rFonts w:ascii="Tahoma" w:hAnsi="Tahoma" w:cs="Tahoma"/>
                <w:color w:val="FF0000"/>
                <w:sz w:val="18"/>
                <w:szCs w:val="18"/>
                <w:highlight w:val="red"/>
              </w:rPr>
            </w:pPr>
            <w:r w:rsidRPr="00C81529">
              <w:rPr>
                <w:rFonts w:ascii="Tahoma" w:hAnsi="Tahoma" w:cs="Tahoma"/>
                <w:sz w:val="18"/>
                <w:szCs w:val="18"/>
              </w:rPr>
              <w:t>348</w:t>
            </w:r>
            <w:r w:rsidR="00B67B53">
              <w:rPr>
                <w:rFonts w:ascii="Tahoma" w:hAnsi="Tahoma" w:cs="Tahoma"/>
                <w:sz w:val="18"/>
                <w:szCs w:val="18"/>
              </w:rPr>
              <w:t>,</w:t>
            </w:r>
            <w:r w:rsidRPr="00C81529">
              <w:rPr>
                <w:rFonts w:ascii="Tahoma" w:hAnsi="Tahoma" w:cs="Tahoma"/>
                <w:sz w:val="18"/>
                <w:szCs w:val="18"/>
              </w:rPr>
              <w:t>9</w:t>
            </w:r>
          </w:p>
        </w:tc>
        <w:tc>
          <w:tcPr>
            <w:tcW w:w="1843" w:type="dxa"/>
            <w:gridSpan w:val="2"/>
            <w:vAlign w:val="center"/>
          </w:tcPr>
          <w:p w14:paraId="7782AE65" w14:textId="77777777" w:rsidR="007D2CEF" w:rsidRPr="002E6858" w:rsidRDefault="007D2CEF" w:rsidP="007D2CEF">
            <w:pPr>
              <w:jc w:val="right"/>
              <w:rPr>
                <w:rFonts w:ascii="Tahoma" w:hAnsi="Tahoma" w:cs="Tahoma"/>
                <w:color w:val="FF0000"/>
                <w:sz w:val="18"/>
                <w:szCs w:val="18"/>
                <w:highlight w:val="red"/>
              </w:rPr>
            </w:pPr>
            <w:r w:rsidRPr="00C81529">
              <w:rPr>
                <w:rFonts w:ascii="Tahoma" w:hAnsi="Tahoma" w:cs="Tahoma"/>
                <w:sz w:val="18"/>
                <w:szCs w:val="18"/>
              </w:rPr>
              <w:t>361</w:t>
            </w:r>
            <w:r w:rsidR="00B67B53">
              <w:rPr>
                <w:rFonts w:ascii="Tahoma" w:hAnsi="Tahoma" w:cs="Tahoma"/>
                <w:sz w:val="18"/>
                <w:szCs w:val="18"/>
              </w:rPr>
              <w:t>,</w:t>
            </w:r>
            <w:r w:rsidRPr="00C81529">
              <w:rPr>
                <w:rFonts w:ascii="Tahoma" w:hAnsi="Tahoma" w:cs="Tahoma"/>
                <w:sz w:val="18"/>
                <w:szCs w:val="18"/>
              </w:rPr>
              <w:t>0</w:t>
            </w:r>
          </w:p>
        </w:tc>
      </w:tr>
      <w:tr w:rsidR="007D2CEF" w:rsidRPr="002E6858" w14:paraId="0D31AC81" w14:textId="77777777" w:rsidTr="006955A8">
        <w:trPr>
          <w:gridAfter w:val="1"/>
          <w:wAfter w:w="170" w:type="dxa"/>
          <w:trHeight w:hRule="exact" w:val="227"/>
        </w:trPr>
        <w:tc>
          <w:tcPr>
            <w:tcW w:w="6629" w:type="dxa"/>
            <w:vAlign w:val="bottom"/>
          </w:tcPr>
          <w:p w14:paraId="40DAD9AA" w14:textId="77777777" w:rsidR="007D2CEF" w:rsidRPr="007D2CEF" w:rsidRDefault="007D2CEF" w:rsidP="007D2CEF">
            <w:pPr>
              <w:rPr>
                <w:rFonts w:ascii="Tahoma" w:hAnsi="Tahoma" w:cs="Tahoma"/>
                <w:sz w:val="18"/>
                <w:szCs w:val="18"/>
                <w:lang w:val="el-GR" w:eastAsia="el-GR"/>
              </w:rPr>
            </w:pPr>
            <w:r w:rsidRPr="007D2CEF">
              <w:rPr>
                <w:rFonts w:ascii="Tahoma" w:hAnsi="Tahoma" w:cs="Tahoma"/>
                <w:sz w:val="18"/>
                <w:szCs w:val="18"/>
                <w:lang w:val="el-GR" w:eastAsia="el-GR"/>
              </w:rPr>
              <w:t>Λοιπά άυλα περιουσιακά στοιχεία</w:t>
            </w:r>
          </w:p>
        </w:tc>
        <w:tc>
          <w:tcPr>
            <w:tcW w:w="1744" w:type="dxa"/>
            <w:vAlign w:val="center"/>
          </w:tcPr>
          <w:p w14:paraId="26DD2168" w14:textId="77777777" w:rsidR="007D2CEF" w:rsidRPr="002E6858" w:rsidRDefault="007D2CEF" w:rsidP="007D2CEF">
            <w:pPr>
              <w:jc w:val="right"/>
              <w:rPr>
                <w:rFonts w:ascii="Tahoma" w:hAnsi="Tahoma" w:cs="Tahoma"/>
                <w:color w:val="FF0000"/>
                <w:sz w:val="18"/>
                <w:szCs w:val="18"/>
                <w:highlight w:val="red"/>
              </w:rPr>
            </w:pPr>
            <w:r w:rsidRPr="00C81529">
              <w:rPr>
                <w:rFonts w:ascii="Tahoma" w:hAnsi="Tahoma" w:cs="Tahoma"/>
                <w:sz w:val="18"/>
                <w:szCs w:val="18"/>
              </w:rPr>
              <w:t>387</w:t>
            </w:r>
            <w:r w:rsidR="00B67B53">
              <w:rPr>
                <w:rFonts w:ascii="Tahoma" w:hAnsi="Tahoma" w:cs="Tahoma"/>
                <w:sz w:val="18"/>
                <w:szCs w:val="18"/>
              </w:rPr>
              <w:t>,</w:t>
            </w:r>
            <w:r w:rsidRPr="00C81529">
              <w:rPr>
                <w:rFonts w:ascii="Tahoma" w:hAnsi="Tahoma" w:cs="Tahoma"/>
                <w:sz w:val="18"/>
                <w:szCs w:val="18"/>
              </w:rPr>
              <w:t>7</w:t>
            </w:r>
          </w:p>
        </w:tc>
        <w:tc>
          <w:tcPr>
            <w:tcW w:w="1843" w:type="dxa"/>
            <w:gridSpan w:val="2"/>
            <w:vAlign w:val="center"/>
          </w:tcPr>
          <w:p w14:paraId="0C5753AC" w14:textId="77777777" w:rsidR="007D2CEF" w:rsidRPr="002E6858" w:rsidRDefault="007D2CEF" w:rsidP="007D2CEF">
            <w:pPr>
              <w:jc w:val="right"/>
              <w:rPr>
                <w:rFonts w:ascii="Tahoma" w:hAnsi="Tahoma" w:cs="Tahoma"/>
                <w:color w:val="FF0000"/>
                <w:sz w:val="18"/>
                <w:szCs w:val="18"/>
                <w:highlight w:val="red"/>
              </w:rPr>
            </w:pPr>
            <w:r w:rsidRPr="00C81529">
              <w:rPr>
                <w:rFonts w:ascii="Tahoma" w:hAnsi="Tahoma" w:cs="Tahoma"/>
                <w:sz w:val="18"/>
                <w:szCs w:val="18"/>
              </w:rPr>
              <w:t>408</w:t>
            </w:r>
            <w:r w:rsidR="00B67B53">
              <w:rPr>
                <w:rFonts w:ascii="Tahoma" w:hAnsi="Tahoma" w:cs="Tahoma"/>
                <w:sz w:val="18"/>
                <w:szCs w:val="18"/>
              </w:rPr>
              <w:t>,</w:t>
            </w:r>
            <w:r w:rsidRPr="00C81529">
              <w:rPr>
                <w:rFonts w:ascii="Tahoma" w:hAnsi="Tahoma" w:cs="Tahoma"/>
                <w:sz w:val="18"/>
                <w:szCs w:val="18"/>
              </w:rPr>
              <w:t>0</w:t>
            </w:r>
          </w:p>
        </w:tc>
      </w:tr>
      <w:tr w:rsidR="007D2CEF" w:rsidRPr="002E6858" w14:paraId="041D405D" w14:textId="77777777" w:rsidTr="006955A8">
        <w:trPr>
          <w:gridAfter w:val="1"/>
          <w:wAfter w:w="170" w:type="dxa"/>
          <w:trHeight w:hRule="exact" w:val="227"/>
        </w:trPr>
        <w:tc>
          <w:tcPr>
            <w:tcW w:w="6629" w:type="dxa"/>
            <w:vAlign w:val="bottom"/>
          </w:tcPr>
          <w:p w14:paraId="45B37B1F" w14:textId="77777777" w:rsidR="007D2CEF" w:rsidRPr="007D2CEF" w:rsidRDefault="007D2CEF" w:rsidP="007D2CEF">
            <w:pPr>
              <w:rPr>
                <w:rFonts w:ascii="Tahoma" w:hAnsi="Tahoma" w:cs="Tahoma"/>
                <w:sz w:val="18"/>
                <w:szCs w:val="18"/>
                <w:lang w:val="el-GR" w:eastAsia="el-GR"/>
              </w:rPr>
            </w:pPr>
            <w:r w:rsidRPr="007D2CEF">
              <w:rPr>
                <w:rFonts w:ascii="Tahoma" w:hAnsi="Tahoma" w:cs="Tahoma"/>
                <w:sz w:val="18"/>
                <w:szCs w:val="18"/>
                <w:lang w:val="el-GR" w:eastAsia="el-GR"/>
              </w:rPr>
              <w:t>Συμμετοχές</w:t>
            </w:r>
          </w:p>
        </w:tc>
        <w:tc>
          <w:tcPr>
            <w:tcW w:w="1744" w:type="dxa"/>
            <w:vAlign w:val="center"/>
          </w:tcPr>
          <w:p w14:paraId="11873F30" w14:textId="77777777" w:rsidR="007D2CEF" w:rsidRPr="002E6858" w:rsidRDefault="007D2CEF" w:rsidP="007D2CEF">
            <w:pPr>
              <w:jc w:val="right"/>
              <w:rPr>
                <w:rFonts w:ascii="Tahoma" w:hAnsi="Tahoma" w:cs="Tahoma"/>
                <w:color w:val="FF0000"/>
                <w:sz w:val="18"/>
                <w:szCs w:val="18"/>
                <w:highlight w:val="red"/>
              </w:rPr>
            </w:pPr>
            <w:r w:rsidRPr="00C81529">
              <w:rPr>
                <w:rFonts w:ascii="Tahoma" w:hAnsi="Tahoma" w:cs="Tahoma"/>
                <w:sz w:val="18"/>
                <w:szCs w:val="18"/>
              </w:rPr>
              <w:t>0</w:t>
            </w:r>
            <w:r w:rsidR="00B67B53">
              <w:rPr>
                <w:rFonts w:ascii="Tahoma" w:hAnsi="Tahoma" w:cs="Tahoma"/>
                <w:sz w:val="18"/>
                <w:szCs w:val="18"/>
              </w:rPr>
              <w:t>,</w:t>
            </w:r>
            <w:r w:rsidRPr="00C81529">
              <w:rPr>
                <w:rFonts w:ascii="Tahoma" w:hAnsi="Tahoma" w:cs="Tahoma"/>
                <w:sz w:val="18"/>
                <w:szCs w:val="18"/>
              </w:rPr>
              <w:t>1</w:t>
            </w:r>
          </w:p>
        </w:tc>
        <w:tc>
          <w:tcPr>
            <w:tcW w:w="1843" w:type="dxa"/>
            <w:gridSpan w:val="2"/>
            <w:vAlign w:val="center"/>
          </w:tcPr>
          <w:p w14:paraId="0C8FCFA2" w14:textId="77777777" w:rsidR="007D2CEF" w:rsidRPr="002E6858" w:rsidRDefault="007D2CEF" w:rsidP="007D2CEF">
            <w:pPr>
              <w:jc w:val="right"/>
              <w:rPr>
                <w:rFonts w:ascii="Tahoma" w:hAnsi="Tahoma" w:cs="Tahoma"/>
                <w:color w:val="FF0000"/>
                <w:sz w:val="18"/>
                <w:szCs w:val="18"/>
                <w:highlight w:val="red"/>
              </w:rPr>
            </w:pPr>
            <w:r w:rsidRPr="00C81529">
              <w:rPr>
                <w:rFonts w:ascii="Tahoma" w:hAnsi="Tahoma" w:cs="Tahoma"/>
                <w:sz w:val="18"/>
                <w:szCs w:val="18"/>
              </w:rPr>
              <w:t>0</w:t>
            </w:r>
            <w:r w:rsidR="00B67B53">
              <w:rPr>
                <w:rFonts w:ascii="Tahoma" w:hAnsi="Tahoma" w:cs="Tahoma"/>
                <w:sz w:val="18"/>
                <w:szCs w:val="18"/>
              </w:rPr>
              <w:t>,</w:t>
            </w:r>
            <w:r w:rsidRPr="00C81529">
              <w:rPr>
                <w:rFonts w:ascii="Tahoma" w:hAnsi="Tahoma" w:cs="Tahoma"/>
                <w:sz w:val="18"/>
                <w:szCs w:val="18"/>
              </w:rPr>
              <w:t>1</w:t>
            </w:r>
          </w:p>
        </w:tc>
      </w:tr>
      <w:tr w:rsidR="007D2CEF" w:rsidRPr="002E6858" w14:paraId="017BABF3" w14:textId="77777777" w:rsidTr="006955A8">
        <w:trPr>
          <w:gridAfter w:val="1"/>
          <w:wAfter w:w="170" w:type="dxa"/>
          <w:trHeight w:hRule="exact" w:val="227"/>
        </w:trPr>
        <w:tc>
          <w:tcPr>
            <w:tcW w:w="6629" w:type="dxa"/>
            <w:vAlign w:val="bottom"/>
          </w:tcPr>
          <w:p w14:paraId="713AE056" w14:textId="77777777" w:rsidR="007D2CEF" w:rsidRPr="007D2CEF" w:rsidRDefault="007D2CEF" w:rsidP="007D2CEF">
            <w:pPr>
              <w:rPr>
                <w:rFonts w:ascii="Tahoma" w:hAnsi="Tahoma" w:cs="Tahoma"/>
                <w:sz w:val="18"/>
                <w:szCs w:val="18"/>
                <w:lang w:val="el-GR" w:eastAsia="el-GR"/>
              </w:rPr>
            </w:pPr>
            <w:r w:rsidRPr="007D2CEF">
              <w:rPr>
                <w:rFonts w:ascii="Tahoma" w:hAnsi="Tahoma" w:cs="Tahoma"/>
                <w:sz w:val="18"/>
                <w:szCs w:val="18"/>
                <w:lang w:val="el-GR" w:eastAsia="el-GR"/>
              </w:rPr>
              <w:t>Δάνεια σε ασφαλιστικά ταμεία</w:t>
            </w:r>
          </w:p>
        </w:tc>
        <w:tc>
          <w:tcPr>
            <w:tcW w:w="1744" w:type="dxa"/>
            <w:vAlign w:val="center"/>
          </w:tcPr>
          <w:p w14:paraId="7ABD380D" w14:textId="77777777" w:rsidR="007D2CEF" w:rsidRPr="002E6858" w:rsidRDefault="007D2CEF" w:rsidP="007D2CEF">
            <w:pPr>
              <w:jc w:val="right"/>
              <w:rPr>
                <w:rFonts w:ascii="Tahoma" w:hAnsi="Tahoma" w:cs="Tahoma"/>
                <w:color w:val="FF0000"/>
                <w:sz w:val="18"/>
                <w:szCs w:val="18"/>
                <w:highlight w:val="red"/>
              </w:rPr>
            </w:pPr>
            <w:r w:rsidRPr="00C81529">
              <w:rPr>
                <w:rFonts w:ascii="Tahoma" w:hAnsi="Tahoma" w:cs="Tahoma"/>
                <w:sz w:val="18"/>
                <w:szCs w:val="18"/>
              </w:rPr>
              <w:t>68</w:t>
            </w:r>
            <w:r w:rsidR="00B67B53">
              <w:rPr>
                <w:rFonts w:ascii="Tahoma" w:hAnsi="Tahoma" w:cs="Tahoma"/>
                <w:sz w:val="18"/>
                <w:szCs w:val="18"/>
              </w:rPr>
              <w:t>,</w:t>
            </w:r>
            <w:r w:rsidRPr="00C81529">
              <w:rPr>
                <w:rFonts w:ascii="Tahoma" w:hAnsi="Tahoma" w:cs="Tahoma"/>
                <w:sz w:val="18"/>
                <w:szCs w:val="18"/>
              </w:rPr>
              <w:t>6</w:t>
            </w:r>
          </w:p>
        </w:tc>
        <w:tc>
          <w:tcPr>
            <w:tcW w:w="1843" w:type="dxa"/>
            <w:gridSpan w:val="2"/>
            <w:vAlign w:val="center"/>
          </w:tcPr>
          <w:p w14:paraId="481C51D1" w14:textId="77777777" w:rsidR="007D2CEF" w:rsidRPr="002E6858" w:rsidRDefault="007D2CEF" w:rsidP="007D2CEF">
            <w:pPr>
              <w:jc w:val="right"/>
              <w:rPr>
                <w:rFonts w:ascii="Tahoma" w:hAnsi="Tahoma" w:cs="Tahoma"/>
                <w:color w:val="FF0000"/>
                <w:sz w:val="18"/>
                <w:szCs w:val="18"/>
                <w:highlight w:val="red"/>
              </w:rPr>
            </w:pPr>
            <w:r w:rsidRPr="00C81529">
              <w:rPr>
                <w:rFonts w:ascii="Tahoma" w:hAnsi="Tahoma" w:cs="Tahoma"/>
                <w:sz w:val="18"/>
                <w:szCs w:val="18"/>
              </w:rPr>
              <w:t>72</w:t>
            </w:r>
            <w:r w:rsidR="00B67B53">
              <w:rPr>
                <w:rFonts w:ascii="Tahoma" w:hAnsi="Tahoma" w:cs="Tahoma"/>
                <w:sz w:val="18"/>
                <w:szCs w:val="18"/>
              </w:rPr>
              <w:t>,</w:t>
            </w:r>
            <w:r w:rsidRPr="00C81529">
              <w:rPr>
                <w:rFonts w:ascii="Tahoma" w:hAnsi="Tahoma" w:cs="Tahoma"/>
                <w:sz w:val="18"/>
                <w:szCs w:val="18"/>
              </w:rPr>
              <w:t>3</w:t>
            </w:r>
          </w:p>
        </w:tc>
      </w:tr>
      <w:tr w:rsidR="007D2CEF" w:rsidRPr="002E6858" w14:paraId="0DC3665D" w14:textId="77777777" w:rsidTr="006955A8">
        <w:trPr>
          <w:gridAfter w:val="1"/>
          <w:wAfter w:w="170" w:type="dxa"/>
          <w:trHeight w:hRule="exact" w:val="227"/>
        </w:trPr>
        <w:tc>
          <w:tcPr>
            <w:tcW w:w="6629" w:type="dxa"/>
            <w:vAlign w:val="bottom"/>
          </w:tcPr>
          <w:p w14:paraId="008047C6" w14:textId="77777777" w:rsidR="007D2CEF" w:rsidRPr="007D2CEF" w:rsidRDefault="007D2CEF" w:rsidP="007D2CEF">
            <w:pPr>
              <w:rPr>
                <w:rFonts w:ascii="Tahoma" w:hAnsi="Tahoma" w:cs="Tahoma"/>
                <w:sz w:val="18"/>
                <w:szCs w:val="18"/>
                <w:lang w:val="el-GR" w:eastAsia="el-GR"/>
              </w:rPr>
            </w:pPr>
            <w:r w:rsidRPr="007D2CEF">
              <w:rPr>
                <w:rFonts w:ascii="Tahoma" w:hAnsi="Tahoma" w:cs="Tahoma"/>
                <w:sz w:val="18"/>
                <w:szCs w:val="18"/>
                <w:lang w:val="el-GR" w:eastAsia="el-GR"/>
              </w:rPr>
              <w:t>Αναβαλλόμενες φορολογικές απαιτήσεις</w:t>
            </w:r>
          </w:p>
        </w:tc>
        <w:tc>
          <w:tcPr>
            <w:tcW w:w="1744" w:type="dxa"/>
            <w:vAlign w:val="center"/>
          </w:tcPr>
          <w:p w14:paraId="544E16C6" w14:textId="77777777" w:rsidR="007D2CEF" w:rsidRPr="002E6858" w:rsidRDefault="007D2CEF" w:rsidP="007D2CEF">
            <w:pPr>
              <w:jc w:val="right"/>
              <w:rPr>
                <w:rFonts w:ascii="Tahoma" w:hAnsi="Tahoma" w:cs="Tahoma"/>
                <w:color w:val="FF0000"/>
                <w:sz w:val="18"/>
                <w:szCs w:val="18"/>
                <w:highlight w:val="red"/>
              </w:rPr>
            </w:pPr>
            <w:r w:rsidRPr="00C81529">
              <w:rPr>
                <w:rFonts w:ascii="Tahoma" w:hAnsi="Tahoma" w:cs="Tahoma"/>
                <w:sz w:val="18"/>
                <w:szCs w:val="18"/>
              </w:rPr>
              <w:t>197</w:t>
            </w:r>
            <w:r w:rsidR="00B67B53">
              <w:rPr>
                <w:rFonts w:ascii="Tahoma" w:hAnsi="Tahoma" w:cs="Tahoma"/>
                <w:sz w:val="18"/>
                <w:szCs w:val="18"/>
              </w:rPr>
              <w:t>,</w:t>
            </w:r>
            <w:r w:rsidRPr="00C81529">
              <w:rPr>
                <w:rFonts w:ascii="Tahoma" w:hAnsi="Tahoma" w:cs="Tahoma"/>
                <w:sz w:val="18"/>
                <w:szCs w:val="18"/>
              </w:rPr>
              <w:t>9</w:t>
            </w:r>
          </w:p>
        </w:tc>
        <w:tc>
          <w:tcPr>
            <w:tcW w:w="1843" w:type="dxa"/>
            <w:gridSpan w:val="2"/>
            <w:vAlign w:val="center"/>
          </w:tcPr>
          <w:p w14:paraId="52CC96D6" w14:textId="77777777" w:rsidR="007D2CEF" w:rsidRPr="002E6858" w:rsidRDefault="007D2CEF" w:rsidP="007D2CEF">
            <w:pPr>
              <w:jc w:val="right"/>
              <w:rPr>
                <w:rFonts w:ascii="Tahoma" w:hAnsi="Tahoma" w:cs="Tahoma"/>
                <w:color w:val="FF0000"/>
                <w:sz w:val="18"/>
                <w:szCs w:val="18"/>
                <w:highlight w:val="red"/>
              </w:rPr>
            </w:pPr>
            <w:r w:rsidRPr="00C81529">
              <w:rPr>
                <w:rFonts w:ascii="Tahoma" w:hAnsi="Tahoma" w:cs="Tahoma"/>
                <w:sz w:val="18"/>
                <w:szCs w:val="18"/>
              </w:rPr>
              <w:t>364</w:t>
            </w:r>
            <w:r w:rsidR="00B67B53">
              <w:rPr>
                <w:rFonts w:ascii="Tahoma" w:hAnsi="Tahoma" w:cs="Tahoma"/>
                <w:sz w:val="18"/>
                <w:szCs w:val="18"/>
              </w:rPr>
              <w:t>,</w:t>
            </w:r>
            <w:r w:rsidRPr="00C81529">
              <w:rPr>
                <w:rFonts w:ascii="Tahoma" w:hAnsi="Tahoma" w:cs="Tahoma"/>
                <w:sz w:val="18"/>
                <w:szCs w:val="18"/>
              </w:rPr>
              <w:t>0</w:t>
            </w:r>
          </w:p>
        </w:tc>
      </w:tr>
      <w:tr w:rsidR="007D2CEF" w:rsidRPr="002E6858" w14:paraId="5474477A" w14:textId="77777777" w:rsidTr="006955A8">
        <w:trPr>
          <w:gridAfter w:val="1"/>
          <w:wAfter w:w="170" w:type="dxa"/>
          <w:trHeight w:hRule="exact" w:val="227"/>
        </w:trPr>
        <w:tc>
          <w:tcPr>
            <w:tcW w:w="6629" w:type="dxa"/>
            <w:tcBorders>
              <w:bottom w:val="single" w:sz="2" w:space="0" w:color="999999"/>
            </w:tcBorders>
            <w:vAlign w:val="bottom"/>
          </w:tcPr>
          <w:p w14:paraId="1C3AB05D" w14:textId="77777777" w:rsidR="007D2CEF" w:rsidRPr="007D2CEF" w:rsidRDefault="007D2CEF" w:rsidP="007D2CEF">
            <w:pPr>
              <w:rPr>
                <w:rFonts w:ascii="Tahoma" w:hAnsi="Tahoma" w:cs="Tahoma"/>
                <w:sz w:val="18"/>
                <w:szCs w:val="18"/>
                <w:lang w:val="el-GR" w:eastAsia="el-GR"/>
              </w:rPr>
            </w:pPr>
            <w:r w:rsidRPr="007D2CEF">
              <w:rPr>
                <w:rFonts w:ascii="Tahoma" w:hAnsi="Tahoma" w:cs="Tahoma"/>
                <w:sz w:val="18"/>
                <w:szCs w:val="18"/>
                <w:lang w:val="el-GR"/>
              </w:rPr>
              <w:t>Κόστος συμβάσεων</w:t>
            </w:r>
          </w:p>
        </w:tc>
        <w:tc>
          <w:tcPr>
            <w:tcW w:w="1744" w:type="dxa"/>
            <w:tcBorders>
              <w:bottom w:val="single" w:sz="2" w:space="0" w:color="999999"/>
            </w:tcBorders>
            <w:vAlign w:val="center"/>
          </w:tcPr>
          <w:p w14:paraId="128CAA91" w14:textId="77777777" w:rsidR="007D2CEF" w:rsidRPr="002E6858" w:rsidRDefault="007D2CEF" w:rsidP="007D2CEF">
            <w:pPr>
              <w:jc w:val="right"/>
              <w:rPr>
                <w:rFonts w:ascii="Tahoma" w:hAnsi="Tahoma" w:cs="Tahoma"/>
                <w:color w:val="FF0000"/>
                <w:sz w:val="18"/>
                <w:szCs w:val="18"/>
                <w:highlight w:val="red"/>
              </w:rPr>
            </w:pPr>
            <w:r w:rsidRPr="00C81529">
              <w:rPr>
                <w:rFonts w:ascii="Tahoma" w:hAnsi="Tahoma" w:cs="Tahoma"/>
                <w:sz w:val="18"/>
                <w:szCs w:val="18"/>
              </w:rPr>
              <w:t>24</w:t>
            </w:r>
            <w:r w:rsidR="00B67B53">
              <w:rPr>
                <w:rFonts w:ascii="Tahoma" w:hAnsi="Tahoma" w:cs="Tahoma"/>
                <w:sz w:val="18"/>
                <w:szCs w:val="18"/>
              </w:rPr>
              <w:t>,</w:t>
            </w:r>
            <w:r w:rsidRPr="00C81529">
              <w:rPr>
                <w:rFonts w:ascii="Tahoma" w:hAnsi="Tahoma" w:cs="Tahoma"/>
                <w:sz w:val="18"/>
                <w:szCs w:val="18"/>
              </w:rPr>
              <w:t>3</w:t>
            </w:r>
          </w:p>
        </w:tc>
        <w:tc>
          <w:tcPr>
            <w:tcW w:w="1843" w:type="dxa"/>
            <w:gridSpan w:val="2"/>
            <w:tcBorders>
              <w:bottom w:val="single" w:sz="2" w:space="0" w:color="999999"/>
            </w:tcBorders>
            <w:vAlign w:val="center"/>
          </w:tcPr>
          <w:p w14:paraId="39783ACB" w14:textId="77777777" w:rsidR="007D2CEF" w:rsidRPr="002E6858" w:rsidRDefault="007D2CEF" w:rsidP="007D2CEF">
            <w:pPr>
              <w:jc w:val="right"/>
              <w:rPr>
                <w:rFonts w:ascii="Tahoma" w:hAnsi="Tahoma" w:cs="Tahoma"/>
                <w:color w:val="FF0000"/>
                <w:sz w:val="18"/>
                <w:szCs w:val="18"/>
                <w:highlight w:val="red"/>
              </w:rPr>
            </w:pPr>
            <w:r w:rsidRPr="00C81529">
              <w:rPr>
                <w:rFonts w:ascii="Tahoma" w:hAnsi="Tahoma" w:cs="Tahoma"/>
                <w:sz w:val="18"/>
                <w:szCs w:val="18"/>
              </w:rPr>
              <w:t>24</w:t>
            </w:r>
            <w:r w:rsidR="00B67B53">
              <w:rPr>
                <w:rFonts w:ascii="Tahoma" w:hAnsi="Tahoma" w:cs="Tahoma"/>
                <w:sz w:val="18"/>
                <w:szCs w:val="18"/>
              </w:rPr>
              <w:t>,</w:t>
            </w:r>
            <w:r w:rsidRPr="00C81529">
              <w:rPr>
                <w:rFonts w:ascii="Tahoma" w:hAnsi="Tahoma" w:cs="Tahoma"/>
                <w:sz w:val="18"/>
                <w:szCs w:val="18"/>
              </w:rPr>
              <w:t>6</w:t>
            </w:r>
          </w:p>
        </w:tc>
      </w:tr>
      <w:tr w:rsidR="007D2CEF" w:rsidRPr="002E6858" w14:paraId="1F3849D4" w14:textId="77777777" w:rsidTr="006955A8">
        <w:trPr>
          <w:gridAfter w:val="1"/>
          <w:wAfter w:w="170" w:type="dxa"/>
          <w:trHeight w:hRule="exact" w:val="227"/>
        </w:trPr>
        <w:tc>
          <w:tcPr>
            <w:tcW w:w="6629" w:type="dxa"/>
            <w:tcBorders>
              <w:bottom w:val="single" w:sz="2" w:space="0" w:color="999999"/>
            </w:tcBorders>
            <w:vAlign w:val="bottom"/>
          </w:tcPr>
          <w:p w14:paraId="0BE6E2F9" w14:textId="77777777" w:rsidR="007D2CEF" w:rsidRPr="007D2CEF" w:rsidRDefault="007D2CEF" w:rsidP="007D2CEF">
            <w:pPr>
              <w:rPr>
                <w:rFonts w:ascii="Tahoma" w:hAnsi="Tahoma" w:cs="Tahoma"/>
                <w:sz w:val="18"/>
                <w:szCs w:val="18"/>
                <w:lang w:val="el-GR" w:eastAsia="el-GR"/>
              </w:rPr>
            </w:pPr>
            <w:r w:rsidRPr="007D2CEF">
              <w:rPr>
                <w:rFonts w:ascii="Tahoma" w:hAnsi="Tahoma" w:cs="Tahoma"/>
                <w:sz w:val="18"/>
                <w:szCs w:val="18"/>
                <w:lang w:val="el-GR" w:eastAsia="el-GR"/>
              </w:rPr>
              <w:t xml:space="preserve">Λοιπά μη </w:t>
            </w:r>
            <w:proofErr w:type="spellStart"/>
            <w:r w:rsidRPr="007D2CEF">
              <w:rPr>
                <w:rFonts w:ascii="Tahoma" w:hAnsi="Tahoma" w:cs="Tahoma"/>
                <w:sz w:val="18"/>
                <w:szCs w:val="18"/>
                <w:lang w:val="el-GR" w:eastAsia="el-GR"/>
              </w:rPr>
              <w:t>κυκλοφορούντα</w:t>
            </w:r>
            <w:proofErr w:type="spellEnd"/>
            <w:r w:rsidRPr="007D2CEF">
              <w:rPr>
                <w:rFonts w:ascii="Tahoma" w:hAnsi="Tahoma" w:cs="Tahoma"/>
                <w:sz w:val="18"/>
                <w:szCs w:val="18"/>
                <w:lang w:val="el-GR" w:eastAsia="el-GR"/>
              </w:rPr>
              <w:t xml:space="preserve"> περιουσιακά στοιχεία</w:t>
            </w:r>
          </w:p>
        </w:tc>
        <w:tc>
          <w:tcPr>
            <w:tcW w:w="1744" w:type="dxa"/>
            <w:tcBorders>
              <w:bottom w:val="single" w:sz="2" w:space="0" w:color="999999"/>
            </w:tcBorders>
            <w:vAlign w:val="center"/>
          </w:tcPr>
          <w:p w14:paraId="339E2128" w14:textId="77777777" w:rsidR="007D2CEF" w:rsidRPr="002E6858" w:rsidRDefault="007D2CEF" w:rsidP="007D2CEF">
            <w:pPr>
              <w:jc w:val="right"/>
              <w:rPr>
                <w:rFonts w:ascii="Tahoma" w:hAnsi="Tahoma" w:cs="Tahoma"/>
                <w:color w:val="FF0000"/>
                <w:sz w:val="18"/>
                <w:szCs w:val="18"/>
                <w:highlight w:val="red"/>
                <w:lang w:val="el-GR"/>
              </w:rPr>
            </w:pPr>
            <w:r w:rsidRPr="00C81529">
              <w:rPr>
                <w:rFonts w:ascii="Tahoma" w:hAnsi="Tahoma" w:cs="Tahoma"/>
                <w:sz w:val="18"/>
                <w:szCs w:val="18"/>
              </w:rPr>
              <w:t>75</w:t>
            </w:r>
            <w:r w:rsidR="00B67B53">
              <w:rPr>
                <w:rFonts w:ascii="Tahoma" w:hAnsi="Tahoma" w:cs="Tahoma"/>
                <w:sz w:val="18"/>
                <w:szCs w:val="18"/>
              </w:rPr>
              <w:t>,</w:t>
            </w:r>
            <w:r w:rsidRPr="00C81529">
              <w:rPr>
                <w:rFonts w:ascii="Tahoma" w:hAnsi="Tahoma" w:cs="Tahoma"/>
                <w:sz w:val="18"/>
                <w:szCs w:val="18"/>
              </w:rPr>
              <w:t>9</w:t>
            </w:r>
          </w:p>
        </w:tc>
        <w:tc>
          <w:tcPr>
            <w:tcW w:w="1843" w:type="dxa"/>
            <w:gridSpan w:val="2"/>
            <w:tcBorders>
              <w:bottom w:val="single" w:sz="2" w:space="0" w:color="999999"/>
            </w:tcBorders>
            <w:vAlign w:val="center"/>
          </w:tcPr>
          <w:p w14:paraId="546AC5EF" w14:textId="77777777" w:rsidR="007D2CEF" w:rsidRPr="002E6858" w:rsidRDefault="007D2CEF" w:rsidP="007D2CEF">
            <w:pPr>
              <w:jc w:val="right"/>
              <w:rPr>
                <w:rFonts w:ascii="Tahoma" w:hAnsi="Tahoma" w:cs="Tahoma"/>
                <w:color w:val="FF0000"/>
                <w:sz w:val="18"/>
                <w:szCs w:val="18"/>
                <w:highlight w:val="red"/>
                <w:lang w:val="el-GR"/>
              </w:rPr>
            </w:pPr>
            <w:r w:rsidRPr="00C81529">
              <w:rPr>
                <w:rFonts w:ascii="Tahoma" w:hAnsi="Tahoma" w:cs="Tahoma"/>
                <w:sz w:val="18"/>
                <w:szCs w:val="18"/>
              </w:rPr>
              <w:t>75</w:t>
            </w:r>
            <w:r w:rsidR="00B67B53">
              <w:rPr>
                <w:rFonts w:ascii="Tahoma" w:hAnsi="Tahoma" w:cs="Tahoma"/>
                <w:sz w:val="18"/>
                <w:szCs w:val="18"/>
              </w:rPr>
              <w:t>,</w:t>
            </w:r>
            <w:r w:rsidRPr="00C81529">
              <w:rPr>
                <w:rFonts w:ascii="Tahoma" w:hAnsi="Tahoma" w:cs="Tahoma"/>
                <w:sz w:val="18"/>
                <w:szCs w:val="18"/>
              </w:rPr>
              <w:t>7</w:t>
            </w:r>
          </w:p>
        </w:tc>
      </w:tr>
      <w:tr w:rsidR="007D2CEF" w:rsidRPr="002E6858" w14:paraId="5C3D6B3A" w14:textId="77777777" w:rsidTr="006955A8">
        <w:trPr>
          <w:gridAfter w:val="1"/>
          <w:wAfter w:w="170" w:type="dxa"/>
          <w:trHeight w:hRule="exact" w:val="227"/>
        </w:trPr>
        <w:tc>
          <w:tcPr>
            <w:tcW w:w="6629" w:type="dxa"/>
            <w:tcBorders>
              <w:top w:val="single" w:sz="2" w:space="0" w:color="999999"/>
              <w:bottom w:val="single" w:sz="2" w:space="0" w:color="999999"/>
            </w:tcBorders>
            <w:shd w:val="clear" w:color="auto" w:fill="DDDDDD"/>
            <w:vAlign w:val="bottom"/>
          </w:tcPr>
          <w:p w14:paraId="4D7501FD" w14:textId="77777777" w:rsidR="007D2CEF" w:rsidRPr="007D2CEF" w:rsidRDefault="007D2CEF" w:rsidP="007D2CEF">
            <w:pPr>
              <w:rPr>
                <w:rFonts w:ascii="Tahoma" w:hAnsi="Tahoma" w:cs="Tahoma"/>
                <w:b/>
                <w:bCs/>
                <w:sz w:val="18"/>
                <w:szCs w:val="18"/>
                <w:lang w:val="el-GR" w:eastAsia="el-GR"/>
              </w:rPr>
            </w:pPr>
            <w:r w:rsidRPr="007D2CEF">
              <w:rPr>
                <w:rFonts w:ascii="Tahoma" w:hAnsi="Tahoma" w:cs="Tahoma"/>
                <w:b/>
                <w:bCs/>
                <w:sz w:val="18"/>
                <w:szCs w:val="18"/>
                <w:lang w:val="el-GR" w:eastAsia="el-GR"/>
              </w:rPr>
              <w:t xml:space="preserve">Σύνολο μη </w:t>
            </w:r>
            <w:proofErr w:type="spellStart"/>
            <w:r w:rsidRPr="007D2CEF">
              <w:rPr>
                <w:rFonts w:ascii="Tahoma" w:hAnsi="Tahoma" w:cs="Tahoma"/>
                <w:b/>
                <w:bCs/>
                <w:sz w:val="18"/>
                <w:szCs w:val="18"/>
                <w:lang w:val="el-GR" w:eastAsia="el-GR"/>
              </w:rPr>
              <w:t>κυκλοφορούντων</w:t>
            </w:r>
            <w:proofErr w:type="spellEnd"/>
            <w:r w:rsidRPr="007D2CEF">
              <w:rPr>
                <w:rFonts w:ascii="Tahoma" w:hAnsi="Tahoma" w:cs="Tahoma"/>
                <w:b/>
                <w:bCs/>
                <w:sz w:val="18"/>
                <w:szCs w:val="18"/>
                <w:lang w:val="el-GR" w:eastAsia="el-GR"/>
              </w:rPr>
              <w:t xml:space="preserve"> περιουσιακών στοιχείων</w:t>
            </w:r>
          </w:p>
        </w:tc>
        <w:tc>
          <w:tcPr>
            <w:tcW w:w="1744" w:type="dxa"/>
            <w:tcBorders>
              <w:top w:val="single" w:sz="2" w:space="0" w:color="999999"/>
              <w:bottom w:val="single" w:sz="2" w:space="0" w:color="999999"/>
            </w:tcBorders>
            <w:shd w:val="clear" w:color="auto" w:fill="DDDDDD"/>
            <w:vAlign w:val="center"/>
          </w:tcPr>
          <w:p w14:paraId="1CDA14B0" w14:textId="77777777" w:rsidR="007D2CEF" w:rsidRPr="002E6858" w:rsidRDefault="007D2CEF" w:rsidP="007D2CEF">
            <w:pPr>
              <w:jc w:val="right"/>
              <w:rPr>
                <w:rFonts w:ascii="Tahoma" w:hAnsi="Tahoma" w:cs="Tahoma"/>
                <w:b/>
                <w:color w:val="FF0000"/>
                <w:sz w:val="18"/>
                <w:szCs w:val="18"/>
                <w:highlight w:val="red"/>
                <w:lang w:val="el-GR"/>
              </w:rPr>
            </w:pPr>
            <w:r w:rsidRPr="00C81529">
              <w:rPr>
                <w:rFonts w:ascii="Tahoma" w:hAnsi="Tahoma" w:cs="Tahoma"/>
                <w:b/>
                <w:bCs/>
                <w:sz w:val="18"/>
                <w:szCs w:val="18"/>
              </w:rPr>
              <w:t>3</w:t>
            </w:r>
            <w:r w:rsidR="00B67B53">
              <w:rPr>
                <w:rFonts w:ascii="Tahoma" w:hAnsi="Tahoma" w:cs="Tahoma"/>
                <w:b/>
                <w:bCs/>
                <w:sz w:val="18"/>
                <w:szCs w:val="18"/>
              </w:rPr>
              <w:t>.</w:t>
            </w:r>
            <w:r w:rsidRPr="00C81529">
              <w:rPr>
                <w:rFonts w:ascii="Tahoma" w:hAnsi="Tahoma" w:cs="Tahoma"/>
                <w:b/>
                <w:bCs/>
                <w:sz w:val="18"/>
                <w:szCs w:val="18"/>
              </w:rPr>
              <w:t>825</w:t>
            </w:r>
            <w:r w:rsidR="00B67B53">
              <w:rPr>
                <w:rFonts w:ascii="Tahoma" w:hAnsi="Tahoma" w:cs="Tahoma"/>
                <w:b/>
                <w:bCs/>
                <w:sz w:val="18"/>
                <w:szCs w:val="18"/>
              </w:rPr>
              <w:t>,</w:t>
            </w:r>
            <w:r w:rsidRPr="00C81529">
              <w:rPr>
                <w:rFonts w:ascii="Tahoma" w:hAnsi="Tahoma" w:cs="Tahoma"/>
                <w:b/>
                <w:bCs/>
                <w:sz w:val="18"/>
                <w:szCs w:val="18"/>
              </w:rPr>
              <w:t>0</w:t>
            </w:r>
          </w:p>
        </w:tc>
        <w:tc>
          <w:tcPr>
            <w:tcW w:w="1843" w:type="dxa"/>
            <w:gridSpan w:val="2"/>
            <w:tcBorders>
              <w:top w:val="single" w:sz="2" w:space="0" w:color="999999"/>
              <w:bottom w:val="single" w:sz="2" w:space="0" w:color="999999"/>
            </w:tcBorders>
            <w:shd w:val="clear" w:color="auto" w:fill="DDDDDD"/>
            <w:vAlign w:val="center"/>
          </w:tcPr>
          <w:p w14:paraId="75586C3E" w14:textId="77777777" w:rsidR="007D2CEF" w:rsidRPr="002E6858" w:rsidRDefault="007D2CEF" w:rsidP="007D2CEF">
            <w:pPr>
              <w:jc w:val="right"/>
              <w:rPr>
                <w:rFonts w:ascii="Tahoma" w:hAnsi="Tahoma" w:cs="Tahoma"/>
                <w:b/>
                <w:bCs/>
                <w:color w:val="FF0000"/>
                <w:sz w:val="18"/>
                <w:szCs w:val="18"/>
                <w:highlight w:val="red"/>
                <w:lang w:val="el-GR"/>
              </w:rPr>
            </w:pPr>
            <w:r w:rsidRPr="00C81529">
              <w:rPr>
                <w:rFonts w:ascii="Tahoma" w:hAnsi="Tahoma" w:cs="Tahoma"/>
                <w:b/>
                <w:bCs/>
                <w:sz w:val="18"/>
                <w:szCs w:val="18"/>
              </w:rPr>
              <w:t>4</w:t>
            </w:r>
            <w:r w:rsidR="00B67B53">
              <w:rPr>
                <w:rFonts w:ascii="Tahoma" w:hAnsi="Tahoma" w:cs="Tahoma"/>
                <w:b/>
                <w:bCs/>
                <w:sz w:val="18"/>
                <w:szCs w:val="18"/>
              </w:rPr>
              <w:t>.</w:t>
            </w:r>
            <w:r w:rsidRPr="00C81529">
              <w:rPr>
                <w:rFonts w:ascii="Tahoma" w:hAnsi="Tahoma" w:cs="Tahoma"/>
                <w:b/>
                <w:bCs/>
                <w:sz w:val="18"/>
                <w:szCs w:val="18"/>
              </w:rPr>
              <w:t>105</w:t>
            </w:r>
            <w:r w:rsidR="00B67B53">
              <w:rPr>
                <w:rFonts w:ascii="Tahoma" w:hAnsi="Tahoma" w:cs="Tahoma"/>
                <w:b/>
                <w:bCs/>
                <w:sz w:val="18"/>
                <w:szCs w:val="18"/>
              </w:rPr>
              <w:t>,</w:t>
            </w:r>
            <w:r w:rsidRPr="00C81529">
              <w:rPr>
                <w:rFonts w:ascii="Tahoma" w:hAnsi="Tahoma" w:cs="Tahoma"/>
                <w:b/>
                <w:bCs/>
                <w:sz w:val="18"/>
                <w:szCs w:val="18"/>
              </w:rPr>
              <w:t>0</w:t>
            </w:r>
          </w:p>
        </w:tc>
      </w:tr>
      <w:tr w:rsidR="007D2CEF" w:rsidRPr="002E6858" w14:paraId="536F6221" w14:textId="77777777" w:rsidTr="006F58A6">
        <w:trPr>
          <w:gridAfter w:val="1"/>
          <w:wAfter w:w="170" w:type="dxa"/>
          <w:trHeight w:hRule="exact" w:val="227"/>
        </w:trPr>
        <w:tc>
          <w:tcPr>
            <w:tcW w:w="6629" w:type="dxa"/>
            <w:tcBorders>
              <w:top w:val="nil"/>
              <w:bottom w:val="nil"/>
            </w:tcBorders>
            <w:vAlign w:val="bottom"/>
          </w:tcPr>
          <w:p w14:paraId="3B476EB5" w14:textId="77777777" w:rsidR="007D2CEF" w:rsidRPr="007D2CEF" w:rsidRDefault="007D2CEF" w:rsidP="007D2CEF">
            <w:pPr>
              <w:rPr>
                <w:rFonts w:ascii="Tahoma" w:hAnsi="Tahoma" w:cs="Tahoma"/>
                <w:sz w:val="18"/>
                <w:szCs w:val="18"/>
                <w:lang w:val="el-GR" w:eastAsia="el-GR"/>
              </w:rPr>
            </w:pPr>
          </w:p>
        </w:tc>
        <w:tc>
          <w:tcPr>
            <w:tcW w:w="1744" w:type="dxa"/>
            <w:tcBorders>
              <w:top w:val="nil"/>
              <w:bottom w:val="nil"/>
            </w:tcBorders>
            <w:vAlign w:val="bottom"/>
          </w:tcPr>
          <w:p w14:paraId="3E6ED90A" w14:textId="77777777" w:rsidR="007D2CEF" w:rsidRPr="002E6858" w:rsidRDefault="007D2CEF" w:rsidP="007D2CEF">
            <w:pPr>
              <w:jc w:val="right"/>
              <w:rPr>
                <w:rFonts w:ascii="Tahoma" w:hAnsi="Tahoma" w:cs="Tahoma"/>
                <w:color w:val="FF0000"/>
                <w:sz w:val="18"/>
                <w:szCs w:val="18"/>
                <w:lang w:val="el-GR"/>
              </w:rPr>
            </w:pPr>
          </w:p>
        </w:tc>
        <w:tc>
          <w:tcPr>
            <w:tcW w:w="1843" w:type="dxa"/>
            <w:gridSpan w:val="2"/>
            <w:tcBorders>
              <w:top w:val="nil"/>
              <w:bottom w:val="nil"/>
            </w:tcBorders>
            <w:vAlign w:val="bottom"/>
          </w:tcPr>
          <w:p w14:paraId="3D8932D1" w14:textId="77777777" w:rsidR="007D2CEF" w:rsidRPr="002E6858" w:rsidRDefault="007D2CEF" w:rsidP="007D2CEF">
            <w:pPr>
              <w:jc w:val="right"/>
              <w:rPr>
                <w:rFonts w:ascii="Tahoma" w:hAnsi="Tahoma" w:cs="Tahoma"/>
                <w:b/>
                <w:bCs/>
                <w:color w:val="FF0000"/>
                <w:sz w:val="18"/>
                <w:szCs w:val="18"/>
                <w:lang w:val="el-GR"/>
              </w:rPr>
            </w:pPr>
          </w:p>
        </w:tc>
      </w:tr>
      <w:tr w:rsidR="007D2CEF" w:rsidRPr="002E6858" w14:paraId="49EBBF6A" w14:textId="77777777" w:rsidTr="006955A8">
        <w:trPr>
          <w:gridAfter w:val="1"/>
          <w:wAfter w:w="170" w:type="dxa"/>
          <w:trHeight w:hRule="exact" w:val="227"/>
        </w:trPr>
        <w:tc>
          <w:tcPr>
            <w:tcW w:w="6629" w:type="dxa"/>
            <w:tcBorders>
              <w:top w:val="nil"/>
              <w:bottom w:val="nil"/>
            </w:tcBorders>
            <w:vAlign w:val="bottom"/>
          </w:tcPr>
          <w:p w14:paraId="73145C89" w14:textId="77777777" w:rsidR="007D2CEF" w:rsidRPr="007D2CEF" w:rsidRDefault="007D2CEF" w:rsidP="007D2CEF">
            <w:pPr>
              <w:rPr>
                <w:rFonts w:ascii="Tahoma" w:hAnsi="Tahoma" w:cs="Tahoma"/>
                <w:b/>
                <w:bCs/>
                <w:sz w:val="18"/>
                <w:szCs w:val="18"/>
                <w:lang w:val="en-US" w:eastAsia="el-GR"/>
              </w:rPr>
            </w:pPr>
            <w:proofErr w:type="spellStart"/>
            <w:r w:rsidRPr="007D2CEF">
              <w:rPr>
                <w:rFonts w:ascii="Tahoma" w:hAnsi="Tahoma" w:cs="Tahoma"/>
                <w:b/>
                <w:bCs/>
                <w:sz w:val="18"/>
                <w:szCs w:val="18"/>
                <w:lang w:val="el-GR" w:eastAsia="el-GR"/>
              </w:rPr>
              <w:t>Κυκλοφορούντα</w:t>
            </w:r>
            <w:proofErr w:type="spellEnd"/>
            <w:r w:rsidRPr="007D2CEF">
              <w:rPr>
                <w:rFonts w:ascii="Tahoma" w:hAnsi="Tahoma" w:cs="Tahoma"/>
                <w:b/>
                <w:bCs/>
                <w:sz w:val="18"/>
                <w:szCs w:val="18"/>
                <w:lang w:val="el-GR" w:eastAsia="el-GR"/>
              </w:rPr>
              <w:t xml:space="preserve"> περιουσιακά στοιχεία</w:t>
            </w:r>
          </w:p>
        </w:tc>
        <w:tc>
          <w:tcPr>
            <w:tcW w:w="1744" w:type="dxa"/>
            <w:tcBorders>
              <w:top w:val="nil"/>
              <w:bottom w:val="nil"/>
            </w:tcBorders>
            <w:vAlign w:val="center"/>
          </w:tcPr>
          <w:p w14:paraId="6F2ED7B9" w14:textId="77777777" w:rsidR="007D2CEF" w:rsidRPr="002E6858" w:rsidRDefault="007D2CEF" w:rsidP="007D2CEF">
            <w:pPr>
              <w:jc w:val="right"/>
              <w:rPr>
                <w:rFonts w:ascii="Tahoma" w:hAnsi="Tahoma" w:cs="Tahoma"/>
                <w:color w:val="FF0000"/>
                <w:sz w:val="18"/>
                <w:szCs w:val="18"/>
              </w:rPr>
            </w:pPr>
          </w:p>
        </w:tc>
        <w:tc>
          <w:tcPr>
            <w:tcW w:w="1843" w:type="dxa"/>
            <w:gridSpan w:val="2"/>
            <w:tcBorders>
              <w:top w:val="nil"/>
              <w:bottom w:val="nil"/>
            </w:tcBorders>
            <w:vAlign w:val="center"/>
          </w:tcPr>
          <w:p w14:paraId="7316BA08" w14:textId="77777777" w:rsidR="007D2CEF" w:rsidRPr="002E6858" w:rsidRDefault="007D2CEF" w:rsidP="007D2CEF">
            <w:pPr>
              <w:jc w:val="right"/>
              <w:rPr>
                <w:rFonts w:ascii="Tahoma" w:hAnsi="Tahoma" w:cs="Tahoma"/>
                <w:color w:val="FF0000"/>
                <w:sz w:val="18"/>
                <w:szCs w:val="18"/>
              </w:rPr>
            </w:pPr>
          </w:p>
        </w:tc>
      </w:tr>
      <w:tr w:rsidR="000D305E" w:rsidRPr="002E6858" w14:paraId="33309E75" w14:textId="77777777" w:rsidTr="006955A8">
        <w:trPr>
          <w:gridAfter w:val="1"/>
          <w:wAfter w:w="170" w:type="dxa"/>
          <w:trHeight w:hRule="exact" w:val="227"/>
        </w:trPr>
        <w:tc>
          <w:tcPr>
            <w:tcW w:w="6629" w:type="dxa"/>
            <w:tcBorders>
              <w:top w:val="nil"/>
            </w:tcBorders>
            <w:vAlign w:val="bottom"/>
          </w:tcPr>
          <w:p w14:paraId="741B1EBF" w14:textId="77777777" w:rsidR="000D305E" w:rsidRPr="007D2CEF" w:rsidRDefault="000D305E" w:rsidP="000D305E">
            <w:pPr>
              <w:rPr>
                <w:rFonts w:ascii="Tahoma" w:hAnsi="Tahoma" w:cs="Tahoma"/>
                <w:sz w:val="18"/>
                <w:szCs w:val="18"/>
                <w:lang w:val="en-US" w:eastAsia="el-GR"/>
              </w:rPr>
            </w:pPr>
            <w:r w:rsidRPr="007D2CEF">
              <w:rPr>
                <w:rFonts w:ascii="Tahoma" w:hAnsi="Tahoma" w:cs="Tahoma"/>
                <w:sz w:val="18"/>
                <w:szCs w:val="18"/>
                <w:lang w:val="el-GR" w:eastAsia="el-GR"/>
              </w:rPr>
              <w:t>Αποθέματα</w:t>
            </w:r>
          </w:p>
        </w:tc>
        <w:tc>
          <w:tcPr>
            <w:tcW w:w="1744" w:type="dxa"/>
            <w:tcBorders>
              <w:top w:val="nil"/>
            </w:tcBorders>
            <w:vAlign w:val="center"/>
          </w:tcPr>
          <w:p w14:paraId="4F776C0A" w14:textId="77777777" w:rsidR="000D305E" w:rsidRPr="002E6858" w:rsidRDefault="000D305E" w:rsidP="000D305E">
            <w:pPr>
              <w:jc w:val="right"/>
              <w:rPr>
                <w:rFonts w:ascii="Tahoma" w:hAnsi="Tahoma" w:cs="Tahoma"/>
                <w:color w:val="FF0000"/>
                <w:sz w:val="18"/>
                <w:szCs w:val="18"/>
                <w:highlight w:val="red"/>
              </w:rPr>
            </w:pPr>
            <w:r w:rsidRPr="00C81529">
              <w:rPr>
                <w:rFonts w:ascii="Tahoma" w:hAnsi="Tahoma" w:cs="Tahoma"/>
                <w:sz w:val="18"/>
                <w:szCs w:val="18"/>
              </w:rPr>
              <w:t>38</w:t>
            </w:r>
            <w:r>
              <w:rPr>
                <w:rFonts w:ascii="Tahoma" w:hAnsi="Tahoma" w:cs="Tahoma"/>
                <w:sz w:val="18"/>
                <w:szCs w:val="18"/>
              </w:rPr>
              <w:t>,</w:t>
            </w:r>
            <w:r w:rsidRPr="00C81529">
              <w:rPr>
                <w:rFonts w:ascii="Tahoma" w:hAnsi="Tahoma" w:cs="Tahoma"/>
                <w:sz w:val="18"/>
                <w:szCs w:val="18"/>
              </w:rPr>
              <w:t>0</w:t>
            </w:r>
          </w:p>
        </w:tc>
        <w:tc>
          <w:tcPr>
            <w:tcW w:w="1843" w:type="dxa"/>
            <w:gridSpan w:val="2"/>
            <w:tcBorders>
              <w:top w:val="nil"/>
            </w:tcBorders>
            <w:vAlign w:val="center"/>
          </w:tcPr>
          <w:p w14:paraId="33788FC7" w14:textId="77777777" w:rsidR="000D305E" w:rsidRPr="002E6858" w:rsidRDefault="000D305E" w:rsidP="000D305E">
            <w:pPr>
              <w:jc w:val="right"/>
              <w:rPr>
                <w:rFonts w:ascii="Tahoma" w:hAnsi="Tahoma" w:cs="Tahoma"/>
                <w:color w:val="FF0000"/>
                <w:sz w:val="18"/>
                <w:szCs w:val="18"/>
                <w:highlight w:val="red"/>
              </w:rPr>
            </w:pPr>
            <w:r w:rsidRPr="00C81529">
              <w:rPr>
                <w:rFonts w:ascii="Tahoma" w:hAnsi="Tahoma" w:cs="Tahoma"/>
                <w:sz w:val="18"/>
                <w:szCs w:val="18"/>
              </w:rPr>
              <w:t>26</w:t>
            </w:r>
            <w:r>
              <w:rPr>
                <w:rFonts w:ascii="Tahoma" w:hAnsi="Tahoma" w:cs="Tahoma"/>
                <w:sz w:val="18"/>
                <w:szCs w:val="18"/>
              </w:rPr>
              <w:t>,</w:t>
            </w:r>
            <w:r w:rsidRPr="00C81529">
              <w:rPr>
                <w:rFonts w:ascii="Tahoma" w:hAnsi="Tahoma" w:cs="Tahoma"/>
                <w:sz w:val="18"/>
                <w:szCs w:val="18"/>
              </w:rPr>
              <w:t>9</w:t>
            </w:r>
          </w:p>
        </w:tc>
      </w:tr>
      <w:tr w:rsidR="000D305E" w:rsidRPr="002E6858" w14:paraId="64A55535" w14:textId="77777777" w:rsidTr="006955A8">
        <w:trPr>
          <w:gridAfter w:val="1"/>
          <w:wAfter w:w="170" w:type="dxa"/>
          <w:trHeight w:hRule="exact" w:val="227"/>
        </w:trPr>
        <w:tc>
          <w:tcPr>
            <w:tcW w:w="6629" w:type="dxa"/>
            <w:vAlign w:val="bottom"/>
          </w:tcPr>
          <w:p w14:paraId="6B3BCE2F" w14:textId="77777777" w:rsidR="000D305E" w:rsidRPr="007D2CEF" w:rsidRDefault="000D305E" w:rsidP="000D305E">
            <w:pPr>
              <w:rPr>
                <w:rFonts w:ascii="Tahoma" w:hAnsi="Tahoma" w:cs="Tahoma"/>
                <w:sz w:val="18"/>
                <w:szCs w:val="18"/>
                <w:lang w:val="en-US" w:eastAsia="el-GR"/>
              </w:rPr>
            </w:pPr>
            <w:r w:rsidRPr="007D2CEF">
              <w:rPr>
                <w:rFonts w:ascii="Tahoma" w:hAnsi="Tahoma" w:cs="Tahoma"/>
                <w:sz w:val="18"/>
                <w:szCs w:val="18"/>
                <w:lang w:val="el-GR" w:eastAsia="el-GR"/>
              </w:rPr>
              <w:t>Πελάτες</w:t>
            </w:r>
          </w:p>
        </w:tc>
        <w:tc>
          <w:tcPr>
            <w:tcW w:w="1744" w:type="dxa"/>
            <w:vAlign w:val="center"/>
          </w:tcPr>
          <w:p w14:paraId="7061DF8D" w14:textId="77777777" w:rsidR="000D305E" w:rsidRPr="002E6858" w:rsidRDefault="000D305E" w:rsidP="000D305E">
            <w:pPr>
              <w:jc w:val="right"/>
              <w:rPr>
                <w:rFonts w:ascii="Tahoma" w:hAnsi="Tahoma" w:cs="Tahoma"/>
                <w:color w:val="FF0000"/>
                <w:sz w:val="18"/>
                <w:szCs w:val="18"/>
                <w:highlight w:val="red"/>
                <w:lang w:val="el-GR"/>
              </w:rPr>
            </w:pPr>
            <w:r w:rsidRPr="00C81529">
              <w:rPr>
                <w:rFonts w:ascii="Tahoma" w:hAnsi="Tahoma" w:cs="Tahoma"/>
                <w:sz w:val="18"/>
                <w:szCs w:val="18"/>
              </w:rPr>
              <w:t>504</w:t>
            </w:r>
            <w:r>
              <w:rPr>
                <w:rFonts w:ascii="Tahoma" w:hAnsi="Tahoma" w:cs="Tahoma"/>
                <w:sz w:val="18"/>
                <w:szCs w:val="18"/>
              </w:rPr>
              <w:t>,</w:t>
            </w:r>
            <w:r w:rsidRPr="00C81529">
              <w:rPr>
                <w:rFonts w:ascii="Tahoma" w:hAnsi="Tahoma" w:cs="Tahoma"/>
                <w:sz w:val="18"/>
                <w:szCs w:val="18"/>
              </w:rPr>
              <w:t>4</w:t>
            </w:r>
          </w:p>
        </w:tc>
        <w:tc>
          <w:tcPr>
            <w:tcW w:w="1843" w:type="dxa"/>
            <w:gridSpan w:val="2"/>
            <w:vAlign w:val="center"/>
          </w:tcPr>
          <w:p w14:paraId="75CA1570" w14:textId="77777777" w:rsidR="000D305E" w:rsidRPr="002E6858" w:rsidRDefault="000D305E" w:rsidP="000D305E">
            <w:pPr>
              <w:jc w:val="right"/>
              <w:rPr>
                <w:rFonts w:ascii="Tahoma" w:hAnsi="Tahoma" w:cs="Tahoma"/>
                <w:color w:val="FF0000"/>
                <w:sz w:val="18"/>
                <w:szCs w:val="18"/>
                <w:highlight w:val="red"/>
              </w:rPr>
            </w:pPr>
            <w:r w:rsidRPr="00C81529">
              <w:rPr>
                <w:rFonts w:ascii="Tahoma" w:hAnsi="Tahoma" w:cs="Tahoma"/>
                <w:sz w:val="18"/>
                <w:szCs w:val="18"/>
              </w:rPr>
              <w:t>433</w:t>
            </w:r>
            <w:r>
              <w:rPr>
                <w:rFonts w:ascii="Tahoma" w:hAnsi="Tahoma" w:cs="Tahoma"/>
                <w:sz w:val="18"/>
                <w:szCs w:val="18"/>
              </w:rPr>
              <w:t>,</w:t>
            </w:r>
            <w:r w:rsidRPr="00C81529">
              <w:rPr>
                <w:rFonts w:ascii="Tahoma" w:hAnsi="Tahoma" w:cs="Tahoma"/>
                <w:sz w:val="18"/>
                <w:szCs w:val="18"/>
              </w:rPr>
              <w:t>1</w:t>
            </w:r>
          </w:p>
        </w:tc>
      </w:tr>
      <w:tr w:rsidR="000D305E" w:rsidRPr="002E6858" w14:paraId="455E9C33" w14:textId="77777777" w:rsidTr="006955A8">
        <w:trPr>
          <w:gridAfter w:val="1"/>
          <w:wAfter w:w="170" w:type="dxa"/>
          <w:trHeight w:hRule="exact" w:val="227"/>
        </w:trPr>
        <w:tc>
          <w:tcPr>
            <w:tcW w:w="6629" w:type="dxa"/>
            <w:vAlign w:val="bottom"/>
          </w:tcPr>
          <w:p w14:paraId="35C2C545" w14:textId="77777777" w:rsidR="000D305E" w:rsidRPr="007D2CEF" w:rsidRDefault="000D305E" w:rsidP="000D305E">
            <w:pPr>
              <w:rPr>
                <w:rFonts w:ascii="Tahoma" w:hAnsi="Tahoma" w:cs="Tahoma"/>
                <w:sz w:val="18"/>
                <w:szCs w:val="18"/>
                <w:lang w:val="en-US" w:eastAsia="el-GR"/>
              </w:rPr>
            </w:pPr>
            <w:r w:rsidRPr="007D2CEF">
              <w:rPr>
                <w:rFonts w:ascii="Tahoma" w:hAnsi="Tahoma" w:cs="Tahoma"/>
                <w:sz w:val="18"/>
                <w:szCs w:val="18"/>
                <w:lang w:val="el-GR" w:eastAsia="el-GR"/>
              </w:rPr>
              <w:t>Λοιπά χρηματοοικονομικά περιουσιακά στοιχεία</w:t>
            </w:r>
          </w:p>
        </w:tc>
        <w:tc>
          <w:tcPr>
            <w:tcW w:w="1744" w:type="dxa"/>
            <w:vAlign w:val="center"/>
          </w:tcPr>
          <w:p w14:paraId="0C16BAF1" w14:textId="77777777" w:rsidR="000D305E" w:rsidRPr="002E6858" w:rsidRDefault="000D305E" w:rsidP="000D305E">
            <w:pPr>
              <w:jc w:val="right"/>
              <w:rPr>
                <w:rFonts w:ascii="Tahoma" w:hAnsi="Tahoma" w:cs="Tahoma"/>
                <w:color w:val="FF0000"/>
                <w:sz w:val="18"/>
                <w:szCs w:val="18"/>
                <w:highlight w:val="red"/>
              </w:rPr>
            </w:pPr>
            <w:r w:rsidRPr="00C81529">
              <w:rPr>
                <w:rFonts w:ascii="Tahoma" w:hAnsi="Tahoma" w:cs="Tahoma"/>
                <w:sz w:val="18"/>
                <w:szCs w:val="18"/>
              </w:rPr>
              <w:t>5</w:t>
            </w:r>
            <w:r>
              <w:rPr>
                <w:rFonts w:ascii="Tahoma" w:hAnsi="Tahoma" w:cs="Tahoma"/>
                <w:sz w:val="18"/>
                <w:szCs w:val="18"/>
              </w:rPr>
              <w:t>,</w:t>
            </w:r>
            <w:r w:rsidRPr="00C81529">
              <w:rPr>
                <w:rFonts w:ascii="Tahoma" w:hAnsi="Tahoma" w:cs="Tahoma"/>
                <w:sz w:val="18"/>
                <w:szCs w:val="18"/>
              </w:rPr>
              <w:t>6</w:t>
            </w:r>
          </w:p>
        </w:tc>
        <w:tc>
          <w:tcPr>
            <w:tcW w:w="1843" w:type="dxa"/>
            <w:gridSpan w:val="2"/>
            <w:vAlign w:val="center"/>
          </w:tcPr>
          <w:p w14:paraId="5F0E5EFB" w14:textId="77777777" w:rsidR="000D305E" w:rsidRPr="002E6858" w:rsidRDefault="000D305E" w:rsidP="000D305E">
            <w:pPr>
              <w:jc w:val="right"/>
              <w:rPr>
                <w:rFonts w:ascii="Tahoma" w:hAnsi="Tahoma" w:cs="Tahoma"/>
                <w:color w:val="FF0000"/>
                <w:sz w:val="18"/>
                <w:szCs w:val="18"/>
                <w:highlight w:val="red"/>
              </w:rPr>
            </w:pPr>
            <w:r w:rsidRPr="00C81529">
              <w:rPr>
                <w:rFonts w:ascii="Tahoma" w:hAnsi="Tahoma" w:cs="Tahoma"/>
                <w:sz w:val="18"/>
                <w:szCs w:val="18"/>
              </w:rPr>
              <w:t>5</w:t>
            </w:r>
            <w:r>
              <w:rPr>
                <w:rFonts w:ascii="Tahoma" w:hAnsi="Tahoma" w:cs="Tahoma"/>
                <w:sz w:val="18"/>
                <w:szCs w:val="18"/>
              </w:rPr>
              <w:t>,</w:t>
            </w:r>
            <w:r w:rsidRPr="00C81529">
              <w:rPr>
                <w:rFonts w:ascii="Tahoma" w:hAnsi="Tahoma" w:cs="Tahoma"/>
                <w:sz w:val="18"/>
                <w:szCs w:val="18"/>
              </w:rPr>
              <w:t>4</w:t>
            </w:r>
          </w:p>
        </w:tc>
      </w:tr>
      <w:tr w:rsidR="000D305E" w:rsidRPr="002E6858" w14:paraId="3E96A98A" w14:textId="77777777" w:rsidTr="006955A8">
        <w:trPr>
          <w:gridAfter w:val="1"/>
          <w:wAfter w:w="170" w:type="dxa"/>
          <w:trHeight w:hRule="exact" w:val="227"/>
        </w:trPr>
        <w:tc>
          <w:tcPr>
            <w:tcW w:w="6629" w:type="dxa"/>
            <w:vAlign w:val="bottom"/>
          </w:tcPr>
          <w:p w14:paraId="599B2246" w14:textId="77777777" w:rsidR="000D305E" w:rsidRPr="007D2CEF" w:rsidRDefault="000D305E" w:rsidP="000D305E">
            <w:pPr>
              <w:rPr>
                <w:rFonts w:ascii="Tahoma" w:hAnsi="Tahoma" w:cs="Tahoma"/>
                <w:sz w:val="18"/>
                <w:szCs w:val="18"/>
                <w:lang w:val="el-GR" w:eastAsia="el-GR"/>
              </w:rPr>
            </w:pPr>
            <w:r w:rsidRPr="007D2CEF">
              <w:rPr>
                <w:rFonts w:ascii="Tahoma" w:hAnsi="Tahoma" w:cs="Tahoma"/>
                <w:sz w:val="18"/>
                <w:szCs w:val="18"/>
                <w:lang w:val="el-GR"/>
              </w:rPr>
              <w:t xml:space="preserve">Συμβατικά περιουσιακά στοιχεία </w:t>
            </w:r>
          </w:p>
        </w:tc>
        <w:tc>
          <w:tcPr>
            <w:tcW w:w="1744" w:type="dxa"/>
            <w:vAlign w:val="center"/>
          </w:tcPr>
          <w:p w14:paraId="2F7EB7CA" w14:textId="77777777" w:rsidR="000D305E" w:rsidRPr="002E6858" w:rsidRDefault="000D305E" w:rsidP="000D305E">
            <w:pPr>
              <w:jc w:val="right"/>
              <w:rPr>
                <w:rFonts w:ascii="Tahoma" w:hAnsi="Tahoma" w:cs="Tahoma"/>
                <w:color w:val="FF0000"/>
                <w:sz w:val="18"/>
                <w:szCs w:val="18"/>
                <w:highlight w:val="red"/>
              </w:rPr>
            </w:pPr>
            <w:r w:rsidRPr="00C81529">
              <w:rPr>
                <w:rFonts w:ascii="Tahoma" w:hAnsi="Tahoma" w:cs="Tahoma"/>
                <w:sz w:val="18"/>
                <w:szCs w:val="18"/>
              </w:rPr>
              <w:t>34</w:t>
            </w:r>
            <w:r>
              <w:rPr>
                <w:rFonts w:ascii="Tahoma" w:hAnsi="Tahoma" w:cs="Tahoma"/>
                <w:sz w:val="18"/>
                <w:szCs w:val="18"/>
              </w:rPr>
              <w:t>,</w:t>
            </w:r>
            <w:r w:rsidRPr="00C81529">
              <w:rPr>
                <w:rFonts w:ascii="Tahoma" w:hAnsi="Tahoma" w:cs="Tahoma"/>
                <w:sz w:val="18"/>
                <w:szCs w:val="18"/>
              </w:rPr>
              <w:t>6</w:t>
            </w:r>
          </w:p>
        </w:tc>
        <w:tc>
          <w:tcPr>
            <w:tcW w:w="1843" w:type="dxa"/>
            <w:gridSpan w:val="2"/>
            <w:vAlign w:val="center"/>
          </w:tcPr>
          <w:p w14:paraId="2B5D8A7D" w14:textId="77777777" w:rsidR="000D305E" w:rsidRPr="002E6858" w:rsidRDefault="000D305E" w:rsidP="000D305E">
            <w:pPr>
              <w:jc w:val="right"/>
              <w:rPr>
                <w:rFonts w:ascii="Tahoma" w:hAnsi="Tahoma" w:cs="Tahoma"/>
                <w:color w:val="FF0000"/>
                <w:sz w:val="18"/>
                <w:szCs w:val="18"/>
                <w:highlight w:val="red"/>
              </w:rPr>
            </w:pPr>
            <w:r w:rsidRPr="00C81529">
              <w:rPr>
                <w:rFonts w:ascii="Tahoma" w:hAnsi="Tahoma" w:cs="Tahoma"/>
                <w:sz w:val="18"/>
                <w:szCs w:val="18"/>
              </w:rPr>
              <w:t>28</w:t>
            </w:r>
            <w:r>
              <w:rPr>
                <w:rFonts w:ascii="Tahoma" w:hAnsi="Tahoma" w:cs="Tahoma"/>
                <w:sz w:val="18"/>
                <w:szCs w:val="18"/>
              </w:rPr>
              <w:t>,</w:t>
            </w:r>
            <w:r w:rsidRPr="00C81529">
              <w:rPr>
                <w:rFonts w:ascii="Tahoma" w:hAnsi="Tahoma" w:cs="Tahoma"/>
                <w:sz w:val="18"/>
                <w:szCs w:val="18"/>
              </w:rPr>
              <w:t>7</w:t>
            </w:r>
          </w:p>
        </w:tc>
      </w:tr>
      <w:tr w:rsidR="000D305E" w:rsidRPr="002E6858" w14:paraId="2820B56C" w14:textId="77777777" w:rsidTr="006955A8">
        <w:trPr>
          <w:gridAfter w:val="1"/>
          <w:wAfter w:w="170" w:type="dxa"/>
          <w:trHeight w:hRule="exact" w:val="227"/>
        </w:trPr>
        <w:tc>
          <w:tcPr>
            <w:tcW w:w="6629" w:type="dxa"/>
            <w:vAlign w:val="bottom"/>
          </w:tcPr>
          <w:p w14:paraId="34F2DB97" w14:textId="77777777" w:rsidR="000D305E" w:rsidRPr="007D2CEF" w:rsidRDefault="000D305E" w:rsidP="000D305E">
            <w:pPr>
              <w:rPr>
                <w:rFonts w:ascii="Tahoma" w:hAnsi="Tahoma" w:cs="Tahoma"/>
                <w:sz w:val="18"/>
                <w:szCs w:val="18"/>
                <w:lang w:val="en-US" w:eastAsia="el-GR"/>
              </w:rPr>
            </w:pPr>
            <w:r w:rsidRPr="007D2CEF">
              <w:rPr>
                <w:rFonts w:ascii="Tahoma" w:hAnsi="Tahoma" w:cs="Tahoma"/>
                <w:sz w:val="18"/>
                <w:szCs w:val="18"/>
                <w:lang w:val="el-GR" w:eastAsia="el-GR"/>
              </w:rPr>
              <w:t xml:space="preserve">Λοιπά </w:t>
            </w:r>
            <w:proofErr w:type="spellStart"/>
            <w:r w:rsidRPr="007D2CEF">
              <w:rPr>
                <w:rFonts w:ascii="Tahoma" w:hAnsi="Tahoma" w:cs="Tahoma"/>
                <w:sz w:val="18"/>
                <w:szCs w:val="18"/>
                <w:lang w:val="el-GR" w:eastAsia="el-GR"/>
              </w:rPr>
              <w:t>κυκλοφορούντα</w:t>
            </w:r>
            <w:proofErr w:type="spellEnd"/>
            <w:r w:rsidRPr="007D2CEF">
              <w:rPr>
                <w:rFonts w:ascii="Tahoma" w:hAnsi="Tahoma" w:cs="Tahoma"/>
                <w:sz w:val="18"/>
                <w:szCs w:val="18"/>
                <w:lang w:val="el-GR" w:eastAsia="el-GR"/>
              </w:rPr>
              <w:t xml:space="preserve"> περιουσιακά στοιχεία</w:t>
            </w:r>
          </w:p>
        </w:tc>
        <w:tc>
          <w:tcPr>
            <w:tcW w:w="1744" w:type="dxa"/>
            <w:vAlign w:val="center"/>
          </w:tcPr>
          <w:p w14:paraId="63DEFC21" w14:textId="77777777" w:rsidR="000D305E" w:rsidRPr="002E6858" w:rsidRDefault="000D305E" w:rsidP="000D305E">
            <w:pPr>
              <w:jc w:val="right"/>
              <w:rPr>
                <w:rFonts w:ascii="Tahoma" w:hAnsi="Tahoma" w:cs="Tahoma"/>
                <w:color w:val="FF0000"/>
                <w:sz w:val="18"/>
                <w:szCs w:val="18"/>
                <w:highlight w:val="red"/>
              </w:rPr>
            </w:pPr>
            <w:r w:rsidRPr="00C81529">
              <w:rPr>
                <w:rFonts w:ascii="Tahoma" w:hAnsi="Tahoma" w:cs="Tahoma"/>
                <w:sz w:val="18"/>
                <w:szCs w:val="18"/>
              </w:rPr>
              <w:t>176</w:t>
            </w:r>
            <w:r>
              <w:rPr>
                <w:rFonts w:ascii="Tahoma" w:hAnsi="Tahoma" w:cs="Tahoma"/>
                <w:sz w:val="18"/>
                <w:szCs w:val="18"/>
              </w:rPr>
              <w:t>,</w:t>
            </w:r>
            <w:r w:rsidRPr="00C81529">
              <w:rPr>
                <w:rFonts w:ascii="Tahoma" w:hAnsi="Tahoma" w:cs="Tahoma"/>
                <w:sz w:val="18"/>
                <w:szCs w:val="18"/>
              </w:rPr>
              <w:t>9</w:t>
            </w:r>
          </w:p>
        </w:tc>
        <w:tc>
          <w:tcPr>
            <w:tcW w:w="1843" w:type="dxa"/>
            <w:gridSpan w:val="2"/>
            <w:vAlign w:val="center"/>
          </w:tcPr>
          <w:p w14:paraId="7C7B7ABE" w14:textId="77777777" w:rsidR="000D305E" w:rsidRPr="002E6858" w:rsidRDefault="000D305E" w:rsidP="000D305E">
            <w:pPr>
              <w:jc w:val="right"/>
              <w:rPr>
                <w:rFonts w:ascii="Tahoma" w:hAnsi="Tahoma" w:cs="Tahoma"/>
                <w:color w:val="FF0000"/>
                <w:sz w:val="18"/>
                <w:szCs w:val="18"/>
                <w:highlight w:val="red"/>
              </w:rPr>
            </w:pPr>
            <w:r w:rsidRPr="00C81529">
              <w:rPr>
                <w:rFonts w:ascii="Tahoma" w:hAnsi="Tahoma" w:cs="Tahoma"/>
                <w:sz w:val="18"/>
                <w:szCs w:val="18"/>
              </w:rPr>
              <w:t>143</w:t>
            </w:r>
            <w:r>
              <w:rPr>
                <w:rFonts w:ascii="Tahoma" w:hAnsi="Tahoma" w:cs="Tahoma"/>
                <w:sz w:val="18"/>
                <w:szCs w:val="18"/>
              </w:rPr>
              <w:t>,</w:t>
            </w:r>
            <w:r w:rsidRPr="00C81529">
              <w:rPr>
                <w:rFonts w:ascii="Tahoma" w:hAnsi="Tahoma" w:cs="Tahoma"/>
                <w:sz w:val="18"/>
                <w:szCs w:val="18"/>
              </w:rPr>
              <w:t>8</w:t>
            </w:r>
          </w:p>
        </w:tc>
      </w:tr>
      <w:tr w:rsidR="000D305E" w:rsidRPr="002E6858" w:rsidDel="003009CF" w14:paraId="0049BEC0" w14:textId="77777777" w:rsidTr="006955A8">
        <w:trPr>
          <w:gridAfter w:val="1"/>
          <w:wAfter w:w="170" w:type="dxa"/>
          <w:trHeight w:hRule="exact" w:val="227"/>
        </w:trPr>
        <w:tc>
          <w:tcPr>
            <w:tcW w:w="6629" w:type="dxa"/>
            <w:vAlign w:val="bottom"/>
          </w:tcPr>
          <w:p w14:paraId="09DCC761" w14:textId="77777777" w:rsidR="000D305E" w:rsidRPr="007D2CEF" w:rsidRDefault="000D305E" w:rsidP="000D305E">
            <w:pPr>
              <w:rPr>
                <w:rFonts w:ascii="Tahoma" w:hAnsi="Tahoma" w:cs="Tahoma"/>
                <w:sz w:val="18"/>
                <w:szCs w:val="18"/>
                <w:lang w:val="en-US" w:eastAsia="el-GR"/>
              </w:rPr>
            </w:pPr>
            <w:r w:rsidRPr="007D2CEF">
              <w:rPr>
                <w:rFonts w:ascii="Tahoma" w:hAnsi="Tahoma" w:cs="Tahoma"/>
                <w:sz w:val="18"/>
                <w:szCs w:val="18"/>
                <w:lang w:val="el-GR" w:eastAsia="el-GR"/>
              </w:rPr>
              <w:t>Δεσμευμένα ταμειακά διαθέσιμα</w:t>
            </w:r>
          </w:p>
        </w:tc>
        <w:tc>
          <w:tcPr>
            <w:tcW w:w="1744" w:type="dxa"/>
            <w:vAlign w:val="center"/>
          </w:tcPr>
          <w:p w14:paraId="75D9913A" w14:textId="77777777" w:rsidR="000D305E" w:rsidRPr="002E6858" w:rsidRDefault="000D305E" w:rsidP="000D305E">
            <w:pPr>
              <w:jc w:val="right"/>
              <w:rPr>
                <w:rFonts w:ascii="Tahoma" w:hAnsi="Tahoma" w:cs="Tahoma"/>
                <w:color w:val="FF0000"/>
                <w:sz w:val="18"/>
                <w:szCs w:val="18"/>
                <w:highlight w:val="red"/>
              </w:rPr>
            </w:pPr>
            <w:r w:rsidRPr="00C81529">
              <w:rPr>
                <w:rFonts w:ascii="Tahoma" w:hAnsi="Tahoma" w:cs="Tahoma"/>
                <w:sz w:val="18"/>
                <w:szCs w:val="18"/>
              </w:rPr>
              <w:t>1</w:t>
            </w:r>
            <w:r>
              <w:rPr>
                <w:rFonts w:ascii="Tahoma" w:hAnsi="Tahoma" w:cs="Tahoma"/>
                <w:sz w:val="18"/>
                <w:szCs w:val="18"/>
              </w:rPr>
              <w:t>,</w:t>
            </w:r>
            <w:r w:rsidRPr="00C81529">
              <w:rPr>
                <w:rFonts w:ascii="Tahoma" w:hAnsi="Tahoma" w:cs="Tahoma"/>
                <w:sz w:val="18"/>
                <w:szCs w:val="18"/>
              </w:rPr>
              <w:t>8</w:t>
            </w:r>
          </w:p>
        </w:tc>
        <w:tc>
          <w:tcPr>
            <w:tcW w:w="1843" w:type="dxa"/>
            <w:gridSpan w:val="2"/>
            <w:vAlign w:val="center"/>
          </w:tcPr>
          <w:p w14:paraId="36A558BB" w14:textId="77777777" w:rsidR="000D305E" w:rsidRPr="002E6858" w:rsidRDefault="000D305E" w:rsidP="000D305E">
            <w:pPr>
              <w:jc w:val="right"/>
              <w:rPr>
                <w:rFonts w:ascii="Tahoma" w:hAnsi="Tahoma" w:cs="Tahoma"/>
                <w:color w:val="FF0000"/>
                <w:sz w:val="18"/>
                <w:szCs w:val="18"/>
                <w:highlight w:val="red"/>
              </w:rPr>
            </w:pPr>
            <w:r w:rsidRPr="00C81529">
              <w:rPr>
                <w:rFonts w:ascii="Tahoma" w:hAnsi="Tahoma" w:cs="Tahoma"/>
                <w:sz w:val="18"/>
                <w:szCs w:val="18"/>
              </w:rPr>
              <w:t>2</w:t>
            </w:r>
            <w:r>
              <w:rPr>
                <w:rFonts w:ascii="Tahoma" w:hAnsi="Tahoma" w:cs="Tahoma"/>
                <w:sz w:val="18"/>
                <w:szCs w:val="18"/>
              </w:rPr>
              <w:t>,</w:t>
            </w:r>
            <w:r w:rsidRPr="00C81529">
              <w:rPr>
                <w:rFonts w:ascii="Tahoma" w:hAnsi="Tahoma" w:cs="Tahoma"/>
                <w:sz w:val="18"/>
                <w:szCs w:val="18"/>
              </w:rPr>
              <w:t>3</w:t>
            </w:r>
          </w:p>
        </w:tc>
      </w:tr>
      <w:tr w:rsidR="000D305E" w:rsidRPr="002E6858" w14:paraId="5A7D0B45" w14:textId="77777777" w:rsidTr="006955A8">
        <w:trPr>
          <w:gridAfter w:val="1"/>
          <w:wAfter w:w="170" w:type="dxa"/>
          <w:trHeight w:hRule="exact" w:val="227"/>
        </w:trPr>
        <w:tc>
          <w:tcPr>
            <w:tcW w:w="6629" w:type="dxa"/>
            <w:tcBorders>
              <w:bottom w:val="single" w:sz="2" w:space="0" w:color="999999"/>
            </w:tcBorders>
            <w:vAlign w:val="bottom"/>
          </w:tcPr>
          <w:p w14:paraId="282783CC" w14:textId="77777777" w:rsidR="000D305E" w:rsidRPr="007D2CEF" w:rsidRDefault="000D305E" w:rsidP="000D305E">
            <w:pPr>
              <w:rPr>
                <w:rFonts w:ascii="Tahoma" w:hAnsi="Tahoma" w:cs="Tahoma"/>
                <w:sz w:val="18"/>
                <w:szCs w:val="18"/>
                <w:lang w:val="el-GR" w:eastAsia="el-GR"/>
              </w:rPr>
            </w:pPr>
            <w:r w:rsidRPr="007D2CEF">
              <w:rPr>
                <w:rFonts w:ascii="Tahoma" w:hAnsi="Tahoma" w:cs="Tahoma"/>
                <w:sz w:val="18"/>
                <w:szCs w:val="18"/>
                <w:lang w:val="el-GR" w:eastAsia="el-GR"/>
              </w:rPr>
              <w:t>Ταμειακά διαθέσιμα και ταμειακά ισοδύναμα</w:t>
            </w:r>
          </w:p>
        </w:tc>
        <w:tc>
          <w:tcPr>
            <w:tcW w:w="1744" w:type="dxa"/>
            <w:tcBorders>
              <w:bottom w:val="single" w:sz="2" w:space="0" w:color="999999"/>
            </w:tcBorders>
            <w:vAlign w:val="center"/>
          </w:tcPr>
          <w:p w14:paraId="0EF7FDDC" w14:textId="77777777" w:rsidR="000D305E" w:rsidRPr="002E6858" w:rsidRDefault="000D305E" w:rsidP="000D305E">
            <w:pPr>
              <w:jc w:val="right"/>
              <w:rPr>
                <w:rFonts w:ascii="Tahoma" w:hAnsi="Tahoma" w:cs="Tahoma"/>
                <w:color w:val="FF0000"/>
                <w:sz w:val="18"/>
                <w:szCs w:val="18"/>
                <w:highlight w:val="red"/>
                <w:lang w:val="el-GR"/>
              </w:rPr>
            </w:pPr>
            <w:r w:rsidRPr="00C81529">
              <w:rPr>
                <w:rFonts w:ascii="Tahoma" w:hAnsi="Tahoma" w:cs="Tahoma"/>
                <w:sz w:val="18"/>
                <w:szCs w:val="18"/>
              </w:rPr>
              <w:t>630</w:t>
            </w:r>
            <w:r>
              <w:rPr>
                <w:rFonts w:ascii="Tahoma" w:hAnsi="Tahoma" w:cs="Tahoma"/>
                <w:sz w:val="18"/>
                <w:szCs w:val="18"/>
              </w:rPr>
              <w:t>,</w:t>
            </w:r>
            <w:r w:rsidRPr="00C81529">
              <w:rPr>
                <w:rFonts w:ascii="Tahoma" w:hAnsi="Tahoma" w:cs="Tahoma"/>
                <w:sz w:val="18"/>
                <w:szCs w:val="18"/>
              </w:rPr>
              <w:t>7</w:t>
            </w:r>
          </w:p>
        </w:tc>
        <w:tc>
          <w:tcPr>
            <w:tcW w:w="1843" w:type="dxa"/>
            <w:gridSpan w:val="2"/>
            <w:tcBorders>
              <w:bottom w:val="single" w:sz="2" w:space="0" w:color="999999"/>
            </w:tcBorders>
            <w:vAlign w:val="center"/>
          </w:tcPr>
          <w:p w14:paraId="5AD28D21" w14:textId="77777777" w:rsidR="000D305E" w:rsidRPr="002E6858" w:rsidRDefault="000D305E" w:rsidP="000D305E">
            <w:pPr>
              <w:jc w:val="right"/>
              <w:rPr>
                <w:rFonts w:ascii="Tahoma" w:hAnsi="Tahoma" w:cs="Tahoma"/>
                <w:color w:val="FF0000"/>
                <w:sz w:val="18"/>
                <w:szCs w:val="18"/>
                <w:highlight w:val="red"/>
                <w:lang w:val="el-GR"/>
              </w:rPr>
            </w:pPr>
            <w:r w:rsidRPr="00C81529">
              <w:rPr>
                <w:rFonts w:ascii="Tahoma" w:hAnsi="Tahoma" w:cs="Tahoma"/>
                <w:sz w:val="18"/>
                <w:szCs w:val="18"/>
              </w:rPr>
              <w:t>516</w:t>
            </w:r>
            <w:r>
              <w:rPr>
                <w:rFonts w:ascii="Tahoma" w:hAnsi="Tahoma" w:cs="Tahoma"/>
                <w:sz w:val="18"/>
                <w:szCs w:val="18"/>
              </w:rPr>
              <w:t>,</w:t>
            </w:r>
            <w:r w:rsidRPr="00C81529">
              <w:rPr>
                <w:rFonts w:ascii="Tahoma" w:hAnsi="Tahoma" w:cs="Tahoma"/>
                <w:sz w:val="18"/>
                <w:szCs w:val="18"/>
              </w:rPr>
              <w:t>2</w:t>
            </w:r>
          </w:p>
        </w:tc>
      </w:tr>
      <w:tr w:rsidR="000D305E" w:rsidRPr="002E6858" w14:paraId="6BDEE5A8" w14:textId="77777777" w:rsidTr="006955A8">
        <w:trPr>
          <w:gridAfter w:val="1"/>
          <w:wAfter w:w="170" w:type="dxa"/>
          <w:trHeight w:hRule="exact" w:val="227"/>
        </w:trPr>
        <w:tc>
          <w:tcPr>
            <w:tcW w:w="6629" w:type="dxa"/>
            <w:tcBorders>
              <w:top w:val="single" w:sz="2" w:space="0" w:color="999999"/>
              <w:bottom w:val="single" w:sz="2" w:space="0" w:color="999999"/>
            </w:tcBorders>
            <w:shd w:val="clear" w:color="auto" w:fill="DDDDDD"/>
            <w:vAlign w:val="bottom"/>
          </w:tcPr>
          <w:p w14:paraId="0A263F92" w14:textId="77777777" w:rsidR="000D305E" w:rsidRPr="007D2CEF" w:rsidRDefault="000D305E" w:rsidP="000D305E">
            <w:pPr>
              <w:rPr>
                <w:rFonts w:ascii="Tahoma" w:hAnsi="Tahoma" w:cs="Tahoma"/>
                <w:b/>
                <w:bCs/>
                <w:sz w:val="18"/>
                <w:szCs w:val="18"/>
                <w:lang w:val="el-GR" w:eastAsia="el-GR"/>
              </w:rPr>
            </w:pPr>
            <w:r w:rsidRPr="007D2CEF">
              <w:rPr>
                <w:rFonts w:ascii="Tahoma" w:hAnsi="Tahoma" w:cs="Tahoma"/>
                <w:b/>
                <w:bCs/>
                <w:sz w:val="18"/>
                <w:szCs w:val="18"/>
                <w:lang w:val="el-GR" w:eastAsia="el-GR"/>
              </w:rPr>
              <w:t xml:space="preserve">Σύνολο </w:t>
            </w:r>
            <w:proofErr w:type="spellStart"/>
            <w:r w:rsidRPr="007D2CEF">
              <w:rPr>
                <w:rFonts w:ascii="Tahoma" w:hAnsi="Tahoma" w:cs="Tahoma"/>
                <w:b/>
                <w:bCs/>
                <w:sz w:val="18"/>
                <w:szCs w:val="18"/>
                <w:lang w:val="el-GR" w:eastAsia="el-GR"/>
              </w:rPr>
              <w:t>κυκλοφορούντων</w:t>
            </w:r>
            <w:proofErr w:type="spellEnd"/>
            <w:r w:rsidRPr="007D2CEF">
              <w:rPr>
                <w:rFonts w:ascii="Tahoma" w:hAnsi="Tahoma" w:cs="Tahoma"/>
                <w:b/>
                <w:bCs/>
                <w:sz w:val="18"/>
                <w:szCs w:val="18"/>
                <w:lang w:val="el-GR" w:eastAsia="el-GR"/>
              </w:rPr>
              <w:t xml:space="preserve"> περιουσιακών στοιχείων</w:t>
            </w:r>
          </w:p>
        </w:tc>
        <w:tc>
          <w:tcPr>
            <w:tcW w:w="1744" w:type="dxa"/>
            <w:tcBorders>
              <w:top w:val="single" w:sz="2" w:space="0" w:color="999999"/>
              <w:bottom w:val="single" w:sz="2" w:space="0" w:color="999999"/>
            </w:tcBorders>
            <w:shd w:val="clear" w:color="auto" w:fill="DDDDDD"/>
            <w:vAlign w:val="center"/>
          </w:tcPr>
          <w:p w14:paraId="78616DEC" w14:textId="77777777" w:rsidR="000D305E" w:rsidRPr="002E6858" w:rsidRDefault="000D305E" w:rsidP="000D305E">
            <w:pPr>
              <w:jc w:val="right"/>
              <w:rPr>
                <w:rFonts w:ascii="Tahoma" w:hAnsi="Tahoma" w:cs="Tahoma"/>
                <w:b/>
                <w:color w:val="FF0000"/>
                <w:sz w:val="18"/>
                <w:szCs w:val="18"/>
                <w:highlight w:val="red"/>
                <w:lang w:val="el-GR"/>
              </w:rPr>
            </w:pPr>
            <w:r w:rsidRPr="00C81529">
              <w:rPr>
                <w:rFonts w:ascii="Tahoma" w:hAnsi="Tahoma" w:cs="Tahoma"/>
                <w:b/>
                <w:bCs/>
                <w:sz w:val="18"/>
                <w:szCs w:val="18"/>
              </w:rPr>
              <w:t>1</w:t>
            </w:r>
            <w:r>
              <w:rPr>
                <w:rFonts w:ascii="Tahoma" w:hAnsi="Tahoma" w:cs="Tahoma"/>
                <w:b/>
                <w:bCs/>
                <w:sz w:val="18"/>
                <w:szCs w:val="18"/>
              </w:rPr>
              <w:t>.</w:t>
            </w:r>
            <w:r w:rsidRPr="00C81529">
              <w:rPr>
                <w:rFonts w:ascii="Tahoma" w:hAnsi="Tahoma" w:cs="Tahoma"/>
                <w:b/>
                <w:bCs/>
                <w:sz w:val="18"/>
                <w:szCs w:val="18"/>
              </w:rPr>
              <w:t>392</w:t>
            </w:r>
            <w:r>
              <w:rPr>
                <w:rFonts w:ascii="Tahoma" w:hAnsi="Tahoma" w:cs="Tahoma"/>
                <w:b/>
                <w:bCs/>
                <w:sz w:val="18"/>
                <w:szCs w:val="18"/>
              </w:rPr>
              <w:t>,</w:t>
            </w:r>
            <w:r w:rsidRPr="00C81529">
              <w:rPr>
                <w:rFonts w:ascii="Tahoma" w:hAnsi="Tahoma" w:cs="Tahoma"/>
                <w:b/>
                <w:bCs/>
                <w:sz w:val="18"/>
                <w:szCs w:val="18"/>
              </w:rPr>
              <w:t>0</w:t>
            </w:r>
          </w:p>
        </w:tc>
        <w:tc>
          <w:tcPr>
            <w:tcW w:w="1843" w:type="dxa"/>
            <w:gridSpan w:val="2"/>
            <w:tcBorders>
              <w:top w:val="single" w:sz="2" w:space="0" w:color="999999"/>
              <w:bottom w:val="single" w:sz="2" w:space="0" w:color="999999"/>
            </w:tcBorders>
            <w:shd w:val="clear" w:color="auto" w:fill="DDDDDD"/>
            <w:vAlign w:val="center"/>
          </w:tcPr>
          <w:p w14:paraId="4CC2E52E" w14:textId="77777777" w:rsidR="000D305E" w:rsidRPr="002E6858" w:rsidRDefault="000D305E" w:rsidP="000D305E">
            <w:pPr>
              <w:jc w:val="right"/>
              <w:rPr>
                <w:rFonts w:ascii="Tahoma" w:hAnsi="Tahoma" w:cs="Tahoma"/>
                <w:b/>
                <w:bCs/>
                <w:color w:val="FF0000"/>
                <w:sz w:val="18"/>
                <w:szCs w:val="18"/>
                <w:highlight w:val="red"/>
              </w:rPr>
            </w:pPr>
            <w:r w:rsidRPr="00C81529">
              <w:rPr>
                <w:rFonts w:ascii="Tahoma" w:hAnsi="Tahoma" w:cs="Tahoma"/>
                <w:b/>
                <w:sz w:val="18"/>
                <w:szCs w:val="18"/>
              </w:rPr>
              <w:t>1</w:t>
            </w:r>
            <w:r>
              <w:rPr>
                <w:rFonts w:ascii="Tahoma" w:hAnsi="Tahoma" w:cs="Tahoma"/>
                <w:b/>
                <w:sz w:val="18"/>
                <w:szCs w:val="18"/>
              </w:rPr>
              <w:t>.</w:t>
            </w:r>
            <w:r w:rsidRPr="00C81529">
              <w:rPr>
                <w:rFonts w:ascii="Tahoma" w:hAnsi="Tahoma" w:cs="Tahoma"/>
                <w:b/>
                <w:sz w:val="18"/>
                <w:szCs w:val="18"/>
              </w:rPr>
              <w:t>156</w:t>
            </w:r>
            <w:r>
              <w:rPr>
                <w:rFonts w:ascii="Tahoma" w:hAnsi="Tahoma" w:cs="Tahoma"/>
                <w:b/>
                <w:sz w:val="18"/>
                <w:szCs w:val="18"/>
              </w:rPr>
              <w:t>,</w:t>
            </w:r>
            <w:r w:rsidRPr="00C81529">
              <w:rPr>
                <w:rFonts w:ascii="Tahoma" w:hAnsi="Tahoma" w:cs="Tahoma"/>
                <w:b/>
                <w:sz w:val="18"/>
                <w:szCs w:val="18"/>
              </w:rPr>
              <w:t>4</w:t>
            </w:r>
          </w:p>
        </w:tc>
      </w:tr>
      <w:tr w:rsidR="000D305E" w:rsidRPr="002E6858" w14:paraId="457562E3" w14:textId="77777777" w:rsidTr="006955A8">
        <w:trPr>
          <w:gridAfter w:val="1"/>
          <w:wAfter w:w="170" w:type="dxa"/>
          <w:trHeight w:hRule="exact" w:val="227"/>
        </w:trPr>
        <w:tc>
          <w:tcPr>
            <w:tcW w:w="6629" w:type="dxa"/>
            <w:tcBorders>
              <w:top w:val="single" w:sz="2" w:space="0" w:color="999999"/>
              <w:bottom w:val="single" w:sz="2" w:space="0" w:color="999999"/>
            </w:tcBorders>
            <w:shd w:val="clear" w:color="auto" w:fill="auto"/>
            <w:vAlign w:val="bottom"/>
          </w:tcPr>
          <w:p w14:paraId="611D56F7" w14:textId="77777777" w:rsidR="000D305E" w:rsidRPr="007D2CEF" w:rsidRDefault="000D305E" w:rsidP="000D305E">
            <w:pPr>
              <w:rPr>
                <w:rFonts w:ascii="Tahoma" w:hAnsi="Tahoma" w:cs="Tahoma"/>
                <w:bCs/>
                <w:sz w:val="18"/>
                <w:szCs w:val="18"/>
                <w:lang w:val="el-GR" w:eastAsia="el-GR"/>
              </w:rPr>
            </w:pPr>
            <w:r w:rsidRPr="007D2CEF">
              <w:rPr>
                <w:rFonts w:ascii="Tahoma" w:hAnsi="Tahoma" w:cs="Tahoma"/>
                <w:bCs/>
                <w:sz w:val="18"/>
                <w:szCs w:val="18"/>
                <w:lang w:val="el-GR" w:eastAsia="el-GR"/>
              </w:rPr>
              <w:t>Περιουσιακά στοιχεία ομάδας στοιχείων κατεχόμενων προς πώληση</w:t>
            </w:r>
          </w:p>
        </w:tc>
        <w:tc>
          <w:tcPr>
            <w:tcW w:w="1744" w:type="dxa"/>
            <w:tcBorders>
              <w:top w:val="single" w:sz="2" w:space="0" w:color="999999"/>
              <w:bottom w:val="single" w:sz="2" w:space="0" w:color="999999"/>
            </w:tcBorders>
            <w:shd w:val="clear" w:color="auto" w:fill="auto"/>
            <w:vAlign w:val="center"/>
          </w:tcPr>
          <w:p w14:paraId="3D9E222A" w14:textId="77777777" w:rsidR="000D305E" w:rsidRPr="002E6858" w:rsidRDefault="000D305E" w:rsidP="000D305E">
            <w:pPr>
              <w:jc w:val="right"/>
              <w:rPr>
                <w:rFonts w:ascii="Tahoma" w:hAnsi="Tahoma" w:cs="Tahoma"/>
                <w:b/>
                <w:color w:val="FF0000"/>
                <w:sz w:val="18"/>
                <w:szCs w:val="18"/>
                <w:lang w:val="el-GR"/>
              </w:rPr>
            </w:pPr>
            <w:r w:rsidRPr="00C81529">
              <w:rPr>
                <w:rFonts w:ascii="Tahoma" w:hAnsi="Tahoma" w:cs="Tahoma"/>
                <w:sz w:val="18"/>
                <w:szCs w:val="18"/>
              </w:rPr>
              <w:t>-</w:t>
            </w:r>
          </w:p>
        </w:tc>
        <w:tc>
          <w:tcPr>
            <w:tcW w:w="1843" w:type="dxa"/>
            <w:gridSpan w:val="2"/>
            <w:tcBorders>
              <w:top w:val="single" w:sz="2" w:space="0" w:color="999999"/>
              <w:bottom w:val="single" w:sz="2" w:space="0" w:color="999999"/>
            </w:tcBorders>
            <w:shd w:val="clear" w:color="auto" w:fill="auto"/>
            <w:vAlign w:val="center"/>
          </w:tcPr>
          <w:p w14:paraId="76917654" w14:textId="77777777" w:rsidR="000D305E" w:rsidRPr="002E6858" w:rsidRDefault="000D305E" w:rsidP="000D305E">
            <w:pPr>
              <w:jc w:val="right"/>
              <w:rPr>
                <w:rFonts w:ascii="Tahoma" w:hAnsi="Tahoma" w:cs="Tahoma"/>
                <w:b/>
                <w:bCs/>
                <w:color w:val="FF0000"/>
                <w:sz w:val="18"/>
                <w:szCs w:val="18"/>
                <w:lang w:val="el-GR"/>
              </w:rPr>
            </w:pPr>
            <w:r w:rsidRPr="00C81529">
              <w:rPr>
                <w:rFonts w:ascii="Tahoma" w:hAnsi="Tahoma" w:cs="Tahoma"/>
                <w:sz w:val="18"/>
                <w:szCs w:val="18"/>
              </w:rPr>
              <w:t>606</w:t>
            </w:r>
            <w:r>
              <w:rPr>
                <w:rFonts w:ascii="Tahoma" w:hAnsi="Tahoma" w:cs="Tahoma"/>
                <w:sz w:val="18"/>
                <w:szCs w:val="18"/>
              </w:rPr>
              <w:t>,</w:t>
            </w:r>
            <w:r w:rsidRPr="00C81529">
              <w:rPr>
                <w:rFonts w:ascii="Tahoma" w:hAnsi="Tahoma" w:cs="Tahoma"/>
                <w:sz w:val="18"/>
                <w:szCs w:val="18"/>
              </w:rPr>
              <w:t>5</w:t>
            </w:r>
          </w:p>
        </w:tc>
      </w:tr>
      <w:tr w:rsidR="000D305E" w:rsidRPr="002E6858" w14:paraId="23F2B74D" w14:textId="77777777" w:rsidTr="006955A8">
        <w:trPr>
          <w:gridAfter w:val="1"/>
          <w:wAfter w:w="170" w:type="dxa"/>
          <w:trHeight w:hRule="exact" w:val="227"/>
        </w:trPr>
        <w:tc>
          <w:tcPr>
            <w:tcW w:w="6629" w:type="dxa"/>
            <w:tcBorders>
              <w:top w:val="single" w:sz="2" w:space="0" w:color="999999"/>
              <w:bottom w:val="single" w:sz="2" w:space="0" w:color="999999"/>
            </w:tcBorders>
            <w:shd w:val="clear" w:color="auto" w:fill="DDDDDD"/>
            <w:vAlign w:val="bottom"/>
          </w:tcPr>
          <w:p w14:paraId="435F675F" w14:textId="77777777" w:rsidR="000D305E" w:rsidRPr="007D2CEF" w:rsidRDefault="000D305E" w:rsidP="000D305E">
            <w:pPr>
              <w:rPr>
                <w:rFonts w:ascii="Tahoma" w:hAnsi="Tahoma" w:cs="Tahoma"/>
                <w:b/>
                <w:bCs/>
                <w:sz w:val="18"/>
                <w:szCs w:val="18"/>
                <w:lang w:val="en-US" w:eastAsia="el-GR"/>
              </w:rPr>
            </w:pPr>
            <w:r w:rsidRPr="007D2CEF">
              <w:rPr>
                <w:rFonts w:ascii="Tahoma" w:hAnsi="Tahoma" w:cs="Tahoma"/>
                <w:b/>
                <w:bCs/>
                <w:sz w:val="18"/>
                <w:szCs w:val="18"/>
                <w:lang w:val="el-GR" w:eastAsia="el-GR"/>
              </w:rPr>
              <w:t>ΣΥΝΟΛΟ ΠΕΡΙΟΥΣΙΑΚΩΝ ΣΤΟΙΧΕΙΩΝ</w:t>
            </w:r>
          </w:p>
        </w:tc>
        <w:tc>
          <w:tcPr>
            <w:tcW w:w="1744" w:type="dxa"/>
            <w:tcBorders>
              <w:top w:val="single" w:sz="2" w:space="0" w:color="999999"/>
              <w:bottom w:val="single" w:sz="2" w:space="0" w:color="999999"/>
            </w:tcBorders>
            <w:shd w:val="clear" w:color="auto" w:fill="DDDDDD"/>
            <w:vAlign w:val="center"/>
          </w:tcPr>
          <w:p w14:paraId="3E0D773C" w14:textId="77777777" w:rsidR="000D305E" w:rsidRPr="002E6858" w:rsidRDefault="000D305E" w:rsidP="000D305E">
            <w:pPr>
              <w:jc w:val="right"/>
              <w:rPr>
                <w:rFonts w:ascii="Tahoma" w:hAnsi="Tahoma" w:cs="Tahoma"/>
                <w:b/>
                <w:color w:val="FF0000"/>
                <w:sz w:val="18"/>
                <w:szCs w:val="18"/>
                <w:highlight w:val="red"/>
                <w:lang w:val="el-GR"/>
              </w:rPr>
            </w:pPr>
            <w:r w:rsidRPr="00C81529">
              <w:rPr>
                <w:rFonts w:ascii="Tahoma" w:hAnsi="Tahoma" w:cs="Tahoma"/>
                <w:b/>
                <w:bCs/>
                <w:sz w:val="18"/>
                <w:szCs w:val="18"/>
              </w:rPr>
              <w:t>5</w:t>
            </w:r>
            <w:r>
              <w:rPr>
                <w:rFonts w:ascii="Tahoma" w:hAnsi="Tahoma" w:cs="Tahoma"/>
                <w:b/>
                <w:bCs/>
                <w:sz w:val="18"/>
                <w:szCs w:val="18"/>
              </w:rPr>
              <w:t>.</w:t>
            </w:r>
            <w:r w:rsidRPr="00C81529">
              <w:rPr>
                <w:rFonts w:ascii="Tahoma" w:hAnsi="Tahoma" w:cs="Tahoma"/>
                <w:b/>
                <w:bCs/>
                <w:sz w:val="18"/>
                <w:szCs w:val="18"/>
              </w:rPr>
              <w:t>217</w:t>
            </w:r>
            <w:r>
              <w:rPr>
                <w:rFonts w:ascii="Tahoma" w:hAnsi="Tahoma" w:cs="Tahoma"/>
                <w:b/>
                <w:bCs/>
                <w:sz w:val="18"/>
                <w:szCs w:val="18"/>
              </w:rPr>
              <w:t>,</w:t>
            </w:r>
            <w:r w:rsidRPr="00C81529">
              <w:rPr>
                <w:rFonts w:ascii="Tahoma" w:hAnsi="Tahoma" w:cs="Tahoma"/>
                <w:b/>
                <w:bCs/>
                <w:sz w:val="18"/>
                <w:szCs w:val="18"/>
              </w:rPr>
              <w:t>0</w:t>
            </w:r>
          </w:p>
        </w:tc>
        <w:tc>
          <w:tcPr>
            <w:tcW w:w="1843" w:type="dxa"/>
            <w:gridSpan w:val="2"/>
            <w:tcBorders>
              <w:top w:val="single" w:sz="2" w:space="0" w:color="999999"/>
              <w:bottom w:val="single" w:sz="2" w:space="0" w:color="999999"/>
            </w:tcBorders>
            <w:shd w:val="clear" w:color="auto" w:fill="DDDDDD"/>
            <w:vAlign w:val="center"/>
          </w:tcPr>
          <w:p w14:paraId="25A41CD4" w14:textId="77777777" w:rsidR="000D305E" w:rsidRPr="002E6858" w:rsidRDefault="000D305E" w:rsidP="000D305E">
            <w:pPr>
              <w:jc w:val="right"/>
              <w:rPr>
                <w:rFonts w:ascii="Tahoma" w:hAnsi="Tahoma" w:cs="Tahoma"/>
                <w:b/>
                <w:bCs/>
                <w:color w:val="FF0000"/>
                <w:sz w:val="18"/>
                <w:szCs w:val="18"/>
                <w:highlight w:val="red"/>
              </w:rPr>
            </w:pPr>
            <w:r w:rsidRPr="00C81529">
              <w:rPr>
                <w:rFonts w:ascii="Tahoma" w:hAnsi="Tahoma" w:cs="Tahoma"/>
                <w:b/>
                <w:sz w:val="18"/>
                <w:szCs w:val="18"/>
              </w:rPr>
              <w:t>5</w:t>
            </w:r>
            <w:r>
              <w:rPr>
                <w:rFonts w:ascii="Tahoma" w:hAnsi="Tahoma" w:cs="Tahoma"/>
                <w:b/>
                <w:sz w:val="18"/>
                <w:szCs w:val="18"/>
              </w:rPr>
              <w:t>.</w:t>
            </w:r>
            <w:r w:rsidRPr="00C81529">
              <w:rPr>
                <w:rFonts w:ascii="Tahoma" w:hAnsi="Tahoma" w:cs="Tahoma"/>
                <w:b/>
                <w:sz w:val="18"/>
                <w:szCs w:val="18"/>
              </w:rPr>
              <w:t>867</w:t>
            </w:r>
            <w:r>
              <w:rPr>
                <w:rFonts w:ascii="Tahoma" w:hAnsi="Tahoma" w:cs="Tahoma"/>
                <w:b/>
                <w:sz w:val="18"/>
                <w:szCs w:val="18"/>
              </w:rPr>
              <w:t>,</w:t>
            </w:r>
            <w:r w:rsidRPr="00C81529">
              <w:rPr>
                <w:rFonts w:ascii="Tahoma" w:hAnsi="Tahoma" w:cs="Tahoma"/>
                <w:b/>
                <w:sz w:val="18"/>
                <w:szCs w:val="18"/>
              </w:rPr>
              <w:t>9</w:t>
            </w:r>
          </w:p>
        </w:tc>
      </w:tr>
      <w:tr w:rsidR="006F58A6" w:rsidRPr="002E6858" w14:paraId="380E7530" w14:textId="77777777" w:rsidTr="006955A8">
        <w:trPr>
          <w:trHeight w:hRule="exact" w:val="227"/>
        </w:trPr>
        <w:tc>
          <w:tcPr>
            <w:tcW w:w="6629" w:type="dxa"/>
            <w:tcBorders>
              <w:top w:val="nil"/>
              <w:bottom w:val="nil"/>
            </w:tcBorders>
            <w:vAlign w:val="bottom"/>
          </w:tcPr>
          <w:p w14:paraId="316EC6FC" w14:textId="77777777" w:rsidR="006F58A6" w:rsidRPr="002E6858" w:rsidRDefault="006F58A6" w:rsidP="006F58A6">
            <w:pPr>
              <w:rPr>
                <w:rFonts w:ascii="Tahoma" w:hAnsi="Tahoma" w:cs="Tahoma"/>
                <w:b/>
                <w:bCs/>
                <w:color w:val="FF0000"/>
                <w:sz w:val="18"/>
                <w:szCs w:val="18"/>
                <w:lang w:val="en-US" w:eastAsia="el-GR"/>
              </w:rPr>
            </w:pPr>
          </w:p>
        </w:tc>
        <w:tc>
          <w:tcPr>
            <w:tcW w:w="2098" w:type="dxa"/>
            <w:gridSpan w:val="2"/>
            <w:tcBorders>
              <w:top w:val="nil"/>
              <w:bottom w:val="nil"/>
            </w:tcBorders>
            <w:vAlign w:val="center"/>
          </w:tcPr>
          <w:p w14:paraId="01D48C5D" w14:textId="77777777" w:rsidR="006F58A6" w:rsidRPr="002E6858" w:rsidRDefault="006F58A6" w:rsidP="006F58A6">
            <w:pPr>
              <w:jc w:val="right"/>
              <w:rPr>
                <w:rFonts w:ascii="Tahoma" w:hAnsi="Tahoma" w:cs="Tahoma"/>
                <w:color w:val="FF0000"/>
                <w:sz w:val="18"/>
                <w:szCs w:val="18"/>
              </w:rPr>
            </w:pPr>
          </w:p>
        </w:tc>
        <w:tc>
          <w:tcPr>
            <w:tcW w:w="1659" w:type="dxa"/>
            <w:gridSpan w:val="2"/>
            <w:tcBorders>
              <w:top w:val="nil"/>
              <w:bottom w:val="nil"/>
            </w:tcBorders>
            <w:vAlign w:val="center"/>
          </w:tcPr>
          <w:p w14:paraId="521984F4" w14:textId="77777777" w:rsidR="006F58A6" w:rsidRPr="002E6858" w:rsidRDefault="006F58A6" w:rsidP="006F58A6">
            <w:pPr>
              <w:jc w:val="right"/>
              <w:rPr>
                <w:rFonts w:ascii="Tahoma" w:hAnsi="Tahoma" w:cs="Tahoma"/>
                <w:color w:val="FF0000"/>
                <w:sz w:val="18"/>
                <w:szCs w:val="18"/>
              </w:rPr>
            </w:pPr>
          </w:p>
        </w:tc>
      </w:tr>
    </w:tbl>
    <w:p w14:paraId="1DB2762D" w14:textId="77777777" w:rsidR="00287570" w:rsidRPr="002E6858" w:rsidRDefault="00287570" w:rsidP="00850EF1">
      <w:pPr>
        <w:jc w:val="both"/>
        <w:rPr>
          <w:rFonts w:ascii="Tahoma" w:hAnsi="Tahoma"/>
          <w:b/>
          <w:bCs/>
          <w:color w:val="FF0000"/>
          <w:sz w:val="24"/>
          <w:lang w:val="el-GR" w:eastAsia="el-GR"/>
        </w:rPr>
      </w:pPr>
    </w:p>
    <w:p w14:paraId="626C579D" w14:textId="77777777" w:rsidR="00F9636A" w:rsidRPr="002E6858" w:rsidRDefault="00F9636A" w:rsidP="00850EF1">
      <w:pPr>
        <w:jc w:val="both"/>
        <w:rPr>
          <w:rFonts w:ascii="Tahoma" w:hAnsi="Tahoma"/>
          <w:b/>
          <w:bCs/>
          <w:color w:val="FF0000"/>
          <w:sz w:val="24"/>
          <w:lang w:val="el-GR" w:eastAsia="el-GR"/>
        </w:rPr>
      </w:pPr>
    </w:p>
    <w:p w14:paraId="716A15DF" w14:textId="77777777" w:rsidR="00F9636A" w:rsidRPr="002E6858" w:rsidRDefault="00F9636A" w:rsidP="00850EF1">
      <w:pPr>
        <w:jc w:val="both"/>
        <w:rPr>
          <w:rFonts w:ascii="Tahoma" w:hAnsi="Tahoma"/>
          <w:b/>
          <w:bCs/>
          <w:color w:val="FF0000"/>
          <w:sz w:val="24"/>
          <w:lang w:val="el-GR" w:eastAsia="el-GR"/>
        </w:rPr>
      </w:pPr>
    </w:p>
    <w:p w14:paraId="0DD6052D" w14:textId="77777777" w:rsidR="00F9636A" w:rsidRPr="002E6858" w:rsidRDefault="00F9636A" w:rsidP="00850EF1">
      <w:pPr>
        <w:jc w:val="both"/>
        <w:rPr>
          <w:rFonts w:ascii="Tahoma" w:hAnsi="Tahoma"/>
          <w:b/>
          <w:bCs/>
          <w:color w:val="FF0000"/>
          <w:sz w:val="24"/>
          <w:lang w:val="el-GR" w:eastAsia="el-GR"/>
        </w:rPr>
      </w:pPr>
    </w:p>
    <w:p w14:paraId="669137E2" w14:textId="77777777" w:rsidR="00F9636A" w:rsidRPr="002E6858" w:rsidRDefault="00F9636A" w:rsidP="00850EF1">
      <w:pPr>
        <w:jc w:val="both"/>
        <w:rPr>
          <w:rFonts w:ascii="Tahoma" w:hAnsi="Tahoma"/>
          <w:b/>
          <w:bCs/>
          <w:color w:val="FF0000"/>
          <w:sz w:val="24"/>
          <w:lang w:val="el-GR" w:eastAsia="el-GR"/>
        </w:rPr>
      </w:pPr>
    </w:p>
    <w:p w14:paraId="6C19BD34" w14:textId="77777777" w:rsidR="00F9636A" w:rsidRPr="002E6858" w:rsidRDefault="00F9636A" w:rsidP="00850EF1">
      <w:pPr>
        <w:jc w:val="both"/>
        <w:rPr>
          <w:rFonts w:ascii="Tahoma" w:hAnsi="Tahoma"/>
          <w:b/>
          <w:bCs/>
          <w:color w:val="FF0000"/>
          <w:sz w:val="24"/>
          <w:lang w:val="el-GR" w:eastAsia="el-GR"/>
        </w:rPr>
      </w:pPr>
    </w:p>
    <w:p w14:paraId="327C6782" w14:textId="77777777" w:rsidR="00F9636A" w:rsidRPr="002E6858" w:rsidRDefault="00F9636A" w:rsidP="00850EF1">
      <w:pPr>
        <w:jc w:val="both"/>
        <w:rPr>
          <w:rFonts w:ascii="Tahoma" w:hAnsi="Tahoma"/>
          <w:b/>
          <w:bCs/>
          <w:color w:val="FF0000"/>
          <w:sz w:val="24"/>
          <w:lang w:val="el-GR" w:eastAsia="el-GR"/>
        </w:rPr>
      </w:pPr>
    </w:p>
    <w:p w14:paraId="699BA431" w14:textId="77777777" w:rsidR="00F9636A" w:rsidRPr="002E6858" w:rsidRDefault="00F9636A" w:rsidP="00850EF1">
      <w:pPr>
        <w:jc w:val="both"/>
        <w:rPr>
          <w:rFonts w:ascii="Tahoma" w:hAnsi="Tahoma"/>
          <w:b/>
          <w:bCs/>
          <w:color w:val="FF0000"/>
          <w:sz w:val="24"/>
          <w:lang w:val="el-GR" w:eastAsia="el-GR"/>
        </w:rPr>
      </w:pPr>
    </w:p>
    <w:p w14:paraId="12F6CDF6" w14:textId="77777777" w:rsidR="00F9636A" w:rsidRPr="002E6858" w:rsidRDefault="00F9636A" w:rsidP="00850EF1">
      <w:pPr>
        <w:jc w:val="both"/>
        <w:rPr>
          <w:rFonts w:ascii="Tahoma" w:hAnsi="Tahoma"/>
          <w:b/>
          <w:bCs/>
          <w:color w:val="FF0000"/>
          <w:sz w:val="24"/>
          <w:lang w:val="el-GR" w:eastAsia="el-GR"/>
        </w:rPr>
      </w:pPr>
    </w:p>
    <w:p w14:paraId="214807E6" w14:textId="77777777" w:rsidR="00F9636A" w:rsidRPr="002E6858" w:rsidRDefault="00F9636A" w:rsidP="00850EF1">
      <w:pPr>
        <w:jc w:val="both"/>
        <w:rPr>
          <w:rFonts w:ascii="Tahoma" w:hAnsi="Tahoma"/>
          <w:b/>
          <w:bCs/>
          <w:color w:val="FF0000"/>
          <w:sz w:val="24"/>
          <w:lang w:val="el-GR" w:eastAsia="el-GR"/>
        </w:rPr>
      </w:pPr>
    </w:p>
    <w:p w14:paraId="6363B880" w14:textId="77777777" w:rsidR="00F9636A" w:rsidRPr="002E6858" w:rsidRDefault="00F9636A" w:rsidP="00850EF1">
      <w:pPr>
        <w:jc w:val="both"/>
        <w:rPr>
          <w:rFonts w:ascii="Tahoma" w:hAnsi="Tahoma"/>
          <w:b/>
          <w:bCs/>
          <w:color w:val="FF0000"/>
          <w:sz w:val="24"/>
          <w:lang w:val="el-GR" w:eastAsia="el-GR"/>
        </w:rPr>
      </w:pPr>
    </w:p>
    <w:p w14:paraId="03A9FE50" w14:textId="77777777" w:rsidR="00F9636A" w:rsidRPr="002E6858" w:rsidRDefault="00F9636A" w:rsidP="00850EF1">
      <w:pPr>
        <w:jc w:val="both"/>
        <w:rPr>
          <w:rFonts w:ascii="Tahoma" w:hAnsi="Tahoma"/>
          <w:b/>
          <w:bCs/>
          <w:color w:val="FF0000"/>
          <w:sz w:val="24"/>
          <w:lang w:val="el-GR" w:eastAsia="el-GR"/>
        </w:rPr>
      </w:pPr>
    </w:p>
    <w:p w14:paraId="2B8E078C" w14:textId="77777777" w:rsidR="00F9636A" w:rsidRPr="002E6858" w:rsidRDefault="00F9636A" w:rsidP="00850EF1">
      <w:pPr>
        <w:jc w:val="both"/>
        <w:rPr>
          <w:rFonts w:ascii="Tahoma" w:hAnsi="Tahoma"/>
          <w:b/>
          <w:bCs/>
          <w:color w:val="FF0000"/>
          <w:sz w:val="24"/>
          <w:lang w:val="el-GR" w:eastAsia="el-GR"/>
        </w:rPr>
      </w:pPr>
    </w:p>
    <w:p w14:paraId="02C46074" w14:textId="77777777" w:rsidR="00F9636A" w:rsidRPr="002E6858" w:rsidRDefault="00F9636A" w:rsidP="00850EF1">
      <w:pPr>
        <w:jc w:val="both"/>
        <w:rPr>
          <w:rFonts w:ascii="Tahoma" w:hAnsi="Tahoma"/>
          <w:b/>
          <w:bCs/>
          <w:color w:val="FF0000"/>
          <w:sz w:val="24"/>
          <w:lang w:val="el-GR" w:eastAsia="el-GR"/>
        </w:rPr>
      </w:pPr>
    </w:p>
    <w:p w14:paraId="42B4E668" w14:textId="77777777" w:rsidR="00F9636A" w:rsidRPr="002E6858" w:rsidRDefault="00F9636A" w:rsidP="00850EF1">
      <w:pPr>
        <w:jc w:val="both"/>
        <w:rPr>
          <w:rFonts w:ascii="Tahoma" w:hAnsi="Tahoma"/>
          <w:b/>
          <w:bCs/>
          <w:color w:val="FF0000"/>
          <w:sz w:val="24"/>
          <w:lang w:val="el-GR" w:eastAsia="el-GR"/>
        </w:rPr>
      </w:pPr>
    </w:p>
    <w:p w14:paraId="30F7FA54" w14:textId="77777777" w:rsidR="00F9636A" w:rsidRPr="002E6858" w:rsidRDefault="00F9636A" w:rsidP="00850EF1">
      <w:pPr>
        <w:jc w:val="both"/>
        <w:rPr>
          <w:rFonts w:ascii="Tahoma" w:hAnsi="Tahoma"/>
          <w:b/>
          <w:bCs/>
          <w:color w:val="FF0000"/>
          <w:sz w:val="24"/>
          <w:lang w:val="el-GR" w:eastAsia="el-GR"/>
        </w:rPr>
      </w:pPr>
    </w:p>
    <w:p w14:paraId="344B2B21" w14:textId="77777777" w:rsidR="00F9636A" w:rsidRPr="002E6858" w:rsidRDefault="00F9636A" w:rsidP="00850EF1">
      <w:pPr>
        <w:jc w:val="both"/>
        <w:rPr>
          <w:rFonts w:ascii="Tahoma" w:hAnsi="Tahoma"/>
          <w:b/>
          <w:bCs/>
          <w:color w:val="FF0000"/>
          <w:sz w:val="24"/>
          <w:lang w:val="el-GR" w:eastAsia="el-GR"/>
        </w:rPr>
      </w:pPr>
    </w:p>
    <w:p w14:paraId="42C256D2" w14:textId="77777777" w:rsidR="00F9636A" w:rsidRPr="002E6858" w:rsidRDefault="00F9636A" w:rsidP="00850EF1">
      <w:pPr>
        <w:jc w:val="both"/>
        <w:rPr>
          <w:rFonts w:ascii="Tahoma" w:hAnsi="Tahoma"/>
          <w:b/>
          <w:bCs/>
          <w:color w:val="FF0000"/>
          <w:sz w:val="24"/>
          <w:lang w:val="el-GR" w:eastAsia="el-GR"/>
        </w:rPr>
      </w:pPr>
    </w:p>
    <w:p w14:paraId="34899B38" w14:textId="77777777" w:rsidR="00F9636A" w:rsidRPr="002E6858" w:rsidRDefault="00F9636A" w:rsidP="00850EF1">
      <w:pPr>
        <w:jc w:val="both"/>
        <w:rPr>
          <w:rFonts w:ascii="Tahoma" w:hAnsi="Tahoma"/>
          <w:b/>
          <w:bCs/>
          <w:color w:val="FF0000"/>
          <w:sz w:val="24"/>
          <w:lang w:val="el-GR" w:eastAsia="el-GR"/>
        </w:rPr>
      </w:pPr>
    </w:p>
    <w:p w14:paraId="1E148086" w14:textId="77777777" w:rsidR="00F9636A" w:rsidRPr="002E6858" w:rsidRDefault="00F9636A" w:rsidP="00850EF1">
      <w:pPr>
        <w:jc w:val="both"/>
        <w:rPr>
          <w:rFonts w:ascii="Tahoma" w:hAnsi="Tahoma"/>
          <w:b/>
          <w:bCs/>
          <w:color w:val="FF0000"/>
          <w:sz w:val="24"/>
          <w:lang w:val="el-GR" w:eastAsia="el-GR"/>
        </w:rPr>
      </w:pPr>
    </w:p>
    <w:p w14:paraId="13934B9B" w14:textId="77777777" w:rsidR="00F9636A" w:rsidRPr="002E6858" w:rsidRDefault="00F9636A" w:rsidP="00850EF1">
      <w:pPr>
        <w:jc w:val="both"/>
        <w:rPr>
          <w:rFonts w:ascii="Tahoma" w:hAnsi="Tahoma"/>
          <w:b/>
          <w:bCs/>
          <w:color w:val="FF0000"/>
          <w:sz w:val="24"/>
          <w:lang w:val="el-GR" w:eastAsia="el-GR"/>
        </w:rPr>
      </w:pPr>
    </w:p>
    <w:p w14:paraId="14C83242" w14:textId="77777777" w:rsidR="00F9636A" w:rsidRPr="002E6858" w:rsidRDefault="00F9636A" w:rsidP="00850EF1">
      <w:pPr>
        <w:jc w:val="both"/>
        <w:rPr>
          <w:rFonts w:ascii="Tahoma" w:hAnsi="Tahoma"/>
          <w:b/>
          <w:bCs/>
          <w:color w:val="FF0000"/>
          <w:sz w:val="24"/>
          <w:lang w:val="el-GR" w:eastAsia="el-GR"/>
        </w:rPr>
      </w:pPr>
    </w:p>
    <w:p w14:paraId="5F3CC340" w14:textId="77777777" w:rsidR="008E0300" w:rsidRPr="002E6858" w:rsidRDefault="008E0300" w:rsidP="00850EF1">
      <w:pPr>
        <w:jc w:val="both"/>
        <w:rPr>
          <w:rFonts w:ascii="Tahoma" w:hAnsi="Tahoma"/>
          <w:b/>
          <w:bCs/>
          <w:color w:val="FF0000"/>
          <w:sz w:val="24"/>
          <w:lang w:val="el-GR" w:eastAsia="el-GR"/>
        </w:rPr>
      </w:pPr>
    </w:p>
    <w:p w14:paraId="391B4DB6" w14:textId="77777777" w:rsidR="008E0300" w:rsidRPr="002E6858" w:rsidRDefault="008E0300" w:rsidP="00850EF1">
      <w:pPr>
        <w:jc w:val="both"/>
        <w:rPr>
          <w:rFonts w:ascii="Tahoma" w:hAnsi="Tahoma"/>
          <w:b/>
          <w:bCs/>
          <w:color w:val="FF0000"/>
          <w:sz w:val="24"/>
          <w:lang w:val="el-GR" w:eastAsia="el-GR"/>
        </w:rPr>
      </w:pPr>
    </w:p>
    <w:p w14:paraId="67810253" w14:textId="77777777" w:rsidR="008E0300" w:rsidRPr="002E6858" w:rsidRDefault="008E0300" w:rsidP="00850EF1">
      <w:pPr>
        <w:jc w:val="both"/>
        <w:rPr>
          <w:rFonts w:ascii="Tahoma" w:hAnsi="Tahoma"/>
          <w:b/>
          <w:bCs/>
          <w:color w:val="FF0000"/>
          <w:sz w:val="24"/>
          <w:lang w:val="el-GR" w:eastAsia="el-GR"/>
        </w:rPr>
      </w:pPr>
    </w:p>
    <w:tbl>
      <w:tblPr>
        <w:tblW w:w="10725" w:type="dxa"/>
        <w:tblBorders>
          <w:insideH w:val="single" w:sz="2" w:space="0" w:color="999999"/>
          <w:insideV w:val="single" w:sz="18" w:space="0" w:color="FFFFFF"/>
        </w:tblBorders>
        <w:tblLayout w:type="fixed"/>
        <w:tblLook w:val="0000" w:firstRow="0" w:lastRow="0" w:firstColumn="0" w:lastColumn="0" w:noHBand="0" w:noVBand="0"/>
      </w:tblPr>
      <w:tblGrid>
        <w:gridCol w:w="6473"/>
        <w:gridCol w:w="127"/>
        <w:gridCol w:w="1785"/>
        <w:gridCol w:w="258"/>
        <w:gridCol w:w="249"/>
        <w:gridCol w:w="1715"/>
        <w:gridCol w:w="118"/>
      </w:tblGrid>
      <w:tr w:rsidR="002E6858" w:rsidRPr="002E6858" w14:paraId="611A8326" w14:textId="77777777" w:rsidTr="00DB0EB8">
        <w:trPr>
          <w:trHeight w:val="245"/>
        </w:trPr>
        <w:tc>
          <w:tcPr>
            <w:tcW w:w="6600" w:type="dxa"/>
            <w:gridSpan w:val="2"/>
            <w:vMerge w:val="restart"/>
            <w:shd w:val="clear" w:color="auto" w:fill="B5D2FD"/>
            <w:vAlign w:val="bottom"/>
          </w:tcPr>
          <w:p w14:paraId="5B4327BB" w14:textId="77777777" w:rsidR="00C15097" w:rsidRPr="00D76BAA" w:rsidRDefault="00C15097" w:rsidP="009C5E1B">
            <w:pPr>
              <w:rPr>
                <w:rFonts w:ascii="Tahoma" w:hAnsi="Tahoma" w:cs="Tahoma"/>
                <w:b/>
                <w:i/>
                <w:iCs/>
                <w:sz w:val="18"/>
                <w:szCs w:val="18"/>
                <w:lang w:val="el-GR" w:eastAsia="el-GR"/>
              </w:rPr>
            </w:pPr>
            <w:r w:rsidRPr="00D76BAA">
              <w:rPr>
                <w:rFonts w:ascii="Tahoma" w:hAnsi="Tahoma" w:cs="Tahoma"/>
                <w:b/>
                <w:iCs/>
                <w:sz w:val="18"/>
                <w:szCs w:val="18"/>
                <w:lang w:val="el-GR" w:eastAsia="el-GR"/>
              </w:rPr>
              <w:t>(</w:t>
            </w:r>
            <w:proofErr w:type="spellStart"/>
            <w:r w:rsidR="000605D3" w:rsidRPr="00D76BAA">
              <w:rPr>
                <w:rFonts w:ascii="Tahoma" w:hAnsi="Tahoma" w:cs="Tahoma"/>
                <w:b/>
                <w:sz w:val="18"/>
                <w:szCs w:val="18"/>
              </w:rPr>
              <w:t>Ευρώ</w:t>
            </w:r>
            <w:proofErr w:type="spellEnd"/>
            <w:r w:rsidR="000605D3" w:rsidRPr="00D76BAA">
              <w:rPr>
                <w:rFonts w:ascii="Tahoma" w:hAnsi="Tahoma" w:cs="Tahoma"/>
                <w:b/>
                <w:sz w:val="18"/>
                <w:szCs w:val="18"/>
              </w:rPr>
              <w:t xml:space="preserve"> </w:t>
            </w:r>
            <w:proofErr w:type="spellStart"/>
            <w:r w:rsidR="000605D3" w:rsidRPr="00D76BAA">
              <w:rPr>
                <w:rFonts w:ascii="Tahoma" w:hAnsi="Tahoma" w:cs="Tahoma"/>
                <w:b/>
                <w:sz w:val="18"/>
                <w:szCs w:val="18"/>
              </w:rPr>
              <w:t>εκ</w:t>
            </w:r>
            <w:proofErr w:type="spellEnd"/>
            <w:r w:rsidR="000605D3" w:rsidRPr="00D76BAA">
              <w:rPr>
                <w:rFonts w:ascii="Tahoma" w:hAnsi="Tahoma" w:cs="Tahoma"/>
                <w:b/>
                <w:sz w:val="18"/>
                <w:szCs w:val="18"/>
              </w:rPr>
              <w:t>ατ</w:t>
            </w:r>
            <w:r w:rsidR="000605D3" w:rsidRPr="00D76BAA">
              <w:rPr>
                <w:rFonts w:ascii="Tahoma" w:hAnsi="Tahoma" w:cs="Tahoma"/>
                <w:b/>
                <w:sz w:val="18"/>
                <w:szCs w:val="18"/>
                <w:lang w:val="en-US"/>
              </w:rPr>
              <w:t>.</w:t>
            </w:r>
            <w:r w:rsidR="000605D3" w:rsidRPr="00D76BAA">
              <w:rPr>
                <w:rFonts w:ascii="Tahoma" w:hAnsi="Tahoma" w:cs="Tahoma"/>
                <w:b/>
                <w:sz w:val="18"/>
                <w:szCs w:val="18"/>
              </w:rPr>
              <w:t>)</w:t>
            </w:r>
          </w:p>
        </w:tc>
        <w:tc>
          <w:tcPr>
            <w:tcW w:w="4125" w:type="dxa"/>
            <w:gridSpan w:val="5"/>
            <w:tcBorders>
              <w:top w:val="single" w:sz="2" w:space="0" w:color="999999"/>
              <w:bottom w:val="single" w:sz="18" w:space="0" w:color="FFFFFF"/>
            </w:tcBorders>
            <w:shd w:val="clear" w:color="auto" w:fill="B5D2FD"/>
          </w:tcPr>
          <w:p w14:paraId="3A581B42" w14:textId="77777777" w:rsidR="00C15097" w:rsidRPr="00D76BAA" w:rsidRDefault="00C15097" w:rsidP="006955A8">
            <w:pPr>
              <w:jc w:val="center"/>
              <w:rPr>
                <w:rFonts w:ascii="Tahoma" w:hAnsi="Tahoma" w:cs="Tahoma"/>
                <w:b/>
                <w:sz w:val="18"/>
                <w:szCs w:val="18"/>
                <w:lang w:val="el-GR" w:eastAsia="el-GR"/>
              </w:rPr>
            </w:pPr>
            <w:r w:rsidRPr="00D76BAA">
              <w:rPr>
                <w:rFonts w:ascii="Tahoma" w:hAnsi="Tahoma" w:cs="Tahoma"/>
                <w:b/>
                <w:sz w:val="18"/>
                <w:szCs w:val="18"/>
                <w:lang w:val="el-GR" w:eastAsia="el-GR"/>
              </w:rPr>
              <w:t>ΟΜΙΛΟΣ</w:t>
            </w:r>
          </w:p>
        </w:tc>
      </w:tr>
      <w:tr w:rsidR="002E6858" w:rsidRPr="002E6858" w14:paraId="593CD5BA" w14:textId="77777777" w:rsidTr="00DB0EB8">
        <w:trPr>
          <w:trHeight w:val="245"/>
        </w:trPr>
        <w:tc>
          <w:tcPr>
            <w:tcW w:w="6600" w:type="dxa"/>
            <w:gridSpan w:val="2"/>
            <w:vMerge/>
            <w:tcBorders>
              <w:bottom w:val="single" w:sz="2" w:space="0" w:color="999999"/>
            </w:tcBorders>
            <w:shd w:val="clear" w:color="auto" w:fill="B5D2FD"/>
            <w:vAlign w:val="bottom"/>
          </w:tcPr>
          <w:p w14:paraId="51263048" w14:textId="77777777" w:rsidR="00C15097" w:rsidRPr="00D76BAA" w:rsidRDefault="00C15097" w:rsidP="006955A8">
            <w:pPr>
              <w:rPr>
                <w:rFonts w:ascii="Tahoma" w:hAnsi="Tahoma" w:cs="Tahoma"/>
                <w:sz w:val="18"/>
                <w:szCs w:val="18"/>
                <w:lang w:val="el-GR" w:eastAsia="el-GR"/>
              </w:rPr>
            </w:pPr>
          </w:p>
        </w:tc>
        <w:tc>
          <w:tcPr>
            <w:tcW w:w="2043" w:type="dxa"/>
            <w:gridSpan w:val="2"/>
            <w:tcBorders>
              <w:top w:val="single" w:sz="18" w:space="0" w:color="FFFFFF"/>
              <w:bottom w:val="single" w:sz="2" w:space="0" w:color="999999"/>
            </w:tcBorders>
            <w:shd w:val="clear" w:color="auto" w:fill="B5D2FD"/>
            <w:vAlign w:val="bottom"/>
          </w:tcPr>
          <w:p w14:paraId="41170E14" w14:textId="77777777" w:rsidR="00C15097" w:rsidRPr="00D76BAA" w:rsidRDefault="00FB30F5" w:rsidP="006955A8">
            <w:pPr>
              <w:jc w:val="right"/>
              <w:rPr>
                <w:rFonts w:ascii="Tahoma" w:hAnsi="Tahoma" w:cs="Tahoma"/>
                <w:b/>
                <w:sz w:val="18"/>
                <w:szCs w:val="18"/>
                <w:lang w:val="en-US" w:eastAsia="el-GR"/>
              </w:rPr>
            </w:pPr>
            <w:r w:rsidRPr="00D76BAA">
              <w:rPr>
                <w:rFonts w:ascii="Tahoma" w:hAnsi="Tahoma" w:cs="Tahoma"/>
                <w:b/>
                <w:sz w:val="18"/>
                <w:szCs w:val="18"/>
                <w:lang w:val="el-GR" w:eastAsia="el-GR"/>
              </w:rPr>
              <w:t>31/12</w:t>
            </w:r>
            <w:r w:rsidR="00C15097" w:rsidRPr="00D76BAA">
              <w:rPr>
                <w:rFonts w:ascii="Tahoma" w:hAnsi="Tahoma" w:cs="Tahoma"/>
                <w:b/>
                <w:sz w:val="18"/>
                <w:szCs w:val="18"/>
                <w:lang w:val="el-GR" w:eastAsia="el-GR"/>
              </w:rPr>
              <w:t>/2021</w:t>
            </w:r>
          </w:p>
        </w:tc>
        <w:tc>
          <w:tcPr>
            <w:tcW w:w="2082" w:type="dxa"/>
            <w:gridSpan w:val="3"/>
            <w:tcBorders>
              <w:top w:val="single" w:sz="18" w:space="0" w:color="FFFFFF"/>
              <w:bottom w:val="single" w:sz="2" w:space="0" w:color="999999"/>
            </w:tcBorders>
            <w:shd w:val="clear" w:color="auto" w:fill="B5D2FD"/>
            <w:vAlign w:val="bottom"/>
          </w:tcPr>
          <w:p w14:paraId="2C83D987" w14:textId="77777777" w:rsidR="00C15097" w:rsidRPr="00D76BAA" w:rsidRDefault="00C15097" w:rsidP="006955A8">
            <w:pPr>
              <w:jc w:val="right"/>
              <w:rPr>
                <w:rFonts w:ascii="Tahoma" w:hAnsi="Tahoma" w:cs="Tahoma"/>
                <w:b/>
                <w:sz w:val="18"/>
                <w:szCs w:val="18"/>
                <w:lang w:val="el-GR" w:eastAsia="el-GR"/>
              </w:rPr>
            </w:pPr>
            <w:r w:rsidRPr="00D76BAA">
              <w:rPr>
                <w:rFonts w:ascii="Tahoma" w:hAnsi="Tahoma" w:cs="Tahoma"/>
                <w:b/>
                <w:sz w:val="18"/>
                <w:szCs w:val="18"/>
                <w:lang w:val="el-GR" w:eastAsia="el-GR"/>
              </w:rPr>
              <w:t>31/12/2020</w:t>
            </w:r>
          </w:p>
        </w:tc>
      </w:tr>
      <w:tr w:rsidR="007D2CEF" w:rsidRPr="002E6858" w14:paraId="6366DFF2" w14:textId="77777777" w:rsidTr="00330DD1">
        <w:trPr>
          <w:trHeight w:hRule="exact" w:val="245"/>
        </w:trPr>
        <w:tc>
          <w:tcPr>
            <w:tcW w:w="6473" w:type="dxa"/>
            <w:tcBorders>
              <w:top w:val="nil"/>
              <w:bottom w:val="nil"/>
            </w:tcBorders>
            <w:vAlign w:val="bottom"/>
          </w:tcPr>
          <w:p w14:paraId="0DE01791" w14:textId="77777777" w:rsidR="007D2CEF" w:rsidRPr="007D2CEF" w:rsidRDefault="007D2CEF" w:rsidP="007D2CEF">
            <w:pPr>
              <w:rPr>
                <w:rFonts w:ascii="Tahoma" w:hAnsi="Tahoma" w:cs="Tahoma"/>
                <w:b/>
                <w:bCs/>
                <w:sz w:val="18"/>
                <w:szCs w:val="18"/>
                <w:lang w:val="en-US" w:eastAsia="el-GR"/>
              </w:rPr>
            </w:pPr>
            <w:r w:rsidRPr="007D2CEF">
              <w:rPr>
                <w:rFonts w:ascii="Tahoma" w:hAnsi="Tahoma" w:cs="Tahoma"/>
                <w:b/>
                <w:bCs/>
                <w:sz w:val="18"/>
                <w:szCs w:val="18"/>
                <w:lang w:val="el-GR" w:eastAsia="el-GR"/>
              </w:rPr>
              <w:t>ΙΔΙΑ ΚΕΦΑΛΑΙΑ ΚΑΙ ΥΠΟΧΡΕΩΣΕΙΣ</w:t>
            </w:r>
          </w:p>
        </w:tc>
        <w:tc>
          <w:tcPr>
            <w:tcW w:w="2419" w:type="dxa"/>
            <w:gridSpan w:val="4"/>
            <w:tcBorders>
              <w:top w:val="nil"/>
              <w:bottom w:val="nil"/>
            </w:tcBorders>
            <w:vAlign w:val="center"/>
          </w:tcPr>
          <w:p w14:paraId="68F4C4BB" w14:textId="77777777" w:rsidR="007D2CEF" w:rsidRPr="002E6858" w:rsidRDefault="007D2CEF" w:rsidP="007D2CEF">
            <w:pPr>
              <w:jc w:val="right"/>
              <w:rPr>
                <w:rFonts w:ascii="Tahoma" w:hAnsi="Tahoma" w:cs="Tahoma"/>
                <w:color w:val="FF0000"/>
                <w:sz w:val="18"/>
                <w:szCs w:val="18"/>
              </w:rPr>
            </w:pPr>
          </w:p>
        </w:tc>
        <w:tc>
          <w:tcPr>
            <w:tcW w:w="1833" w:type="dxa"/>
            <w:gridSpan w:val="2"/>
            <w:tcBorders>
              <w:top w:val="nil"/>
              <w:bottom w:val="nil"/>
            </w:tcBorders>
            <w:vAlign w:val="center"/>
          </w:tcPr>
          <w:p w14:paraId="112C1679" w14:textId="77777777" w:rsidR="007D2CEF" w:rsidRPr="002E6858" w:rsidRDefault="007D2CEF" w:rsidP="007D2CEF">
            <w:pPr>
              <w:jc w:val="right"/>
              <w:rPr>
                <w:rFonts w:ascii="Tahoma" w:hAnsi="Tahoma" w:cs="Tahoma"/>
                <w:color w:val="FF0000"/>
                <w:sz w:val="18"/>
                <w:szCs w:val="18"/>
              </w:rPr>
            </w:pPr>
          </w:p>
        </w:tc>
      </w:tr>
      <w:tr w:rsidR="007D2CEF" w:rsidRPr="009C0B38" w14:paraId="06A513F2" w14:textId="77777777" w:rsidTr="00330DD1">
        <w:trPr>
          <w:trHeight w:hRule="exact" w:val="245"/>
        </w:trPr>
        <w:tc>
          <w:tcPr>
            <w:tcW w:w="6473" w:type="dxa"/>
            <w:tcBorders>
              <w:top w:val="nil"/>
              <w:bottom w:val="nil"/>
            </w:tcBorders>
            <w:vAlign w:val="bottom"/>
          </w:tcPr>
          <w:p w14:paraId="7CAA2565" w14:textId="77777777" w:rsidR="007D2CEF" w:rsidRPr="007D2CEF" w:rsidRDefault="007D2CEF" w:rsidP="007D2CEF">
            <w:pPr>
              <w:rPr>
                <w:rFonts w:ascii="Tahoma" w:hAnsi="Tahoma" w:cs="Tahoma"/>
                <w:b/>
                <w:bCs/>
                <w:sz w:val="18"/>
                <w:szCs w:val="18"/>
                <w:lang w:val="el-GR" w:eastAsia="el-GR"/>
              </w:rPr>
            </w:pPr>
            <w:r w:rsidRPr="007D2CEF">
              <w:rPr>
                <w:rFonts w:ascii="Tahoma" w:hAnsi="Tahoma" w:cs="Tahoma"/>
                <w:b/>
                <w:bCs/>
                <w:sz w:val="18"/>
                <w:szCs w:val="18"/>
                <w:lang w:val="el-GR" w:eastAsia="el-GR"/>
              </w:rPr>
              <w:t xml:space="preserve">Ίδια κεφάλαια που αναλογούν στους μετόχους της εταιρείας </w:t>
            </w:r>
          </w:p>
        </w:tc>
        <w:tc>
          <w:tcPr>
            <w:tcW w:w="2419" w:type="dxa"/>
            <w:gridSpan w:val="4"/>
            <w:tcBorders>
              <w:top w:val="nil"/>
              <w:bottom w:val="nil"/>
            </w:tcBorders>
            <w:vAlign w:val="center"/>
          </w:tcPr>
          <w:p w14:paraId="266995C5" w14:textId="77777777" w:rsidR="007D2CEF" w:rsidRPr="002E6858" w:rsidRDefault="007D2CEF" w:rsidP="007D2CEF">
            <w:pPr>
              <w:jc w:val="right"/>
              <w:rPr>
                <w:rFonts w:ascii="Tahoma" w:hAnsi="Tahoma" w:cs="Tahoma"/>
                <w:color w:val="FF0000"/>
                <w:sz w:val="18"/>
                <w:szCs w:val="18"/>
                <w:lang w:val="el-GR"/>
              </w:rPr>
            </w:pPr>
          </w:p>
        </w:tc>
        <w:tc>
          <w:tcPr>
            <w:tcW w:w="1833" w:type="dxa"/>
            <w:gridSpan w:val="2"/>
            <w:tcBorders>
              <w:top w:val="nil"/>
              <w:bottom w:val="nil"/>
            </w:tcBorders>
            <w:vAlign w:val="center"/>
          </w:tcPr>
          <w:p w14:paraId="3BA366A1" w14:textId="77777777" w:rsidR="007D2CEF" w:rsidRPr="002E6858" w:rsidRDefault="007D2CEF" w:rsidP="007D2CEF">
            <w:pPr>
              <w:jc w:val="right"/>
              <w:rPr>
                <w:rFonts w:ascii="Tahoma" w:hAnsi="Tahoma" w:cs="Tahoma"/>
                <w:color w:val="FF0000"/>
                <w:sz w:val="18"/>
                <w:szCs w:val="18"/>
                <w:lang w:val="el-GR"/>
              </w:rPr>
            </w:pPr>
          </w:p>
        </w:tc>
      </w:tr>
      <w:tr w:rsidR="007D2CEF" w:rsidRPr="002E6858" w14:paraId="0B4C4D79" w14:textId="77777777" w:rsidTr="00DB0EB8">
        <w:trPr>
          <w:gridAfter w:val="1"/>
          <w:wAfter w:w="118" w:type="dxa"/>
          <w:trHeight w:hRule="exact" w:val="245"/>
        </w:trPr>
        <w:tc>
          <w:tcPr>
            <w:tcW w:w="6473" w:type="dxa"/>
            <w:tcBorders>
              <w:top w:val="nil"/>
            </w:tcBorders>
            <w:vAlign w:val="bottom"/>
          </w:tcPr>
          <w:p w14:paraId="05FADC25" w14:textId="77777777" w:rsidR="007D2CEF" w:rsidRPr="007D2CEF" w:rsidRDefault="007D2CEF" w:rsidP="007D2CEF">
            <w:pPr>
              <w:rPr>
                <w:rFonts w:ascii="Tahoma" w:hAnsi="Tahoma" w:cs="Tahoma"/>
                <w:sz w:val="18"/>
                <w:szCs w:val="18"/>
                <w:lang w:val="en-US" w:eastAsia="el-GR"/>
              </w:rPr>
            </w:pPr>
            <w:r w:rsidRPr="007D2CEF">
              <w:rPr>
                <w:rFonts w:ascii="Tahoma" w:hAnsi="Tahoma" w:cs="Tahoma"/>
                <w:sz w:val="18"/>
                <w:szCs w:val="18"/>
                <w:lang w:val="el-GR" w:eastAsia="el-GR"/>
              </w:rPr>
              <w:t>Μετοχικό κεφάλαιο</w:t>
            </w:r>
          </w:p>
        </w:tc>
        <w:tc>
          <w:tcPr>
            <w:tcW w:w="1912" w:type="dxa"/>
            <w:gridSpan w:val="2"/>
            <w:tcBorders>
              <w:top w:val="nil"/>
            </w:tcBorders>
            <w:vAlign w:val="center"/>
          </w:tcPr>
          <w:p w14:paraId="03DC37E2"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 xml:space="preserve">            1</w:t>
            </w:r>
            <w:r w:rsidR="00B67B53">
              <w:rPr>
                <w:rFonts w:ascii="Tahoma" w:hAnsi="Tahoma" w:cs="Tahoma"/>
                <w:sz w:val="18"/>
                <w:szCs w:val="18"/>
              </w:rPr>
              <w:t>.</w:t>
            </w:r>
            <w:r w:rsidRPr="00EB5CDA">
              <w:rPr>
                <w:rFonts w:ascii="Tahoma" w:hAnsi="Tahoma" w:cs="Tahoma"/>
                <w:sz w:val="18"/>
                <w:szCs w:val="18"/>
              </w:rPr>
              <w:t>292</w:t>
            </w:r>
            <w:r w:rsidR="00B67B53">
              <w:rPr>
                <w:rFonts w:ascii="Tahoma" w:hAnsi="Tahoma" w:cs="Tahoma"/>
                <w:sz w:val="18"/>
                <w:szCs w:val="18"/>
              </w:rPr>
              <w:t>,</w:t>
            </w:r>
            <w:r w:rsidRPr="00EB5CDA">
              <w:rPr>
                <w:rFonts w:ascii="Tahoma" w:hAnsi="Tahoma" w:cs="Tahoma"/>
                <w:sz w:val="18"/>
                <w:szCs w:val="18"/>
              </w:rPr>
              <w:t xml:space="preserve">6 </w:t>
            </w:r>
          </w:p>
        </w:tc>
        <w:tc>
          <w:tcPr>
            <w:tcW w:w="2222" w:type="dxa"/>
            <w:gridSpan w:val="3"/>
            <w:tcBorders>
              <w:top w:val="nil"/>
            </w:tcBorders>
            <w:vAlign w:val="center"/>
          </w:tcPr>
          <w:p w14:paraId="325894AC"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1</w:t>
            </w:r>
            <w:r w:rsidR="00B67B53">
              <w:rPr>
                <w:rFonts w:ascii="Tahoma" w:hAnsi="Tahoma" w:cs="Tahoma"/>
                <w:sz w:val="18"/>
                <w:szCs w:val="18"/>
              </w:rPr>
              <w:t>.</w:t>
            </w:r>
            <w:r w:rsidRPr="00EB5CDA">
              <w:rPr>
                <w:rFonts w:ascii="Tahoma" w:hAnsi="Tahoma" w:cs="Tahoma"/>
                <w:sz w:val="18"/>
                <w:szCs w:val="18"/>
              </w:rPr>
              <w:t>330</w:t>
            </w:r>
            <w:r w:rsidR="00B67B53">
              <w:rPr>
                <w:rFonts w:ascii="Tahoma" w:hAnsi="Tahoma" w:cs="Tahoma"/>
                <w:sz w:val="18"/>
                <w:szCs w:val="18"/>
              </w:rPr>
              <w:t>,</w:t>
            </w:r>
            <w:r w:rsidRPr="00EB5CDA">
              <w:rPr>
                <w:rFonts w:ascii="Tahoma" w:hAnsi="Tahoma" w:cs="Tahoma"/>
                <w:sz w:val="18"/>
                <w:szCs w:val="18"/>
              </w:rPr>
              <w:t>6</w:t>
            </w:r>
          </w:p>
        </w:tc>
      </w:tr>
      <w:tr w:rsidR="007D2CEF" w:rsidRPr="002E6858" w14:paraId="2C4F03EB" w14:textId="77777777" w:rsidTr="00DB0EB8">
        <w:trPr>
          <w:gridAfter w:val="1"/>
          <w:wAfter w:w="118" w:type="dxa"/>
          <w:trHeight w:hRule="exact" w:val="245"/>
        </w:trPr>
        <w:tc>
          <w:tcPr>
            <w:tcW w:w="6473" w:type="dxa"/>
            <w:vAlign w:val="bottom"/>
          </w:tcPr>
          <w:p w14:paraId="0944DD46" w14:textId="77777777" w:rsidR="007D2CEF" w:rsidRPr="007D2CEF" w:rsidRDefault="007D2CEF" w:rsidP="007D2CEF">
            <w:pPr>
              <w:rPr>
                <w:rFonts w:ascii="Tahoma" w:hAnsi="Tahoma" w:cs="Tahoma"/>
                <w:sz w:val="18"/>
                <w:szCs w:val="18"/>
                <w:lang w:val="en-US" w:eastAsia="el-GR"/>
              </w:rPr>
            </w:pPr>
            <w:r w:rsidRPr="007D2CEF">
              <w:rPr>
                <w:rFonts w:ascii="Tahoma" w:hAnsi="Tahoma" w:cs="Tahoma"/>
                <w:sz w:val="18"/>
                <w:szCs w:val="18"/>
                <w:lang w:val="el-GR" w:eastAsia="el-GR"/>
              </w:rPr>
              <w:t xml:space="preserve">Αποθεματικό υπέρ το άρτιο </w:t>
            </w:r>
          </w:p>
        </w:tc>
        <w:tc>
          <w:tcPr>
            <w:tcW w:w="1912" w:type="dxa"/>
            <w:gridSpan w:val="2"/>
            <w:vAlign w:val="center"/>
          </w:tcPr>
          <w:p w14:paraId="31E97064"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 xml:space="preserve">               462</w:t>
            </w:r>
            <w:r w:rsidR="00B67B53">
              <w:rPr>
                <w:rFonts w:ascii="Tahoma" w:hAnsi="Tahoma" w:cs="Tahoma"/>
                <w:sz w:val="18"/>
                <w:szCs w:val="18"/>
              </w:rPr>
              <w:t>,</w:t>
            </w:r>
            <w:r w:rsidRPr="00EB5CDA">
              <w:rPr>
                <w:rFonts w:ascii="Tahoma" w:hAnsi="Tahoma" w:cs="Tahoma"/>
                <w:sz w:val="18"/>
                <w:szCs w:val="18"/>
              </w:rPr>
              <w:t xml:space="preserve">6 </w:t>
            </w:r>
          </w:p>
        </w:tc>
        <w:tc>
          <w:tcPr>
            <w:tcW w:w="2222" w:type="dxa"/>
            <w:gridSpan w:val="3"/>
            <w:vAlign w:val="center"/>
          </w:tcPr>
          <w:p w14:paraId="63897B60"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476</w:t>
            </w:r>
            <w:r w:rsidR="00B67B53">
              <w:rPr>
                <w:rFonts w:ascii="Tahoma" w:hAnsi="Tahoma" w:cs="Tahoma"/>
                <w:sz w:val="18"/>
                <w:szCs w:val="18"/>
              </w:rPr>
              <w:t>,</w:t>
            </w:r>
            <w:r w:rsidRPr="00EB5CDA">
              <w:rPr>
                <w:rFonts w:ascii="Tahoma" w:hAnsi="Tahoma" w:cs="Tahoma"/>
                <w:sz w:val="18"/>
                <w:szCs w:val="18"/>
              </w:rPr>
              <w:t>4</w:t>
            </w:r>
          </w:p>
        </w:tc>
      </w:tr>
      <w:tr w:rsidR="007D2CEF" w:rsidRPr="002E6858" w14:paraId="64E91C5C" w14:textId="77777777" w:rsidTr="00DB0EB8">
        <w:trPr>
          <w:gridAfter w:val="1"/>
          <w:wAfter w:w="118" w:type="dxa"/>
          <w:trHeight w:hRule="exact" w:val="245"/>
        </w:trPr>
        <w:tc>
          <w:tcPr>
            <w:tcW w:w="6473" w:type="dxa"/>
            <w:shd w:val="clear" w:color="auto" w:fill="auto"/>
            <w:vAlign w:val="bottom"/>
          </w:tcPr>
          <w:p w14:paraId="6E561361" w14:textId="77777777" w:rsidR="007D2CEF" w:rsidRPr="007D2CEF" w:rsidRDefault="007D2CEF" w:rsidP="007D2CEF">
            <w:pPr>
              <w:rPr>
                <w:rFonts w:ascii="Tahoma" w:hAnsi="Tahoma" w:cs="Tahoma"/>
                <w:sz w:val="18"/>
                <w:szCs w:val="18"/>
                <w:lang w:val="en-US" w:eastAsia="el-GR"/>
              </w:rPr>
            </w:pPr>
            <w:r w:rsidRPr="007D2CEF">
              <w:rPr>
                <w:rFonts w:ascii="Tahoma" w:hAnsi="Tahoma" w:cs="Tahoma"/>
                <w:sz w:val="18"/>
                <w:szCs w:val="18"/>
                <w:lang w:val="el-GR" w:eastAsia="el-GR"/>
              </w:rPr>
              <w:t xml:space="preserve">Ίδιες μετοχές </w:t>
            </w:r>
          </w:p>
        </w:tc>
        <w:tc>
          <w:tcPr>
            <w:tcW w:w="1912" w:type="dxa"/>
            <w:gridSpan w:val="2"/>
            <w:vAlign w:val="center"/>
          </w:tcPr>
          <w:p w14:paraId="7732553D"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 xml:space="preserve">             (157</w:t>
            </w:r>
            <w:r w:rsidR="00B67B53">
              <w:rPr>
                <w:rFonts w:ascii="Tahoma" w:hAnsi="Tahoma" w:cs="Tahoma"/>
                <w:sz w:val="18"/>
                <w:szCs w:val="18"/>
              </w:rPr>
              <w:t>,</w:t>
            </w:r>
            <w:r w:rsidRPr="00EB5CDA">
              <w:rPr>
                <w:rFonts w:ascii="Tahoma" w:hAnsi="Tahoma" w:cs="Tahoma"/>
                <w:sz w:val="18"/>
                <w:szCs w:val="18"/>
              </w:rPr>
              <w:t>1)</w:t>
            </w:r>
          </w:p>
        </w:tc>
        <w:tc>
          <w:tcPr>
            <w:tcW w:w="2222" w:type="dxa"/>
            <w:gridSpan w:val="3"/>
            <w:vAlign w:val="center"/>
          </w:tcPr>
          <w:p w14:paraId="60FCFFAB"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(132</w:t>
            </w:r>
            <w:r w:rsidR="00B67B53">
              <w:rPr>
                <w:rFonts w:ascii="Tahoma" w:hAnsi="Tahoma" w:cs="Tahoma"/>
                <w:sz w:val="18"/>
                <w:szCs w:val="18"/>
              </w:rPr>
              <w:t>,</w:t>
            </w:r>
            <w:r w:rsidRPr="00EB5CDA">
              <w:rPr>
                <w:rFonts w:ascii="Tahoma" w:hAnsi="Tahoma" w:cs="Tahoma"/>
                <w:sz w:val="18"/>
                <w:szCs w:val="18"/>
              </w:rPr>
              <w:t>2)</w:t>
            </w:r>
          </w:p>
        </w:tc>
      </w:tr>
      <w:tr w:rsidR="007D2CEF" w:rsidRPr="002E6858" w14:paraId="42053295" w14:textId="77777777" w:rsidTr="00DB0EB8">
        <w:trPr>
          <w:gridAfter w:val="1"/>
          <w:wAfter w:w="118" w:type="dxa"/>
          <w:trHeight w:hRule="exact" w:val="245"/>
        </w:trPr>
        <w:tc>
          <w:tcPr>
            <w:tcW w:w="6473" w:type="dxa"/>
            <w:vAlign w:val="bottom"/>
          </w:tcPr>
          <w:p w14:paraId="5DF1DC12" w14:textId="77777777" w:rsidR="007D2CEF" w:rsidRPr="007D2CEF" w:rsidRDefault="007D2CEF" w:rsidP="007D2CEF">
            <w:pPr>
              <w:rPr>
                <w:rFonts w:ascii="Tahoma" w:hAnsi="Tahoma" w:cs="Tahoma"/>
                <w:sz w:val="18"/>
                <w:szCs w:val="18"/>
                <w:lang w:val="en-US" w:eastAsia="el-GR"/>
              </w:rPr>
            </w:pPr>
            <w:r w:rsidRPr="007D2CEF">
              <w:rPr>
                <w:rFonts w:ascii="Tahoma" w:hAnsi="Tahoma" w:cs="Tahoma"/>
                <w:sz w:val="18"/>
                <w:szCs w:val="18"/>
                <w:lang w:val="el-GR" w:eastAsia="el-GR"/>
              </w:rPr>
              <w:t>Τακτικό αποθεματικό</w:t>
            </w:r>
          </w:p>
        </w:tc>
        <w:tc>
          <w:tcPr>
            <w:tcW w:w="1912" w:type="dxa"/>
            <w:gridSpan w:val="2"/>
            <w:vAlign w:val="center"/>
          </w:tcPr>
          <w:p w14:paraId="229498E6"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 xml:space="preserve">               440</w:t>
            </w:r>
            <w:r w:rsidR="00B67B53">
              <w:rPr>
                <w:rFonts w:ascii="Tahoma" w:hAnsi="Tahoma" w:cs="Tahoma"/>
                <w:sz w:val="18"/>
                <w:szCs w:val="18"/>
              </w:rPr>
              <w:t>,</w:t>
            </w:r>
            <w:r w:rsidRPr="00EB5CDA">
              <w:rPr>
                <w:rFonts w:ascii="Tahoma" w:hAnsi="Tahoma" w:cs="Tahoma"/>
                <w:sz w:val="18"/>
                <w:szCs w:val="18"/>
              </w:rPr>
              <w:t xml:space="preserve">7 </w:t>
            </w:r>
          </w:p>
        </w:tc>
        <w:tc>
          <w:tcPr>
            <w:tcW w:w="2222" w:type="dxa"/>
            <w:gridSpan w:val="3"/>
            <w:vAlign w:val="center"/>
          </w:tcPr>
          <w:p w14:paraId="39BA7AC9"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440</w:t>
            </w:r>
            <w:r w:rsidR="00B67B53">
              <w:rPr>
                <w:rFonts w:ascii="Tahoma" w:hAnsi="Tahoma" w:cs="Tahoma"/>
                <w:sz w:val="18"/>
                <w:szCs w:val="18"/>
              </w:rPr>
              <w:t>,</w:t>
            </w:r>
            <w:r w:rsidRPr="00EB5CDA">
              <w:rPr>
                <w:rFonts w:ascii="Tahoma" w:hAnsi="Tahoma" w:cs="Tahoma"/>
                <w:sz w:val="18"/>
                <w:szCs w:val="18"/>
              </w:rPr>
              <w:t>7</w:t>
            </w:r>
          </w:p>
        </w:tc>
      </w:tr>
      <w:tr w:rsidR="007D2CEF" w:rsidRPr="002E6858" w14:paraId="2DB45CC1" w14:textId="77777777" w:rsidTr="00DB0EB8">
        <w:trPr>
          <w:gridAfter w:val="1"/>
          <w:wAfter w:w="118" w:type="dxa"/>
          <w:trHeight w:hRule="exact" w:val="245"/>
        </w:trPr>
        <w:tc>
          <w:tcPr>
            <w:tcW w:w="6473" w:type="dxa"/>
            <w:vAlign w:val="bottom"/>
          </w:tcPr>
          <w:p w14:paraId="5C72557E" w14:textId="77777777" w:rsidR="007D2CEF" w:rsidRPr="007D2CEF" w:rsidRDefault="007D2CEF" w:rsidP="007D2CEF">
            <w:pPr>
              <w:rPr>
                <w:rFonts w:ascii="Tahoma" w:hAnsi="Tahoma" w:cs="Tahoma"/>
                <w:sz w:val="18"/>
                <w:szCs w:val="18"/>
                <w:lang w:val="el-GR" w:eastAsia="el-GR"/>
              </w:rPr>
            </w:pPr>
            <w:r w:rsidRPr="007D2CEF">
              <w:rPr>
                <w:rFonts w:ascii="Tahoma" w:hAnsi="Tahoma" w:cs="Tahoma"/>
                <w:sz w:val="18"/>
                <w:szCs w:val="18"/>
                <w:lang w:val="el-GR" w:eastAsia="el-GR"/>
              </w:rPr>
              <w:t>Συναλλαγματικές διαφορές και λοιπά αποθεματικά</w:t>
            </w:r>
          </w:p>
        </w:tc>
        <w:tc>
          <w:tcPr>
            <w:tcW w:w="1912" w:type="dxa"/>
            <w:gridSpan w:val="2"/>
            <w:vAlign w:val="center"/>
          </w:tcPr>
          <w:p w14:paraId="2946BB09" w14:textId="77777777" w:rsidR="007D2CEF" w:rsidRPr="002E6858" w:rsidRDefault="007D2CEF" w:rsidP="007D2CEF">
            <w:pPr>
              <w:jc w:val="right"/>
              <w:rPr>
                <w:rFonts w:ascii="Tahoma" w:hAnsi="Tahoma" w:cs="Tahoma"/>
                <w:color w:val="FF0000"/>
                <w:sz w:val="18"/>
                <w:szCs w:val="18"/>
                <w:highlight w:val="red"/>
                <w:lang w:val="el-GR"/>
              </w:rPr>
            </w:pPr>
            <w:r w:rsidRPr="007767A0">
              <w:rPr>
                <w:rFonts w:ascii="Tahoma" w:hAnsi="Tahoma" w:cs="Tahoma"/>
                <w:sz w:val="18"/>
                <w:szCs w:val="18"/>
                <w:lang w:val="el-GR"/>
              </w:rPr>
              <w:t xml:space="preserve">             </w:t>
            </w:r>
            <w:r w:rsidRPr="00EB5CDA">
              <w:rPr>
                <w:rFonts w:ascii="Tahoma" w:hAnsi="Tahoma" w:cs="Tahoma"/>
                <w:sz w:val="18"/>
                <w:szCs w:val="18"/>
              </w:rPr>
              <w:t>(168</w:t>
            </w:r>
            <w:r w:rsidR="00B67B53">
              <w:rPr>
                <w:rFonts w:ascii="Tahoma" w:hAnsi="Tahoma" w:cs="Tahoma"/>
                <w:sz w:val="18"/>
                <w:szCs w:val="18"/>
              </w:rPr>
              <w:t>,</w:t>
            </w:r>
            <w:r w:rsidRPr="00EB5CDA">
              <w:rPr>
                <w:rFonts w:ascii="Tahoma" w:hAnsi="Tahoma" w:cs="Tahoma"/>
                <w:sz w:val="18"/>
                <w:szCs w:val="18"/>
              </w:rPr>
              <w:t>6)</w:t>
            </w:r>
          </w:p>
        </w:tc>
        <w:tc>
          <w:tcPr>
            <w:tcW w:w="2222" w:type="dxa"/>
            <w:gridSpan w:val="3"/>
            <w:vAlign w:val="center"/>
          </w:tcPr>
          <w:p w14:paraId="19821034" w14:textId="77777777" w:rsidR="007D2CEF" w:rsidRPr="002E6858" w:rsidRDefault="007D2CEF" w:rsidP="007D2CEF">
            <w:pPr>
              <w:jc w:val="right"/>
              <w:rPr>
                <w:rFonts w:ascii="Tahoma" w:hAnsi="Tahoma" w:cs="Tahoma"/>
                <w:color w:val="FF0000"/>
                <w:sz w:val="18"/>
                <w:szCs w:val="18"/>
                <w:highlight w:val="red"/>
                <w:lang w:val="el-GR"/>
              </w:rPr>
            </w:pPr>
            <w:r w:rsidRPr="00EB5CDA">
              <w:rPr>
                <w:rFonts w:ascii="Tahoma" w:hAnsi="Tahoma" w:cs="Tahoma"/>
                <w:sz w:val="18"/>
                <w:szCs w:val="18"/>
              </w:rPr>
              <w:t>(201</w:t>
            </w:r>
            <w:r w:rsidR="00B67B53">
              <w:rPr>
                <w:rFonts w:ascii="Tahoma" w:hAnsi="Tahoma" w:cs="Tahoma"/>
                <w:sz w:val="18"/>
                <w:szCs w:val="18"/>
              </w:rPr>
              <w:t>,</w:t>
            </w:r>
            <w:r w:rsidRPr="00EB5CDA">
              <w:rPr>
                <w:rFonts w:ascii="Tahoma" w:hAnsi="Tahoma" w:cs="Tahoma"/>
                <w:sz w:val="18"/>
                <w:szCs w:val="18"/>
              </w:rPr>
              <w:t>6)</w:t>
            </w:r>
          </w:p>
        </w:tc>
      </w:tr>
      <w:tr w:rsidR="007D2CEF" w:rsidRPr="002E6858" w14:paraId="3F748229" w14:textId="77777777" w:rsidTr="00DB0EB8">
        <w:trPr>
          <w:gridAfter w:val="1"/>
          <w:wAfter w:w="118" w:type="dxa"/>
          <w:trHeight w:hRule="exact" w:val="245"/>
        </w:trPr>
        <w:tc>
          <w:tcPr>
            <w:tcW w:w="6473" w:type="dxa"/>
            <w:vAlign w:val="bottom"/>
          </w:tcPr>
          <w:p w14:paraId="7B5724FD" w14:textId="77777777" w:rsidR="007D2CEF" w:rsidRPr="007D2CEF" w:rsidRDefault="007D2CEF" w:rsidP="007D2CEF">
            <w:pPr>
              <w:rPr>
                <w:rFonts w:ascii="Tahoma" w:hAnsi="Tahoma" w:cs="Tahoma"/>
                <w:sz w:val="18"/>
                <w:szCs w:val="18"/>
                <w:lang w:val="el-GR" w:eastAsia="el-GR"/>
              </w:rPr>
            </w:pPr>
            <w:r w:rsidRPr="007D2CEF">
              <w:rPr>
                <w:rFonts w:ascii="Tahoma" w:hAnsi="Tahoma" w:cs="Tahoma"/>
                <w:sz w:val="18"/>
                <w:szCs w:val="18"/>
                <w:lang w:val="el-GR" w:eastAsia="el-GR"/>
              </w:rPr>
              <w:t xml:space="preserve">Μεταβολές σε ποσοστά μη </w:t>
            </w:r>
            <w:proofErr w:type="spellStart"/>
            <w:r w:rsidRPr="007D2CEF">
              <w:rPr>
                <w:rFonts w:ascii="Tahoma" w:hAnsi="Tahoma" w:cs="Tahoma"/>
                <w:sz w:val="18"/>
                <w:szCs w:val="18"/>
                <w:lang w:val="el-GR" w:eastAsia="el-GR"/>
              </w:rPr>
              <w:t>ελεγχουσών</w:t>
            </w:r>
            <w:proofErr w:type="spellEnd"/>
            <w:r w:rsidRPr="007D2CEF">
              <w:rPr>
                <w:rFonts w:ascii="Tahoma" w:hAnsi="Tahoma" w:cs="Tahoma"/>
                <w:sz w:val="18"/>
                <w:szCs w:val="18"/>
                <w:lang w:val="el-GR" w:eastAsia="el-GR"/>
              </w:rPr>
              <w:t xml:space="preserve"> συμμετοχών</w:t>
            </w:r>
          </w:p>
        </w:tc>
        <w:tc>
          <w:tcPr>
            <w:tcW w:w="1912" w:type="dxa"/>
            <w:gridSpan w:val="2"/>
            <w:vAlign w:val="center"/>
          </w:tcPr>
          <w:p w14:paraId="5932E5AF" w14:textId="77777777" w:rsidR="007D2CEF" w:rsidRPr="002E6858" w:rsidRDefault="007D2CEF" w:rsidP="007D2CEF">
            <w:pPr>
              <w:ind w:right="-51"/>
              <w:jc w:val="right"/>
              <w:rPr>
                <w:rFonts w:ascii="Tahoma" w:hAnsi="Tahoma" w:cs="Tahoma"/>
                <w:color w:val="FF0000"/>
                <w:sz w:val="18"/>
                <w:szCs w:val="18"/>
                <w:highlight w:val="red"/>
                <w:lang w:val="el-GR"/>
              </w:rPr>
            </w:pPr>
            <w:r w:rsidRPr="007767A0">
              <w:rPr>
                <w:rFonts w:ascii="Tahoma" w:hAnsi="Tahoma" w:cs="Tahoma"/>
                <w:sz w:val="18"/>
                <w:szCs w:val="18"/>
                <w:lang w:val="el-GR"/>
              </w:rPr>
              <w:t xml:space="preserve">          </w:t>
            </w:r>
            <w:r w:rsidRPr="00EB5CDA">
              <w:rPr>
                <w:rFonts w:ascii="Tahoma" w:hAnsi="Tahoma" w:cs="Tahoma"/>
                <w:sz w:val="18"/>
                <w:szCs w:val="18"/>
              </w:rPr>
              <w:t>(3</w:t>
            </w:r>
            <w:r w:rsidR="00B67B53">
              <w:rPr>
                <w:rFonts w:ascii="Tahoma" w:hAnsi="Tahoma" w:cs="Tahoma"/>
                <w:sz w:val="18"/>
                <w:szCs w:val="18"/>
              </w:rPr>
              <w:t>.</w:t>
            </w:r>
            <w:r w:rsidRPr="00EB5CDA">
              <w:rPr>
                <w:rFonts w:ascii="Tahoma" w:hAnsi="Tahoma" w:cs="Tahoma"/>
                <w:sz w:val="18"/>
                <w:szCs w:val="18"/>
              </w:rPr>
              <w:t>314</w:t>
            </w:r>
            <w:r w:rsidR="00B67B53">
              <w:rPr>
                <w:rFonts w:ascii="Tahoma" w:hAnsi="Tahoma" w:cs="Tahoma"/>
                <w:sz w:val="18"/>
                <w:szCs w:val="18"/>
              </w:rPr>
              <w:t>,</w:t>
            </w:r>
            <w:r w:rsidRPr="00EB5CDA">
              <w:rPr>
                <w:rFonts w:ascii="Tahoma" w:hAnsi="Tahoma" w:cs="Tahoma"/>
                <w:sz w:val="18"/>
                <w:szCs w:val="18"/>
              </w:rPr>
              <w:t>1)</w:t>
            </w:r>
          </w:p>
        </w:tc>
        <w:tc>
          <w:tcPr>
            <w:tcW w:w="2222" w:type="dxa"/>
            <w:gridSpan w:val="3"/>
            <w:vAlign w:val="center"/>
          </w:tcPr>
          <w:p w14:paraId="10A25A72" w14:textId="77777777" w:rsidR="007D2CEF" w:rsidRPr="002E6858" w:rsidRDefault="007D2CEF" w:rsidP="007D2CEF">
            <w:pPr>
              <w:jc w:val="right"/>
              <w:rPr>
                <w:rFonts w:ascii="Tahoma" w:hAnsi="Tahoma" w:cs="Tahoma"/>
                <w:color w:val="FF0000"/>
                <w:sz w:val="18"/>
                <w:szCs w:val="18"/>
                <w:highlight w:val="red"/>
                <w:lang w:val="el-GR"/>
              </w:rPr>
            </w:pPr>
            <w:r w:rsidRPr="00EB5CDA">
              <w:rPr>
                <w:rFonts w:ascii="Tahoma" w:hAnsi="Tahoma" w:cs="Tahoma"/>
                <w:sz w:val="18"/>
                <w:szCs w:val="18"/>
              </w:rPr>
              <w:t>(3</w:t>
            </w:r>
            <w:r w:rsidR="00B67B53">
              <w:rPr>
                <w:rFonts w:ascii="Tahoma" w:hAnsi="Tahoma" w:cs="Tahoma"/>
                <w:sz w:val="18"/>
                <w:szCs w:val="18"/>
              </w:rPr>
              <w:t>.</w:t>
            </w:r>
            <w:r w:rsidRPr="00EB5CDA">
              <w:rPr>
                <w:rFonts w:ascii="Tahoma" w:hAnsi="Tahoma" w:cs="Tahoma"/>
                <w:sz w:val="18"/>
                <w:szCs w:val="18"/>
              </w:rPr>
              <w:t>314</w:t>
            </w:r>
            <w:r w:rsidR="00B67B53">
              <w:rPr>
                <w:rFonts w:ascii="Tahoma" w:hAnsi="Tahoma" w:cs="Tahoma"/>
                <w:sz w:val="18"/>
                <w:szCs w:val="18"/>
              </w:rPr>
              <w:t>,</w:t>
            </w:r>
            <w:r w:rsidRPr="00EB5CDA">
              <w:rPr>
                <w:rFonts w:ascii="Tahoma" w:hAnsi="Tahoma" w:cs="Tahoma"/>
                <w:sz w:val="18"/>
                <w:szCs w:val="18"/>
              </w:rPr>
              <w:t>1)</w:t>
            </w:r>
          </w:p>
        </w:tc>
      </w:tr>
      <w:tr w:rsidR="007D2CEF" w:rsidRPr="002E6858" w14:paraId="7D55B95E" w14:textId="77777777" w:rsidTr="00DB0EB8">
        <w:trPr>
          <w:gridAfter w:val="1"/>
          <w:wAfter w:w="118" w:type="dxa"/>
          <w:trHeight w:hRule="exact" w:val="245"/>
        </w:trPr>
        <w:tc>
          <w:tcPr>
            <w:tcW w:w="6473" w:type="dxa"/>
            <w:tcBorders>
              <w:bottom w:val="single" w:sz="2" w:space="0" w:color="999999"/>
            </w:tcBorders>
            <w:vAlign w:val="bottom"/>
          </w:tcPr>
          <w:p w14:paraId="73B221F4" w14:textId="77777777" w:rsidR="007D2CEF" w:rsidRPr="007D2CEF" w:rsidRDefault="007D2CEF" w:rsidP="007D2CEF">
            <w:pPr>
              <w:rPr>
                <w:rFonts w:ascii="Tahoma" w:hAnsi="Tahoma" w:cs="Tahoma"/>
                <w:sz w:val="18"/>
                <w:szCs w:val="18"/>
                <w:lang w:val="en-US" w:eastAsia="el-GR"/>
              </w:rPr>
            </w:pPr>
            <w:r w:rsidRPr="007D2CEF">
              <w:rPr>
                <w:rFonts w:ascii="Tahoma" w:hAnsi="Tahoma" w:cs="Tahoma"/>
                <w:sz w:val="18"/>
                <w:szCs w:val="18"/>
                <w:lang w:val="el-GR" w:eastAsia="el-GR"/>
              </w:rPr>
              <w:t>Υπόλοιπο κερδών εις νέο</w:t>
            </w:r>
          </w:p>
        </w:tc>
        <w:tc>
          <w:tcPr>
            <w:tcW w:w="1912" w:type="dxa"/>
            <w:gridSpan w:val="2"/>
            <w:tcBorders>
              <w:bottom w:val="single" w:sz="2" w:space="0" w:color="999999"/>
            </w:tcBorders>
            <w:vAlign w:val="center"/>
          </w:tcPr>
          <w:p w14:paraId="13CD7D49" w14:textId="77777777" w:rsidR="007D2CEF" w:rsidRPr="002E6858" w:rsidRDefault="007D2CEF" w:rsidP="007D2CEF">
            <w:pPr>
              <w:jc w:val="right"/>
              <w:rPr>
                <w:rFonts w:ascii="Tahoma" w:hAnsi="Tahoma" w:cs="Tahoma"/>
                <w:color w:val="FF0000"/>
                <w:sz w:val="18"/>
                <w:szCs w:val="18"/>
                <w:highlight w:val="red"/>
                <w:lang w:val="el-GR"/>
              </w:rPr>
            </w:pPr>
            <w:r w:rsidRPr="00EB5CDA">
              <w:rPr>
                <w:rFonts w:ascii="Tahoma" w:hAnsi="Tahoma" w:cs="Tahoma"/>
                <w:sz w:val="18"/>
                <w:szCs w:val="18"/>
              </w:rPr>
              <w:t xml:space="preserve">            3</w:t>
            </w:r>
            <w:r w:rsidR="00B67B53">
              <w:rPr>
                <w:rFonts w:ascii="Tahoma" w:hAnsi="Tahoma" w:cs="Tahoma"/>
                <w:sz w:val="18"/>
                <w:szCs w:val="18"/>
              </w:rPr>
              <w:t>.</w:t>
            </w:r>
            <w:r w:rsidRPr="00EB5CDA">
              <w:rPr>
                <w:rFonts w:ascii="Tahoma" w:hAnsi="Tahoma" w:cs="Tahoma"/>
                <w:sz w:val="18"/>
                <w:szCs w:val="18"/>
              </w:rPr>
              <w:t>414</w:t>
            </w:r>
            <w:r w:rsidR="00B67B53">
              <w:rPr>
                <w:rFonts w:ascii="Tahoma" w:hAnsi="Tahoma" w:cs="Tahoma"/>
                <w:sz w:val="18"/>
                <w:szCs w:val="18"/>
              </w:rPr>
              <w:t>,</w:t>
            </w:r>
            <w:r w:rsidRPr="00EB5CDA">
              <w:rPr>
                <w:rFonts w:ascii="Tahoma" w:hAnsi="Tahoma" w:cs="Tahoma"/>
                <w:sz w:val="18"/>
                <w:szCs w:val="18"/>
              </w:rPr>
              <w:t xml:space="preserve">4 </w:t>
            </w:r>
          </w:p>
        </w:tc>
        <w:tc>
          <w:tcPr>
            <w:tcW w:w="2222" w:type="dxa"/>
            <w:gridSpan w:val="3"/>
            <w:tcBorders>
              <w:bottom w:val="single" w:sz="2" w:space="0" w:color="999999"/>
            </w:tcBorders>
            <w:vAlign w:val="center"/>
          </w:tcPr>
          <w:p w14:paraId="4D4C25DF"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3</w:t>
            </w:r>
            <w:r w:rsidR="00B67B53">
              <w:rPr>
                <w:rFonts w:ascii="Tahoma" w:hAnsi="Tahoma" w:cs="Tahoma"/>
                <w:sz w:val="18"/>
                <w:szCs w:val="18"/>
              </w:rPr>
              <w:t>.</w:t>
            </w:r>
            <w:r w:rsidRPr="00EB5CDA">
              <w:rPr>
                <w:rFonts w:ascii="Tahoma" w:hAnsi="Tahoma" w:cs="Tahoma"/>
                <w:sz w:val="18"/>
                <w:szCs w:val="18"/>
              </w:rPr>
              <w:t>396</w:t>
            </w:r>
            <w:r w:rsidR="00B67B53">
              <w:rPr>
                <w:rFonts w:ascii="Tahoma" w:hAnsi="Tahoma" w:cs="Tahoma"/>
                <w:sz w:val="18"/>
                <w:szCs w:val="18"/>
              </w:rPr>
              <w:t>,</w:t>
            </w:r>
            <w:r w:rsidRPr="00EB5CDA">
              <w:rPr>
                <w:rFonts w:ascii="Tahoma" w:hAnsi="Tahoma" w:cs="Tahoma"/>
                <w:sz w:val="18"/>
                <w:szCs w:val="18"/>
              </w:rPr>
              <w:t>0</w:t>
            </w:r>
          </w:p>
        </w:tc>
      </w:tr>
      <w:tr w:rsidR="007D2CEF" w:rsidRPr="002E6858" w14:paraId="2D866FE9" w14:textId="77777777" w:rsidTr="00DB0EB8">
        <w:trPr>
          <w:gridAfter w:val="1"/>
          <w:wAfter w:w="118" w:type="dxa"/>
          <w:trHeight w:hRule="exact" w:val="507"/>
        </w:trPr>
        <w:tc>
          <w:tcPr>
            <w:tcW w:w="6473" w:type="dxa"/>
            <w:tcBorders>
              <w:top w:val="single" w:sz="2" w:space="0" w:color="999999"/>
              <w:bottom w:val="single" w:sz="2" w:space="0" w:color="999999"/>
            </w:tcBorders>
            <w:shd w:val="clear" w:color="auto" w:fill="DDDDDD"/>
            <w:tcMar>
              <w:right w:w="0" w:type="dxa"/>
            </w:tcMar>
            <w:vAlign w:val="bottom"/>
          </w:tcPr>
          <w:p w14:paraId="5CB557CA" w14:textId="77777777" w:rsidR="007D2CEF" w:rsidRPr="007D2CEF" w:rsidRDefault="007D2CEF" w:rsidP="007D2CEF">
            <w:pPr>
              <w:rPr>
                <w:rFonts w:ascii="Tahoma" w:hAnsi="Tahoma" w:cs="Tahoma"/>
                <w:b/>
                <w:sz w:val="18"/>
                <w:szCs w:val="18"/>
                <w:lang w:val="el-GR" w:eastAsia="el-GR"/>
              </w:rPr>
            </w:pPr>
            <w:r w:rsidRPr="007D2CEF">
              <w:rPr>
                <w:rFonts w:ascii="Tahoma" w:hAnsi="Tahoma" w:cs="Tahoma"/>
                <w:b/>
                <w:bCs/>
                <w:sz w:val="18"/>
                <w:szCs w:val="18"/>
                <w:lang w:val="el-GR" w:eastAsia="el-GR"/>
              </w:rPr>
              <w:t>Σύνολο ιδίων κεφαλαίων πο</w:t>
            </w:r>
            <w:r w:rsidR="00DC1D5E">
              <w:rPr>
                <w:rFonts w:ascii="Tahoma" w:hAnsi="Tahoma" w:cs="Tahoma"/>
                <w:b/>
                <w:bCs/>
                <w:sz w:val="18"/>
                <w:szCs w:val="18"/>
                <w:lang w:val="el-GR" w:eastAsia="el-GR"/>
              </w:rPr>
              <w:t>υ αναλογούν στους</w:t>
            </w:r>
            <w:r w:rsidR="00DC1D5E">
              <w:rPr>
                <w:rFonts w:ascii="Tahoma" w:hAnsi="Tahoma" w:cs="Tahoma"/>
                <w:b/>
                <w:bCs/>
                <w:sz w:val="18"/>
                <w:szCs w:val="18"/>
                <w:lang w:val="el-GR" w:eastAsia="el-GR"/>
              </w:rPr>
              <w:br/>
              <w:t>μετόχους της Ε</w:t>
            </w:r>
            <w:r w:rsidRPr="007D2CEF">
              <w:rPr>
                <w:rFonts w:ascii="Tahoma" w:hAnsi="Tahoma" w:cs="Tahoma"/>
                <w:b/>
                <w:bCs/>
                <w:sz w:val="18"/>
                <w:szCs w:val="18"/>
                <w:lang w:val="el-GR" w:eastAsia="el-GR"/>
              </w:rPr>
              <w:t xml:space="preserve">ταιρείας </w:t>
            </w:r>
          </w:p>
        </w:tc>
        <w:tc>
          <w:tcPr>
            <w:tcW w:w="1912" w:type="dxa"/>
            <w:gridSpan w:val="2"/>
            <w:tcBorders>
              <w:top w:val="single" w:sz="2" w:space="0" w:color="999999"/>
              <w:bottom w:val="single" w:sz="2" w:space="0" w:color="999999"/>
            </w:tcBorders>
            <w:shd w:val="clear" w:color="auto" w:fill="DDDDDD"/>
            <w:vAlign w:val="center"/>
          </w:tcPr>
          <w:p w14:paraId="33F5B7FA" w14:textId="77777777" w:rsidR="007D2CEF" w:rsidRPr="002E6858" w:rsidRDefault="007D2CEF" w:rsidP="007D2CEF">
            <w:pPr>
              <w:jc w:val="right"/>
              <w:rPr>
                <w:rFonts w:ascii="Tahoma" w:hAnsi="Tahoma" w:cs="Tahoma"/>
                <w:b/>
                <w:color w:val="FF0000"/>
                <w:sz w:val="18"/>
                <w:szCs w:val="18"/>
                <w:highlight w:val="red"/>
                <w:lang w:val="el-GR"/>
              </w:rPr>
            </w:pPr>
            <w:r w:rsidRPr="00EB5CDA">
              <w:rPr>
                <w:rFonts w:ascii="Tahoma" w:hAnsi="Tahoma" w:cs="Tahoma"/>
                <w:b/>
                <w:bCs/>
                <w:sz w:val="18"/>
                <w:szCs w:val="18"/>
              </w:rPr>
              <w:t>1</w:t>
            </w:r>
            <w:r w:rsidR="00B67B53">
              <w:rPr>
                <w:rFonts w:ascii="Tahoma" w:hAnsi="Tahoma" w:cs="Tahoma"/>
                <w:b/>
                <w:bCs/>
                <w:sz w:val="18"/>
                <w:szCs w:val="18"/>
              </w:rPr>
              <w:t>.</w:t>
            </w:r>
            <w:r w:rsidRPr="00EB5CDA">
              <w:rPr>
                <w:rFonts w:ascii="Tahoma" w:hAnsi="Tahoma" w:cs="Tahoma"/>
                <w:b/>
                <w:bCs/>
                <w:sz w:val="18"/>
                <w:szCs w:val="18"/>
              </w:rPr>
              <w:t>970</w:t>
            </w:r>
            <w:r w:rsidR="00B67B53">
              <w:rPr>
                <w:rFonts w:ascii="Tahoma" w:hAnsi="Tahoma" w:cs="Tahoma"/>
                <w:b/>
                <w:bCs/>
                <w:sz w:val="18"/>
                <w:szCs w:val="18"/>
              </w:rPr>
              <w:t>,</w:t>
            </w:r>
            <w:r w:rsidRPr="00EB5CDA">
              <w:rPr>
                <w:rFonts w:ascii="Tahoma" w:hAnsi="Tahoma" w:cs="Tahoma"/>
                <w:b/>
                <w:bCs/>
                <w:sz w:val="18"/>
                <w:szCs w:val="18"/>
              </w:rPr>
              <w:t>5</w:t>
            </w:r>
          </w:p>
        </w:tc>
        <w:tc>
          <w:tcPr>
            <w:tcW w:w="2222" w:type="dxa"/>
            <w:gridSpan w:val="3"/>
            <w:tcBorders>
              <w:top w:val="single" w:sz="2" w:space="0" w:color="999999"/>
              <w:bottom w:val="single" w:sz="2" w:space="0" w:color="999999"/>
            </w:tcBorders>
            <w:shd w:val="clear" w:color="auto" w:fill="DDDDDD"/>
            <w:vAlign w:val="center"/>
          </w:tcPr>
          <w:p w14:paraId="749FB241" w14:textId="77777777" w:rsidR="007D2CEF" w:rsidRPr="002E6858" w:rsidRDefault="007D2CEF" w:rsidP="007D2CEF">
            <w:pPr>
              <w:jc w:val="right"/>
              <w:rPr>
                <w:rFonts w:ascii="Tahoma" w:hAnsi="Tahoma" w:cs="Tahoma"/>
                <w:b/>
                <w:bCs/>
                <w:color w:val="FF0000"/>
                <w:sz w:val="18"/>
                <w:szCs w:val="18"/>
                <w:highlight w:val="red"/>
                <w:lang w:val="el-GR"/>
              </w:rPr>
            </w:pPr>
            <w:r w:rsidRPr="00EB5CDA">
              <w:rPr>
                <w:rFonts w:ascii="Tahoma" w:hAnsi="Tahoma" w:cs="Tahoma"/>
                <w:b/>
                <w:sz w:val="18"/>
                <w:szCs w:val="18"/>
              </w:rPr>
              <w:t>1</w:t>
            </w:r>
            <w:r w:rsidR="00B67B53">
              <w:rPr>
                <w:rFonts w:ascii="Tahoma" w:hAnsi="Tahoma" w:cs="Tahoma"/>
                <w:b/>
                <w:sz w:val="18"/>
                <w:szCs w:val="18"/>
              </w:rPr>
              <w:t>.</w:t>
            </w:r>
            <w:r w:rsidRPr="00EB5CDA">
              <w:rPr>
                <w:rFonts w:ascii="Tahoma" w:hAnsi="Tahoma" w:cs="Tahoma"/>
                <w:b/>
                <w:sz w:val="18"/>
                <w:szCs w:val="18"/>
              </w:rPr>
              <w:t>995</w:t>
            </w:r>
            <w:r w:rsidR="00B67B53">
              <w:rPr>
                <w:rFonts w:ascii="Tahoma" w:hAnsi="Tahoma" w:cs="Tahoma"/>
                <w:b/>
                <w:sz w:val="18"/>
                <w:szCs w:val="18"/>
              </w:rPr>
              <w:t>,</w:t>
            </w:r>
            <w:r w:rsidRPr="00EB5CDA">
              <w:rPr>
                <w:rFonts w:ascii="Tahoma" w:hAnsi="Tahoma" w:cs="Tahoma"/>
                <w:b/>
                <w:sz w:val="18"/>
                <w:szCs w:val="18"/>
              </w:rPr>
              <w:t>8</w:t>
            </w:r>
          </w:p>
        </w:tc>
      </w:tr>
      <w:tr w:rsidR="007D2CEF" w:rsidRPr="002E6858" w14:paraId="289B5362" w14:textId="77777777" w:rsidTr="00DB0EB8">
        <w:trPr>
          <w:gridAfter w:val="1"/>
          <w:wAfter w:w="118" w:type="dxa"/>
          <w:trHeight w:hRule="exact" w:val="245"/>
        </w:trPr>
        <w:tc>
          <w:tcPr>
            <w:tcW w:w="6473" w:type="dxa"/>
            <w:tcBorders>
              <w:top w:val="single" w:sz="2" w:space="0" w:color="999999"/>
              <w:bottom w:val="single" w:sz="2" w:space="0" w:color="999999"/>
            </w:tcBorders>
            <w:vAlign w:val="bottom"/>
          </w:tcPr>
          <w:p w14:paraId="198000B5" w14:textId="77777777" w:rsidR="007D2CEF" w:rsidRPr="007D2CEF" w:rsidRDefault="007D2CEF" w:rsidP="007D2CEF">
            <w:pPr>
              <w:rPr>
                <w:rFonts w:ascii="Tahoma" w:hAnsi="Tahoma" w:cs="Tahoma"/>
                <w:bCs/>
                <w:sz w:val="18"/>
                <w:szCs w:val="18"/>
                <w:lang w:val="el-GR" w:eastAsia="el-GR"/>
              </w:rPr>
            </w:pPr>
            <w:r w:rsidRPr="007D2CEF">
              <w:rPr>
                <w:rFonts w:ascii="Tahoma" w:hAnsi="Tahoma" w:cs="Tahoma"/>
                <w:bCs/>
                <w:sz w:val="18"/>
                <w:szCs w:val="18"/>
                <w:lang w:val="el-GR" w:eastAsia="el-GR"/>
              </w:rPr>
              <w:t xml:space="preserve">Μη </w:t>
            </w:r>
            <w:proofErr w:type="spellStart"/>
            <w:r w:rsidRPr="007D2CEF">
              <w:rPr>
                <w:rFonts w:ascii="Tahoma" w:hAnsi="Tahoma" w:cs="Tahoma"/>
                <w:bCs/>
                <w:sz w:val="18"/>
                <w:szCs w:val="18"/>
                <w:lang w:val="el-GR" w:eastAsia="el-GR"/>
              </w:rPr>
              <w:t>ελέγχουσες</w:t>
            </w:r>
            <w:proofErr w:type="spellEnd"/>
            <w:r w:rsidRPr="007D2CEF">
              <w:rPr>
                <w:rFonts w:ascii="Tahoma" w:hAnsi="Tahoma" w:cs="Tahoma"/>
                <w:bCs/>
                <w:sz w:val="18"/>
                <w:szCs w:val="18"/>
                <w:lang w:val="el-GR" w:eastAsia="el-GR"/>
              </w:rPr>
              <w:t xml:space="preserve"> συμμετοχές</w:t>
            </w:r>
          </w:p>
        </w:tc>
        <w:tc>
          <w:tcPr>
            <w:tcW w:w="1912" w:type="dxa"/>
            <w:gridSpan w:val="2"/>
            <w:tcBorders>
              <w:top w:val="single" w:sz="2" w:space="0" w:color="999999"/>
              <w:bottom w:val="single" w:sz="2" w:space="0" w:color="999999"/>
            </w:tcBorders>
            <w:vAlign w:val="center"/>
          </w:tcPr>
          <w:p w14:paraId="5EA7E908" w14:textId="77777777" w:rsidR="007D2CEF" w:rsidRPr="002E6858" w:rsidRDefault="007D2CEF" w:rsidP="007D2CEF">
            <w:pPr>
              <w:jc w:val="right"/>
              <w:rPr>
                <w:rFonts w:ascii="Tahoma" w:hAnsi="Tahoma" w:cs="Tahoma"/>
                <w:color w:val="FF0000"/>
                <w:sz w:val="18"/>
                <w:szCs w:val="18"/>
                <w:highlight w:val="red"/>
                <w:lang w:val="el-GR"/>
              </w:rPr>
            </w:pPr>
            <w:r w:rsidRPr="00EB5CDA">
              <w:rPr>
                <w:rFonts w:ascii="Tahoma" w:hAnsi="Tahoma" w:cs="Tahoma"/>
                <w:sz w:val="18"/>
                <w:szCs w:val="18"/>
              </w:rPr>
              <w:t>1</w:t>
            </w:r>
            <w:r w:rsidR="00B67B53">
              <w:rPr>
                <w:rFonts w:ascii="Tahoma" w:hAnsi="Tahoma" w:cs="Tahoma"/>
                <w:sz w:val="18"/>
                <w:szCs w:val="18"/>
              </w:rPr>
              <w:t>,</w:t>
            </w:r>
            <w:r w:rsidRPr="00EB5CDA">
              <w:rPr>
                <w:rFonts w:ascii="Tahoma" w:hAnsi="Tahoma" w:cs="Tahoma"/>
                <w:sz w:val="18"/>
                <w:szCs w:val="18"/>
              </w:rPr>
              <w:t>7</w:t>
            </w:r>
          </w:p>
        </w:tc>
        <w:tc>
          <w:tcPr>
            <w:tcW w:w="2222" w:type="dxa"/>
            <w:gridSpan w:val="3"/>
            <w:tcBorders>
              <w:top w:val="single" w:sz="2" w:space="0" w:color="999999"/>
              <w:bottom w:val="single" w:sz="2" w:space="0" w:color="999999"/>
            </w:tcBorders>
            <w:vAlign w:val="center"/>
          </w:tcPr>
          <w:p w14:paraId="6AA3CA78" w14:textId="77777777" w:rsidR="007D2CEF" w:rsidRPr="002E6858" w:rsidRDefault="007D2CEF" w:rsidP="007D2CEF">
            <w:pPr>
              <w:jc w:val="right"/>
              <w:rPr>
                <w:rFonts w:ascii="Tahoma" w:hAnsi="Tahoma" w:cs="Tahoma"/>
                <w:color w:val="FF0000"/>
                <w:sz w:val="18"/>
                <w:szCs w:val="18"/>
                <w:highlight w:val="red"/>
                <w:lang w:val="el-GR"/>
              </w:rPr>
            </w:pPr>
            <w:r w:rsidRPr="00EB5CDA">
              <w:rPr>
                <w:rFonts w:ascii="Tahoma" w:hAnsi="Tahoma" w:cs="Tahoma"/>
                <w:sz w:val="18"/>
                <w:szCs w:val="18"/>
              </w:rPr>
              <w:t>144</w:t>
            </w:r>
            <w:r w:rsidR="00B67B53">
              <w:rPr>
                <w:rFonts w:ascii="Tahoma" w:hAnsi="Tahoma" w:cs="Tahoma"/>
                <w:sz w:val="18"/>
                <w:szCs w:val="18"/>
              </w:rPr>
              <w:t>,</w:t>
            </w:r>
            <w:r w:rsidRPr="00EB5CDA">
              <w:rPr>
                <w:rFonts w:ascii="Tahoma" w:hAnsi="Tahoma" w:cs="Tahoma"/>
                <w:sz w:val="18"/>
                <w:szCs w:val="18"/>
              </w:rPr>
              <w:t>0</w:t>
            </w:r>
          </w:p>
        </w:tc>
      </w:tr>
      <w:tr w:rsidR="007D2CEF" w:rsidRPr="002E6858" w14:paraId="701405F4" w14:textId="77777777" w:rsidTr="00DB0EB8">
        <w:trPr>
          <w:gridAfter w:val="1"/>
          <w:wAfter w:w="118" w:type="dxa"/>
          <w:trHeight w:hRule="exact" w:val="245"/>
        </w:trPr>
        <w:tc>
          <w:tcPr>
            <w:tcW w:w="6473" w:type="dxa"/>
            <w:tcBorders>
              <w:top w:val="single" w:sz="2" w:space="0" w:color="999999"/>
              <w:bottom w:val="single" w:sz="2" w:space="0" w:color="999999"/>
            </w:tcBorders>
            <w:shd w:val="clear" w:color="auto" w:fill="DDDDDD"/>
            <w:vAlign w:val="bottom"/>
          </w:tcPr>
          <w:p w14:paraId="69DA9EC1" w14:textId="77777777" w:rsidR="007D2CEF" w:rsidRPr="007D2CEF" w:rsidRDefault="007D2CEF" w:rsidP="007D2CEF">
            <w:pPr>
              <w:rPr>
                <w:rFonts w:ascii="Tahoma" w:hAnsi="Tahoma" w:cs="Tahoma"/>
                <w:b/>
                <w:bCs/>
                <w:sz w:val="18"/>
                <w:szCs w:val="18"/>
                <w:lang w:val="el-GR" w:eastAsia="el-GR"/>
              </w:rPr>
            </w:pPr>
            <w:r w:rsidRPr="007D2CEF">
              <w:rPr>
                <w:rFonts w:ascii="Tahoma" w:hAnsi="Tahoma" w:cs="Tahoma"/>
                <w:b/>
                <w:bCs/>
                <w:sz w:val="18"/>
                <w:szCs w:val="18"/>
                <w:lang w:val="el-GR" w:eastAsia="el-GR"/>
              </w:rPr>
              <w:t>Σύνολο ιδίων κεφαλαίων</w:t>
            </w:r>
          </w:p>
        </w:tc>
        <w:tc>
          <w:tcPr>
            <w:tcW w:w="1912" w:type="dxa"/>
            <w:gridSpan w:val="2"/>
            <w:tcBorders>
              <w:top w:val="single" w:sz="2" w:space="0" w:color="999999"/>
              <w:bottom w:val="single" w:sz="2" w:space="0" w:color="999999"/>
            </w:tcBorders>
            <w:shd w:val="clear" w:color="auto" w:fill="DDDDDD"/>
            <w:vAlign w:val="center"/>
          </w:tcPr>
          <w:p w14:paraId="03094F3F" w14:textId="77777777" w:rsidR="007D2CEF" w:rsidRPr="002E6858" w:rsidRDefault="007D2CEF" w:rsidP="007D2CEF">
            <w:pPr>
              <w:jc w:val="right"/>
              <w:rPr>
                <w:rFonts w:ascii="Tahoma" w:hAnsi="Tahoma" w:cs="Tahoma"/>
                <w:b/>
                <w:color w:val="FF0000"/>
                <w:sz w:val="18"/>
                <w:szCs w:val="18"/>
                <w:highlight w:val="red"/>
                <w:lang w:val="el-GR"/>
              </w:rPr>
            </w:pPr>
            <w:r w:rsidRPr="00EB5CDA">
              <w:rPr>
                <w:rFonts w:ascii="Tahoma" w:hAnsi="Tahoma" w:cs="Tahoma"/>
                <w:b/>
                <w:bCs/>
                <w:sz w:val="18"/>
                <w:szCs w:val="18"/>
              </w:rPr>
              <w:t>1</w:t>
            </w:r>
            <w:r w:rsidR="00B67B53">
              <w:rPr>
                <w:rFonts w:ascii="Tahoma" w:hAnsi="Tahoma" w:cs="Tahoma"/>
                <w:b/>
                <w:bCs/>
                <w:sz w:val="18"/>
                <w:szCs w:val="18"/>
              </w:rPr>
              <w:t>.</w:t>
            </w:r>
            <w:r w:rsidRPr="00EB5CDA">
              <w:rPr>
                <w:rFonts w:ascii="Tahoma" w:hAnsi="Tahoma" w:cs="Tahoma"/>
                <w:b/>
                <w:bCs/>
                <w:sz w:val="18"/>
                <w:szCs w:val="18"/>
              </w:rPr>
              <w:t>972</w:t>
            </w:r>
            <w:r w:rsidR="00B67B53">
              <w:rPr>
                <w:rFonts w:ascii="Tahoma" w:hAnsi="Tahoma" w:cs="Tahoma"/>
                <w:b/>
                <w:bCs/>
                <w:sz w:val="18"/>
                <w:szCs w:val="18"/>
              </w:rPr>
              <w:t>,</w:t>
            </w:r>
            <w:r w:rsidRPr="00EB5CDA">
              <w:rPr>
                <w:rFonts w:ascii="Tahoma" w:hAnsi="Tahoma" w:cs="Tahoma"/>
                <w:b/>
                <w:bCs/>
                <w:sz w:val="18"/>
                <w:szCs w:val="18"/>
              </w:rPr>
              <w:t>2</w:t>
            </w:r>
          </w:p>
        </w:tc>
        <w:tc>
          <w:tcPr>
            <w:tcW w:w="2222" w:type="dxa"/>
            <w:gridSpan w:val="3"/>
            <w:tcBorders>
              <w:top w:val="single" w:sz="2" w:space="0" w:color="999999"/>
              <w:bottom w:val="single" w:sz="2" w:space="0" w:color="999999"/>
            </w:tcBorders>
            <w:shd w:val="clear" w:color="auto" w:fill="DDDDDD"/>
            <w:vAlign w:val="center"/>
          </w:tcPr>
          <w:p w14:paraId="1731E467" w14:textId="77777777" w:rsidR="007D2CEF" w:rsidRPr="002E6858" w:rsidRDefault="007D2CEF" w:rsidP="007D2CEF">
            <w:pPr>
              <w:jc w:val="right"/>
              <w:rPr>
                <w:rFonts w:ascii="Tahoma" w:hAnsi="Tahoma" w:cs="Tahoma"/>
                <w:b/>
                <w:bCs/>
                <w:color w:val="FF0000"/>
                <w:sz w:val="18"/>
                <w:szCs w:val="18"/>
                <w:highlight w:val="red"/>
                <w:lang w:val="el-GR"/>
              </w:rPr>
            </w:pPr>
            <w:r w:rsidRPr="00EB5CDA">
              <w:rPr>
                <w:rFonts w:ascii="Tahoma" w:hAnsi="Tahoma" w:cs="Tahoma"/>
                <w:b/>
                <w:sz w:val="18"/>
                <w:szCs w:val="18"/>
              </w:rPr>
              <w:t>2</w:t>
            </w:r>
            <w:r w:rsidR="00B67B53">
              <w:rPr>
                <w:rFonts w:ascii="Tahoma" w:hAnsi="Tahoma" w:cs="Tahoma"/>
                <w:b/>
                <w:sz w:val="18"/>
                <w:szCs w:val="18"/>
              </w:rPr>
              <w:t>.</w:t>
            </w:r>
            <w:r w:rsidRPr="00EB5CDA">
              <w:rPr>
                <w:rFonts w:ascii="Tahoma" w:hAnsi="Tahoma" w:cs="Tahoma"/>
                <w:b/>
                <w:sz w:val="18"/>
                <w:szCs w:val="18"/>
              </w:rPr>
              <w:t>139</w:t>
            </w:r>
            <w:r w:rsidR="00B67B53">
              <w:rPr>
                <w:rFonts w:ascii="Tahoma" w:hAnsi="Tahoma" w:cs="Tahoma"/>
                <w:b/>
                <w:sz w:val="18"/>
                <w:szCs w:val="18"/>
              </w:rPr>
              <w:t>,</w:t>
            </w:r>
            <w:r w:rsidRPr="00EB5CDA">
              <w:rPr>
                <w:rFonts w:ascii="Tahoma" w:hAnsi="Tahoma" w:cs="Tahoma"/>
                <w:b/>
                <w:sz w:val="18"/>
                <w:szCs w:val="18"/>
              </w:rPr>
              <w:t>8</w:t>
            </w:r>
          </w:p>
        </w:tc>
      </w:tr>
      <w:tr w:rsidR="007D2CEF" w:rsidRPr="002E6858" w14:paraId="75711DDA" w14:textId="77777777" w:rsidTr="00DB0EB8">
        <w:trPr>
          <w:gridAfter w:val="1"/>
          <w:wAfter w:w="118" w:type="dxa"/>
          <w:trHeight w:hRule="exact" w:val="245"/>
        </w:trPr>
        <w:tc>
          <w:tcPr>
            <w:tcW w:w="6473" w:type="dxa"/>
            <w:tcBorders>
              <w:top w:val="single" w:sz="2" w:space="0" w:color="999999"/>
              <w:bottom w:val="nil"/>
            </w:tcBorders>
            <w:vAlign w:val="bottom"/>
          </w:tcPr>
          <w:p w14:paraId="4B355DDF" w14:textId="77777777" w:rsidR="007D2CEF" w:rsidRPr="007D2CEF" w:rsidRDefault="007D2CEF" w:rsidP="007D2CEF">
            <w:pPr>
              <w:rPr>
                <w:rFonts w:ascii="Tahoma" w:hAnsi="Tahoma" w:cs="Tahoma"/>
                <w:b/>
                <w:bCs/>
                <w:sz w:val="18"/>
                <w:szCs w:val="18"/>
                <w:lang w:val="el-GR" w:eastAsia="el-GR"/>
              </w:rPr>
            </w:pPr>
          </w:p>
        </w:tc>
        <w:tc>
          <w:tcPr>
            <w:tcW w:w="1912" w:type="dxa"/>
            <w:gridSpan w:val="2"/>
            <w:tcBorders>
              <w:top w:val="single" w:sz="2" w:space="0" w:color="999999"/>
              <w:bottom w:val="nil"/>
            </w:tcBorders>
            <w:vAlign w:val="center"/>
          </w:tcPr>
          <w:p w14:paraId="595F1425" w14:textId="77777777" w:rsidR="007D2CEF" w:rsidRPr="002E6858" w:rsidRDefault="007D2CEF" w:rsidP="007D2CEF">
            <w:pPr>
              <w:jc w:val="right"/>
              <w:rPr>
                <w:rFonts w:ascii="Tahoma" w:hAnsi="Tahoma" w:cs="Tahoma"/>
                <w:b/>
                <w:bCs/>
                <w:color w:val="FF0000"/>
                <w:sz w:val="18"/>
                <w:szCs w:val="18"/>
                <w:lang w:val="el-GR"/>
              </w:rPr>
            </w:pPr>
            <w:r w:rsidRPr="00EB5CDA">
              <w:rPr>
                <w:rFonts w:ascii="Tahoma" w:hAnsi="Tahoma" w:cs="Tahoma"/>
                <w:b/>
                <w:bCs/>
              </w:rPr>
              <w:t> </w:t>
            </w:r>
          </w:p>
        </w:tc>
        <w:tc>
          <w:tcPr>
            <w:tcW w:w="2222" w:type="dxa"/>
            <w:gridSpan w:val="3"/>
            <w:tcBorders>
              <w:top w:val="single" w:sz="2" w:space="0" w:color="999999"/>
              <w:bottom w:val="nil"/>
            </w:tcBorders>
            <w:vAlign w:val="center"/>
          </w:tcPr>
          <w:p w14:paraId="2F94AB01" w14:textId="77777777" w:rsidR="007D2CEF" w:rsidRPr="002E6858" w:rsidRDefault="007D2CEF" w:rsidP="007D2CEF">
            <w:pPr>
              <w:jc w:val="right"/>
              <w:rPr>
                <w:rFonts w:ascii="Tahoma" w:hAnsi="Tahoma" w:cs="Tahoma"/>
                <w:b/>
                <w:bCs/>
                <w:color w:val="FF0000"/>
                <w:sz w:val="18"/>
                <w:szCs w:val="18"/>
                <w:lang w:val="el-GR"/>
              </w:rPr>
            </w:pPr>
            <w:r w:rsidRPr="00EB5CDA">
              <w:rPr>
                <w:rFonts w:ascii="Tahoma" w:hAnsi="Tahoma" w:cs="Tahoma"/>
                <w:b/>
              </w:rPr>
              <w:t> </w:t>
            </w:r>
          </w:p>
        </w:tc>
      </w:tr>
      <w:tr w:rsidR="007D2CEF" w:rsidRPr="002E6858" w14:paraId="6E6D8F82" w14:textId="77777777" w:rsidTr="00DB0EB8">
        <w:trPr>
          <w:gridAfter w:val="1"/>
          <w:wAfter w:w="118" w:type="dxa"/>
          <w:trHeight w:hRule="exact" w:val="245"/>
        </w:trPr>
        <w:tc>
          <w:tcPr>
            <w:tcW w:w="6473" w:type="dxa"/>
            <w:tcBorders>
              <w:top w:val="nil"/>
            </w:tcBorders>
            <w:vAlign w:val="bottom"/>
          </w:tcPr>
          <w:p w14:paraId="0F9321E5" w14:textId="77777777" w:rsidR="007D2CEF" w:rsidRPr="007D2CEF" w:rsidRDefault="007D2CEF" w:rsidP="007D2CEF">
            <w:pPr>
              <w:rPr>
                <w:rFonts w:ascii="Tahoma" w:hAnsi="Tahoma" w:cs="Tahoma"/>
                <w:b/>
                <w:bCs/>
                <w:sz w:val="18"/>
                <w:szCs w:val="18"/>
                <w:lang w:val="el-GR" w:eastAsia="el-GR"/>
              </w:rPr>
            </w:pPr>
            <w:r w:rsidRPr="007D2CEF">
              <w:rPr>
                <w:rFonts w:ascii="Tahoma" w:hAnsi="Tahoma" w:cs="Tahoma"/>
                <w:b/>
                <w:bCs/>
                <w:sz w:val="18"/>
                <w:szCs w:val="18"/>
                <w:lang w:val="el-GR" w:eastAsia="el-GR"/>
              </w:rPr>
              <w:t>Μακροπρόθεσμες υποχρεώσεις</w:t>
            </w:r>
          </w:p>
        </w:tc>
        <w:tc>
          <w:tcPr>
            <w:tcW w:w="1912" w:type="dxa"/>
            <w:gridSpan w:val="2"/>
            <w:tcBorders>
              <w:top w:val="nil"/>
            </w:tcBorders>
            <w:vAlign w:val="center"/>
          </w:tcPr>
          <w:p w14:paraId="1A87FEAC" w14:textId="77777777" w:rsidR="007D2CEF" w:rsidRPr="002E6858" w:rsidRDefault="007D2CEF" w:rsidP="007D2CEF">
            <w:pPr>
              <w:jc w:val="right"/>
              <w:rPr>
                <w:rFonts w:ascii="Tahoma" w:hAnsi="Tahoma" w:cs="Tahoma"/>
                <w:color w:val="FF0000"/>
                <w:sz w:val="18"/>
                <w:szCs w:val="18"/>
                <w:lang w:val="el-GR"/>
              </w:rPr>
            </w:pPr>
            <w:r w:rsidRPr="00EB5CDA">
              <w:rPr>
                <w:rFonts w:ascii="Tahoma" w:hAnsi="Tahoma" w:cs="Tahoma"/>
                <w:sz w:val="22"/>
                <w:szCs w:val="22"/>
              </w:rPr>
              <w:t> </w:t>
            </w:r>
          </w:p>
        </w:tc>
        <w:tc>
          <w:tcPr>
            <w:tcW w:w="2222" w:type="dxa"/>
            <w:gridSpan w:val="3"/>
            <w:tcBorders>
              <w:top w:val="nil"/>
            </w:tcBorders>
            <w:vAlign w:val="center"/>
          </w:tcPr>
          <w:p w14:paraId="6E41D3F7" w14:textId="77777777" w:rsidR="007D2CEF" w:rsidRPr="002E6858" w:rsidRDefault="007D2CEF" w:rsidP="007D2CEF">
            <w:pPr>
              <w:jc w:val="right"/>
              <w:rPr>
                <w:rFonts w:ascii="Tahoma" w:hAnsi="Tahoma" w:cs="Tahoma"/>
                <w:color w:val="FF0000"/>
                <w:sz w:val="18"/>
                <w:szCs w:val="18"/>
                <w:lang w:val="el-GR"/>
              </w:rPr>
            </w:pPr>
            <w:r w:rsidRPr="00EB5CDA">
              <w:rPr>
                <w:rFonts w:ascii="Tahoma" w:hAnsi="Tahoma" w:cs="Tahoma"/>
                <w:sz w:val="22"/>
                <w:szCs w:val="22"/>
              </w:rPr>
              <w:t> </w:t>
            </w:r>
          </w:p>
        </w:tc>
      </w:tr>
      <w:tr w:rsidR="007D2CEF" w:rsidRPr="002E6858" w14:paraId="1CA4B5BC" w14:textId="77777777" w:rsidTr="00DB0EB8">
        <w:trPr>
          <w:gridAfter w:val="1"/>
          <w:wAfter w:w="118" w:type="dxa"/>
          <w:trHeight w:hRule="exact" w:val="245"/>
        </w:trPr>
        <w:tc>
          <w:tcPr>
            <w:tcW w:w="6473" w:type="dxa"/>
            <w:vAlign w:val="bottom"/>
          </w:tcPr>
          <w:p w14:paraId="7C2753E7" w14:textId="77777777" w:rsidR="007D2CEF" w:rsidRPr="007D2CEF" w:rsidRDefault="007D2CEF" w:rsidP="007D2CEF">
            <w:pPr>
              <w:rPr>
                <w:rFonts w:ascii="Tahoma" w:hAnsi="Tahoma" w:cs="Tahoma"/>
                <w:sz w:val="18"/>
                <w:szCs w:val="18"/>
                <w:lang w:val="en-US" w:eastAsia="el-GR"/>
              </w:rPr>
            </w:pPr>
            <w:r w:rsidRPr="007D2CEF">
              <w:rPr>
                <w:rFonts w:ascii="Tahoma" w:hAnsi="Tahoma" w:cs="Tahoma"/>
                <w:sz w:val="18"/>
                <w:szCs w:val="18"/>
                <w:lang w:val="el-GR" w:eastAsia="el-GR"/>
              </w:rPr>
              <w:t>Μακροπρόθεσμα δάνεια</w:t>
            </w:r>
          </w:p>
        </w:tc>
        <w:tc>
          <w:tcPr>
            <w:tcW w:w="1912" w:type="dxa"/>
            <w:gridSpan w:val="2"/>
            <w:vAlign w:val="center"/>
          </w:tcPr>
          <w:p w14:paraId="0BCAB17E"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753</w:t>
            </w:r>
            <w:r w:rsidR="00B67B53">
              <w:rPr>
                <w:rFonts w:ascii="Tahoma" w:hAnsi="Tahoma" w:cs="Tahoma"/>
                <w:sz w:val="18"/>
                <w:szCs w:val="18"/>
              </w:rPr>
              <w:t>,</w:t>
            </w:r>
            <w:r w:rsidRPr="00EB5CDA">
              <w:rPr>
                <w:rFonts w:ascii="Tahoma" w:hAnsi="Tahoma" w:cs="Tahoma"/>
                <w:sz w:val="18"/>
                <w:szCs w:val="18"/>
              </w:rPr>
              <w:t>7</w:t>
            </w:r>
          </w:p>
        </w:tc>
        <w:tc>
          <w:tcPr>
            <w:tcW w:w="2222" w:type="dxa"/>
            <w:gridSpan w:val="3"/>
            <w:vAlign w:val="center"/>
          </w:tcPr>
          <w:p w14:paraId="7A07E9E3"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974</w:t>
            </w:r>
            <w:r w:rsidR="00B67B53">
              <w:rPr>
                <w:rFonts w:ascii="Tahoma" w:hAnsi="Tahoma" w:cs="Tahoma"/>
                <w:sz w:val="18"/>
                <w:szCs w:val="18"/>
              </w:rPr>
              <w:t>,</w:t>
            </w:r>
            <w:r w:rsidRPr="00EB5CDA">
              <w:rPr>
                <w:rFonts w:ascii="Tahoma" w:hAnsi="Tahoma" w:cs="Tahoma"/>
                <w:sz w:val="18"/>
                <w:szCs w:val="18"/>
              </w:rPr>
              <w:t>8</w:t>
            </w:r>
          </w:p>
        </w:tc>
      </w:tr>
      <w:tr w:rsidR="007D2CEF" w:rsidRPr="002E6858" w14:paraId="0113D275" w14:textId="77777777" w:rsidTr="00DB0EB8">
        <w:trPr>
          <w:gridAfter w:val="1"/>
          <w:wAfter w:w="118" w:type="dxa"/>
          <w:trHeight w:hRule="exact" w:val="432"/>
        </w:trPr>
        <w:tc>
          <w:tcPr>
            <w:tcW w:w="6473" w:type="dxa"/>
            <w:vAlign w:val="bottom"/>
          </w:tcPr>
          <w:p w14:paraId="75DCA1F8" w14:textId="77777777" w:rsidR="007D2CEF" w:rsidRPr="007D2CEF" w:rsidRDefault="007D2CEF" w:rsidP="007D2CEF">
            <w:pPr>
              <w:rPr>
                <w:rFonts w:ascii="Tahoma" w:hAnsi="Tahoma" w:cs="Tahoma"/>
                <w:sz w:val="18"/>
                <w:szCs w:val="18"/>
                <w:lang w:val="el-GR" w:eastAsia="el-GR"/>
              </w:rPr>
            </w:pPr>
            <w:r w:rsidRPr="007D2CEF">
              <w:rPr>
                <w:rFonts w:ascii="Tahoma" w:hAnsi="Tahoma" w:cs="Tahoma"/>
                <w:sz w:val="18"/>
                <w:szCs w:val="18"/>
                <w:lang w:val="el-GR" w:eastAsia="el-GR"/>
              </w:rPr>
              <w:t>Πρόβλεψη αποζημίωσης προσωπικού λόγω εξόδου από την υπηρεσία</w:t>
            </w:r>
          </w:p>
        </w:tc>
        <w:tc>
          <w:tcPr>
            <w:tcW w:w="1912" w:type="dxa"/>
            <w:gridSpan w:val="2"/>
            <w:vAlign w:val="center"/>
          </w:tcPr>
          <w:p w14:paraId="2C3E9B89" w14:textId="77777777" w:rsidR="007D2CEF" w:rsidRPr="002E6858" w:rsidRDefault="007D2CEF" w:rsidP="007D2CEF">
            <w:pPr>
              <w:jc w:val="right"/>
              <w:rPr>
                <w:rFonts w:ascii="Tahoma" w:hAnsi="Tahoma" w:cs="Tahoma"/>
                <w:color w:val="FF0000"/>
                <w:sz w:val="18"/>
                <w:szCs w:val="18"/>
                <w:highlight w:val="red"/>
                <w:lang w:val="el-GR"/>
              </w:rPr>
            </w:pPr>
            <w:r w:rsidRPr="00EB5CDA">
              <w:rPr>
                <w:rFonts w:ascii="Tahoma" w:hAnsi="Tahoma" w:cs="Tahoma"/>
                <w:sz w:val="18"/>
                <w:szCs w:val="18"/>
              </w:rPr>
              <w:t>139</w:t>
            </w:r>
            <w:r w:rsidR="00B67B53">
              <w:rPr>
                <w:rFonts w:ascii="Tahoma" w:hAnsi="Tahoma" w:cs="Tahoma"/>
                <w:sz w:val="18"/>
                <w:szCs w:val="18"/>
              </w:rPr>
              <w:t>,</w:t>
            </w:r>
            <w:r w:rsidRPr="00EB5CDA">
              <w:rPr>
                <w:rFonts w:ascii="Tahoma" w:hAnsi="Tahoma" w:cs="Tahoma"/>
                <w:sz w:val="18"/>
                <w:szCs w:val="18"/>
              </w:rPr>
              <w:t>9</w:t>
            </w:r>
          </w:p>
        </w:tc>
        <w:tc>
          <w:tcPr>
            <w:tcW w:w="2222" w:type="dxa"/>
            <w:gridSpan w:val="3"/>
            <w:vAlign w:val="center"/>
          </w:tcPr>
          <w:p w14:paraId="78E194BB" w14:textId="77777777" w:rsidR="007D2CEF" w:rsidRPr="002E6858" w:rsidRDefault="007D2CEF" w:rsidP="007D2CEF">
            <w:pPr>
              <w:jc w:val="right"/>
              <w:rPr>
                <w:rFonts w:ascii="Tahoma" w:hAnsi="Tahoma" w:cs="Tahoma"/>
                <w:color w:val="FF0000"/>
                <w:sz w:val="18"/>
                <w:szCs w:val="18"/>
                <w:highlight w:val="red"/>
                <w:lang w:val="el-GR"/>
              </w:rPr>
            </w:pPr>
            <w:r w:rsidRPr="00EB5CDA">
              <w:rPr>
                <w:rFonts w:ascii="Tahoma" w:hAnsi="Tahoma" w:cs="Tahoma"/>
                <w:sz w:val="18"/>
                <w:szCs w:val="18"/>
              </w:rPr>
              <w:t>145</w:t>
            </w:r>
            <w:r w:rsidR="00B67B53">
              <w:rPr>
                <w:rFonts w:ascii="Tahoma" w:hAnsi="Tahoma" w:cs="Tahoma"/>
                <w:sz w:val="18"/>
                <w:szCs w:val="18"/>
              </w:rPr>
              <w:t>,</w:t>
            </w:r>
            <w:r w:rsidRPr="00EB5CDA">
              <w:rPr>
                <w:rFonts w:ascii="Tahoma" w:hAnsi="Tahoma" w:cs="Tahoma"/>
                <w:sz w:val="18"/>
                <w:szCs w:val="18"/>
              </w:rPr>
              <w:t>7</w:t>
            </w:r>
          </w:p>
        </w:tc>
      </w:tr>
      <w:tr w:rsidR="007D2CEF" w:rsidRPr="002E6858" w14:paraId="7DC118B7" w14:textId="77777777" w:rsidTr="00DB0EB8">
        <w:trPr>
          <w:gridAfter w:val="1"/>
          <w:wAfter w:w="118" w:type="dxa"/>
          <w:trHeight w:hRule="exact" w:val="245"/>
        </w:trPr>
        <w:tc>
          <w:tcPr>
            <w:tcW w:w="6473" w:type="dxa"/>
            <w:vAlign w:val="bottom"/>
          </w:tcPr>
          <w:p w14:paraId="707D842E" w14:textId="77777777" w:rsidR="007D2CEF" w:rsidRPr="007D2CEF" w:rsidRDefault="007D2CEF" w:rsidP="007D2CEF">
            <w:pPr>
              <w:rPr>
                <w:rFonts w:ascii="Tahoma" w:hAnsi="Tahoma" w:cs="Tahoma"/>
                <w:sz w:val="18"/>
                <w:szCs w:val="18"/>
                <w:lang w:val="en-US" w:eastAsia="el-GR"/>
              </w:rPr>
            </w:pPr>
            <w:r w:rsidRPr="007D2CEF">
              <w:rPr>
                <w:rFonts w:ascii="Tahoma" w:hAnsi="Tahoma" w:cs="Tahoma"/>
                <w:sz w:val="18"/>
                <w:szCs w:val="18"/>
                <w:lang w:val="el-GR" w:eastAsia="el-GR"/>
              </w:rPr>
              <w:t>Πρόβλεψη για λογαριασμό νεότητας</w:t>
            </w:r>
          </w:p>
        </w:tc>
        <w:tc>
          <w:tcPr>
            <w:tcW w:w="1912" w:type="dxa"/>
            <w:gridSpan w:val="2"/>
            <w:vAlign w:val="center"/>
          </w:tcPr>
          <w:p w14:paraId="1A44C2F7"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98</w:t>
            </w:r>
            <w:r w:rsidR="00B67B53">
              <w:rPr>
                <w:rFonts w:ascii="Tahoma" w:hAnsi="Tahoma" w:cs="Tahoma"/>
                <w:sz w:val="18"/>
                <w:szCs w:val="18"/>
              </w:rPr>
              <w:t>,</w:t>
            </w:r>
            <w:r w:rsidRPr="00EB5CDA">
              <w:rPr>
                <w:rFonts w:ascii="Tahoma" w:hAnsi="Tahoma" w:cs="Tahoma"/>
                <w:sz w:val="18"/>
                <w:szCs w:val="18"/>
              </w:rPr>
              <w:t>4</w:t>
            </w:r>
          </w:p>
        </w:tc>
        <w:tc>
          <w:tcPr>
            <w:tcW w:w="2222" w:type="dxa"/>
            <w:gridSpan w:val="3"/>
            <w:vAlign w:val="center"/>
          </w:tcPr>
          <w:p w14:paraId="5AF82C1C"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109</w:t>
            </w:r>
            <w:r w:rsidR="00B67B53">
              <w:rPr>
                <w:rFonts w:ascii="Tahoma" w:hAnsi="Tahoma" w:cs="Tahoma"/>
                <w:sz w:val="18"/>
                <w:szCs w:val="18"/>
              </w:rPr>
              <w:t>,</w:t>
            </w:r>
            <w:r w:rsidRPr="00EB5CDA">
              <w:rPr>
                <w:rFonts w:ascii="Tahoma" w:hAnsi="Tahoma" w:cs="Tahoma"/>
                <w:sz w:val="18"/>
                <w:szCs w:val="18"/>
              </w:rPr>
              <w:t>2</w:t>
            </w:r>
          </w:p>
        </w:tc>
      </w:tr>
      <w:tr w:rsidR="007D2CEF" w:rsidRPr="002E6858" w14:paraId="7369F331" w14:textId="77777777" w:rsidTr="00DB0EB8">
        <w:trPr>
          <w:gridAfter w:val="1"/>
          <w:wAfter w:w="118" w:type="dxa"/>
          <w:trHeight w:hRule="exact" w:val="245"/>
        </w:trPr>
        <w:tc>
          <w:tcPr>
            <w:tcW w:w="6473" w:type="dxa"/>
            <w:vAlign w:val="bottom"/>
          </w:tcPr>
          <w:p w14:paraId="73DE2FEB" w14:textId="77777777" w:rsidR="007D2CEF" w:rsidRPr="007D2CEF" w:rsidRDefault="007D2CEF" w:rsidP="007D2CEF">
            <w:pPr>
              <w:rPr>
                <w:rFonts w:ascii="Tahoma" w:hAnsi="Tahoma" w:cs="Tahoma"/>
                <w:sz w:val="18"/>
                <w:szCs w:val="18"/>
                <w:lang w:val="el-GR" w:eastAsia="el-GR"/>
              </w:rPr>
            </w:pPr>
            <w:r w:rsidRPr="007D2CEF">
              <w:rPr>
                <w:rFonts w:ascii="Tahoma" w:hAnsi="Tahoma" w:cs="Tahoma"/>
                <w:sz w:val="18"/>
                <w:szCs w:val="18"/>
                <w:lang w:val="el-GR"/>
              </w:rPr>
              <w:t>Συμβατικές υποχρεώσεις</w:t>
            </w:r>
          </w:p>
        </w:tc>
        <w:tc>
          <w:tcPr>
            <w:tcW w:w="1912" w:type="dxa"/>
            <w:gridSpan w:val="2"/>
            <w:vAlign w:val="center"/>
          </w:tcPr>
          <w:p w14:paraId="2DE14BEC"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33</w:t>
            </w:r>
            <w:r w:rsidR="00B67B53">
              <w:rPr>
                <w:rFonts w:ascii="Tahoma" w:hAnsi="Tahoma" w:cs="Tahoma"/>
                <w:sz w:val="18"/>
                <w:szCs w:val="18"/>
              </w:rPr>
              <w:t>,</w:t>
            </w:r>
            <w:r w:rsidRPr="00EB5CDA">
              <w:rPr>
                <w:rFonts w:ascii="Tahoma" w:hAnsi="Tahoma" w:cs="Tahoma"/>
                <w:sz w:val="18"/>
                <w:szCs w:val="18"/>
              </w:rPr>
              <w:t>2</w:t>
            </w:r>
          </w:p>
        </w:tc>
        <w:tc>
          <w:tcPr>
            <w:tcW w:w="2222" w:type="dxa"/>
            <w:gridSpan w:val="3"/>
            <w:vAlign w:val="center"/>
          </w:tcPr>
          <w:p w14:paraId="372A78D2"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25</w:t>
            </w:r>
            <w:r w:rsidR="00B67B53">
              <w:rPr>
                <w:rFonts w:ascii="Tahoma" w:hAnsi="Tahoma" w:cs="Tahoma"/>
                <w:sz w:val="18"/>
                <w:szCs w:val="18"/>
              </w:rPr>
              <w:t>,</w:t>
            </w:r>
            <w:r w:rsidRPr="00EB5CDA">
              <w:rPr>
                <w:rFonts w:ascii="Tahoma" w:hAnsi="Tahoma" w:cs="Tahoma"/>
                <w:sz w:val="18"/>
                <w:szCs w:val="18"/>
              </w:rPr>
              <w:t>4</w:t>
            </w:r>
          </w:p>
        </w:tc>
      </w:tr>
      <w:tr w:rsidR="007D2CEF" w:rsidRPr="002E6858" w14:paraId="73EBF02D" w14:textId="77777777" w:rsidTr="00DB0EB8">
        <w:trPr>
          <w:gridAfter w:val="1"/>
          <w:wAfter w:w="118" w:type="dxa"/>
          <w:trHeight w:hRule="exact" w:val="245"/>
        </w:trPr>
        <w:tc>
          <w:tcPr>
            <w:tcW w:w="6473" w:type="dxa"/>
            <w:vAlign w:val="bottom"/>
          </w:tcPr>
          <w:p w14:paraId="42A39603" w14:textId="77777777" w:rsidR="007D2CEF" w:rsidRPr="007D2CEF" w:rsidRDefault="00DC1D5E" w:rsidP="007D2CEF">
            <w:pPr>
              <w:rPr>
                <w:rFonts w:ascii="Tahoma" w:hAnsi="Tahoma" w:cs="Tahoma"/>
                <w:sz w:val="18"/>
                <w:szCs w:val="18"/>
                <w:lang w:val="el-GR" w:eastAsia="el-GR"/>
              </w:rPr>
            </w:pPr>
            <w:r>
              <w:rPr>
                <w:rFonts w:ascii="Tahoma" w:hAnsi="Tahoma" w:cs="Tahoma"/>
                <w:sz w:val="18"/>
                <w:szCs w:val="18"/>
                <w:lang w:val="el-GR" w:eastAsia="el-GR"/>
              </w:rPr>
              <w:t>Υποχρεώσεις από μισθώσεις</w:t>
            </w:r>
          </w:p>
        </w:tc>
        <w:tc>
          <w:tcPr>
            <w:tcW w:w="1912" w:type="dxa"/>
            <w:gridSpan w:val="2"/>
            <w:vAlign w:val="center"/>
          </w:tcPr>
          <w:p w14:paraId="18BECAA2" w14:textId="77777777" w:rsidR="007D2CEF" w:rsidRPr="002E6858" w:rsidRDefault="007D2CEF" w:rsidP="007D2CEF">
            <w:pPr>
              <w:jc w:val="right"/>
              <w:rPr>
                <w:rFonts w:ascii="Tahoma" w:hAnsi="Tahoma" w:cs="Tahoma"/>
                <w:color w:val="FF0000"/>
                <w:sz w:val="18"/>
                <w:szCs w:val="18"/>
                <w:lang w:val="el-GR"/>
              </w:rPr>
            </w:pPr>
            <w:r w:rsidRPr="00EB5CDA">
              <w:rPr>
                <w:rFonts w:ascii="Tahoma" w:hAnsi="Tahoma" w:cs="Tahoma"/>
                <w:sz w:val="18"/>
                <w:szCs w:val="18"/>
              </w:rPr>
              <w:t>189</w:t>
            </w:r>
            <w:r w:rsidR="00B67B53">
              <w:rPr>
                <w:rFonts w:ascii="Tahoma" w:hAnsi="Tahoma" w:cs="Tahoma"/>
                <w:sz w:val="18"/>
                <w:szCs w:val="18"/>
              </w:rPr>
              <w:t>,</w:t>
            </w:r>
            <w:r w:rsidRPr="00EB5CDA">
              <w:rPr>
                <w:rFonts w:ascii="Tahoma" w:hAnsi="Tahoma" w:cs="Tahoma"/>
                <w:sz w:val="18"/>
                <w:szCs w:val="18"/>
              </w:rPr>
              <w:t>2</w:t>
            </w:r>
          </w:p>
        </w:tc>
        <w:tc>
          <w:tcPr>
            <w:tcW w:w="2222" w:type="dxa"/>
            <w:gridSpan w:val="3"/>
            <w:vAlign w:val="center"/>
          </w:tcPr>
          <w:p w14:paraId="6A705EA6" w14:textId="77777777" w:rsidR="007D2CEF" w:rsidRPr="002E6858" w:rsidRDefault="007D2CEF" w:rsidP="007D2CEF">
            <w:pPr>
              <w:jc w:val="right"/>
              <w:rPr>
                <w:rFonts w:ascii="Tahoma" w:hAnsi="Tahoma" w:cs="Tahoma"/>
                <w:color w:val="FF0000"/>
                <w:sz w:val="18"/>
                <w:szCs w:val="18"/>
                <w:lang w:val="el-GR"/>
              </w:rPr>
            </w:pPr>
            <w:r w:rsidRPr="00EB5CDA">
              <w:rPr>
                <w:rFonts w:ascii="Tahoma" w:hAnsi="Tahoma" w:cs="Tahoma"/>
                <w:sz w:val="18"/>
                <w:szCs w:val="18"/>
              </w:rPr>
              <w:t>290</w:t>
            </w:r>
            <w:r w:rsidR="00B67B53">
              <w:rPr>
                <w:rFonts w:ascii="Tahoma" w:hAnsi="Tahoma" w:cs="Tahoma"/>
                <w:sz w:val="18"/>
                <w:szCs w:val="18"/>
              </w:rPr>
              <w:t>,</w:t>
            </w:r>
            <w:r w:rsidRPr="00EB5CDA">
              <w:rPr>
                <w:rFonts w:ascii="Tahoma" w:hAnsi="Tahoma" w:cs="Tahoma"/>
                <w:sz w:val="18"/>
                <w:szCs w:val="18"/>
              </w:rPr>
              <w:t>6</w:t>
            </w:r>
          </w:p>
        </w:tc>
      </w:tr>
      <w:tr w:rsidR="007D2CEF" w:rsidRPr="002E6858" w14:paraId="44A938DF" w14:textId="77777777" w:rsidTr="00DB0EB8">
        <w:trPr>
          <w:gridAfter w:val="1"/>
          <w:wAfter w:w="118" w:type="dxa"/>
          <w:trHeight w:hRule="exact" w:val="245"/>
        </w:trPr>
        <w:tc>
          <w:tcPr>
            <w:tcW w:w="6473" w:type="dxa"/>
            <w:vAlign w:val="bottom"/>
          </w:tcPr>
          <w:p w14:paraId="3D69E170" w14:textId="77777777" w:rsidR="007D2CEF" w:rsidRPr="007D2CEF" w:rsidRDefault="007D2CEF" w:rsidP="007D2CEF">
            <w:pPr>
              <w:rPr>
                <w:rFonts w:ascii="Tahoma" w:hAnsi="Tahoma" w:cs="Tahoma"/>
                <w:sz w:val="18"/>
                <w:szCs w:val="18"/>
                <w:lang w:val="en-US" w:eastAsia="el-GR"/>
              </w:rPr>
            </w:pPr>
            <w:r w:rsidRPr="007D2CEF">
              <w:rPr>
                <w:rFonts w:ascii="Tahoma" w:hAnsi="Tahoma" w:cs="Tahoma"/>
                <w:sz w:val="18"/>
                <w:szCs w:val="18"/>
                <w:lang w:val="el-GR" w:eastAsia="el-GR"/>
              </w:rPr>
              <w:t>Αναβαλλόμενες φορολογικές υποχρεώσεις</w:t>
            </w:r>
          </w:p>
        </w:tc>
        <w:tc>
          <w:tcPr>
            <w:tcW w:w="1912" w:type="dxa"/>
            <w:gridSpan w:val="2"/>
            <w:vAlign w:val="center"/>
          </w:tcPr>
          <w:p w14:paraId="21FA5F87"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3</w:t>
            </w:r>
            <w:r w:rsidR="00B67B53">
              <w:rPr>
                <w:rFonts w:ascii="Tahoma" w:hAnsi="Tahoma" w:cs="Tahoma"/>
                <w:sz w:val="18"/>
                <w:szCs w:val="18"/>
              </w:rPr>
              <w:t>,</w:t>
            </w:r>
            <w:r w:rsidRPr="00EB5CDA">
              <w:rPr>
                <w:rFonts w:ascii="Tahoma" w:hAnsi="Tahoma" w:cs="Tahoma"/>
                <w:sz w:val="18"/>
                <w:szCs w:val="18"/>
              </w:rPr>
              <w:t>3</w:t>
            </w:r>
          </w:p>
        </w:tc>
        <w:tc>
          <w:tcPr>
            <w:tcW w:w="2222" w:type="dxa"/>
            <w:gridSpan w:val="3"/>
            <w:vAlign w:val="center"/>
          </w:tcPr>
          <w:p w14:paraId="1D2F8FB8"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9</w:t>
            </w:r>
            <w:r w:rsidR="00B67B53">
              <w:rPr>
                <w:rFonts w:ascii="Tahoma" w:hAnsi="Tahoma" w:cs="Tahoma"/>
                <w:sz w:val="18"/>
                <w:szCs w:val="18"/>
              </w:rPr>
              <w:t>,</w:t>
            </w:r>
            <w:r w:rsidRPr="00EB5CDA">
              <w:rPr>
                <w:rFonts w:ascii="Tahoma" w:hAnsi="Tahoma" w:cs="Tahoma"/>
                <w:sz w:val="18"/>
                <w:szCs w:val="18"/>
              </w:rPr>
              <w:t>8</w:t>
            </w:r>
          </w:p>
        </w:tc>
      </w:tr>
      <w:tr w:rsidR="007D2CEF" w:rsidRPr="002E6858" w14:paraId="20070C95" w14:textId="77777777" w:rsidTr="00DB0EB8">
        <w:trPr>
          <w:gridAfter w:val="1"/>
          <w:wAfter w:w="118" w:type="dxa"/>
          <w:trHeight w:hRule="exact" w:val="245"/>
        </w:trPr>
        <w:tc>
          <w:tcPr>
            <w:tcW w:w="6473" w:type="dxa"/>
            <w:tcBorders>
              <w:bottom w:val="single" w:sz="2" w:space="0" w:color="999999"/>
            </w:tcBorders>
            <w:vAlign w:val="bottom"/>
          </w:tcPr>
          <w:p w14:paraId="2AF7913D" w14:textId="77777777" w:rsidR="007D2CEF" w:rsidRPr="007D2CEF" w:rsidRDefault="007D2CEF" w:rsidP="007D2CEF">
            <w:pPr>
              <w:rPr>
                <w:rFonts w:ascii="Tahoma" w:hAnsi="Tahoma" w:cs="Tahoma"/>
                <w:sz w:val="18"/>
                <w:szCs w:val="18"/>
                <w:lang w:val="en-US" w:eastAsia="el-GR"/>
              </w:rPr>
            </w:pPr>
            <w:r w:rsidRPr="007D2CEF">
              <w:rPr>
                <w:rFonts w:ascii="Tahoma" w:hAnsi="Tahoma" w:cs="Tahoma"/>
                <w:sz w:val="18"/>
                <w:szCs w:val="18"/>
                <w:lang w:val="el-GR" w:eastAsia="el-GR"/>
              </w:rPr>
              <w:t>Λοιπές μακροπρόθεσμες υποχρεώσεις</w:t>
            </w:r>
          </w:p>
        </w:tc>
        <w:tc>
          <w:tcPr>
            <w:tcW w:w="1912" w:type="dxa"/>
            <w:gridSpan w:val="2"/>
            <w:tcBorders>
              <w:bottom w:val="single" w:sz="2" w:space="0" w:color="999999"/>
            </w:tcBorders>
            <w:vAlign w:val="center"/>
          </w:tcPr>
          <w:p w14:paraId="768B9CE9"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89</w:t>
            </w:r>
            <w:r w:rsidR="00B67B53">
              <w:rPr>
                <w:rFonts w:ascii="Tahoma" w:hAnsi="Tahoma" w:cs="Tahoma"/>
                <w:sz w:val="18"/>
                <w:szCs w:val="18"/>
              </w:rPr>
              <w:t>,</w:t>
            </w:r>
            <w:r w:rsidRPr="00EB5CDA">
              <w:rPr>
                <w:rFonts w:ascii="Tahoma" w:hAnsi="Tahoma" w:cs="Tahoma"/>
                <w:sz w:val="18"/>
                <w:szCs w:val="18"/>
              </w:rPr>
              <w:t>3</w:t>
            </w:r>
          </w:p>
        </w:tc>
        <w:tc>
          <w:tcPr>
            <w:tcW w:w="2222" w:type="dxa"/>
            <w:gridSpan w:val="3"/>
            <w:tcBorders>
              <w:bottom w:val="single" w:sz="2" w:space="0" w:color="999999"/>
            </w:tcBorders>
            <w:vAlign w:val="center"/>
          </w:tcPr>
          <w:p w14:paraId="650F88FC"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107</w:t>
            </w:r>
            <w:r w:rsidR="00B67B53">
              <w:rPr>
                <w:rFonts w:ascii="Tahoma" w:hAnsi="Tahoma" w:cs="Tahoma"/>
                <w:sz w:val="18"/>
                <w:szCs w:val="18"/>
              </w:rPr>
              <w:t>,</w:t>
            </w:r>
            <w:r w:rsidRPr="00EB5CDA">
              <w:rPr>
                <w:rFonts w:ascii="Tahoma" w:hAnsi="Tahoma" w:cs="Tahoma"/>
                <w:sz w:val="18"/>
                <w:szCs w:val="18"/>
              </w:rPr>
              <w:t>8</w:t>
            </w:r>
          </w:p>
        </w:tc>
      </w:tr>
      <w:tr w:rsidR="007D2CEF" w:rsidRPr="002E6858" w14:paraId="3B6B4CF2" w14:textId="77777777" w:rsidTr="00DB0EB8">
        <w:trPr>
          <w:gridAfter w:val="1"/>
          <w:wAfter w:w="118" w:type="dxa"/>
          <w:trHeight w:hRule="exact" w:val="245"/>
        </w:trPr>
        <w:tc>
          <w:tcPr>
            <w:tcW w:w="6473" w:type="dxa"/>
            <w:tcBorders>
              <w:top w:val="single" w:sz="2" w:space="0" w:color="999999"/>
              <w:bottom w:val="single" w:sz="2" w:space="0" w:color="999999"/>
            </w:tcBorders>
            <w:shd w:val="clear" w:color="auto" w:fill="DDDDDD"/>
            <w:vAlign w:val="bottom"/>
          </w:tcPr>
          <w:p w14:paraId="497A6C39" w14:textId="77777777" w:rsidR="007D2CEF" w:rsidRPr="007D2CEF" w:rsidRDefault="007D2CEF" w:rsidP="007D2CEF">
            <w:pPr>
              <w:rPr>
                <w:rFonts w:ascii="Tahoma" w:hAnsi="Tahoma" w:cs="Tahoma"/>
                <w:b/>
                <w:bCs/>
                <w:sz w:val="18"/>
                <w:szCs w:val="18"/>
                <w:lang w:val="en-US" w:eastAsia="el-GR"/>
              </w:rPr>
            </w:pPr>
            <w:r w:rsidRPr="007D2CEF">
              <w:rPr>
                <w:rFonts w:ascii="Tahoma" w:hAnsi="Tahoma" w:cs="Tahoma"/>
                <w:b/>
                <w:bCs/>
                <w:sz w:val="18"/>
                <w:szCs w:val="18"/>
                <w:lang w:val="el-GR" w:eastAsia="el-GR"/>
              </w:rPr>
              <w:t>Σύνολο μακροπρόθεσμων υποχρεώσεων</w:t>
            </w:r>
          </w:p>
        </w:tc>
        <w:tc>
          <w:tcPr>
            <w:tcW w:w="1912" w:type="dxa"/>
            <w:gridSpan w:val="2"/>
            <w:tcBorders>
              <w:top w:val="single" w:sz="2" w:space="0" w:color="999999"/>
              <w:bottom w:val="single" w:sz="2" w:space="0" w:color="999999"/>
            </w:tcBorders>
            <w:shd w:val="clear" w:color="auto" w:fill="DDDDDD"/>
            <w:vAlign w:val="center"/>
          </w:tcPr>
          <w:p w14:paraId="7896941B" w14:textId="77777777" w:rsidR="007D2CEF" w:rsidRPr="002E6858" w:rsidRDefault="007D2CEF" w:rsidP="007D2CEF">
            <w:pPr>
              <w:jc w:val="right"/>
              <w:rPr>
                <w:rFonts w:ascii="Tahoma" w:hAnsi="Tahoma" w:cs="Tahoma"/>
                <w:b/>
                <w:color w:val="FF0000"/>
                <w:sz w:val="18"/>
                <w:szCs w:val="18"/>
                <w:highlight w:val="red"/>
              </w:rPr>
            </w:pPr>
            <w:r w:rsidRPr="00EB5CDA">
              <w:rPr>
                <w:rFonts w:ascii="Tahoma" w:hAnsi="Tahoma" w:cs="Tahoma"/>
                <w:b/>
                <w:bCs/>
                <w:sz w:val="18"/>
                <w:szCs w:val="18"/>
              </w:rPr>
              <w:t>1</w:t>
            </w:r>
            <w:r w:rsidR="00B67B53">
              <w:rPr>
                <w:rFonts w:ascii="Tahoma" w:hAnsi="Tahoma" w:cs="Tahoma"/>
                <w:b/>
                <w:bCs/>
                <w:sz w:val="18"/>
                <w:szCs w:val="18"/>
              </w:rPr>
              <w:t>.</w:t>
            </w:r>
            <w:r w:rsidRPr="00EB5CDA">
              <w:rPr>
                <w:rFonts w:ascii="Tahoma" w:hAnsi="Tahoma" w:cs="Tahoma"/>
                <w:b/>
                <w:bCs/>
                <w:sz w:val="18"/>
                <w:szCs w:val="18"/>
              </w:rPr>
              <w:t>307</w:t>
            </w:r>
            <w:r w:rsidR="00B67B53">
              <w:rPr>
                <w:rFonts w:ascii="Tahoma" w:hAnsi="Tahoma" w:cs="Tahoma"/>
                <w:b/>
                <w:bCs/>
                <w:sz w:val="18"/>
                <w:szCs w:val="18"/>
              </w:rPr>
              <w:t>,</w:t>
            </w:r>
            <w:r w:rsidRPr="00EB5CDA">
              <w:rPr>
                <w:rFonts w:ascii="Tahoma" w:hAnsi="Tahoma" w:cs="Tahoma"/>
                <w:b/>
                <w:bCs/>
                <w:sz w:val="18"/>
                <w:szCs w:val="18"/>
              </w:rPr>
              <w:t>0</w:t>
            </w:r>
          </w:p>
        </w:tc>
        <w:tc>
          <w:tcPr>
            <w:tcW w:w="2222" w:type="dxa"/>
            <w:gridSpan w:val="3"/>
            <w:tcBorders>
              <w:top w:val="single" w:sz="2" w:space="0" w:color="999999"/>
              <w:bottom w:val="single" w:sz="2" w:space="0" w:color="999999"/>
            </w:tcBorders>
            <w:shd w:val="clear" w:color="auto" w:fill="DDDDDD"/>
            <w:vAlign w:val="center"/>
          </w:tcPr>
          <w:p w14:paraId="43BCC200" w14:textId="77777777" w:rsidR="007D2CEF" w:rsidRPr="002E6858" w:rsidRDefault="007D2CEF" w:rsidP="007D2CEF">
            <w:pPr>
              <w:jc w:val="right"/>
              <w:rPr>
                <w:rFonts w:ascii="Tahoma" w:hAnsi="Tahoma" w:cs="Tahoma"/>
                <w:b/>
                <w:bCs/>
                <w:color w:val="FF0000"/>
                <w:sz w:val="18"/>
                <w:szCs w:val="18"/>
                <w:highlight w:val="red"/>
              </w:rPr>
            </w:pPr>
            <w:r w:rsidRPr="00EB5CDA">
              <w:rPr>
                <w:rFonts w:ascii="Tahoma" w:hAnsi="Tahoma" w:cs="Tahoma"/>
                <w:b/>
                <w:sz w:val="18"/>
                <w:szCs w:val="18"/>
              </w:rPr>
              <w:t>1</w:t>
            </w:r>
            <w:r w:rsidR="00B67B53">
              <w:rPr>
                <w:rFonts w:ascii="Tahoma" w:hAnsi="Tahoma" w:cs="Tahoma"/>
                <w:b/>
                <w:sz w:val="18"/>
                <w:szCs w:val="18"/>
              </w:rPr>
              <w:t>.</w:t>
            </w:r>
            <w:r w:rsidRPr="00EB5CDA">
              <w:rPr>
                <w:rFonts w:ascii="Tahoma" w:hAnsi="Tahoma" w:cs="Tahoma"/>
                <w:b/>
                <w:sz w:val="18"/>
                <w:szCs w:val="18"/>
              </w:rPr>
              <w:t>663</w:t>
            </w:r>
            <w:r w:rsidR="00B67B53">
              <w:rPr>
                <w:rFonts w:ascii="Tahoma" w:hAnsi="Tahoma" w:cs="Tahoma"/>
                <w:b/>
                <w:sz w:val="18"/>
                <w:szCs w:val="18"/>
              </w:rPr>
              <w:t>,</w:t>
            </w:r>
            <w:r w:rsidRPr="00EB5CDA">
              <w:rPr>
                <w:rFonts w:ascii="Tahoma" w:hAnsi="Tahoma" w:cs="Tahoma"/>
                <w:b/>
                <w:sz w:val="18"/>
                <w:szCs w:val="18"/>
              </w:rPr>
              <w:t>3</w:t>
            </w:r>
          </w:p>
        </w:tc>
      </w:tr>
      <w:tr w:rsidR="007D2CEF" w:rsidRPr="002E6858" w14:paraId="7E41DC46" w14:textId="77777777" w:rsidTr="00DB0EB8">
        <w:trPr>
          <w:gridAfter w:val="1"/>
          <w:wAfter w:w="118" w:type="dxa"/>
          <w:trHeight w:hRule="exact" w:val="245"/>
        </w:trPr>
        <w:tc>
          <w:tcPr>
            <w:tcW w:w="6473" w:type="dxa"/>
            <w:tcBorders>
              <w:top w:val="single" w:sz="2" w:space="0" w:color="999999"/>
              <w:bottom w:val="nil"/>
            </w:tcBorders>
            <w:vAlign w:val="bottom"/>
          </w:tcPr>
          <w:p w14:paraId="1E73BCAD" w14:textId="77777777" w:rsidR="007D2CEF" w:rsidRPr="007D2CEF" w:rsidRDefault="007D2CEF" w:rsidP="007D2CEF">
            <w:pPr>
              <w:rPr>
                <w:rFonts w:ascii="Tahoma" w:hAnsi="Tahoma" w:cs="Tahoma"/>
                <w:b/>
                <w:bCs/>
                <w:sz w:val="18"/>
                <w:szCs w:val="18"/>
                <w:lang w:val="el-GR" w:eastAsia="el-GR"/>
              </w:rPr>
            </w:pPr>
          </w:p>
        </w:tc>
        <w:tc>
          <w:tcPr>
            <w:tcW w:w="1912" w:type="dxa"/>
            <w:gridSpan w:val="2"/>
            <w:tcBorders>
              <w:top w:val="single" w:sz="2" w:space="0" w:color="999999"/>
              <w:bottom w:val="nil"/>
            </w:tcBorders>
            <w:vAlign w:val="center"/>
          </w:tcPr>
          <w:p w14:paraId="591A0DBD" w14:textId="77777777" w:rsidR="007D2CEF" w:rsidRPr="002E6858" w:rsidRDefault="007D2CEF" w:rsidP="007D2CEF">
            <w:pPr>
              <w:jc w:val="right"/>
              <w:rPr>
                <w:rFonts w:ascii="Tahoma" w:hAnsi="Tahoma" w:cs="Tahoma"/>
                <w:b/>
                <w:bCs/>
                <w:color w:val="FF0000"/>
                <w:sz w:val="18"/>
                <w:szCs w:val="18"/>
              </w:rPr>
            </w:pPr>
            <w:r w:rsidRPr="00EB5CDA">
              <w:rPr>
                <w:rFonts w:ascii="Tahoma" w:hAnsi="Tahoma" w:cs="Tahoma"/>
                <w:b/>
                <w:bCs/>
              </w:rPr>
              <w:t> </w:t>
            </w:r>
          </w:p>
        </w:tc>
        <w:tc>
          <w:tcPr>
            <w:tcW w:w="2222" w:type="dxa"/>
            <w:gridSpan w:val="3"/>
            <w:tcBorders>
              <w:top w:val="single" w:sz="2" w:space="0" w:color="999999"/>
              <w:bottom w:val="nil"/>
            </w:tcBorders>
            <w:vAlign w:val="center"/>
          </w:tcPr>
          <w:p w14:paraId="578E0425" w14:textId="77777777" w:rsidR="007D2CEF" w:rsidRPr="002E6858" w:rsidRDefault="007D2CEF" w:rsidP="007D2CEF">
            <w:pPr>
              <w:jc w:val="right"/>
              <w:rPr>
                <w:rFonts w:ascii="Tahoma" w:hAnsi="Tahoma" w:cs="Tahoma"/>
                <w:b/>
                <w:bCs/>
                <w:color w:val="FF0000"/>
                <w:sz w:val="18"/>
                <w:szCs w:val="18"/>
              </w:rPr>
            </w:pPr>
            <w:r w:rsidRPr="00EB5CDA">
              <w:rPr>
                <w:rFonts w:ascii="Tahoma" w:hAnsi="Tahoma" w:cs="Tahoma"/>
                <w:b/>
              </w:rPr>
              <w:t> </w:t>
            </w:r>
          </w:p>
        </w:tc>
      </w:tr>
      <w:tr w:rsidR="007D2CEF" w:rsidRPr="002E6858" w14:paraId="25312506" w14:textId="77777777" w:rsidTr="00DB0EB8">
        <w:trPr>
          <w:gridAfter w:val="1"/>
          <w:wAfter w:w="118" w:type="dxa"/>
          <w:trHeight w:hRule="exact" w:val="245"/>
        </w:trPr>
        <w:tc>
          <w:tcPr>
            <w:tcW w:w="6473" w:type="dxa"/>
            <w:tcBorders>
              <w:top w:val="nil"/>
            </w:tcBorders>
            <w:vAlign w:val="bottom"/>
          </w:tcPr>
          <w:p w14:paraId="3FAC6BA8" w14:textId="77777777" w:rsidR="007D2CEF" w:rsidRPr="007D2CEF" w:rsidRDefault="007D2CEF" w:rsidP="007D2CEF">
            <w:pPr>
              <w:rPr>
                <w:rFonts w:ascii="Tahoma" w:hAnsi="Tahoma" w:cs="Tahoma"/>
                <w:b/>
                <w:bCs/>
                <w:sz w:val="18"/>
                <w:szCs w:val="18"/>
                <w:lang w:val="en-US" w:eastAsia="el-GR"/>
              </w:rPr>
            </w:pPr>
            <w:r w:rsidRPr="007D2CEF">
              <w:rPr>
                <w:rFonts w:ascii="Tahoma" w:hAnsi="Tahoma" w:cs="Tahoma"/>
                <w:b/>
                <w:bCs/>
                <w:sz w:val="18"/>
                <w:szCs w:val="18"/>
                <w:lang w:val="el-GR" w:eastAsia="el-GR"/>
              </w:rPr>
              <w:t>Βραχυπρόθεσμες υποχρεώσεις</w:t>
            </w:r>
          </w:p>
        </w:tc>
        <w:tc>
          <w:tcPr>
            <w:tcW w:w="1912" w:type="dxa"/>
            <w:gridSpan w:val="2"/>
            <w:tcBorders>
              <w:top w:val="nil"/>
            </w:tcBorders>
            <w:vAlign w:val="center"/>
          </w:tcPr>
          <w:p w14:paraId="54AADA2E" w14:textId="77777777" w:rsidR="007D2CEF" w:rsidRPr="002E6858" w:rsidRDefault="007D2CEF" w:rsidP="007D2CEF">
            <w:pPr>
              <w:jc w:val="right"/>
              <w:rPr>
                <w:rFonts w:ascii="Tahoma" w:hAnsi="Tahoma" w:cs="Tahoma"/>
                <w:color w:val="FF0000"/>
                <w:sz w:val="18"/>
                <w:szCs w:val="18"/>
              </w:rPr>
            </w:pPr>
            <w:r w:rsidRPr="00EB5CDA">
              <w:rPr>
                <w:rFonts w:ascii="Tahoma" w:hAnsi="Tahoma" w:cs="Tahoma"/>
                <w:sz w:val="22"/>
                <w:szCs w:val="22"/>
              </w:rPr>
              <w:t> </w:t>
            </w:r>
          </w:p>
        </w:tc>
        <w:tc>
          <w:tcPr>
            <w:tcW w:w="2222" w:type="dxa"/>
            <w:gridSpan w:val="3"/>
            <w:tcBorders>
              <w:top w:val="nil"/>
            </w:tcBorders>
            <w:vAlign w:val="center"/>
          </w:tcPr>
          <w:p w14:paraId="398101DC" w14:textId="77777777" w:rsidR="007D2CEF" w:rsidRPr="002E6858" w:rsidRDefault="007D2CEF" w:rsidP="007D2CEF">
            <w:pPr>
              <w:jc w:val="right"/>
              <w:rPr>
                <w:rFonts w:ascii="Tahoma" w:hAnsi="Tahoma" w:cs="Tahoma"/>
                <w:color w:val="FF0000"/>
                <w:sz w:val="18"/>
                <w:szCs w:val="18"/>
              </w:rPr>
            </w:pPr>
            <w:r w:rsidRPr="00EB5CDA">
              <w:rPr>
                <w:rFonts w:ascii="Tahoma" w:hAnsi="Tahoma" w:cs="Tahoma"/>
                <w:sz w:val="22"/>
                <w:szCs w:val="22"/>
              </w:rPr>
              <w:t> </w:t>
            </w:r>
          </w:p>
        </w:tc>
      </w:tr>
      <w:tr w:rsidR="007D2CEF" w:rsidRPr="002E6858" w14:paraId="6B7E92ED" w14:textId="77777777" w:rsidTr="00DB0EB8">
        <w:trPr>
          <w:gridAfter w:val="1"/>
          <w:wAfter w:w="118" w:type="dxa"/>
          <w:trHeight w:hRule="exact" w:val="245"/>
        </w:trPr>
        <w:tc>
          <w:tcPr>
            <w:tcW w:w="6473" w:type="dxa"/>
            <w:vAlign w:val="bottom"/>
          </w:tcPr>
          <w:p w14:paraId="69661152" w14:textId="77777777" w:rsidR="007D2CEF" w:rsidRPr="007D2CEF" w:rsidRDefault="007D2CEF" w:rsidP="007D2CEF">
            <w:pPr>
              <w:rPr>
                <w:rFonts w:ascii="Tahoma" w:hAnsi="Tahoma" w:cs="Tahoma"/>
                <w:sz w:val="18"/>
                <w:szCs w:val="18"/>
                <w:lang w:val="en-US" w:eastAsia="el-GR"/>
              </w:rPr>
            </w:pPr>
            <w:r w:rsidRPr="007D2CEF">
              <w:rPr>
                <w:rFonts w:ascii="Tahoma" w:hAnsi="Tahoma" w:cs="Tahoma"/>
                <w:sz w:val="18"/>
                <w:szCs w:val="18"/>
                <w:lang w:val="el-GR" w:eastAsia="el-GR"/>
              </w:rPr>
              <w:t xml:space="preserve">Προμηθευτές </w:t>
            </w:r>
          </w:p>
        </w:tc>
        <w:tc>
          <w:tcPr>
            <w:tcW w:w="1912" w:type="dxa"/>
            <w:gridSpan w:val="2"/>
            <w:vAlign w:val="center"/>
          </w:tcPr>
          <w:p w14:paraId="0BB37532"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818</w:t>
            </w:r>
            <w:r w:rsidR="00B67B53">
              <w:rPr>
                <w:rFonts w:ascii="Tahoma" w:hAnsi="Tahoma" w:cs="Tahoma"/>
                <w:sz w:val="18"/>
                <w:szCs w:val="18"/>
              </w:rPr>
              <w:t>,</w:t>
            </w:r>
            <w:r w:rsidRPr="00EB5CDA">
              <w:rPr>
                <w:rFonts w:ascii="Tahoma" w:hAnsi="Tahoma" w:cs="Tahoma"/>
                <w:sz w:val="18"/>
                <w:szCs w:val="18"/>
              </w:rPr>
              <w:t>5</w:t>
            </w:r>
          </w:p>
        </w:tc>
        <w:tc>
          <w:tcPr>
            <w:tcW w:w="2222" w:type="dxa"/>
            <w:gridSpan w:val="3"/>
            <w:vAlign w:val="center"/>
          </w:tcPr>
          <w:p w14:paraId="7EA3C30C"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719</w:t>
            </w:r>
            <w:r w:rsidR="00B67B53">
              <w:rPr>
                <w:rFonts w:ascii="Tahoma" w:hAnsi="Tahoma" w:cs="Tahoma"/>
                <w:sz w:val="18"/>
                <w:szCs w:val="18"/>
              </w:rPr>
              <w:t>,</w:t>
            </w:r>
            <w:r w:rsidRPr="00EB5CDA">
              <w:rPr>
                <w:rFonts w:ascii="Tahoma" w:hAnsi="Tahoma" w:cs="Tahoma"/>
                <w:sz w:val="18"/>
                <w:szCs w:val="18"/>
              </w:rPr>
              <w:t>8</w:t>
            </w:r>
          </w:p>
        </w:tc>
      </w:tr>
      <w:tr w:rsidR="007D2CEF" w:rsidRPr="002E6858" w14:paraId="42A19D62" w14:textId="77777777" w:rsidTr="00DB0EB8">
        <w:trPr>
          <w:gridAfter w:val="1"/>
          <w:wAfter w:w="118" w:type="dxa"/>
          <w:trHeight w:hRule="exact" w:val="245"/>
        </w:trPr>
        <w:tc>
          <w:tcPr>
            <w:tcW w:w="6473" w:type="dxa"/>
            <w:vAlign w:val="bottom"/>
          </w:tcPr>
          <w:p w14:paraId="71D779C4" w14:textId="77777777" w:rsidR="007D2CEF" w:rsidRPr="007D2CEF" w:rsidRDefault="007D2CEF" w:rsidP="007D2CEF">
            <w:pPr>
              <w:rPr>
                <w:rFonts w:ascii="Tahoma" w:hAnsi="Tahoma" w:cs="Tahoma"/>
                <w:sz w:val="18"/>
                <w:szCs w:val="18"/>
                <w:lang w:val="en-US" w:eastAsia="el-GR"/>
              </w:rPr>
            </w:pPr>
            <w:r w:rsidRPr="007D2CEF">
              <w:rPr>
                <w:rFonts w:ascii="Tahoma" w:hAnsi="Tahoma" w:cs="Tahoma"/>
                <w:sz w:val="18"/>
                <w:szCs w:val="18"/>
                <w:lang w:val="el-GR" w:eastAsia="el-GR"/>
              </w:rPr>
              <w:t>Βραχυπρόθεσμα δάνεια</w:t>
            </w:r>
          </w:p>
        </w:tc>
        <w:tc>
          <w:tcPr>
            <w:tcW w:w="1912" w:type="dxa"/>
            <w:gridSpan w:val="2"/>
            <w:vAlign w:val="center"/>
          </w:tcPr>
          <w:p w14:paraId="72675527" w14:textId="77777777" w:rsidR="007D2CEF" w:rsidRPr="002E6858" w:rsidRDefault="00B01F14" w:rsidP="007D2CEF">
            <w:pPr>
              <w:jc w:val="right"/>
              <w:rPr>
                <w:rFonts w:ascii="Tahoma" w:hAnsi="Tahoma" w:cs="Tahoma"/>
                <w:color w:val="FF0000"/>
                <w:sz w:val="18"/>
                <w:szCs w:val="18"/>
                <w:highlight w:val="red"/>
              </w:rPr>
            </w:pPr>
            <w:r>
              <w:rPr>
                <w:rFonts w:ascii="Tahoma" w:hAnsi="Tahoma" w:cs="Tahoma"/>
                <w:sz w:val="18"/>
                <w:szCs w:val="18"/>
              </w:rPr>
              <w:t>-</w:t>
            </w:r>
          </w:p>
        </w:tc>
        <w:tc>
          <w:tcPr>
            <w:tcW w:w="2222" w:type="dxa"/>
            <w:gridSpan w:val="3"/>
            <w:vAlign w:val="center"/>
          </w:tcPr>
          <w:p w14:paraId="013AAA3D"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205</w:t>
            </w:r>
            <w:r w:rsidR="00B67B53">
              <w:rPr>
                <w:rFonts w:ascii="Tahoma" w:hAnsi="Tahoma" w:cs="Tahoma"/>
                <w:sz w:val="18"/>
                <w:szCs w:val="18"/>
              </w:rPr>
              <w:t>,</w:t>
            </w:r>
            <w:r w:rsidRPr="00EB5CDA">
              <w:rPr>
                <w:rFonts w:ascii="Tahoma" w:hAnsi="Tahoma" w:cs="Tahoma"/>
                <w:sz w:val="18"/>
                <w:szCs w:val="18"/>
              </w:rPr>
              <w:t>9</w:t>
            </w:r>
          </w:p>
        </w:tc>
      </w:tr>
      <w:tr w:rsidR="007D2CEF" w:rsidRPr="002E6858" w14:paraId="0C72AB7F" w14:textId="77777777" w:rsidTr="00DB0EB8">
        <w:trPr>
          <w:gridAfter w:val="1"/>
          <w:wAfter w:w="118" w:type="dxa"/>
          <w:trHeight w:hRule="exact" w:val="245"/>
        </w:trPr>
        <w:tc>
          <w:tcPr>
            <w:tcW w:w="6473" w:type="dxa"/>
            <w:vAlign w:val="bottom"/>
          </w:tcPr>
          <w:p w14:paraId="4D1F8D6C" w14:textId="77777777" w:rsidR="007D2CEF" w:rsidRPr="007D2CEF" w:rsidRDefault="007D2CEF" w:rsidP="007D2CEF">
            <w:pPr>
              <w:rPr>
                <w:rFonts w:ascii="Tahoma" w:hAnsi="Tahoma" w:cs="Tahoma"/>
                <w:sz w:val="18"/>
                <w:szCs w:val="18"/>
                <w:lang w:val="el-GR" w:eastAsia="el-GR"/>
              </w:rPr>
            </w:pPr>
            <w:r w:rsidRPr="007D2CEF">
              <w:rPr>
                <w:rFonts w:ascii="Tahoma" w:hAnsi="Tahoma" w:cs="Tahoma"/>
                <w:sz w:val="18"/>
                <w:szCs w:val="18"/>
                <w:lang w:val="el-GR" w:eastAsia="el-GR"/>
              </w:rPr>
              <w:t>Βραχυπρόθεσμο μέρος μακροπρόθεσμων δανείων</w:t>
            </w:r>
          </w:p>
        </w:tc>
        <w:tc>
          <w:tcPr>
            <w:tcW w:w="1912" w:type="dxa"/>
            <w:gridSpan w:val="2"/>
            <w:vAlign w:val="center"/>
          </w:tcPr>
          <w:p w14:paraId="4E813EDA" w14:textId="77777777" w:rsidR="007D2CEF" w:rsidRPr="002E6858" w:rsidRDefault="007D2CEF" w:rsidP="007D2CEF">
            <w:pPr>
              <w:jc w:val="right"/>
              <w:rPr>
                <w:rFonts w:ascii="Tahoma" w:hAnsi="Tahoma" w:cs="Tahoma"/>
                <w:color w:val="FF0000"/>
                <w:sz w:val="18"/>
                <w:szCs w:val="18"/>
              </w:rPr>
            </w:pPr>
            <w:r w:rsidRPr="00EB5CDA">
              <w:rPr>
                <w:rFonts w:ascii="Tahoma" w:hAnsi="Tahoma" w:cs="Tahoma"/>
                <w:sz w:val="18"/>
                <w:szCs w:val="18"/>
              </w:rPr>
              <w:t>397</w:t>
            </w:r>
            <w:r w:rsidR="00B67B53">
              <w:rPr>
                <w:rFonts w:ascii="Tahoma" w:hAnsi="Tahoma" w:cs="Tahoma"/>
                <w:sz w:val="18"/>
                <w:szCs w:val="18"/>
              </w:rPr>
              <w:t>,</w:t>
            </w:r>
            <w:r w:rsidRPr="00EB5CDA">
              <w:rPr>
                <w:rFonts w:ascii="Tahoma" w:hAnsi="Tahoma" w:cs="Tahoma"/>
                <w:sz w:val="18"/>
                <w:szCs w:val="18"/>
              </w:rPr>
              <w:t>3</w:t>
            </w:r>
          </w:p>
        </w:tc>
        <w:tc>
          <w:tcPr>
            <w:tcW w:w="2222" w:type="dxa"/>
            <w:gridSpan w:val="3"/>
            <w:vAlign w:val="center"/>
          </w:tcPr>
          <w:p w14:paraId="4F550A22" w14:textId="77777777" w:rsidR="007D2CEF" w:rsidRPr="002E6858" w:rsidRDefault="007D2CEF" w:rsidP="007D2CEF">
            <w:pPr>
              <w:jc w:val="right"/>
              <w:rPr>
                <w:rFonts w:ascii="Tahoma" w:hAnsi="Tahoma" w:cs="Tahoma"/>
                <w:color w:val="FF0000"/>
                <w:sz w:val="18"/>
                <w:szCs w:val="18"/>
              </w:rPr>
            </w:pPr>
            <w:r w:rsidRPr="00EB5CDA">
              <w:rPr>
                <w:rFonts w:ascii="Tahoma" w:hAnsi="Tahoma" w:cs="Tahoma"/>
                <w:sz w:val="18"/>
                <w:szCs w:val="18"/>
              </w:rPr>
              <w:t>23</w:t>
            </w:r>
            <w:r w:rsidR="00B67B53">
              <w:rPr>
                <w:rFonts w:ascii="Tahoma" w:hAnsi="Tahoma" w:cs="Tahoma"/>
                <w:sz w:val="18"/>
                <w:szCs w:val="18"/>
              </w:rPr>
              <w:t>,</w:t>
            </w:r>
            <w:r w:rsidRPr="00EB5CDA">
              <w:rPr>
                <w:rFonts w:ascii="Tahoma" w:hAnsi="Tahoma" w:cs="Tahoma"/>
                <w:sz w:val="18"/>
                <w:szCs w:val="18"/>
              </w:rPr>
              <w:t>1</w:t>
            </w:r>
          </w:p>
        </w:tc>
      </w:tr>
      <w:tr w:rsidR="007D2CEF" w:rsidRPr="002E6858" w14:paraId="2784A576" w14:textId="77777777" w:rsidTr="00DB0EB8">
        <w:trPr>
          <w:gridAfter w:val="1"/>
          <w:wAfter w:w="118" w:type="dxa"/>
          <w:trHeight w:hRule="exact" w:val="245"/>
        </w:trPr>
        <w:tc>
          <w:tcPr>
            <w:tcW w:w="6473" w:type="dxa"/>
            <w:vAlign w:val="bottom"/>
          </w:tcPr>
          <w:p w14:paraId="2629E541" w14:textId="77777777" w:rsidR="007D2CEF" w:rsidRPr="007D2CEF" w:rsidRDefault="007D2CEF" w:rsidP="007D2CEF">
            <w:pPr>
              <w:rPr>
                <w:rFonts w:ascii="Tahoma" w:hAnsi="Tahoma" w:cs="Tahoma"/>
                <w:sz w:val="18"/>
                <w:szCs w:val="18"/>
                <w:lang w:val="en-US" w:eastAsia="el-GR"/>
              </w:rPr>
            </w:pPr>
            <w:r w:rsidRPr="007D2CEF">
              <w:rPr>
                <w:rFonts w:ascii="Tahoma" w:hAnsi="Tahoma" w:cs="Tahoma"/>
                <w:sz w:val="18"/>
                <w:szCs w:val="18"/>
                <w:lang w:val="el-GR" w:eastAsia="el-GR"/>
              </w:rPr>
              <w:t xml:space="preserve">Φόρος εισοδήματος </w:t>
            </w:r>
          </w:p>
        </w:tc>
        <w:tc>
          <w:tcPr>
            <w:tcW w:w="1912" w:type="dxa"/>
            <w:gridSpan w:val="2"/>
            <w:vAlign w:val="center"/>
          </w:tcPr>
          <w:p w14:paraId="304CB858"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44</w:t>
            </w:r>
            <w:r w:rsidR="00B67B53">
              <w:rPr>
                <w:rFonts w:ascii="Tahoma" w:hAnsi="Tahoma" w:cs="Tahoma"/>
                <w:sz w:val="18"/>
                <w:szCs w:val="18"/>
              </w:rPr>
              <w:t>,</w:t>
            </w:r>
            <w:r w:rsidRPr="00EB5CDA">
              <w:rPr>
                <w:rFonts w:ascii="Tahoma" w:hAnsi="Tahoma" w:cs="Tahoma"/>
                <w:sz w:val="18"/>
                <w:szCs w:val="18"/>
              </w:rPr>
              <w:t>0</w:t>
            </w:r>
          </w:p>
        </w:tc>
        <w:tc>
          <w:tcPr>
            <w:tcW w:w="2222" w:type="dxa"/>
            <w:gridSpan w:val="3"/>
            <w:vAlign w:val="center"/>
          </w:tcPr>
          <w:p w14:paraId="0A48D79F"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76</w:t>
            </w:r>
            <w:r w:rsidR="00B67B53">
              <w:rPr>
                <w:rFonts w:ascii="Tahoma" w:hAnsi="Tahoma" w:cs="Tahoma"/>
                <w:sz w:val="18"/>
                <w:szCs w:val="18"/>
              </w:rPr>
              <w:t>,</w:t>
            </w:r>
            <w:r w:rsidRPr="00EB5CDA">
              <w:rPr>
                <w:rFonts w:ascii="Tahoma" w:hAnsi="Tahoma" w:cs="Tahoma"/>
                <w:sz w:val="18"/>
                <w:szCs w:val="18"/>
              </w:rPr>
              <w:t>2</w:t>
            </w:r>
          </w:p>
        </w:tc>
      </w:tr>
      <w:tr w:rsidR="007D2CEF" w:rsidRPr="002E6858" w14:paraId="7C077A5D" w14:textId="77777777" w:rsidTr="00DB0EB8">
        <w:trPr>
          <w:gridAfter w:val="1"/>
          <w:wAfter w:w="118" w:type="dxa"/>
          <w:trHeight w:hRule="exact" w:val="245"/>
        </w:trPr>
        <w:tc>
          <w:tcPr>
            <w:tcW w:w="6473" w:type="dxa"/>
            <w:vAlign w:val="bottom"/>
          </w:tcPr>
          <w:p w14:paraId="26CC6A46" w14:textId="77777777" w:rsidR="007D2CEF" w:rsidRPr="007D2CEF" w:rsidRDefault="007D2CEF" w:rsidP="007D2CEF">
            <w:pPr>
              <w:rPr>
                <w:rFonts w:ascii="Tahoma" w:hAnsi="Tahoma" w:cs="Tahoma"/>
                <w:sz w:val="18"/>
                <w:szCs w:val="18"/>
                <w:lang w:val="el-GR" w:eastAsia="el-GR"/>
              </w:rPr>
            </w:pPr>
            <w:r w:rsidRPr="007D2CEF">
              <w:rPr>
                <w:rFonts w:ascii="Tahoma" w:hAnsi="Tahoma" w:cs="Tahoma"/>
                <w:sz w:val="18"/>
                <w:szCs w:val="18"/>
                <w:lang w:val="el-GR"/>
              </w:rPr>
              <w:t>Συμβατικές υποχρεώσεις</w:t>
            </w:r>
          </w:p>
        </w:tc>
        <w:tc>
          <w:tcPr>
            <w:tcW w:w="1912" w:type="dxa"/>
            <w:gridSpan w:val="2"/>
            <w:vAlign w:val="center"/>
          </w:tcPr>
          <w:p w14:paraId="0B15C112"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118</w:t>
            </w:r>
            <w:r w:rsidR="00B67B53">
              <w:rPr>
                <w:rFonts w:ascii="Tahoma" w:hAnsi="Tahoma" w:cs="Tahoma"/>
                <w:sz w:val="18"/>
                <w:szCs w:val="18"/>
              </w:rPr>
              <w:t>,</w:t>
            </w:r>
            <w:r w:rsidRPr="00EB5CDA">
              <w:rPr>
                <w:rFonts w:ascii="Tahoma" w:hAnsi="Tahoma" w:cs="Tahoma"/>
                <w:sz w:val="18"/>
                <w:szCs w:val="18"/>
              </w:rPr>
              <w:t>4</w:t>
            </w:r>
          </w:p>
        </w:tc>
        <w:tc>
          <w:tcPr>
            <w:tcW w:w="2222" w:type="dxa"/>
            <w:gridSpan w:val="3"/>
            <w:vAlign w:val="center"/>
          </w:tcPr>
          <w:p w14:paraId="5C9C8782"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121</w:t>
            </w:r>
            <w:r w:rsidR="00B67B53">
              <w:rPr>
                <w:rFonts w:ascii="Tahoma" w:hAnsi="Tahoma" w:cs="Tahoma"/>
                <w:sz w:val="18"/>
                <w:szCs w:val="18"/>
              </w:rPr>
              <w:t>,</w:t>
            </w:r>
            <w:r w:rsidRPr="00EB5CDA">
              <w:rPr>
                <w:rFonts w:ascii="Tahoma" w:hAnsi="Tahoma" w:cs="Tahoma"/>
                <w:sz w:val="18"/>
                <w:szCs w:val="18"/>
              </w:rPr>
              <w:t>8</w:t>
            </w:r>
          </w:p>
        </w:tc>
      </w:tr>
      <w:tr w:rsidR="007D2CEF" w:rsidRPr="002E6858" w14:paraId="016E47FD" w14:textId="77777777" w:rsidTr="00CC0089">
        <w:trPr>
          <w:gridAfter w:val="1"/>
          <w:wAfter w:w="118" w:type="dxa"/>
          <w:trHeight w:hRule="exact" w:val="254"/>
        </w:trPr>
        <w:tc>
          <w:tcPr>
            <w:tcW w:w="6473" w:type="dxa"/>
            <w:vAlign w:val="bottom"/>
          </w:tcPr>
          <w:p w14:paraId="45EE3074" w14:textId="77777777" w:rsidR="007D2CEF" w:rsidRPr="007D2CEF" w:rsidRDefault="00DC1D5E" w:rsidP="007D2CEF">
            <w:pPr>
              <w:rPr>
                <w:rFonts w:ascii="Tahoma" w:hAnsi="Tahoma" w:cs="Tahoma"/>
                <w:sz w:val="18"/>
                <w:szCs w:val="18"/>
                <w:lang w:val="el-GR" w:eastAsia="el-GR"/>
              </w:rPr>
            </w:pPr>
            <w:r>
              <w:rPr>
                <w:rFonts w:ascii="Tahoma" w:hAnsi="Tahoma" w:cs="Tahoma"/>
                <w:sz w:val="18"/>
                <w:szCs w:val="18"/>
                <w:lang w:val="el-GR" w:eastAsia="el-GR"/>
              </w:rPr>
              <w:t>Υποχρεώσεις από μισθώσεις</w:t>
            </w:r>
          </w:p>
        </w:tc>
        <w:tc>
          <w:tcPr>
            <w:tcW w:w="1912" w:type="dxa"/>
            <w:gridSpan w:val="2"/>
            <w:vAlign w:val="center"/>
          </w:tcPr>
          <w:p w14:paraId="5DC5B6EB" w14:textId="77777777" w:rsidR="007D2CEF" w:rsidRPr="002E6858" w:rsidRDefault="007D2CEF" w:rsidP="007D2CEF">
            <w:pPr>
              <w:jc w:val="right"/>
              <w:rPr>
                <w:rFonts w:ascii="Tahoma" w:hAnsi="Tahoma" w:cs="Tahoma"/>
                <w:color w:val="FF0000"/>
                <w:sz w:val="18"/>
                <w:szCs w:val="18"/>
                <w:lang w:val="el-GR"/>
              </w:rPr>
            </w:pPr>
            <w:r w:rsidRPr="00EB5CDA">
              <w:rPr>
                <w:rFonts w:ascii="Tahoma" w:hAnsi="Tahoma" w:cs="Tahoma"/>
                <w:sz w:val="18"/>
                <w:szCs w:val="18"/>
              </w:rPr>
              <w:t>71</w:t>
            </w:r>
            <w:r w:rsidR="00B67B53">
              <w:rPr>
                <w:rFonts w:ascii="Tahoma" w:hAnsi="Tahoma" w:cs="Tahoma"/>
                <w:sz w:val="18"/>
                <w:szCs w:val="18"/>
              </w:rPr>
              <w:t>,</w:t>
            </w:r>
            <w:r w:rsidRPr="00EB5CDA">
              <w:rPr>
                <w:rFonts w:ascii="Tahoma" w:hAnsi="Tahoma" w:cs="Tahoma"/>
                <w:sz w:val="18"/>
                <w:szCs w:val="18"/>
              </w:rPr>
              <w:t>7</w:t>
            </w:r>
          </w:p>
        </w:tc>
        <w:tc>
          <w:tcPr>
            <w:tcW w:w="2222" w:type="dxa"/>
            <w:gridSpan w:val="3"/>
            <w:vAlign w:val="center"/>
          </w:tcPr>
          <w:p w14:paraId="05073AFA" w14:textId="77777777" w:rsidR="007D2CEF" w:rsidRPr="002E6858" w:rsidRDefault="007D2CEF" w:rsidP="007D2CEF">
            <w:pPr>
              <w:jc w:val="right"/>
              <w:rPr>
                <w:rFonts w:ascii="Tahoma" w:hAnsi="Tahoma" w:cs="Tahoma"/>
                <w:color w:val="FF0000"/>
                <w:sz w:val="18"/>
                <w:szCs w:val="18"/>
                <w:lang w:val="el-GR"/>
              </w:rPr>
            </w:pPr>
            <w:r w:rsidRPr="00EB5CDA">
              <w:rPr>
                <w:rFonts w:ascii="Tahoma" w:hAnsi="Tahoma" w:cs="Tahoma"/>
                <w:sz w:val="18"/>
                <w:szCs w:val="18"/>
              </w:rPr>
              <w:t>61</w:t>
            </w:r>
            <w:r w:rsidR="00B67B53">
              <w:rPr>
                <w:rFonts w:ascii="Tahoma" w:hAnsi="Tahoma" w:cs="Tahoma"/>
                <w:sz w:val="18"/>
                <w:szCs w:val="18"/>
              </w:rPr>
              <w:t>,</w:t>
            </w:r>
            <w:r w:rsidRPr="00EB5CDA">
              <w:rPr>
                <w:rFonts w:ascii="Tahoma" w:hAnsi="Tahoma" w:cs="Tahoma"/>
                <w:sz w:val="18"/>
                <w:szCs w:val="18"/>
              </w:rPr>
              <w:t>2</w:t>
            </w:r>
          </w:p>
        </w:tc>
      </w:tr>
      <w:tr w:rsidR="007D2CEF" w:rsidRPr="002E6858" w14:paraId="00D6E644" w14:textId="77777777" w:rsidTr="00DB0EB8">
        <w:trPr>
          <w:gridAfter w:val="1"/>
          <w:wAfter w:w="118" w:type="dxa"/>
          <w:trHeight w:hRule="exact" w:val="245"/>
        </w:trPr>
        <w:tc>
          <w:tcPr>
            <w:tcW w:w="6473" w:type="dxa"/>
            <w:vAlign w:val="bottom"/>
          </w:tcPr>
          <w:p w14:paraId="7ECC6D1A" w14:textId="77777777" w:rsidR="007D2CEF" w:rsidRPr="007D2CEF" w:rsidRDefault="007D2CEF" w:rsidP="007D2CEF">
            <w:pPr>
              <w:rPr>
                <w:rFonts w:ascii="Tahoma" w:hAnsi="Tahoma" w:cs="Tahoma"/>
                <w:sz w:val="18"/>
                <w:szCs w:val="18"/>
                <w:lang w:val="en-US" w:eastAsia="el-GR"/>
              </w:rPr>
            </w:pPr>
            <w:r w:rsidRPr="007D2CEF">
              <w:rPr>
                <w:rFonts w:ascii="Tahoma" w:hAnsi="Tahoma" w:cs="Tahoma"/>
                <w:sz w:val="18"/>
                <w:szCs w:val="18"/>
                <w:lang w:val="el-GR" w:eastAsia="el-GR"/>
              </w:rPr>
              <w:t>Πρόβλεψη προγράμματος εθελουσίας αποχώρησης</w:t>
            </w:r>
          </w:p>
        </w:tc>
        <w:tc>
          <w:tcPr>
            <w:tcW w:w="1912" w:type="dxa"/>
            <w:gridSpan w:val="2"/>
            <w:vAlign w:val="center"/>
          </w:tcPr>
          <w:p w14:paraId="0382877F" w14:textId="77777777" w:rsidR="007D2CEF" w:rsidRPr="002E6858" w:rsidRDefault="00B01F14" w:rsidP="007D2CEF">
            <w:pPr>
              <w:jc w:val="right"/>
              <w:rPr>
                <w:rFonts w:ascii="Tahoma" w:hAnsi="Tahoma" w:cs="Tahoma"/>
                <w:color w:val="FF0000"/>
                <w:sz w:val="18"/>
                <w:szCs w:val="18"/>
                <w:highlight w:val="red"/>
              </w:rPr>
            </w:pPr>
            <w:r>
              <w:rPr>
                <w:rFonts w:ascii="Tahoma" w:hAnsi="Tahoma" w:cs="Tahoma"/>
                <w:sz w:val="18"/>
                <w:szCs w:val="18"/>
              </w:rPr>
              <w:t>-</w:t>
            </w:r>
          </w:p>
        </w:tc>
        <w:tc>
          <w:tcPr>
            <w:tcW w:w="2222" w:type="dxa"/>
            <w:gridSpan w:val="3"/>
            <w:vAlign w:val="center"/>
          </w:tcPr>
          <w:p w14:paraId="4194B455"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178</w:t>
            </w:r>
            <w:r w:rsidR="00B67B53">
              <w:rPr>
                <w:rFonts w:ascii="Tahoma" w:hAnsi="Tahoma" w:cs="Tahoma"/>
                <w:sz w:val="18"/>
                <w:szCs w:val="18"/>
              </w:rPr>
              <w:t>,</w:t>
            </w:r>
            <w:r w:rsidRPr="00EB5CDA">
              <w:rPr>
                <w:rFonts w:ascii="Tahoma" w:hAnsi="Tahoma" w:cs="Tahoma"/>
                <w:sz w:val="18"/>
                <w:szCs w:val="18"/>
              </w:rPr>
              <w:t>9</w:t>
            </w:r>
          </w:p>
        </w:tc>
      </w:tr>
      <w:tr w:rsidR="007D2CEF" w:rsidRPr="002E6858" w14:paraId="31E92765" w14:textId="77777777" w:rsidTr="00DB0EB8">
        <w:trPr>
          <w:gridAfter w:val="1"/>
          <w:wAfter w:w="118" w:type="dxa"/>
          <w:trHeight w:hRule="exact" w:val="245"/>
        </w:trPr>
        <w:tc>
          <w:tcPr>
            <w:tcW w:w="6473" w:type="dxa"/>
            <w:vAlign w:val="bottom"/>
          </w:tcPr>
          <w:p w14:paraId="4F4C79D2" w14:textId="77777777" w:rsidR="007D2CEF" w:rsidRPr="007D2CEF" w:rsidRDefault="007D2CEF" w:rsidP="007D2CEF">
            <w:pPr>
              <w:rPr>
                <w:rFonts w:ascii="Tahoma" w:hAnsi="Tahoma" w:cs="Tahoma"/>
                <w:sz w:val="18"/>
                <w:szCs w:val="18"/>
                <w:lang w:val="en-US" w:eastAsia="el-GR"/>
              </w:rPr>
            </w:pPr>
            <w:r w:rsidRPr="007D2CEF">
              <w:rPr>
                <w:rFonts w:ascii="Tahoma" w:hAnsi="Tahoma" w:cs="Tahoma"/>
                <w:sz w:val="18"/>
                <w:szCs w:val="18"/>
                <w:lang w:val="el-GR" w:eastAsia="el-GR"/>
              </w:rPr>
              <w:t>Μερίσματα πληρωτέα</w:t>
            </w:r>
          </w:p>
        </w:tc>
        <w:tc>
          <w:tcPr>
            <w:tcW w:w="1912" w:type="dxa"/>
            <w:gridSpan w:val="2"/>
            <w:vAlign w:val="center"/>
          </w:tcPr>
          <w:p w14:paraId="43EA5331" w14:textId="77777777" w:rsidR="007D2CEF" w:rsidRPr="002E6858" w:rsidRDefault="007D2CEF" w:rsidP="007D2CEF">
            <w:pPr>
              <w:jc w:val="right"/>
              <w:rPr>
                <w:rFonts w:ascii="Tahoma" w:hAnsi="Tahoma" w:cs="Tahoma"/>
                <w:color w:val="FF0000"/>
                <w:sz w:val="18"/>
                <w:szCs w:val="18"/>
                <w:highlight w:val="red"/>
              </w:rPr>
            </w:pPr>
            <w:r w:rsidRPr="00EB5CDA">
              <w:rPr>
                <w:rFonts w:ascii="Tahoma" w:hAnsi="Tahoma" w:cs="Tahoma"/>
                <w:sz w:val="18"/>
                <w:szCs w:val="18"/>
              </w:rPr>
              <w:t>2</w:t>
            </w:r>
            <w:r w:rsidR="00B67B53">
              <w:rPr>
                <w:rFonts w:ascii="Tahoma" w:hAnsi="Tahoma" w:cs="Tahoma"/>
                <w:sz w:val="18"/>
                <w:szCs w:val="18"/>
              </w:rPr>
              <w:t>,</w:t>
            </w:r>
            <w:r w:rsidRPr="00EB5CDA">
              <w:rPr>
                <w:rFonts w:ascii="Tahoma" w:hAnsi="Tahoma" w:cs="Tahoma"/>
                <w:sz w:val="18"/>
                <w:szCs w:val="18"/>
              </w:rPr>
              <w:t>3</w:t>
            </w:r>
          </w:p>
        </w:tc>
        <w:tc>
          <w:tcPr>
            <w:tcW w:w="2222" w:type="dxa"/>
            <w:gridSpan w:val="3"/>
            <w:vAlign w:val="center"/>
          </w:tcPr>
          <w:p w14:paraId="0F86654E" w14:textId="77777777" w:rsidR="007D2CEF" w:rsidRPr="002E6858" w:rsidRDefault="007D2CEF" w:rsidP="007D2CEF">
            <w:pPr>
              <w:jc w:val="right"/>
              <w:rPr>
                <w:rFonts w:ascii="Tahoma" w:hAnsi="Tahoma" w:cs="Tahoma"/>
                <w:color w:val="FF0000"/>
                <w:sz w:val="18"/>
                <w:szCs w:val="18"/>
                <w:highlight w:val="red"/>
                <w:lang w:val="el-GR"/>
              </w:rPr>
            </w:pPr>
            <w:r w:rsidRPr="00EB5CDA">
              <w:rPr>
                <w:rFonts w:ascii="Tahoma" w:hAnsi="Tahoma" w:cs="Tahoma"/>
                <w:sz w:val="18"/>
                <w:szCs w:val="18"/>
              </w:rPr>
              <w:t>2</w:t>
            </w:r>
            <w:r w:rsidR="00B67B53">
              <w:rPr>
                <w:rFonts w:ascii="Tahoma" w:hAnsi="Tahoma" w:cs="Tahoma"/>
                <w:sz w:val="18"/>
                <w:szCs w:val="18"/>
              </w:rPr>
              <w:t>,</w:t>
            </w:r>
            <w:r w:rsidRPr="00EB5CDA">
              <w:rPr>
                <w:rFonts w:ascii="Tahoma" w:hAnsi="Tahoma" w:cs="Tahoma"/>
                <w:sz w:val="18"/>
                <w:szCs w:val="18"/>
              </w:rPr>
              <w:t>2</w:t>
            </w:r>
          </w:p>
        </w:tc>
      </w:tr>
      <w:tr w:rsidR="007D2CEF" w:rsidRPr="002E6858" w14:paraId="14CEA006" w14:textId="77777777" w:rsidTr="00DB0EB8">
        <w:trPr>
          <w:gridAfter w:val="1"/>
          <w:wAfter w:w="118" w:type="dxa"/>
          <w:trHeight w:hRule="exact" w:val="324"/>
        </w:trPr>
        <w:tc>
          <w:tcPr>
            <w:tcW w:w="6473" w:type="dxa"/>
            <w:tcBorders>
              <w:bottom w:val="single" w:sz="2" w:space="0" w:color="999999"/>
            </w:tcBorders>
            <w:vAlign w:val="bottom"/>
          </w:tcPr>
          <w:p w14:paraId="58992129" w14:textId="77777777" w:rsidR="007D2CEF" w:rsidRPr="007D2CEF" w:rsidRDefault="007D2CEF" w:rsidP="007D2CEF">
            <w:pPr>
              <w:rPr>
                <w:rFonts w:ascii="Tahoma" w:hAnsi="Tahoma" w:cs="Tahoma"/>
                <w:sz w:val="18"/>
                <w:szCs w:val="18"/>
                <w:lang w:val="en-US" w:eastAsia="el-GR"/>
              </w:rPr>
            </w:pPr>
            <w:r w:rsidRPr="007D2CEF">
              <w:rPr>
                <w:rFonts w:ascii="Tahoma" w:hAnsi="Tahoma" w:cs="Tahoma"/>
                <w:sz w:val="18"/>
                <w:szCs w:val="18"/>
                <w:lang w:val="el-GR" w:eastAsia="el-GR"/>
              </w:rPr>
              <w:t>Λοιπές βραχυπρόθεσμες υποχρεώσεις</w:t>
            </w:r>
          </w:p>
        </w:tc>
        <w:tc>
          <w:tcPr>
            <w:tcW w:w="1912" w:type="dxa"/>
            <w:gridSpan w:val="2"/>
            <w:tcBorders>
              <w:bottom w:val="single" w:sz="2" w:space="0" w:color="999999"/>
            </w:tcBorders>
            <w:vAlign w:val="center"/>
          </w:tcPr>
          <w:p w14:paraId="059A0913" w14:textId="77777777" w:rsidR="007D2CEF" w:rsidRPr="002E6858" w:rsidRDefault="007D2CEF" w:rsidP="007D2CEF">
            <w:pPr>
              <w:jc w:val="right"/>
              <w:rPr>
                <w:rFonts w:ascii="Tahoma" w:hAnsi="Tahoma" w:cs="Tahoma"/>
                <w:color w:val="FF0000"/>
                <w:sz w:val="18"/>
                <w:szCs w:val="18"/>
                <w:highlight w:val="red"/>
                <w:lang w:val="el-GR"/>
              </w:rPr>
            </w:pPr>
            <w:r w:rsidRPr="00EB5CDA">
              <w:rPr>
                <w:rFonts w:ascii="Tahoma" w:hAnsi="Tahoma" w:cs="Tahoma"/>
                <w:sz w:val="18"/>
                <w:szCs w:val="18"/>
              </w:rPr>
              <w:t>485</w:t>
            </w:r>
            <w:r w:rsidR="00B67B53">
              <w:rPr>
                <w:rFonts w:ascii="Tahoma" w:hAnsi="Tahoma" w:cs="Tahoma"/>
                <w:sz w:val="18"/>
                <w:szCs w:val="18"/>
              </w:rPr>
              <w:t>,</w:t>
            </w:r>
            <w:r w:rsidRPr="00EB5CDA">
              <w:rPr>
                <w:rFonts w:ascii="Tahoma" w:hAnsi="Tahoma" w:cs="Tahoma"/>
                <w:sz w:val="18"/>
                <w:szCs w:val="18"/>
              </w:rPr>
              <w:t>6</w:t>
            </w:r>
          </w:p>
        </w:tc>
        <w:tc>
          <w:tcPr>
            <w:tcW w:w="2222" w:type="dxa"/>
            <w:gridSpan w:val="3"/>
            <w:tcBorders>
              <w:bottom w:val="single" w:sz="2" w:space="0" w:color="999999"/>
            </w:tcBorders>
            <w:vAlign w:val="center"/>
          </w:tcPr>
          <w:p w14:paraId="015AD5F4" w14:textId="77777777" w:rsidR="007D2CEF" w:rsidRPr="002E6858" w:rsidRDefault="007D2CEF" w:rsidP="007D2CEF">
            <w:pPr>
              <w:jc w:val="right"/>
              <w:rPr>
                <w:rFonts w:ascii="Tahoma" w:hAnsi="Tahoma" w:cs="Tahoma"/>
                <w:color w:val="FF0000"/>
                <w:sz w:val="18"/>
                <w:szCs w:val="18"/>
                <w:highlight w:val="red"/>
                <w:lang w:val="el-GR"/>
              </w:rPr>
            </w:pPr>
            <w:r w:rsidRPr="00EB5CDA">
              <w:rPr>
                <w:rFonts w:ascii="Tahoma" w:hAnsi="Tahoma" w:cs="Tahoma"/>
                <w:sz w:val="18"/>
                <w:szCs w:val="18"/>
              </w:rPr>
              <w:t>364</w:t>
            </w:r>
            <w:r w:rsidR="00B67B53">
              <w:rPr>
                <w:rFonts w:ascii="Tahoma" w:hAnsi="Tahoma" w:cs="Tahoma"/>
                <w:sz w:val="18"/>
                <w:szCs w:val="18"/>
              </w:rPr>
              <w:t>,</w:t>
            </w:r>
            <w:r w:rsidRPr="00EB5CDA">
              <w:rPr>
                <w:rFonts w:ascii="Tahoma" w:hAnsi="Tahoma" w:cs="Tahoma"/>
                <w:sz w:val="18"/>
                <w:szCs w:val="18"/>
              </w:rPr>
              <w:t>5</w:t>
            </w:r>
          </w:p>
        </w:tc>
      </w:tr>
      <w:tr w:rsidR="007D2CEF" w:rsidRPr="002E6858" w14:paraId="20B8E741" w14:textId="77777777" w:rsidTr="00DB0EB8">
        <w:trPr>
          <w:gridAfter w:val="1"/>
          <w:wAfter w:w="118" w:type="dxa"/>
          <w:trHeight w:hRule="exact" w:val="245"/>
        </w:trPr>
        <w:tc>
          <w:tcPr>
            <w:tcW w:w="6473" w:type="dxa"/>
            <w:tcBorders>
              <w:top w:val="single" w:sz="2" w:space="0" w:color="999999"/>
              <w:bottom w:val="single" w:sz="2" w:space="0" w:color="999999"/>
            </w:tcBorders>
            <w:shd w:val="clear" w:color="auto" w:fill="DDDDDD"/>
            <w:vAlign w:val="bottom"/>
          </w:tcPr>
          <w:p w14:paraId="55DDCA5D" w14:textId="77777777" w:rsidR="007D2CEF" w:rsidRPr="007D2CEF" w:rsidRDefault="007D2CEF" w:rsidP="007D2CEF">
            <w:pPr>
              <w:rPr>
                <w:rFonts w:ascii="Tahoma" w:hAnsi="Tahoma" w:cs="Tahoma"/>
                <w:b/>
                <w:bCs/>
                <w:sz w:val="18"/>
                <w:szCs w:val="18"/>
                <w:lang w:val="en-US" w:eastAsia="el-GR"/>
              </w:rPr>
            </w:pPr>
            <w:r w:rsidRPr="007D2CEF">
              <w:rPr>
                <w:rFonts w:ascii="Tahoma" w:hAnsi="Tahoma" w:cs="Tahoma"/>
                <w:b/>
                <w:bCs/>
                <w:sz w:val="18"/>
                <w:szCs w:val="18"/>
                <w:lang w:val="el-GR" w:eastAsia="el-GR"/>
              </w:rPr>
              <w:t>Σύνολο βραχυπρόθεσμων υποχρεώσεων</w:t>
            </w:r>
          </w:p>
        </w:tc>
        <w:tc>
          <w:tcPr>
            <w:tcW w:w="1912" w:type="dxa"/>
            <w:gridSpan w:val="2"/>
            <w:tcBorders>
              <w:top w:val="single" w:sz="2" w:space="0" w:color="999999"/>
              <w:bottom w:val="single" w:sz="6" w:space="0" w:color="FFFFFF"/>
            </w:tcBorders>
            <w:shd w:val="clear" w:color="auto" w:fill="DDDDDD"/>
            <w:vAlign w:val="center"/>
          </w:tcPr>
          <w:p w14:paraId="38A9425E" w14:textId="77777777" w:rsidR="007D2CEF" w:rsidRPr="002E6858" w:rsidRDefault="007D2CEF" w:rsidP="007D2CEF">
            <w:pPr>
              <w:jc w:val="right"/>
              <w:rPr>
                <w:rFonts w:ascii="Tahoma" w:hAnsi="Tahoma" w:cs="Tahoma"/>
                <w:b/>
                <w:color w:val="FF0000"/>
                <w:sz w:val="18"/>
                <w:szCs w:val="18"/>
              </w:rPr>
            </w:pPr>
            <w:r w:rsidRPr="00EB5CDA">
              <w:rPr>
                <w:rFonts w:ascii="Tahoma" w:hAnsi="Tahoma" w:cs="Tahoma"/>
                <w:b/>
                <w:bCs/>
                <w:sz w:val="18"/>
                <w:szCs w:val="18"/>
              </w:rPr>
              <w:t>1</w:t>
            </w:r>
            <w:r w:rsidR="00B67B53">
              <w:rPr>
                <w:rFonts w:ascii="Tahoma" w:hAnsi="Tahoma" w:cs="Tahoma"/>
                <w:b/>
                <w:bCs/>
                <w:sz w:val="18"/>
                <w:szCs w:val="18"/>
              </w:rPr>
              <w:t>.</w:t>
            </w:r>
            <w:r w:rsidRPr="00EB5CDA">
              <w:rPr>
                <w:rFonts w:ascii="Tahoma" w:hAnsi="Tahoma" w:cs="Tahoma"/>
                <w:b/>
                <w:bCs/>
                <w:sz w:val="18"/>
                <w:szCs w:val="18"/>
              </w:rPr>
              <w:t>937</w:t>
            </w:r>
            <w:r w:rsidR="00B67B53">
              <w:rPr>
                <w:rFonts w:ascii="Tahoma" w:hAnsi="Tahoma" w:cs="Tahoma"/>
                <w:b/>
                <w:bCs/>
                <w:sz w:val="18"/>
                <w:szCs w:val="18"/>
              </w:rPr>
              <w:t>,</w:t>
            </w:r>
            <w:r w:rsidRPr="00EB5CDA">
              <w:rPr>
                <w:rFonts w:ascii="Tahoma" w:hAnsi="Tahoma" w:cs="Tahoma"/>
                <w:b/>
                <w:bCs/>
                <w:sz w:val="18"/>
                <w:szCs w:val="18"/>
              </w:rPr>
              <w:t>8</w:t>
            </w:r>
          </w:p>
        </w:tc>
        <w:tc>
          <w:tcPr>
            <w:tcW w:w="2222" w:type="dxa"/>
            <w:gridSpan w:val="3"/>
            <w:tcBorders>
              <w:top w:val="single" w:sz="2" w:space="0" w:color="999999"/>
              <w:bottom w:val="single" w:sz="6" w:space="0" w:color="FFFFFF"/>
            </w:tcBorders>
            <w:shd w:val="clear" w:color="auto" w:fill="DDDDDD"/>
            <w:vAlign w:val="center"/>
          </w:tcPr>
          <w:p w14:paraId="5063D395" w14:textId="77777777" w:rsidR="007D2CEF" w:rsidRPr="002E6858" w:rsidRDefault="007D2CEF" w:rsidP="007D2CEF">
            <w:pPr>
              <w:jc w:val="right"/>
              <w:rPr>
                <w:rFonts w:ascii="Tahoma" w:hAnsi="Tahoma" w:cs="Tahoma"/>
                <w:b/>
                <w:bCs/>
                <w:color w:val="FF0000"/>
                <w:sz w:val="18"/>
                <w:szCs w:val="18"/>
                <w:highlight w:val="red"/>
              </w:rPr>
            </w:pPr>
            <w:r w:rsidRPr="00EB5CDA">
              <w:rPr>
                <w:rFonts w:ascii="Tahoma" w:hAnsi="Tahoma" w:cs="Tahoma"/>
                <w:b/>
                <w:sz w:val="18"/>
                <w:szCs w:val="18"/>
              </w:rPr>
              <w:t>1</w:t>
            </w:r>
            <w:r w:rsidR="00B67B53">
              <w:rPr>
                <w:rFonts w:ascii="Tahoma" w:hAnsi="Tahoma" w:cs="Tahoma"/>
                <w:b/>
                <w:sz w:val="18"/>
                <w:szCs w:val="18"/>
              </w:rPr>
              <w:t>.</w:t>
            </w:r>
            <w:r w:rsidRPr="00EB5CDA">
              <w:rPr>
                <w:rFonts w:ascii="Tahoma" w:hAnsi="Tahoma" w:cs="Tahoma"/>
                <w:b/>
                <w:sz w:val="18"/>
                <w:szCs w:val="18"/>
              </w:rPr>
              <w:t>753</w:t>
            </w:r>
            <w:r w:rsidR="00B67B53">
              <w:rPr>
                <w:rFonts w:ascii="Tahoma" w:hAnsi="Tahoma" w:cs="Tahoma"/>
                <w:b/>
                <w:sz w:val="18"/>
                <w:szCs w:val="18"/>
              </w:rPr>
              <w:t>,</w:t>
            </w:r>
            <w:r w:rsidRPr="00EB5CDA">
              <w:rPr>
                <w:rFonts w:ascii="Tahoma" w:hAnsi="Tahoma" w:cs="Tahoma"/>
                <w:b/>
                <w:sz w:val="18"/>
                <w:szCs w:val="18"/>
              </w:rPr>
              <w:t>6</w:t>
            </w:r>
          </w:p>
        </w:tc>
      </w:tr>
      <w:tr w:rsidR="007D2CEF" w:rsidRPr="002E6858" w14:paraId="613A1B12" w14:textId="77777777" w:rsidTr="00DB0EB8">
        <w:trPr>
          <w:gridAfter w:val="1"/>
          <w:wAfter w:w="118" w:type="dxa"/>
          <w:trHeight w:hRule="exact" w:val="245"/>
        </w:trPr>
        <w:tc>
          <w:tcPr>
            <w:tcW w:w="6473" w:type="dxa"/>
            <w:tcBorders>
              <w:top w:val="single" w:sz="2" w:space="0" w:color="999999"/>
              <w:bottom w:val="single" w:sz="2" w:space="0" w:color="999999"/>
            </w:tcBorders>
            <w:shd w:val="clear" w:color="auto" w:fill="FFFFFF" w:themeFill="background1"/>
            <w:vAlign w:val="bottom"/>
          </w:tcPr>
          <w:p w14:paraId="708C6035" w14:textId="77777777" w:rsidR="007D2CEF" w:rsidRPr="00F30716" w:rsidRDefault="007D2CEF" w:rsidP="007D2CEF">
            <w:pPr>
              <w:rPr>
                <w:rFonts w:ascii="Tahoma" w:hAnsi="Tahoma" w:cs="Tahoma"/>
                <w:bCs/>
                <w:sz w:val="18"/>
                <w:szCs w:val="18"/>
                <w:lang w:val="el-GR" w:eastAsia="el-GR"/>
              </w:rPr>
            </w:pPr>
            <w:r w:rsidRPr="00F30716">
              <w:rPr>
                <w:rFonts w:ascii="Tahoma" w:hAnsi="Tahoma" w:cs="Tahoma"/>
                <w:bCs/>
                <w:sz w:val="18"/>
                <w:szCs w:val="18"/>
                <w:lang w:val="el-GR" w:eastAsia="el-GR"/>
              </w:rPr>
              <w:t>Υποχρεώσεις ομάδας στοιχείων κατεχόμενων προς πώληση</w:t>
            </w:r>
          </w:p>
        </w:tc>
        <w:tc>
          <w:tcPr>
            <w:tcW w:w="1912" w:type="dxa"/>
            <w:gridSpan w:val="2"/>
            <w:tcBorders>
              <w:top w:val="single" w:sz="2" w:space="0" w:color="999999"/>
              <w:bottom w:val="single" w:sz="6" w:space="0" w:color="FFFFFF"/>
            </w:tcBorders>
            <w:shd w:val="clear" w:color="auto" w:fill="FFFFFF" w:themeFill="background1"/>
            <w:vAlign w:val="center"/>
          </w:tcPr>
          <w:p w14:paraId="5453C8EA" w14:textId="77777777" w:rsidR="007D2CEF" w:rsidRPr="002E6858" w:rsidRDefault="00B01F14" w:rsidP="007D2CEF">
            <w:pPr>
              <w:jc w:val="right"/>
              <w:rPr>
                <w:rFonts w:ascii="Tahoma" w:hAnsi="Tahoma" w:cs="Tahoma"/>
                <w:color w:val="FF0000"/>
                <w:sz w:val="18"/>
                <w:szCs w:val="18"/>
                <w:lang w:val="el-GR"/>
              </w:rPr>
            </w:pPr>
            <w:r>
              <w:rPr>
                <w:rFonts w:ascii="Tahoma" w:hAnsi="Tahoma" w:cs="Tahoma"/>
                <w:sz w:val="18"/>
                <w:szCs w:val="18"/>
              </w:rPr>
              <w:t>-</w:t>
            </w:r>
          </w:p>
        </w:tc>
        <w:tc>
          <w:tcPr>
            <w:tcW w:w="2222" w:type="dxa"/>
            <w:gridSpan w:val="3"/>
            <w:tcBorders>
              <w:top w:val="single" w:sz="2" w:space="0" w:color="999999"/>
              <w:bottom w:val="single" w:sz="6" w:space="0" w:color="FFFFFF"/>
            </w:tcBorders>
            <w:shd w:val="clear" w:color="auto" w:fill="FFFFFF" w:themeFill="background1"/>
            <w:vAlign w:val="center"/>
          </w:tcPr>
          <w:p w14:paraId="2D4F95FF" w14:textId="77777777" w:rsidR="007D2CEF" w:rsidRPr="002E6858" w:rsidRDefault="007D2CEF" w:rsidP="007D2CEF">
            <w:pPr>
              <w:jc w:val="right"/>
              <w:rPr>
                <w:rFonts w:ascii="Tahoma" w:hAnsi="Tahoma" w:cs="Tahoma"/>
                <w:b/>
                <w:color w:val="FF0000"/>
                <w:sz w:val="18"/>
                <w:szCs w:val="18"/>
                <w:lang w:val="el-GR"/>
              </w:rPr>
            </w:pPr>
            <w:r w:rsidRPr="00EB5CDA">
              <w:rPr>
                <w:rFonts w:ascii="Tahoma" w:hAnsi="Tahoma" w:cs="Tahoma"/>
                <w:sz w:val="18"/>
                <w:szCs w:val="18"/>
              </w:rPr>
              <w:t>311</w:t>
            </w:r>
            <w:r w:rsidR="00B67B53">
              <w:rPr>
                <w:rFonts w:ascii="Tahoma" w:hAnsi="Tahoma" w:cs="Tahoma"/>
                <w:sz w:val="18"/>
                <w:szCs w:val="18"/>
              </w:rPr>
              <w:t>,</w:t>
            </w:r>
            <w:r w:rsidRPr="00EB5CDA">
              <w:rPr>
                <w:rFonts w:ascii="Tahoma" w:hAnsi="Tahoma" w:cs="Tahoma"/>
                <w:sz w:val="18"/>
                <w:szCs w:val="18"/>
              </w:rPr>
              <w:t>2</w:t>
            </w:r>
          </w:p>
        </w:tc>
      </w:tr>
      <w:tr w:rsidR="007D2CEF" w:rsidRPr="002E6858" w14:paraId="09233DF9" w14:textId="77777777" w:rsidTr="00DB0EB8">
        <w:trPr>
          <w:gridAfter w:val="1"/>
          <w:wAfter w:w="118" w:type="dxa"/>
          <w:trHeight w:hRule="exact" w:val="245"/>
        </w:trPr>
        <w:tc>
          <w:tcPr>
            <w:tcW w:w="6473" w:type="dxa"/>
            <w:tcBorders>
              <w:top w:val="single" w:sz="6" w:space="0" w:color="FFFFFF"/>
              <w:bottom w:val="single" w:sz="2" w:space="0" w:color="999999"/>
            </w:tcBorders>
            <w:shd w:val="clear" w:color="auto" w:fill="DDDDDD"/>
            <w:vAlign w:val="bottom"/>
          </w:tcPr>
          <w:p w14:paraId="0D2D6DAA" w14:textId="77777777" w:rsidR="007D2CEF" w:rsidRPr="007D2CEF" w:rsidRDefault="007D2CEF" w:rsidP="007D2CEF">
            <w:pPr>
              <w:rPr>
                <w:rFonts w:ascii="Tahoma" w:hAnsi="Tahoma" w:cs="Tahoma"/>
                <w:b/>
                <w:bCs/>
                <w:sz w:val="18"/>
                <w:szCs w:val="18"/>
                <w:lang w:val="el-GR" w:eastAsia="el-GR"/>
              </w:rPr>
            </w:pPr>
            <w:r w:rsidRPr="007D2CEF">
              <w:rPr>
                <w:rFonts w:ascii="Tahoma" w:hAnsi="Tahoma" w:cs="Tahoma"/>
                <w:b/>
                <w:bCs/>
                <w:sz w:val="18"/>
                <w:szCs w:val="18"/>
                <w:lang w:val="el-GR" w:eastAsia="el-GR"/>
              </w:rPr>
              <w:t>ΣΥΝΟΛΟ ΙΔΙΩΝ ΚΕΦΑΛΑΙΩΝ ΚΑΙ ΥΠΟΧΡΕΩΣΕΩΝ</w:t>
            </w:r>
          </w:p>
        </w:tc>
        <w:tc>
          <w:tcPr>
            <w:tcW w:w="1912" w:type="dxa"/>
            <w:gridSpan w:val="2"/>
            <w:tcBorders>
              <w:top w:val="single" w:sz="6" w:space="0" w:color="FFFFFF"/>
              <w:bottom w:val="single" w:sz="2" w:space="0" w:color="999999"/>
            </w:tcBorders>
            <w:shd w:val="clear" w:color="auto" w:fill="DDDDDD"/>
            <w:vAlign w:val="center"/>
          </w:tcPr>
          <w:p w14:paraId="22D4CA5B" w14:textId="77777777" w:rsidR="007D2CEF" w:rsidRPr="002E6858" w:rsidRDefault="007D2CEF" w:rsidP="007D2CEF">
            <w:pPr>
              <w:jc w:val="right"/>
              <w:rPr>
                <w:rFonts w:ascii="Tahoma" w:hAnsi="Tahoma" w:cs="Tahoma"/>
                <w:b/>
                <w:color w:val="FF0000"/>
                <w:sz w:val="18"/>
                <w:szCs w:val="18"/>
              </w:rPr>
            </w:pPr>
            <w:r w:rsidRPr="00EB5CDA">
              <w:rPr>
                <w:rFonts w:ascii="Tahoma" w:hAnsi="Tahoma" w:cs="Tahoma"/>
                <w:b/>
                <w:bCs/>
                <w:sz w:val="18"/>
                <w:szCs w:val="18"/>
              </w:rPr>
              <w:t>5</w:t>
            </w:r>
            <w:r w:rsidR="00B67B53">
              <w:rPr>
                <w:rFonts w:ascii="Tahoma" w:hAnsi="Tahoma" w:cs="Tahoma"/>
                <w:b/>
                <w:bCs/>
                <w:sz w:val="18"/>
                <w:szCs w:val="18"/>
              </w:rPr>
              <w:t>.</w:t>
            </w:r>
            <w:r w:rsidRPr="00EB5CDA">
              <w:rPr>
                <w:rFonts w:ascii="Tahoma" w:hAnsi="Tahoma" w:cs="Tahoma"/>
                <w:b/>
                <w:bCs/>
                <w:sz w:val="18"/>
                <w:szCs w:val="18"/>
              </w:rPr>
              <w:t>217</w:t>
            </w:r>
            <w:r w:rsidR="00B67B53">
              <w:rPr>
                <w:rFonts w:ascii="Tahoma" w:hAnsi="Tahoma" w:cs="Tahoma"/>
                <w:b/>
                <w:bCs/>
                <w:sz w:val="18"/>
                <w:szCs w:val="18"/>
              </w:rPr>
              <w:t>,</w:t>
            </w:r>
            <w:r w:rsidRPr="00EB5CDA">
              <w:rPr>
                <w:rFonts w:ascii="Tahoma" w:hAnsi="Tahoma" w:cs="Tahoma"/>
                <w:b/>
                <w:bCs/>
                <w:sz w:val="18"/>
                <w:szCs w:val="18"/>
              </w:rPr>
              <w:t>0</w:t>
            </w:r>
          </w:p>
        </w:tc>
        <w:tc>
          <w:tcPr>
            <w:tcW w:w="2222" w:type="dxa"/>
            <w:gridSpan w:val="3"/>
            <w:tcBorders>
              <w:top w:val="single" w:sz="6" w:space="0" w:color="FFFFFF"/>
              <w:bottom w:val="single" w:sz="2" w:space="0" w:color="999999"/>
            </w:tcBorders>
            <w:shd w:val="clear" w:color="auto" w:fill="DDDDDD"/>
            <w:vAlign w:val="center"/>
          </w:tcPr>
          <w:p w14:paraId="5863D65B" w14:textId="77777777" w:rsidR="007D2CEF" w:rsidRPr="002E6858" w:rsidRDefault="007D2CEF" w:rsidP="007D2CEF">
            <w:pPr>
              <w:jc w:val="right"/>
              <w:rPr>
                <w:rFonts w:ascii="Tahoma" w:hAnsi="Tahoma" w:cs="Tahoma"/>
                <w:b/>
                <w:bCs/>
                <w:color w:val="FF0000"/>
                <w:sz w:val="18"/>
                <w:szCs w:val="18"/>
                <w:highlight w:val="red"/>
                <w:lang w:val="el-GR"/>
              </w:rPr>
            </w:pPr>
            <w:r w:rsidRPr="00EB5CDA">
              <w:rPr>
                <w:rFonts w:ascii="Tahoma" w:hAnsi="Tahoma" w:cs="Tahoma"/>
                <w:b/>
                <w:sz w:val="18"/>
                <w:szCs w:val="18"/>
              </w:rPr>
              <w:t>5</w:t>
            </w:r>
            <w:r w:rsidR="00B67B53">
              <w:rPr>
                <w:rFonts w:ascii="Tahoma" w:hAnsi="Tahoma" w:cs="Tahoma"/>
                <w:b/>
                <w:sz w:val="18"/>
                <w:szCs w:val="18"/>
              </w:rPr>
              <w:t>.</w:t>
            </w:r>
            <w:r w:rsidRPr="00EB5CDA">
              <w:rPr>
                <w:rFonts w:ascii="Tahoma" w:hAnsi="Tahoma" w:cs="Tahoma"/>
                <w:b/>
                <w:sz w:val="18"/>
                <w:szCs w:val="18"/>
              </w:rPr>
              <w:t>867</w:t>
            </w:r>
            <w:r w:rsidR="00B67B53">
              <w:rPr>
                <w:rFonts w:ascii="Tahoma" w:hAnsi="Tahoma" w:cs="Tahoma"/>
                <w:b/>
                <w:sz w:val="18"/>
                <w:szCs w:val="18"/>
              </w:rPr>
              <w:t>,</w:t>
            </w:r>
            <w:r w:rsidRPr="00EB5CDA">
              <w:rPr>
                <w:rFonts w:ascii="Tahoma" w:hAnsi="Tahoma" w:cs="Tahoma"/>
                <w:b/>
                <w:sz w:val="18"/>
                <w:szCs w:val="18"/>
              </w:rPr>
              <w:t>9</w:t>
            </w:r>
          </w:p>
        </w:tc>
      </w:tr>
    </w:tbl>
    <w:p w14:paraId="280D35ED" w14:textId="77777777" w:rsidR="00E63601" w:rsidRPr="002E6858" w:rsidRDefault="00E63601" w:rsidP="00850EF1">
      <w:pPr>
        <w:jc w:val="both"/>
        <w:rPr>
          <w:rFonts w:ascii="Tahoma" w:hAnsi="Tahoma"/>
          <w:b/>
          <w:bCs/>
          <w:color w:val="FF0000"/>
          <w:sz w:val="24"/>
          <w:lang w:val="el-GR" w:eastAsia="el-GR"/>
        </w:rPr>
      </w:pPr>
    </w:p>
    <w:p w14:paraId="1DDA8EFB" w14:textId="77777777" w:rsidR="00453C57" w:rsidRPr="002E6858" w:rsidRDefault="00453C57" w:rsidP="0033798D">
      <w:pPr>
        <w:jc w:val="right"/>
        <w:rPr>
          <w:rFonts w:ascii="Tahoma" w:hAnsi="Tahoma"/>
          <w:b/>
          <w:bCs/>
          <w:color w:val="FF0000"/>
          <w:sz w:val="24"/>
          <w:lang w:val="el-GR" w:eastAsia="el-GR"/>
        </w:rPr>
      </w:pPr>
    </w:p>
    <w:p w14:paraId="64ABEA67" w14:textId="77777777" w:rsidR="00453C57" w:rsidRPr="002E6858" w:rsidRDefault="00453C57" w:rsidP="00850EF1">
      <w:pPr>
        <w:jc w:val="both"/>
        <w:rPr>
          <w:rFonts w:ascii="Tahoma" w:hAnsi="Tahoma"/>
          <w:b/>
          <w:bCs/>
          <w:color w:val="FF0000"/>
          <w:sz w:val="24"/>
          <w:lang w:val="el-GR" w:eastAsia="el-GR"/>
        </w:rPr>
      </w:pPr>
    </w:p>
    <w:p w14:paraId="324C6C9A" w14:textId="77777777" w:rsidR="00453C57" w:rsidRPr="002E6858" w:rsidRDefault="00453C57" w:rsidP="00363329">
      <w:pPr>
        <w:jc w:val="right"/>
        <w:rPr>
          <w:rFonts w:ascii="Tahoma" w:hAnsi="Tahoma"/>
          <w:b/>
          <w:bCs/>
          <w:color w:val="FF0000"/>
          <w:sz w:val="24"/>
          <w:lang w:val="el-GR" w:eastAsia="el-GR"/>
        </w:rPr>
      </w:pPr>
    </w:p>
    <w:p w14:paraId="38EF1B19" w14:textId="77777777" w:rsidR="00453C57" w:rsidRPr="002E6858" w:rsidRDefault="00453C57" w:rsidP="00363329">
      <w:pPr>
        <w:jc w:val="right"/>
        <w:rPr>
          <w:rFonts w:ascii="Tahoma" w:hAnsi="Tahoma" w:cs="Tahoma"/>
          <w:b/>
          <w:bCs/>
          <w:color w:val="FF0000"/>
          <w:sz w:val="18"/>
          <w:szCs w:val="18"/>
        </w:rPr>
      </w:pPr>
    </w:p>
    <w:p w14:paraId="47EF6F0A" w14:textId="77777777" w:rsidR="00453C57" w:rsidRPr="002E6858" w:rsidRDefault="00453C57" w:rsidP="00850EF1">
      <w:pPr>
        <w:jc w:val="both"/>
        <w:rPr>
          <w:rFonts w:ascii="Tahoma" w:hAnsi="Tahoma"/>
          <w:b/>
          <w:bCs/>
          <w:color w:val="FF0000"/>
          <w:sz w:val="24"/>
          <w:lang w:val="el-GR" w:eastAsia="el-GR"/>
        </w:rPr>
      </w:pPr>
    </w:p>
    <w:p w14:paraId="4783AE1F" w14:textId="77777777" w:rsidR="00453C57" w:rsidRPr="002E6858" w:rsidRDefault="00453C57" w:rsidP="00850EF1">
      <w:pPr>
        <w:jc w:val="both"/>
        <w:rPr>
          <w:rFonts w:ascii="Tahoma" w:hAnsi="Tahoma"/>
          <w:b/>
          <w:bCs/>
          <w:color w:val="FF0000"/>
          <w:sz w:val="24"/>
          <w:lang w:val="en-US" w:eastAsia="el-GR"/>
        </w:rPr>
      </w:pPr>
    </w:p>
    <w:p w14:paraId="21BBACC9" w14:textId="77777777" w:rsidR="00453C57" w:rsidRPr="002E6858" w:rsidRDefault="00453C57" w:rsidP="00850EF1">
      <w:pPr>
        <w:jc w:val="both"/>
        <w:rPr>
          <w:rFonts w:ascii="Tahoma" w:hAnsi="Tahoma"/>
          <w:b/>
          <w:bCs/>
          <w:color w:val="FF0000"/>
          <w:sz w:val="24"/>
          <w:lang w:val="el-GR" w:eastAsia="el-GR"/>
        </w:rPr>
      </w:pPr>
    </w:p>
    <w:p w14:paraId="37E06679" w14:textId="77777777" w:rsidR="00453C57" w:rsidRPr="002E6858" w:rsidRDefault="00453C57" w:rsidP="00850EF1">
      <w:pPr>
        <w:jc w:val="both"/>
        <w:rPr>
          <w:rFonts w:ascii="Tahoma" w:hAnsi="Tahoma"/>
          <w:b/>
          <w:bCs/>
          <w:color w:val="FF0000"/>
          <w:sz w:val="24"/>
          <w:lang w:val="el-GR" w:eastAsia="el-GR"/>
        </w:rPr>
      </w:pPr>
    </w:p>
    <w:p w14:paraId="36C8066D" w14:textId="77777777" w:rsidR="00453C57" w:rsidRPr="002E6858" w:rsidRDefault="00453C57" w:rsidP="00850EF1">
      <w:pPr>
        <w:jc w:val="both"/>
        <w:rPr>
          <w:rFonts w:ascii="Tahoma" w:hAnsi="Tahoma"/>
          <w:b/>
          <w:bCs/>
          <w:color w:val="FF0000"/>
          <w:sz w:val="24"/>
          <w:lang w:val="el-GR" w:eastAsia="el-GR"/>
        </w:rPr>
      </w:pPr>
    </w:p>
    <w:p w14:paraId="32AB4E9A" w14:textId="77777777" w:rsidR="00453C57" w:rsidRPr="002E6858" w:rsidRDefault="00453C57" w:rsidP="00850EF1">
      <w:pPr>
        <w:jc w:val="both"/>
        <w:rPr>
          <w:rFonts w:ascii="Tahoma" w:hAnsi="Tahoma"/>
          <w:b/>
          <w:bCs/>
          <w:color w:val="FF0000"/>
          <w:sz w:val="24"/>
          <w:lang w:val="el-GR" w:eastAsia="el-GR"/>
        </w:rPr>
      </w:pPr>
    </w:p>
    <w:p w14:paraId="70F33CF7" w14:textId="77777777" w:rsidR="008E0300" w:rsidRPr="002E6858" w:rsidRDefault="008E0300" w:rsidP="00850EF1">
      <w:pPr>
        <w:jc w:val="both"/>
        <w:rPr>
          <w:rFonts w:ascii="Tahoma" w:hAnsi="Tahoma"/>
          <w:b/>
          <w:bCs/>
          <w:color w:val="FF0000"/>
          <w:sz w:val="24"/>
          <w:lang w:val="el-GR" w:eastAsia="el-GR"/>
        </w:rPr>
      </w:pPr>
    </w:p>
    <w:p w14:paraId="3E76B376" w14:textId="77777777" w:rsidR="008E0300" w:rsidRPr="002E6858" w:rsidRDefault="008E0300" w:rsidP="00850EF1">
      <w:pPr>
        <w:jc w:val="both"/>
        <w:rPr>
          <w:rFonts w:ascii="Tahoma" w:hAnsi="Tahoma"/>
          <w:b/>
          <w:bCs/>
          <w:color w:val="FF0000"/>
          <w:sz w:val="24"/>
          <w:lang w:val="el-GR" w:eastAsia="el-GR"/>
        </w:rPr>
      </w:pPr>
    </w:p>
    <w:p w14:paraId="6ACF86B6" w14:textId="77777777" w:rsidR="008E0300" w:rsidRPr="002E6858" w:rsidRDefault="008E0300" w:rsidP="00850EF1">
      <w:pPr>
        <w:jc w:val="both"/>
        <w:rPr>
          <w:rFonts w:ascii="Tahoma" w:hAnsi="Tahoma"/>
          <w:b/>
          <w:bCs/>
          <w:color w:val="FF0000"/>
          <w:sz w:val="24"/>
          <w:lang w:val="el-GR" w:eastAsia="el-GR"/>
        </w:rPr>
      </w:pPr>
    </w:p>
    <w:p w14:paraId="3DFBC093" w14:textId="7C4E98A1" w:rsidR="009D71CA" w:rsidRDefault="009D71CA" w:rsidP="00850EF1">
      <w:pPr>
        <w:jc w:val="both"/>
        <w:rPr>
          <w:rFonts w:ascii="Tahoma" w:hAnsi="Tahoma"/>
          <w:b/>
          <w:bCs/>
          <w:color w:val="FF0000"/>
          <w:sz w:val="24"/>
          <w:lang w:val="el-GR" w:eastAsia="el-GR"/>
        </w:rPr>
      </w:pPr>
    </w:p>
    <w:p w14:paraId="694E4F8C" w14:textId="77777777" w:rsidR="009D71CA" w:rsidRPr="00702139" w:rsidRDefault="009D71CA" w:rsidP="00850EF1">
      <w:pPr>
        <w:jc w:val="both"/>
        <w:rPr>
          <w:rFonts w:ascii="Tahoma" w:hAnsi="Tahoma"/>
          <w:b/>
          <w:color w:val="FF0000"/>
          <w:sz w:val="24"/>
          <w:lang w:val="en-US" w:eastAsia="el-GR"/>
        </w:rPr>
      </w:pPr>
    </w:p>
    <w:p w14:paraId="366FF3F2" w14:textId="77777777" w:rsidR="00773DFF" w:rsidRPr="002E6858" w:rsidRDefault="00773DFF" w:rsidP="00850EF1">
      <w:pPr>
        <w:jc w:val="both"/>
        <w:rPr>
          <w:rFonts w:ascii="Tahoma" w:hAnsi="Tahoma"/>
          <w:b/>
          <w:bCs/>
          <w:color w:val="FF0000"/>
          <w:sz w:val="24"/>
          <w:lang w:val="el-GR" w:eastAsia="el-GR"/>
        </w:rPr>
      </w:pPr>
    </w:p>
    <w:p w14:paraId="7FEE6041" w14:textId="04AEAEE9" w:rsidR="00453C57" w:rsidRPr="002E6858" w:rsidRDefault="009E6E30" w:rsidP="00850EF1">
      <w:pPr>
        <w:jc w:val="both"/>
        <w:rPr>
          <w:rFonts w:ascii="Tahoma" w:hAnsi="Tahoma"/>
          <w:b/>
          <w:bCs/>
          <w:color w:val="FF0000"/>
          <w:sz w:val="24"/>
          <w:lang w:val="el-GR" w:eastAsia="el-GR"/>
        </w:rPr>
      </w:pPr>
      <w:r w:rsidRPr="002E6858">
        <w:rPr>
          <w:rFonts w:ascii="Tahoma" w:hAnsi="Tahoma"/>
          <w:b/>
          <w:bCs/>
          <w:noProof/>
          <w:color w:val="FF0000"/>
          <w:sz w:val="24"/>
          <w:lang w:val="el-GR" w:eastAsia="el-GR"/>
        </w:rPr>
        <mc:AlternateContent>
          <mc:Choice Requires="wpg">
            <w:drawing>
              <wp:anchor distT="0" distB="0" distL="114300" distR="114300" simplePos="0" relativeHeight="251658247" behindDoc="0" locked="0" layoutInCell="1" allowOverlap="1" wp14:anchorId="14298498" wp14:editId="49222EFC">
                <wp:simplePos x="0" y="0"/>
                <wp:positionH relativeFrom="column">
                  <wp:posOffset>-196850</wp:posOffset>
                </wp:positionH>
                <wp:positionV relativeFrom="paragraph">
                  <wp:posOffset>212725</wp:posOffset>
                </wp:positionV>
                <wp:extent cx="7124700" cy="255270"/>
                <wp:effectExtent l="0" t="0" r="0" b="0"/>
                <wp:wrapNone/>
                <wp:docPr id="1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55270"/>
                          <a:chOff x="450" y="2028"/>
                          <a:chExt cx="11248" cy="402"/>
                        </a:xfrm>
                      </wpg:grpSpPr>
                      <wps:wsp>
                        <wps:cNvPr id="13" name="Rectangle 51"/>
                        <wps:cNvSpPr>
                          <a:spLocks noChangeArrowheads="1"/>
                        </wps:cNvSpPr>
                        <wps:spPr bwMode="auto">
                          <a:xfrm>
                            <a:off x="450" y="2028"/>
                            <a:ext cx="11248"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Text Box 52"/>
                        <wps:cNvSpPr txBox="1">
                          <a:spLocks noChangeArrowheads="1"/>
                        </wps:cNvSpPr>
                        <wps:spPr bwMode="auto">
                          <a:xfrm>
                            <a:off x="2181" y="2045"/>
                            <a:ext cx="670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E5E96" w14:textId="77777777" w:rsidR="00F31893" w:rsidRPr="00D05ACA" w:rsidRDefault="00F31893" w:rsidP="009615CD">
                              <w:pPr>
                                <w:ind w:left="360"/>
                                <w:rPr>
                                  <w:rFonts w:ascii="Tahoma" w:hAnsi="Tahoma" w:cs="Tahoma"/>
                                  <w:b/>
                                  <w:color w:val="FFFFFF"/>
                                  <w:sz w:val="22"/>
                                  <w:szCs w:val="22"/>
                                  <w:lang w:val="x-none"/>
                                </w:rPr>
                              </w:pPr>
                              <w:r>
                                <w:rPr>
                                  <w:rFonts w:ascii="Tahoma" w:hAnsi="Tahoma" w:cs="Tahoma"/>
                                  <w:b/>
                                  <w:bCs/>
                                  <w:color w:val="FFFFFF"/>
                                  <w:sz w:val="22"/>
                                  <w:szCs w:val="22"/>
                                  <w:lang w:val="el-GR"/>
                                </w:rPr>
                                <w:t>ΙΙΙ</w:t>
                              </w:r>
                              <w:r w:rsidRPr="00F44E2F">
                                <w:rPr>
                                  <w:rFonts w:ascii="Tahoma" w:hAnsi="Tahoma" w:cs="Tahoma"/>
                                  <w:b/>
                                  <w:bCs/>
                                  <w:color w:val="FFFFFF"/>
                                  <w:sz w:val="22"/>
                                  <w:szCs w:val="22"/>
                                  <w:lang w:val="el-GR"/>
                                </w:rPr>
                                <w:t>.</w:t>
                              </w:r>
                              <w:r>
                                <w:rPr>
                                  <w:rFonts w:ascii="Tahoma" w:hAnsi="Tahoma" w:cs="Tahoma"/>
                                  <w:b/>
                                  <w:bCs/>
                                  <w:color w:val="FFFFFF"/>
                                  <w:sz w:val="22"/>
                                  <w:szCs w:val="22"/>
                                  <w:lang w:val="el-GR"/>
                                </w:rPr>
                                <w:t xml:space="preserve"> </w:t>
                              </w:r>
                              <w:r w:rsidRPr="00242F35">
                                <w:rPr>
                                  <w:rFonts w:ascii="Tahoma" w:hAnsi="Tahoma" w:cs="Tahoma"/>
                                  <w:b/>
                                  <w:bCs/>
                                  <w:color w:val="FFFFFF"/>
                                  <w:sz w:val="22"/>
                                  <w:szCs w:val="22"/>
                                  <w:lang w:val="el-GR"/>
                                </w:rPr>
                                <w:t xml:space="preserve">ΕΝΟΠΟΙΗΜΕΝΗ ΚΑΤΑΣΤΑΣΗ ΑΠΟΤΕΛΕΣΜΑΤΩΝ </w:t>
                              </w:r>
                              <w:r w:rsidRPr="007C3186">
                                <w:rPr>
                                  <w:rFonts w:ascii="Tahoma" w:hAnsi="Tahoma" w:cs="Tahoma"/>
                                  <w:b/>
                                  <w:bCs/>
                                  <w:color w:val="FFFFFF"/>
                                  <w:sz w:val="22"/>
                                  <w:szCs w:val="22"/>
                                  <w:lang w:val="el-GR"/>
                                </w:rPr>
                                <w:t>(ΕΝΟΠΟΙΗΜΕΝΗ)</w:t>
                              </w:r>
                              <w:r w:rsidRPr="00B804FE">
                                <w:rPr>
                                  <w:rFonts w:ascii="Tahoma" w:hAnsi="Tahoma" w:cs="Tahoma"/>
                                  <w:b/>
                                  <w:color w:val="FFFFFF"/>
                                  <w:sz w:val="22"/>
                                  <w:szCs w:val="22"/>
                                  <w:lang w:val="el-GR"/>
                                </w:rPr>
                                <w:t>(“ΕΔΜΑ”)</w:t>
                              </w:r>
                            </w:p>
                            <w:p w14:paraId="40AF8BB7" w14:textId="77777777" w:rsidR="00F31893" w:rsidRPr="00A76045" w:rsidRDefault="00F31893" w:rsidP="00850EF1">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98498" id="Group 59" o:spid="_x0000_s1048" style="position:absolute;left:0;text-align:left;margin-left:-15.5pt;margin-top:16.75pt;width:561pt;height:20.1pt;z-index:251658247" coordorigin="450,2028" coordsize="1124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">
                <v:rect id="Rectangle 51" o:spid="_x0000_s1049" style="position:absolute;left:450;top:2028;width:11248;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bErMIA&#10;AADbAAAADwAAAGRycy9kb3ducmV2LnhtbERPTUsDMRC9F/ofwgi9tVmtim6bFlFKRRR1lZ6HZLq7&#10;dDNZkrRN/70RCr3N433OfJlsJw7kQ+tYwfWkAEGsnWm5VvD7sxo/gAgR2WDnmBScKMByMRzMsTTu&#10;yN90qGItcgiHEhU0MfallEE3ZDFMXE+cua3zFmOGvpbG4zGH207eFMW9tNhybmiwp+eG9K7aWwX7&#10;2xepNx/d+/brMSX/tj7pz7tKqdFVepqBiJTiRXx2v5o8fwr/v+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sSswgAAANsAAAAPAAAAAAAAAAAAAAAAAJgCAABkcnMvZG93&#10;bnJldi54bWxQSwUGAAAAAAQABAD1AAAAhwMAAAAA&#10;" fillcolor="#558ed5" stroked="f"/>
                <v:shape id="Text Box 52" o:spid="_x0000_s1050" type="#_x0000_t202" style="position:absolute;left:2181;top:2045;width:6706;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51EE5E96" w14:textId="77777777" w:rsidR="00F31893" w:rsidRPr="00D05ACA" w:rsidRDefault="00F31893" w:rsidP="009615CD">
                        <w:pPr>
                          <w:ind w:left="360"/>
                          <w:rPr>
                            <w:rFonts w:ascii="Tahoma" w:hAnsi="Tahoma" w:cs="Tahoma"/>
                            <w:b/>
                            <w:color w:val="FFFFFF"/>
                            <w:sz w:val="22"/>
                            <w:szCs w:val="22"/>
                            <w:lang w:val="x-none"/>
                          </w:rPr>
                        </w:pPr>
                        <w:r>
                          <w:rPr>
                            <w:rFonts w:ascii="Tahoma" w:hAnsi="Tahoma" w:cs="Tahoma"/>
                            <w:b/>
                            <w:bCs/>
                            <w:color w:val="FFFFFF"/>
                            <w:sz w:val="22"/>
                            <w:szCs w:val="22"/>
                            <w:lang w:val="el-GR"/>
                          </w:rPr>
                          <w:t>ΙΙΙ</w:t>
                        </w:r>
                        <w:r w:rsidRPr="00F44E2F">
                          <w:rPr>
                            <w:rFonts w:ascii="Tahoma" w:hAnsi="Tahoma" w:cs="Tahoma"/>
                            <w:b/>
                            <w:bCs/>
                            <w:color w:val="FFFFFF"/>
                            <w:sz w:val="22"/>
                            <w:szCs w:val="22"/>
                            <w:lang w:val="el-GR"/>
                          </w:rPr>
                          <w:t>.</w:t>
                        </w:r>
                        <w:r>
                          <w:rPr>
                            <w:rFonts w:ascii="Tahoma" w:hAnsi="Tahoma" w:cs="Tahoma"/>
                            <w:b/>
                            <w:bCs/>
                            <w:color w:val="FFFFFF"/>
                            <w:sz w:val="22"/>
                            <w:szCs w:val="22"/>
                            <w:lang w:val="el-GR"/>
                          </w:rPr>
                          <w:t xml:space="preserve"> </w:t>
                        </w:r>
                        <w:r w:rsidRPr="00242F35">
                          <w:rPr>
                            <w:rFonts w:ascii="Tahoma" w:hAnsi="Tahoma" w:cs="Tahoma"/>
                            <w:b/>
                            <w:bCs/>
                            <w:color w:val="FFFFFF"/>
                            <w:sz w:val="22"/>
                            <w:szCs w:val="22"/>
                            <w:lang w:val="el-GR"/>
                          </w:rPr>
                          <w:t xml:space="preserve">ΕΝΟΠΟΙΗΜΕΝΗ ΚΑΤΑΣΤΑΣΗ ΑΠΟΤΕΛΕΣΜΑΤΩΝ </w:t>
                        </w:r>
                        <w:r w:rsidRPr="007C3186">
                          <w:rPr>
                            <w:rFonts w:ascii="Tahoma" w:hAnsi="Tahoma" w:cs="Tahoma"/>
                            <w:b/>
                            <w:bCs/>
                            <w:color w:val="FFFFFF"/>
                            <w:sz w:val="22"/>
                            <w:szCs w:val="22"/>
                            <w:lang w:val="el-GR"/>
                          </w:rPr>
                          <w:t>(ΕΝΟΠΟΙΗΜΕΝΗ)</w:t>
                        </w:r>
                        <w:r w:rsidRPr="00B804FE">
                          <w:rPr>
                            <w:rFonts w:ascii="Tahoma" w:hAnsi="Tahoma" w:cs="Tahoma"/>
                            <w:b/>
                            <w:color w:val="FFFFFF"/>
                            <w:sz w:val="22"/>
                            <w:szCs w:val="22"/>
                            <w:lang w:val="el-GR"/>
                          </w:rPr>
                          <w:t>(“ΕΔΜΑ”)</w:t>
                        </w:r>
                      </w:p>
                      <w:p w14:paraId="40AF8BB7" w14:textId="77777777" w:rsidR="00F31893" w:rsidRPr="00A76045" w:rsidRDefault="00F31893" w:rsidP="00850EF1">
                        <w:pPr>
                          <w:rPr>
                            <w:rFonts w:ascii="Tahoma" w:hAnsi="Tahoma" w:cs="Tahoma"/>
                            <w:b/>
                            <w:color w:val="FFFFFF"/>
                            <w:sz w:val="22"/>
                            <w:szCs w:val="22"/>
                            <w:lang w:val="el-GR"/>
                          </w:rPr>
                        </w:pPr>
                      </w:p>
                    </w:txbxContent>
                  </v:textbox>
                </v:shape>
              </v:group>
            </w:pict>
          </mc:Fallback>
        </mc:AlternateContent>
      </w:r>
    </w:p>
    <w:p w14:paraId="76EF998B" w14:textId="5730C2D1" w:rsidR="00136CF1" w:rsidRPr="002E6858" w:rsidRDefault="00136CF1" w:rsidP="00850EF1">
      <w:pPr>
        <w:jc w:val="both"/>
        <w:rPr>
          <w:rFonts w:ascii="Tahoma" w:hAnsi="Tahoma"/>
          <w:b/>
          <w:bCs/>
          <w:color w:val="FF0000"/>
          <w:sz w:val="24"/>
          <w:lang w:val="el-GR" w:eastAsia="el-GR"/>
        </w:rPr>
      </w:pPr>
    </w:p>
    <w:p w14:paraId="60E2541E" w14:textId="77777777" w:rsidR="00850EF1" w:rsidRPr="002E6858" w:rsidRDefault="00850EF1" w:rsidP="00850EF1">
      <w:pPr>
        <w:jc w:val="both"/>
        <w:rPr>
          <w:rFonts w:ascii="Tahoma" w:hAnsi="Tahoma"/>
          <w:b/>
          <w:bCs/>
          <w:color w:val="FF0000"/>
          <w:sz w:val="24"/>
          <w:lang w:val="el-GR" w:eastAsia="el-GR"/>
        </w:rPr>
      </w:pPr>
    </w:p>
    <w:tbl>
      <w:tblPr>
        <w:tblW w:w="11344" w:type="dxa"/>
        <w:tblInd w:w="-284" w:type="dxa"/>
        <w:tblBorders>
          <w:top w:val="single" w:sz="2" w:space="0" w:color="969696"/>
          <w:bottom w:val="single" w:sz="2" w:space="0" w:color="969696"/>
          <w:insideH w:val="single" w:sz="2" w:space="0" w:color="969696"/>
          <w:insideV w:val="single" w:sz="18" w:space="0" w:color="FFFFFF"/>
        </w:tblBorders>
        <w:tblLayout w:type="fixed"/>
        <w:tblLook w:val="0000" w:firstRow="0" w:lastRow="0" w:firstColumn="0" w:lastColumn="0" w:noHBand="0" w:noVBand="0"/>
      </w:tblPr>
      <w:tblGrid>
        <w:gridCol w:w="4483"/>
        <w:gridCol w:w="1127"/>
        <w:gridCol w:w="1150"/>
        <w:gridCol w:w="1179"/>
        <w:gridCol w:w="135"/>
        <w:gridCol w:w="1000"/>
        <w:gridCol w:w="1135"/>
        <w:gridCol w:w="1135"/>
      </w:tblGrid>
      <w:tr w:rsidR="00D76BAA" w:rsidRPr="00D76BAA" w14:paraId="76DDE125" w14:textId="77777777" w:rsidTr="005251DF">
        <w:trPr>
          <w:trHeight w:val="237"/>
        </w:trPr>
        <w:tc>
          <w:tcPr>
            <w:tcW w:w="4483" w:type="dxa"/>
            <w:vMerge w:val="restart"/>
            <w:shd w:val="clear" w:color="auto" w:fill="B5D2FD"/>
            <w:vAlign w:val="bottom"/>
          </w:tcPr>
          <w:p w14:paraId="65C1EF05" w14:textId="77777777" w:rsidR="00CD6CAC" w:rsidRPr="00D76BAA" w:rsidRDefault="00CD6CAC" w:rsidP="009C5E1B">
            <w:pPr>
              <w:ind w:left="-108"/>
              <w:rPr>
                <w:rFonts w:ascii="Tahoma" w:hAnsi="Tahoma" w:cs="Tahoma"/>
                <w:b/>
                <w:sz w:val="18"/>
                <w:szCs w:val="18"/>
                <w:lang w:val="el-GR"/>
              </w:rPr>
            </w:pPr>
            <w:r w:rsidRPr="00D76BAA">
              <w:rPr>
                <w:rFonts w:ascii="Tahoma" w:hAnsi="Tahoma" w:cs="Tahoma"/>
                <w:b/>
                <w:iCs/>
                <w:sz w:val="18"/>
                <w:szCs w:val="18"/>
                <w:lang w:val="el-GR"/>
              </w:rPr>
              <w:t>(</w:t>
            </w:r>
            <w:proofErr w:type="spellStart"/>
            <w:r w:rsidR="000605D3" w:rsidRPr="00D76BAA">
              <w:rPr>
                <w:rFonts w:ascii="Tahoma" w:hAnsi="Tahoma" w:cs="Tahoma"/>
                <w:b/>
                <w:sz w:val="18"/>
                <w:szCs w:val="18"/>
              </w:rPr>
              <w:t>Ευρώ</w:t>
            </w:r>
            <w:proofErr w:type="spellEnd"/>
            <w:r w:rsidR="000605D3" w:rsidRPr="00D76BAA">
              <w:rPr>
                <w:rFonts w:ascii="Tahoma" w:hAnsi="Tahoma" w:cs="Tahoma"/>
                <w:b/>
                <w:sz w:val="18"/>
                <w:szCs w:val="18"/>
              </w:rPr>
              <w:t xml:space="preserve"> </w:t>
            </w:r>
            <w:proofErr w:type="spellStart"/>
            <w:r w:rsidR="000605D3" w:rsidRPr="00D76BAA">
              <w:rPr>
                <w:rFonts w:ascii="Tahoma" w:hAnsi="Tahoma" w:cs="Tahoma"/>
                <w:b/>
                <w:sz w:val="18"/>
                <w:szCs w:val="18"/>
              </w:rPr>
              <w:t>εκ</w:t>
            </w:r>
            <w:proofErr w:type="spellEnd"/>
            <w:r w:rsidR="000605D3" w:rsidRPr="00D76BAA">
              <w:rPr>
                <w:rFonts w:ascii="Tahoma" w:hAnsi="Tahoma" w:cs="Tahoma"/>
                <w:b/>
                <w:sz w:val="18"/>
                <w:szCs w:val="18"/>
              </w:rPr>
              <w:t>ατ</w:t>
            </w:r>
            <w:r w:rsidR="000605D3" w:rsidRPr="00D76BAA">
              <w:rPr>
                <w:rFonts w:ascii="Tahoma" w:hAnsi="Tahoma" w:cs="Tahoma"/>
                <w:b/>
                <w:sz w:val="18"/>
                <w:szCs w:val="18"/>
                <w:lang w:val="en-US"/>
              </w:rPr>
              <w:t>.</w:t>
            </w:r>
            <w:r w:rsidR="000605D3" w:rsidRPr="00D76BAA">
              <w:rPr>
                <w:rFonts w:ascii="Tahoma" w:hAnsi="Tahoma" w:cs="Tahoma"/>
                <w:b/>
                <w:sz w:val="18"/>
                <w:szCs w:val="18"/>
              </w:rPr>
              <w:t>)</w:t>
            </w:r>
          </w:p>
        </w:tc>
        <w:tc>
          <w:tcPr>
            <w:tcW w:w="3456" w:type="dxa"/>
            <w:gridSpan w:val="3"/>
            <w:shd w:val="clear" w:color="auto" w:fill="B5D2FD"/>
            <w:vAlign w:val="center"/>
          </w:tcPr>
          <w:p w14:paraId="5BFB70C6" w14:textId="77777777" w:rsidR="00CD6CAC" w:rsidRPr="00D76BAA" w:rsidRDefault="00CD6CAC" w:rsidP="006955A8">
            <w:pPr>
              <w:rPr>
                <w:lang w:val="el-GR"/>
              </w:rPr>
            </w:pPr>
          </w:p>
        </w:tc>
        <w:tc>
          <w:tcPr>
            <w:tcW w:w="1135" w:type="dxa"/>
            <w:gridSpan w:val="2"/>
            <w:shd w:val="clear" w:color="auto" w:fill="B5D2FD"/>
          </w:tcPr>
          <w:p w14:paraId="58225397" w14:textId="77777777" w:rsidR="00CD6CAC" w:rsidRPr="00D76BAA" w:rsidRDefault="00CD6CAC" w:rsidP="006955A8">
            <w:pPr>
              <w:rPr>
                <w:lang w:val="el-GR"/>
              </w:rPr>
            </w:pPr>
          </w:p>
        </w:tc>
        <w:tc>
          <w:tcPr>
            <w:tcW w:w="1135" w:type="dxa"/>
            <w:shd w:val="clear" w:color="auto" w:fill="B5D2FD"/>
          </w:tcPr>
          <w:p w14:paraId="37EDA4C4" w14:textId="77777777" w:rsidR="00CD6CAC" w:rsidRPr="00D76BAA" w:rsidRDefault="00CD6CAC" w:rsidP="006955A8">
            <w:pPr>
              <w:rPr>
                <w:lang w:val="el-GR"/>
              </w:rPr>
            </w:pPr>
          </w:p>
        </w:tc>
        <w:tc>
          <w:tcPr>
            <w:tcW w:w="1135" w:type="dxa"/>
            <w:shd w:val="clear" w:color="auto" w:fill="B5D2FD"/>
          </w:tcPr>
          <w:p w14:paraId="32D6D609" w14:textId="77777777" w:rsidR="00CD6CAC" w:rsidRPr="00D76BAA" w:rsidRDefault="00CD6CAC" w:rsidP="006955A8">
            <w:pPr>
              <w:rPr>
                <w:lang w:val="el-GR"/>
              </w:rPr>
            </w:pPr>
          </w:p>
        </w:tc>
      </w:tr>
      <w:tr w:rsidR="002E6858" w:rsidRPr="002E6858" w14:paraId="079E4D59" w14:textId="77777777" w:rsidTr="005251DF">
        <w:trPr>
          <w:trHeight w:val="72"/>
        </w:trPr>
        <w:tc>
          <w:tcPr>
            <w:tcW w:w="4483" w:type="dxa"/>
            <w:vMerge/>
            <w:tcBorders>
              <w:bottom w:val="single" w:sz="2" w:space="0" w:color="969696"/>
            </w:tcBorders>
            <w:shd w:val="clear" w:color="auto" w:fill="B5D2FD"/>
            <w:vAlign w:val="bottom"/>
          </w:tcPr>
          <w:p w14:paraId="39134C64" w14:textId="77777777" w:rsidR="00FB30F5" w:rsidRPr="00D76BAA" w:rsidRDefault="00FB30F5" w:rsidP="00FB30F5">
            <w:pPr>
              <w:ind w:left="-108"/>
              <w:jc w:val="center"/>
              <w:rPr>
                <w:rFonts w:ascii="Tahoma" w:hAnsi="Tahoma" w:cs="Tahoma"/>
                <w:sz w:val="18"/>
                <w:szCs w:val="18"/>
                <w:lang w:val="el-GR"/>
              </w:rPr>
            </w:pPr>
          </w:p>
        </w:tc>
        <w:tc>
          <w:tcPr>
            <w:tcW w:w="1127" w:type="dxa"/>
            <w:tcBorders>
              <w:top w:val="single" w:sz="18" w:space="0" w:color="FFFFFF"/>
              <w:bottom w:val="single" w:sz="2" w:space="0" w:color="969696"/>
            </w:tcBorders>
            <w:shd w:val="clear" w:color="auto" w:fill="B5D2FD"/>
            <w:vAlign w:val="center"/>
          </w:tcPr>
          <w:p w14:paraId="34666D39" w14:textId="77777777" w:rsidR="00FB30F5" w:rsidRPr="00D76BAA" w:rsidRDefault="00FB30F5" w:rsidP="00FB30F5">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5878F5D4"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l-GR"/>
              </w:rPr>
              <w:t xml:space="preserve"> 2021</w:t>
            </w:r>
            <w:r w:rsidRPr="00D76BAA">
              <w:rPr>
                <w:rFonts w:ascii="Tahoma" w:hAnsi="Tahoma" w:cs="Tahoma"/>
                <w:b/>
                <w:sz w:val="18"/>
                <w:szCs w:val="18"/>
                <w:lang w:val="el-GR"/>
              </w:rPr>
              <w:t xml:space="preserve"> </w:t>
            </w:r>
          </w:p>
        </w:tc>
        <w:tc>
          <w:tcPr>
            <w:tcW w:w="1150" w:type="dxa"/>
            <w:tcBorders>
              <w:top w:val="single" w:sz="18" w:space="0" w:color="FFFFFF"/>
              <w:bottom w:val="single" w:sz="2" w:space="0" w:color="969696"/>
            </w:tcBorders>
            <w:shd w:val="clear" w:color="auto" w:fill="B5D2FD"/>
            <w:vAlign w:val="center"/>
          </w:tcPr>
          <w:p w14:paraId="337BA2DA" w14:textId="77777777" w:rsidR="00FB30F5" w:rsidRPr="00D76BAA" w:rsidRDefault="00FB30F5" w:rsidP="00FB30F5">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2923610F"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l-GR"/>
              </w:rPr>
              <w:t xml:space="preserve"> 2020</w:t>
            </w:r>
          </w:p>
        </w:tc>
        <w:tc>
          <w:tcPr>
            <w:tcW w:w="1179" w:type="dxa"/>
            <w:tcBorders>
              <w:top w:val="single" w:sz="18" w:space="0" w:color="FFFFFF"/>
              <w:bottom w:val="single" w:sz="2" w:space="0" w:color="969696"/>
            </w:tcBorders>
            <w:shd w:val="clear" w:color="auto" w:fill="B5D2FD"/>
            <w:vAlign w:val="center"/>
          </w:tcPr>
          <w:p w14:paraId="4D4F4A73"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sz w:val="18"/>
                <w:szCs w:val="18"/>
                <w:lang w:val="el-GR"/>
              </w:rPr>
              <w:t>+/-%</w:t>
            </w:r>
          </w:p>
        </w:tc>
        <w:tc>
          <w:tcPr>
            <w:tcW w:w="1135" w:type="dxa"/>
            <w:gridSpan w:val="2"/>
            <w:tcBorders>
              <w:top w:val="single" w:sz="18" w:space="0" w:color="FFFFFF"/>
              <w:bottom w:val="single" w:sz="2" w:space="0" w:color="969696"/>
            </w:tcBorders>
            <w:shd w:val="clear" w:color="auto" w:fill="B5D2FD"/>
            <w:vAlign w:val="center"/>
          </w:tcPr>
          <w:p w14:paraId="75E7FAFC"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5F949440"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n-US"/>
              </w:rPr>
              <w:t xml:space="preserve"> 20</w:t>
            </w:r>
            <w:r w:rsidRPr="00D76BAA">
              <w:rPr>
                <w:rFonts w:ascii="Tahoma" w:hAnsi="Tahoma" w:cs="Tahoma"/>
                <w:b/>
                <w:bCs/>
                <w:sz w:val="18"/>
                <w:szCs w:val="18"/>
                <w:lang w:val="el-GR"/>
              </w:rPr>
              <w:t>2</w:t>
            </w:r>
            <w:r w:rsidRPr="00D76BAA">
              <w:rPr>
                <w:rFonts w:ascii="Tahoma" w:hAnsi="Tahoma" w:cs="Tahoma"/>
                <w:b/>
                <w:bCs/>
                <w:sz w:val="18"/>
                <w:szCs w:val="18"/>
                <w:lang w:val="en-US"/>
              </w:rPr>
              <w:t>1</w:t>
            </w:r>
          </w:p>
        </w:tc>
        <w:tc>
          <w:tcPr>
            <w:tcW w:w="1135" w:type="dxa"/>
            <w:tcBorders>
              <w:top w:val="single" w:sz="18" w:space="0" w:color="FFFFFF"/>
              <w:bottom w:val="single" w:sz="2" w:space="0" w:color="969696"/>
            </w:tcBorders>
            <w:shd w:val="clear" w:color="auto" w:fill="B5D2FD"/>
            <w:vAlign w:val="center"/>
          </w:tcPr>
          <w:p w14:paraId="62083B15"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70CF7AAE"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l-GR"/>
              </w:rPr>
              <w:t xml:space="preserve"> 20</w:t>
            </w:r>
            <w:r w:rsidRPr="00D76BAA">
              <w:rPr>
                <w:rFonts w:ascii="Tahoma" w:hAnsi="Tahoma" w:cs="Tahoma"/>
                <w:b/>
                <w:bCs/>
                <w:sz w:val="18"/>
                <w:szCs w:val="18"/>
                <w:lang w:val="en-US"/>
              </w:rPr>
              <w:t>20</w:t>
            </w:r>
          </w:p>
        </w:tc>
        <w:tc>
          <w:tcPr>
            <w:tcW w:w="1135" w:type="dxa"/>
            <w:tcBorders>
              <w:top w:val="single" w:sz="18" w:space="0" w:color="FFFFFF"/>
              <w:bottom w:val="single" w:sz="2" w:space="0" w:color="969696"/>
            </w:tcBorders>
            <w:shd w:val="clear" w:color="auto" w:fill="B5D2FD"/>
            <w:vAlign w:val="center"/>
          </w:tcPr>
          <w:p w14:paraId="62A24E2F"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n-US"/>
              </w:rPr>
              <w:t>+/- %</w:t>
            </w:r>
          </w:p>
        </w:tc>
      </w:tr>
      <w:tr w:rsidR="002E6858" w:rsidRPr="002E6858" w14:paraId="74E213DA" w14:textId="77777777" w:rsidTr="00553DB0">
        <w:trPr>
          <w:trHeight w:val="237"/>
        </w:trPr>
        <w:tc>
          <w:tcPr>
            <w:tcW w:w="4483" w:type="dxa"/>
            <w:tcBorders>
              <w:top w:val="nil"/>
              <w:bottom w:val="nil"/>
            </w:tcBorders>
            <w:vAlign w:val="bottom"/>
          </w:tcPr>
          <w:p w14:paraId="5F0A14DD" w14:textId="77777777" w:rsidR="00CD6CAC" w:rsidRPr="002E6858" w:rsidRDefault="00CD6CAC" w:rsidP="00CD6CAC">
            <w:pPr>
              <w:ind w:left="-108"/>
              <w:rPr>
                <w:rFonts w:ascii="Tahoma" w:hAnsi="Tahoma" w:cs="Tahoma"/>
                <w:b/>
                <w:bCs/>
                <w:color w:val="FF0000"/>
                <w:sz w:val="18"/>
                <w:szCs w:val="18"/>
                <w:lang w:val="el-GR"/>
              </w:rPr>
            </w:pPr>
          </w:p>
        </w:tc>
        <w:tc>
          <w:tcPr>
            <w:tcW w:w="1127" w:type="dxa"/>
            <w:tcBorders>
              <w:top w:val="nil"/>
              <w:bottom w:val="nil"/>
            </w:tcBorders>
            <w:vAlign w:val="bottom"/>
          </w:tcPr>
          <w:p w14:paraId="20CF51B5" w14:textId="77777777" w:rsidR="00CD6CAC" w:rsidRPr="002E6858" w:rsidRDefault="00CD6CAC" w:rsidP="00CD6CAC">
            <w:pPr>
              <w:jc w:val="right"/>
              <w:rPr>
                <w:rFonts w:ascii="Tahoma" w:hAnsi="Tahoma" w:cs="Tahoma"/>
                <w:color w:val="FF0000"/>
                <w:sz w:val="18"/>
                <w:szCs w:val="18"/>
                <w:lang w:val="el-GR"/>
              </w:rPr>
            </w:pPr>
          </w:p>
        </w:tc>
        <w:tc>
          <w:tcPr>
            <w:tcW w:w="1150" w:type="dxa"/>
            <w:tcBorders>
              <w:top w:val="nil"/>
              <w:bottom w:val="nil"/>
            </w:tcBorders>
            <w:vAlign w:val="bottom"/>
          </w:tcPr>
          <w:p w14:paraId="4C7E440D" w14:textId="77777777" w:rsidR="00CD6CAC" w:rsidRPr="002E6858" w:rsidRDefault="00CD6CAC" w:rsidP="00CD6CAC">
            <w:pPr>
              <w:jc w:val="right"/>
              <w:rPr>
                <w:rFonts w:ascii="Tahoma" w:hAnsi="Tahoma" w:cs="Tahoma"/>
                <w:color w:val="FF0000"/>
                <w:sz w:val="18"/>
                <w:szCs w:val="18"/>
                <w:lang w:val="el-GR"/>
              </w:rPr>
            </w:pPr>
          </w:p>
        </w:tc>
        <w:tc>
          <w:tcPr>
            <w:tcW w:w="1179" w:type="dxa"/>
            <w:tcBorders>
              <w:top w:val="nil"/>
              <w:bottom w:val="nil"/>
            </w:tcBorders>
          </w:tcPr>
          <w:p w14:paraId="23058283" w14:textId="77777777" w:rsidR="00CD6CAC" w:rsidRPr="002E6858" w:rsidRDefault="00CD6CAC" w:rsidP="00CD6CAC">
            <w:pPr>
              <w:jc w:val="right"/>
              <w:rPr>
                <w:rFonts w:ascii="Tahoma" w:hAnsi="Tahoma" w:cs="Tahoma"/>
                <w:color w:val="FF0000"/>
                <w:sz w:val="18"/>
                <w:szCs w:val="18"/>
                <w:lang w:val="el-GR"/>
              </w:rPr>
            </w:pPr>
          </w:p>
        </w:tc>
        <w:tc>
          <w:tcPr>
            <w:tcW w:w="1135" w:type="dxa"/>
            <w:gridSpan w:val="2"/>
            <w:tcBorders>
              <w:top w:val="nil"/>
              <w:bottom w:val="nil"/>
            </w:tcBorders>
          </w:tcPr>
          <w:p w14:paraId="256CA2A0" w14:textId="77777777" w:rsidR="00CD6CAC" w:rsidRPr="002E6858" w:rsidRDefault="00CD6CAC" w:rsidP="00CD6CAC">
            <w:pPr>
              <w:jc w:val="right"/>
              <w:rPr>
                <w:rFonts w:ascii="Tahoma" w:hAnsi="Tahoma" w:cs="Tahoma"/>
                <w:color w:val="FF0000"/>
                <w:sz w:val="18"/>
                <w:szCs w:val="18"/>
                <w:lang w:val="el-GR"/>
              </w:rPr>
            </w:pPr>
          </w:p>
        </w:tc>
        <w:tc>
          <w:tcPr>
            <w:tcW w:w="1135" w:type="dxa"/>
            <w:tcBorders>
              <w:top w:val="nil"/>
              <w:bottom w:val="nil"/>
            </w:tcBorders>
          </w:tcPr>
          <w:p w14:paraId="53A78F18" w14:textId="77777777" w:rsidR="00CD6CAC" w:rsidRPr="002E6858" w:rsidRDefault="00CD6CAC" w:rsidP="00CD6CAC">
            <w:pPr>
              <w:jc w:val="right"/>
              <w:rPr>
                <w:rFonts w:ascii="Tahoma" w:hAnsi="Tahoma" w:cs="Tahoma"/>
                <w:color w:val="FF0000"/>
                <w:sz w:val="18"/>
                <w:szCs w:val="18"/>
                <w:lang w:val="el-GR"/>
              </w:rPr>
            </w:pPr>
          </w:p>
        </w:tc>
        <w:tc>
          <w:tcPr>
            <w:tcW w:w="1135" w:type="dxa"/>
            <w:tcBorders>
              <w:top w:val="nil"/>
              <w:bottom w:val="nil"/>
            </w:tcBorders>
          </w:tcPr>
          <w:p w14:paraId="5E2963AF" w14:textId="77777777" w:rsidR="00CD6CAC" w:rsidRPr="002E6858" w:rsidRDefault="00CD6CAC" w:rsidP="00CD6CAC">
            <w:pPr>
              <w:jc w:val="right"/>
              <w:rPr>
                <w:rFonts w:ascii="Tahoma" w:hAnsi="Tahoma" w:cs="Tahoma"/>
                <w:color w:val="FF0000"/>
                <w:sz w:val="18"/>
                <w:szCs w:val="18"/>
                <w:lang w:val="el-GR"/>
              </w:rPr>
            </w:pPr>
          </w:p>
        </w:tc>
      </w:tr>
      <w:tr w:rsidR="007D2CEF" w:rsidRPr="002E6858" w14:paraId="1B8FDB9E" w14:textId="77777777" w:rsidTr="00553DB0">
        <w:trPr>
          <w:trHeight w:val="83"/>
        </w:trPr>
        <w:tc>
          <w:tcPr>
            <w:tcW w:w="4483" w:type="dxa"/>
            <w:tcBorders>
              <w:top w:val="nil"/>
            </w:tcBorders>
            <w:shd w:val="clear" w:color="auto" w:fill="DDDDDD"/>
            <w:vAlign w:val="bottom"/>
          </w:tcPr>
          <w:p w14:paraId="202085E3" w14:textId="77777777" w:rsidR="007D2CEF" w:rsidRPr="007D2CEF" w:rsidRDefault="007D2CEF" w:rsidP="007D2CEF">
            <w:pPr>
              <w:ind w:left="-108"/>
              <w:rPr>
                <w:rFonts w:ascii="Tahoma" w:hAnsi="Tahoma" w:cs="Tahoma"/>
                <w:b/>
                <w:bCs/>
                <w:sz w:val="18"/>
                <w:szCs w:val="18"/>
                <w:lang w:val="el-GR"/>
              </w:rPr>
            </w:pPr>
            <w:r w:rsidRPr="007D2CEF">
              <w:rPr>
                <w:rFonts w:ascii="Tahoma" w:hAnsi="Tahoma" w:cs="Tahoma"/>
                <w:b/>
                <w:bCs/>
                <w:sz w:val="18"/>
                <w:szCs w:val="18"/>
                <w:lang w:val="el-GR"/>
              </w:rPr>
              <w:t>Σύνολο κύκλου εργασιών</w:t>
            </w:r>
          </w:p>
        </w:tc>
        <w:tc>
          <w:tcPr>
            <w:tcW w:w="1127" w:type="dxa"/>
            <w:tcBorders>
              <w:top w:val="nil"/>
            </w:tcBorders>
            <w:shd w:val="clear" w:color="auto" w:fill="DDDDDD"/>
            <w:vAlign w:val="center"/>
          </w:tcPr>
          <w:p w14:paraId="1ABD1A54" w14:textId="77777777" w:rsidR="007D2CEF" w:rsidRPr="002E6858" w:rsidRDefault="007D2CEF" w:rsidP="007D2CEF">
            <w:pPr>
              <w:ind w:left="34"/>
              <w:jc w:val="right"/>
              <w:rPr>
                <w:rFonts w:ascii="Tahoma" w:hAnsi="Tahoma" w:cs="Tahoma"/>
                <w:b/>
                <w:color w:val="FF0000"/>
                <w:sz w:val="18"/>
                <w:szCs w:val="18"/>
                <w:highlight w:val="red"/>
                <w:lang w:val="el-GR"/>
              </w:rPr>
            </w:pPr>
            <w:r w:rsidRPr="00235D52">
              <w:rPr>
                <w:rFonts w:ascii="Tahoma" w:hAnsi="Tahoma" w:cs="Tahoma"/>
                <w:b/>
                <w:bCs/>
                <w:sz w:val="18"/>
                <w:szCs w:val="18"/>
              </w:rPr>
              <w:t>891</w:t>
            </w:r>
            <w:r w:rsidR="00B67B53">
              <w:rPr>
                <w:rFonts w:ascii="Tahoma" w:hAnsi="Tahoma" w:cs="Tahoma"/>
                <w:b/>
                <w:bCs/>
                <w:sz w:val="18"/>
                <w:szCs w:val="18"/>
              </w:rPr>
              <w:t>,</w:t>
            </w:r>
            <w:r w:rsidRPr="00235D52">
              <w:rPr>
                <w:rFonts w:ascii="Tahoma" w:hAnsi="Tahoma" w:cs="Tahoma"/>
                <w:b/>
                <w:bCs/>
                <w:sz w:val="18"/>
                <w:szCs w:val="18"/>
              </w:rPr>
              <w:t xml:space="preserve">5 </w:t>
            </w:r>
          </w:p>
        </w:tc>
        <w:tc>
          <w:tcPr>
            <w:tcW w:w="1150" w:type="dxa"/>
            <w:tcBorders>
              <w:top w:val="nil"/>
            </w:tcBorders>
            <w:shd w:val="clear" w:color="auto" w:fill="DDDDDD"/>
            <w:vAlign w:val="center"/>
          </w:tcPr>
          <w:p w14:paraId="63A7B938" w14:textId="77777777" w:rsidR="007D2CEF" w:rsidRPr="002E6858" w:rsidRDefault="007D2CEF" w:rsidP="007D2CEF">
            <w:pPr>
              <w:ind w:left="34"/>
              <w:jc w:val="right"/>
              <w:rPr>
                <w:rFonts w:ascii="Tahoma" w:hAnsi="Tahoma" w:cs="Tahoma"/>
                <w:b/>
                <w:color w:val="FF0000"/>
                <w:sz w:val="18"/>
                <w:szCs w:val="18"/>
                <w:highlight w:val="red"/>
                <w:lang w:val="el-GR"/>
              </w:rPr>
            </w:pPr>
            <w:r w:rsidRPr="00235D52">
              <w:rPr>
                <w:rFonts w:ascii="Tahoma" w:hAnsi="Tahoma" w:cs="Tahoma"/>
                <w:b/>
                <w:bCs/>
                <w:sz w:val="18"/>
                <w:szCs w:val="18"/>
              </w:rPr>
              <w:t>849</w:t>
            </w:r>
            <w:r w:rsidR="00B67B53">
              <w:rPr>
                <w:rFonts w:ascii="Tahoma" w:hAnsi="Tahoma" w:cs="Tahoma"/>
                <w:b/>
                <w:bCs/>
                <w:sz w:val="18"/>
                <w:szCs w:val="18"/>
              </w:rPr>
              <w:t>,</w:t>
            </w:r>
            <w:r w:rsidRPr="00235D52">
              <w:rPr>
                <w:rFonts w:ascii="Tahoma" w:hAnsi="Tahoma" w:cs="Tahoma"/>
                <w:b/>
                <w:bCs/>
                <w:sz w:val="18"/>
                <w:szCs w:val="18"/>
              </w:rPr>
              <w:t xml:space="preserve">1 </w:t>
            </w:r>
          </w:p>
        </w:tc>
        <w:tc>
          <w:tcPr>
            <w:tcW w:w="1179" w:type="dxa"/>
            <w:tcBorders>
              <w:top w:val="nil"/>
            </w:tcBorders>
            <w:shd w:val="clear" w:color="auto" w:fill="DDDDDD"/>
            <w:vAlign w:val="center"/>
          </w:tcPr>
          <w:p w14:paraId="347975BB" w14:textId="77777777" w:rsidR="007D2CEF" w:rsidRPr="002E6858" w:rsidRDefault="007D2CEF" w:rsidP="007D2CEF">
            <w:pPr>
              <w:ind w:left="34"/>
              <w:jc w:val="right"/>
              <w:rPr>
                <w:rFonts w:ascii="Tahoma" w:hAnsi="Tahoma" w:cs="Tahoma"/>
                <w:b/>
                <w:bCs/>
                <w:color w:val="FF0000"/>
                <w:sz w:val="18"/>
                <w:szCs w:val="18"/>
                <w:lang w:val="el-GR"/>
              </w:rPr>
            </w:pPr>
            <w:r w:rsidRPr="00235D52">
              <w:rPr>
                <w:rFonts w:ascii="Tahoma" w:hAnsi="Tahoma" w:cs="Tahoma"/>
                <w:b/>
                <w:bCs/>
                <w:sz w:val="18"/>
                <w:szCs w:val="18"/>
              </w:rPr>
              <w:t>+5</w:t>
            </w:r>
            <w:r w:rsidR="00B67B53">
              <w:rPr>
                <w:rFonts w:ascii="Tahoma" w:hAnsi="Tahoma" w:cs="Tahoma"/>
                <w:b/>
                <w:bCs/>
                <w:sz w:val="18"/>
                <w:szCs w:val="18"/>
              </w:rPr>
              <w:t>,</w:t>
            </w:r>
            <w:r w:rsidRPr="00235D52">
              <w:rPr>
                <w:rFonts w:ascii="Tahoma" w:hAnsi="Tahoma" w:cs="Tahoma"/>
                <w:b/>
                <w:bCs/>
                <w:sz w:val="18"/>
                <w:szCs w:val="18"/>
              </w:rPr>
              <w:t>0%</w:t>
            </w:r>
          </w:p>
        </w:tc>
        <w:tc>
          <w:tcPr>
            <w:tcW w:w="1135" w:type="dxa"/>
            <w:gridSpan w:val="2"/>
            <w:tcBorders>
              <w:top w:val="nil"/>
            </w:tcBorders>
            <w:shd w:val="clear" w:color="auto" w:fill="DDDDDD"/>
            <w:vAlign w:val="center"/>
          </w:tcPr>
          <w:p w14:paraId="32A65F5A"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3</w:t>
            </w:r>
            <w:r w:rsidR="00B67B53">
              <w:rPr>
                <w:rFonts w:ascii="Tahoma" w:hAnsi="Tahoma" w:cs="Tahoma"/>
                <w:b/>
                <w:bCs/>
                <w:sz w:val="18"/>
                <w:szCs w:val="18"/>
              </w:rPr>
              <w:t>.</w:t>
            </w:r>
            <w:r w:rsidRPr="00235D52">
              <w:rPr>
                <w:rFonts w:ascii="Tahoma" w:hAnsi="Tahoma" w:cs="Tahoma"/>
                <w:b/>
                <w:bCs/>
                <w:sz w:val="18"/>
                <w:szCs w:val="18"/>
              </w:rPr>
              <w:t>368</w:t>
            </w:r>
            <w:r w:rsidR="00B67B53">
              <w:rPr>
                <w:rFonts w:ascii="Tahoma" w:hAnsi="Tahoma" w:cs="Tahoma"/>
                <w:b/>
                <w:bCs/>
                <w:sz w:val="18"/>
                <w:szCs w:val="18"/>
              </w:rPr>
              <w:t>,</w:t>
            </w:r>
            <w:r w:rsidRPr="00235D52">
              <w:rPr>
                <w:rFonts w:ascii="Tahoma" w:hAnsi="Tahoma" w:cs="Tahoma"/>
                <w:b/>
                <w:bCs/>
                <w:sz w:val="18"/>
                <w:szCs w:val="18"/>
              </w:rPr>
              <w:t xml:space="preserve">3 </w:t>
            </w:r>
          </w:p>
        </w:tc>
        <w:tc>
          <w:tcPr>
            <w:tcW w:w="1135" w:type="dxa"/>
            <w:tcBorders>
              <w:top w:val="nil"/>
            </w:tcBorders>
            <w:shd w:val="clear" w:color="auto" w:fill="DDDDDD"/>
            <w:vAlign w:val="center"/>
          </w:tcPr>
          <w:p w14:paraId="33A4C00F"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3</w:t>
            </w:r>
            <w:r w:rsidR="00B67B53">
              <w:rPr>
                <w:rFonts w:ascii="Tahoma" w:hAnsi="Tahoma" w:cs="Tahoma"/>
                <w:b/>
                <w:bCs/>
                <w:sz w:val="18"/>
                <w:szCs w:val="18"/>
              </w:rPr>
              <w:t>.</w:t>
            </w:r>
            <w:r w:rsidRPr="00235D52">
              <w:rPr>
                <w:rFonts w:ascii="Tahoma" w:hAnsi="Tahoma" w:cs="Tahoma"/>
                <w:b/>
                <w:bCs/>
                <w:sz w:val="18"/>
                <w:szCs w:val="18"/>
              </w:rPr>
              <w:t>258</w:t>
            </w:r>
            <w:r w:rsidR="00B67B53">
              <w:rPr>
                <w:rFonts w:ascii="Tahoma" w:hAnsi="Tahoma" w:cs="Tahoma"/>
                <w:b/>
                <w:bCs/>
                <w:sz w:val="18"/>
                <w:szCs w:val="18"/>
              </w:rPr>
              <w:t>,</w:t>
            </w:r>
            <w:r w:rsidRPr="00235D52">
              <w:rPr>
                <w:rFonts w:ascii="Tahoma" w:hAnsi="Tahoma" w:cs="Tahoma"/>
                <w:b/>
                <w:bCs/>
                <w:sz w:val="18"/>
                <w:szCs w:val="18"/>
              </w:rPr>
              <w:t xml:space="preserve">9 </w:t>
            </w:r>
          </w:p>
        </w:tc>
        <w:tc>
          <w:tcPr>
            <w:tcW w:w="1135" w:type="dxa"/>
            <w:tcBorders>
              <w:top w:val="nil"/>
            </w:tcBorders>
            <w:shd w:val="clear" w:color="auto" w:fill="DDDDDD"/>
            <w:vAlign w:val="center"/>
          </w:tcPr>
          <w:p w14:paraId="5268DA69"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+3</w:t>
            </w:r>
            <w:r w:rsidR="00B67B53">
              <w:rPr>
                <w:rFonts w:ascii="Tahoma" w:hAnsi="Tahoma" w:cs="Tahoma"/>
                <w:b/>
                <w:bCs/>
                <w:sz w:val="18"/>
                <w:szCs w:val="18"/>
              </w:rPr>
              <w:t>,</w:t>
            </w:r>
            <w:r w:rsidRPr="00235D52">
              <w:rPr>
                <w:rFonts w:ascii="Tahoma" w:hAnsi="Tahoma" w:cs="Tahoma"/>
                <w:b/>
                <w:bCs/>
                <w:sz w:val="18"/>
                <w:szCs w:val="18"/>
              </w:rPr>
              <w:t>4%</w:t>
            </w:r>
          </w:p>
        </w:tc>
      </w:tr>
      <w:tr w:rsidR="007D2CEF" w:rsidRPr="002E6858" w14:paraId="56499BD8" w14:textId="77777777" w:rsidTr="00553DB0">
        <w:trPr>
          <w:trHeight w:val="80"/>
        </w:trPr>
        <w:tc>
          <w:tcPr>
            <w:tcW w:w="4483" w:type="dxa"/>
            <w:tcBorders>
              <w:bottom w:val="nil"/>
            </w:tcBorders>
            <w:vAlign w:val="bottom"/>
          </w:tcPr>
          <w:p w14:paraId="78E8FE55" w14:textId="77777777" w:rsidR="007D2CEF" w:rsidRPr="007D2CEF" w:rsidRDefault="007D2CEF" w:rsidP="007D2CEF">
            <w:pPr>
              <w:ind w:left="-108"/>
              <w:rPr>
                <w:rFonts w:ascii="Tahoma" w:hAnsi="Tahoma" w:cs="Tahoma"/>
                <w:b/>
                <w:bCs/>
                <w:sz w:val="18"/>
                <w:szCs w:val="18"/>
                <w:lang w:val="el-GR"/>
              </w:rPr>
            </w:pPr>
          </w:p>
        </w:tc>
        <w:tc>
          <w:tcPr>
            <w:tcW w:w="1127" w:type="dxa"/>
            <w:tcBorders>
              <w:bottom w:val="nil"/>
            </w:tcBorders>
            <w:vAlign w:val="center"/>
          </w:tcPr>
          <w:p w14:paraId="1D71FD17" w14:textId="77777777" w:rsidR="007D2CEF" w:rsidRPr="002E6858" w:rsidRDefault="007D2CEF" w:rsidP="007D2CEF">
            <w:pPr>
              <w:spacing w:before="100" w:beforeAutospacing="1" w:after="100" w:afterAutospacing="1"/>
              <w:ind w:left="34"/>
              <w:jc w:val="right"/>
              <w:rPr>
                <w:rFonts w:ascii="Tahoma" w:hAnsi="Tahoma" w:cs="Tahoma"/>
                <w:color w:val="FF0000"/>
                <w:sz w:val="18"/>
                <w:szCs w:val="18"/>
                <w:lang w:val="el-GR"/>
              </w:rPr>
            </w:pPr>
            <w:r w:rsidRPr="00235D52">
              <w:rPr>
                <w:rFonts w:ascii="Tahoma" w:hAnsi="Tahoma" w:cs="Tahoma"/>
                <w:sz w:val="18"/>
                <w:szCs w:val="18"/>
              </w:rPr>
              <w:t> </w:t>
            </w:r>
          </w:p>
        </w:tc>
        <w:tc>
          <w:tcPr>
            <w:tcW w:w="1150" w:type="dxa"/>
            <w:tcBorders>
              <w:bottom w:val="nil"/>
            </w:tcBorders>
            <w:vAlign w:val="center"/>
          </w:tcPr>
          <w:p w14:paraId="390718B9" w14:textId="77777777" w:rsidR="007D2CEF" w:rsidRPr="002E6858" w:rsidRDefault="007D2CEF" w:rsidP="007D2CEF">
            <w:pPr>
              <w:spacing w:before="100" w:beforeAutospacing="1" w:after="100" w:afterAutospacing="1"/>
              <w:ind w:left="34"/>
              <w:jc w:val="right"/>
              <w:rPr>
                <w:rFonts w:ascii="Tahoma" w:hAnsi="Tahoma" w:cs="Tahoma"/>
                <w:color w:val="FF0000"/>
                <w:sz w:val="18"/>
                <w:szCs w:val="18"/>
                <w:lang w:val="el-GR"/>
              </w:rPr>
            </w:pPr>
            <w:r w:rsidRPr="00235D52">
              <w:rPr>
                <w:rFonts w:ascii="Tahoma" w:hAnsi="Tahoma" w:cs="Tahoma"/>
                <w:sz w:val="18"/>
                <w:szCs w:val="18"/>
              </w:rPr>
              <w:t> </w:t>
            </w:r>
          </w:p>
        </w:tc>
        <w:tc>
          <w:tcPr>
            <w:tcW w:w="1179" w:type="dxa"/>
            <w:tcBorders>
              <w:bottom w:val="nil"/>
            </w:tcBorders>
            <w:vAlign w:val="center"/>
          </w:tcPr>
          <w:p w14:paraId="604C41FA" w14:textId="77777777" w:rsidR="007D2CEF" w:rsidRPr="002E6858" w:rsidRDefault="007D2CEF" w:rsidP="007D2CEF">
            <w:pPr>
              <w:spacing w:before="100" w:beforeAutospacing="1" w:after="100" w:afterAutospacing="1"/>
              <w:ind w:left="34"/>
              <w:jc w:val="right"/>
              <w:rPr>
                <w:rFonts w:ascii="Tahoma" w:hAnsi="Tahoma" w:cs="Tahoma"/>
                <w:color w:val="FF0000"/>
                <w:sz w:val="18"/>
                <w:szCs w:val="18"/>
                <w:lang w:val="el-GR"/>
              </w:rPr>
            </w:pPr>
            <w:r w:rsidRPr="00235D52">
              <w:rPr>
                <w:rFonts w:ascii="Tahoma" w:hAnsi="Tahoma" w:cs="Tahoma"/>
                <w:sz w:val="18"/>
                <w:szCs w:val="18"/>
              </w:rPr>
              <w:t> </w:t>
            </w:r>
          </w:p>
        </w:tc>
        <w:tc>
          <w:tcPr>
            <w:tcW w:w="1135" w:type="dxa"/>
            <w:gridSpan w:val="2"/>
            <w:tcBorders>
              <w:bottom w:val="nil"/>
            </w:tcBorders>
            <w:vAlign w:val="center"/>
          </w:tcPr>
          <w:p w14:paraId="688C0CAD" w14:textId="77777777" w:rsidR="007D2CEF" w:rsidRPr="002E6858" w:rsidRDefault="007D2CEF" w:rsidP="007D2CEF">
            <w:pPr>
              <w:spacing w:before="100" w:beforeAutospacing="1" w:after="100" w:afterAutospacing="1"/>
              <w:ind w:left="34"/>
              <w:jc w:val="right"/>
              <w:rPr>
                <w:rFonts w:ascii="Tahoma" w:hAnsi="Tahoma" w:cs="Tahoma"/>
                <w:color w:val="FF0000"/>
                <w:sz w:val="18"/>
                <w:szCs w:val="18"/>
                <w:lang w:val="el-GR"/>
              </w:rPr>
            </w:pPr>
            <w:r w:rsidRPr="00235D52">
              <w:rPr>
                <w:rFonts w:ascii="Tahoma" w:hAnsi="Tahoma" w:cs="Tahoma"/>
                <w:sz w:val="18"/>
                <w:szCs w:val="18"/>
              </w:rPr>
              <w:t> </w:t>
            </w:r>
          </w:p>
        </w:tc>
        <w:tc>
          <w:tcPr>
            <w:tcW w:w="1135" w:type="dxa"/>
            <w:tcBorders>
              <w:bottom w:val="nil"/>
            </w:tcBorders>
            <w:vAlign w:val="center"/>
          </w:tcPr>
          <w:p w14:paraId="5FCF4886" w14:textId="77777777" w:rsidR="007D2CEF" w:rsidRPr="002E6858" w:rsidRDefault="007D2CEF" w:rsidP="007D2CEF">
            <w:pPr>
              <w:spacing w:before="100" w:beforeAutospacing="1" w:after="100" w:afterAutospacing="1"/>
              <w:ind w:left="34"/>
              <w:jc w:val="right"/>
              <w:rPr>
                <w:rFonts w:ascii="Tahoma" w:hAnsi="Tahoma" w:cs="Tahoma"/>
                <w:color w:val="FF0000"/>
                <w:sz w:val="18"/>
                <w:szCs w:val="18"/>
                <w:lang w:val="el-GR"/>
              </w:rPr>
            </w:pPr>
            <w:r w:rsidRPr="00235D52">
              <w:rPr>
                <w:rFonts w:ascii="Tahoma" w:hAnsi="Tahoma" w:cs="Tahoma"/>
                <w:sz w:val="18"/>
                <w:szCs w:val="18"/>
              </w:rPr>
              <w:t> </w:t>
            </w:r>
          </w:p>
        </w:tc>
        <w:tc>
          <w:tcPr>
            <w:tcW w:w="1135" w:type="dxa"/>
            <w:tcBorders>
              <w:bottom w:val="nil"/>
            </w:tcBorders>
            <w:vAlign w:val="center"/>
          </w:tcPr>
          <w:p w14:paraId="2E1E2A4D" w14:textId="77777777" w:rsidR="007D2CEF" w:rsidRPr="002E6858" w:rsidRDefault="007D2CEF" w:rsidP="007D2CEF">
            <w:pPr>
              <w:spacing w:before="100" w:beforeAutospacing="1" w:after="100" w:afterAutospacing="1"/>
              <w:ind w:left="34"/>
              <w:jc w:val="right"/>
              <w:rPr>
                <w:rFonts w:ascii="Tahoma" w:hAnsi="Tahoma" w:cs="Tahoma"/>
                <w:color w:val="FF0000"/>
                <w:sz w:val="18"/>
                <w:szCs w:val="18"/>
                <w:lang w:val="el-GR"/>
              </w:rPr>
            </w:pPr>
            <w:r w:rsidRPr="00235D52">
              <w:rPr>
                <w:rFonts w:ascii="Tahoma" w:hAnsi="Tahoma" w:cs="Tahoma"/>
                <w:sz w:val="18"/>
                <w:szCs w:val="18"/>
              </w:rPr>
              <w:t> </w:t>
            </w:r>
          </w:p>
        </w:tc>
      </w:tr>
      <w:tr w:rsidR="007D2CEF" w:rsidRPr="002E6858" w14:paraId="09F10080" w14:textId="77777777" w:rsidTr="00553DB0">
        <w:trPr>
          <w:trHeight w:val="83"/>
        </w:trPr>
        <w:tc>
          <w:tcPr>
            <w:tcW w:w="4483" w:type="dxa"/>
            <w:tcBorders>
              <w:top w:val="nil"/>
            </w:tcBorders>
            <w:shd w:val="clear" w:color="auto" w:fill="DDDDDD"/>
            <w:vAlign w:val="bottom"/>
          </w:tcPr>
          <w:p w14:paraId="60EC9F6F" w14:textId="77777777" w:rsidR="007D2CEF" w:rsidRPr="007D2CEF" w:rsidRDefault="007D2CEF" w:rsidP="007D2CEF">
            <w:pPr>
              <w:ind w:left="-108"/>
              <w:rPr>
                <w:rFonts w:ascii="Tahoma" w:hAnsi="Tahoma" w:cs="Tahoma"/>
                <w:b/>
                <w:bCs/>
                <w:sz w:val="18"/>
                <w:szCs w:val="18"/>
                <w:lang w:val="el-GR"/>
              </w:rPr>
            </w:pPr>
            <w:r w:rsidRPr="007D2CEF">
              <w:rPr>
                <w:rFonts w:ascii="Tahoma" w:hAnsi="Tahoma" w:cs="Tahoma"/>
                <w:b/>
                <w:bCs/>
                <w:sz w:val="18"/>
                <w:szCs w:val="18"/>
                <w:lang w:val="el-GR"/>
              </w:rPr>
              <w:t>Λοιπά έσοδα</w:t>
            </w:r>
          </w:p>
        </w:tc>
        <w:tc>
          <w:tcPr>
            <w:tcW w:w="1127" w:type="dxa"/>
            <w:tcBorders>
              <w:top w:val="nil"/>
            </w:tcBorders>
            <w:shd w:val="clear" w:color="auto" w:fill="DDDDDD"/>
            <w:vAlign w:val="center"/>
          </w:tcPr>
          <w:p w14:paraId="70AD49BA" w14:textId="77777777" w:rsidR="007D2CEF" w:rsidRPr="002E6858" w:rsidRDefault="007D2CEF" w:rsidP="007D2CEF">
            <w:pPr>
              <w:ind w:left="34"/>
              <w:jc w:val="right"/>
              <w:rPr>
                <w:rFonts w:ascii="Tahoma" w:hAnsi="Tahoma" w:cs="Tahoma"/>
                <w:b/>
                <w:color w:val="FF0000"/>
                <w:sz w:val="18"/>
                <w:szCs w:val="18"/>
                <w:highlight w:val="red"/>
                <w:lang w:val="el-GR"/>
              </w:rPr>
            </w:pPr>
            <w:r w:rsidRPr="00235D52">
              <w:rPr>
                <w:rFonts w:ascii="Tahoma" w:hAnsi="Tahoma" w:cs="Tahoma"/>
                <w:b/>
                <w:bCs/>
                <w:sz w:val="18"/>
                <w:szCs w:val="18"/>
              </w:rPr>
              <w:t>3</w:t>
            </w:r>
            <w:r w:rsidR="00B67B53">
              <w:rPr>
                <w:rFonts w:ascii="Tahoma" w:hAnsi="Tahoma" w:cs="Tahoma"/>
                <w:b/>
                <w:bCs/>
                <w:sz w:val="18"/>
                <w:szCs w:val="18"/>
              </w:rPr>
              <w:t>,</w:t>
            </w:r>
            <w:r w:rsidRPr="00235D52">
              <w:rPr>
                <w:rFonts w:ascii="Tahoma" w:hAnsi="Tahoma" w:cs="Tahoma"/>
                <w:b/>
                <w:bCs/>
                <w:sz w:val="18"/>
                <w:szCs w:val="18"/>
              </w:rPr>
              <w:t xml:space="preserve">2 </w:t>
            </w:r>
          </w:p>
        </w:tc>
        <w:tc>
          <w:tcPr>
            <w:tcW w:w="1150" w:type="dxa"/>
            <w:tcBorders>
              <w:top w:val="nil"/>
            </w:tcBorders>
            <w:shd w:val="clear" w:color="auto" w:fill="DDDDDD"/>
            <w:vAlign w:val="center"/>
          </w:tcPr>
          <w:p w14:paraId="42F24DB2" w14:textId="77777777" w:rsidR="007D2CEF" w:rsidRPr="002E6858" w:rsidRDefault="007D2CEF" w:rsidP="007D2CEF">
            <w:pPr>
              <w:ind w:left="34"/>
              <w:jc w:val="right"/>
              <w:rPr>
                <w:rFonts w:ascii="Tahoma" w:hAnsi="Tahoma" w:cs="Tahoma"/>
                <w:b/>
                <w:color w:val="FF0000"/>
                <w:sz w:val="18"/>
                <w:szCs w:val="18"/>
                <w:highlight w:val="red"/>
                <w:lang w:val="el-GR"/>
              </w:rPr>
            </w:pPr>
            <w:r w:rsidRPr="00235D52">
              <w:rPr>
                <w:rFonts w:ascii="Tahoma" w:hAnsi="Tahoma" w:cs="Tahoma"/>
                <w:b/>
                <w:bCs/>
                <w:sz w:val="18"/>
                <w:szCs w:val="18"/>
              </w:rPr>
              <w:t>1</w:t>
            </w:r>
            <w:r w:rsidR="00B67B53">
              <w:rPr>
                <w:rFonts w:ascii="Tahoma" w:hAnsi="Tahoma" w:cs="Tahoma"/>
                <w:b/>
                <w:bCs/>
                <w:sz w:val="18"/>
                <w:szCs w:val="18"/>
              </w:rPr>
              <w:t>,</w:t>
            </w:r>
            <w:r w:rsidRPr="00235D52">
              <w:rPr>
                <w:rFonts w:ascii="Tahoma" w:hAnsi="Tahoma" w:cs="Tahoma"/>
                <w:b/>
                <w:bCs/>
                <w:sz w:val="18"/>
                <w:szCs w:val="18"/>
              </w:rPr>
              <w:t xml:space="preserve">9 </w:t>
            </w:r>
          </w:p>
        </w:tc>
        <w:tc>
          <w:tcPr>
            <w:tcW w:w="1179" w:type="dxa"/>
            <w:tcBorders>
              <w:top w:val="nil"/>
            </w:tcBorders>
            <w:shd w:val="clear" w:color="auto" w:fill="DDDDDD"/>
            <w:vAlign w:val="center"/>
          </w:tcPr>
          <w:p w14:paraId="649B7982" w14:textId="77777777" w:rsidR="007D2CEF" w:rsidRPr="002E6858" w:rsidRDefault="007D2CEF" w:rsidP="007D2CEF">
            <w:pPr>
              <w:ind w:left="34"/>
              <w:jc w:val="right"/>
              <w:rPr>
                <w:rFonts w:ascii="Tahoma" w:hAnsi="Tahoma" w:cs="Tahoma"/>
                <w:b/>
                <w:bCs/>
                <w:color w:val="FF0000"/>
                <w:sz w:val="18"/>
                <w:szCs w:val="18"/>
                <w:lang w:val="el-GR"/>
              </w:rPr>
            </w:pPr>
            <w:r w:rsidRPr="00235D52">
              <w:rPr>
                <w:rFonts w:ascii="Tahoma" w:hAnsi="Tahoma" w:cs="Tahoma"/>
                <w:b/>
                <w:bCs/>
                <w:sz w:val="18"/>
                <w:szCs w:val="18"/>
              </w:rPr>
              <w:t>+68</w:t>
            </w:r>
            <w:r w:rsidR="00B67B53">
              <w:rPr>
                <w:rFonts w:ascii="Tahoma" w:hAnsi="Tahoma" w:cs="Tahoma"/>
                <w:b/>
                <w:bCs/>
                <w:sz w:val="18"/>
                <w:szCs w:val="18"/>
              </w:rPr>
              <w:t>,</w:t>
            </w:r>
            <w:r w:rsidRPr="00235D52">
              <w:rPr>
                <w:rFonts w:ascii="Tahoma" w:hAnsi="Tahoma" w:cs="Tahoma"/>
                <w:b/>
                <w:bCs/>
                <w:sz w:val="18"/>
                <w:szCs w:val="18"/>
              </w:rPr>
              <w:t>4%</w:t>
            </w:r>
          </w:p>
        </w:tc>
        <w:tc>
          <w:tcPr>
            <w:tcW w:w="1135" w:type="dxa"/>
            <w:gridSpan w:val="2"/>
            <w:tcBorders>
              <w:top w:val="nil"/>
            </w:tcBorders>
            <w:shd w:val="clear" w:color="auto" w:fill="DDDDDD"/>
            <w:vAlign w:val="center"/>
          </w:tcPr>
          <w:p w14:paraId="3B9153E2"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9</w:t>
            </w:r>
            <w:r w:rsidR="00B67B53">
              <w:rPr>
                <w:rFonts w:ascii="Tahoma" w:hAnsi="Tahoma" w:cs="Tahoma"/>
                <w:b/>
                <w:bCs/>
                <w:sz w:val="18"/>
                <w:szCs w:val="18"/>
              </w:rPr>
              <w:t>,</w:t>
            </w:r>
            <w:r w:rsidRPr="00235D52">
              <w:rPr>
                <w:rFonts w:ascii="Tahoma" w:hAnsi="Tahoma" w:cs="Tahoma"/>
                <w:b/>
                <w:bCs/>
                <w:sz w:val="18"/>
                <w:szCs w:val="18"/>
              </w:rPr>
              <w:t xml:space="preserve">2 </w:t>
            </w:r>
          </w:p>
        </w:tc>
        <w:tc>
          <w:tcPr>
            <w:tcW w:w="1135" w:type="dxa"/>
            <w:tcBorders>
              <w:top w:val="nil"/>
            </w:tcBorders>
            <w:shd w:val="clear" w:color="auto" w:fill="DDDDDD"/>
            <w:vAlign w:val="center"/>
          </w:tcPr>
          <w:p w14:paraId="514BCEE8"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10</w:t>
            </w:r>
            <w:r w:rsidR="00B67B53">
              <w:rPr>
                <w:rFonts w:ascii="Tahoma" w:hAnsi="Tahoma" w:cs="Tahoma"/>
                <w:b/>
                <w:bCs/>
                <w:sz w:val="18"/>
                <w:szCs w:val="18"/>
              </w:rPr>
              <w:t>,</w:t>
            </w:r>
            <w:r w:rsidRPr="00235D52">
              <w:rPr>
                <w:rFonts w:ascii="Tahoma" w:hAnsi="Tahoma" w:cs="Tahoma"/>
                <w:b/>
                <w:bCs/>
                <w:sz w:val="18"/>
                <w:szCs w:val="18"/>
              </w:rPr>
              <w:t xml:space="preserve">4 </w:t>
            </w:r>
          </w:p>
        </w:tc>
        <w:tc>
          <w:tcPr>
            <w:tcW w:w="1135" w:type="dxa"/>
            <w:tcBorders>
              <w:top w:val="nil"/>
            </w:tcBorders>
            <w:shd w:val="clear" w:color="auto" w:fill="DDDDDD"/>
            <w:vAlign w:val="center"/>
          </w:tcPr>
          <w:p w14:paraId="644D70E5"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-11</w:t>
            </w:r>
            <w:r w:rsidR="00B67B53">
              <w:rPr>
                <w:rFonts w:ascii="Tahoma" w:hAnsi="Tahoma" w:cs="Tahoma"/>
                <w:b/>
                <w:bCs/>
                <w:sz w:val="18"/>
                <w:szCs w:val="18"/>
              </w:rPr>
              <w:t>,</w:t>
            </w:r>
            <w:r w:rsidRPr="00235D52">
              <w:rPr>
                <w:rFonts w:ascii="Tahoma" w:hAnsi="Tahoma" w:cs="Tahoma"/>
                <w:b/>
                <w:bCs/>
                <w:sz w:val="18"/>
                <w:szCs w:val="18"/>
              </w:rPr>
              <w:t>5%</w:t>
            </w:r>
          </w:p>
        </w:tc>
      </w:tr>
      <w:tr w:rsidR="007D2CEF" w:rsidRPr="002E6858" w14:paraId="62F25A46" w14:textId="77777777" w:rsidTr="00553DB0">
        <w:trPr>
          <w:trHeight w:val="191"/>
        </w:trPr>
        <w:tc>
          <w:tcPr>
            <w:tcW w:w="4483" w:type="dxa"/>
            <w:tcBorders>
              <w:bottom w:val="nil"/>
            </w:tcBorders>
            <w:vAlign w:val="bottom"/>
          </w:tcPr>
          <w:p w14:paraId="7DACD2E9" w14:textId="77777777" w:rsidR="007D2CEF" w:rsidRPr="007D2CEF" w:rsidRDefault="007D2CEF" w:rsidP="007D2CEF">
            <w:pPr>
              <w:ind w:left="-108"/>
              <w:rPr>
                <w:rFonts w:ascii="Tahoma" w:hAnsi="Tahoma" w:cs="Tahoma"/>
                <w:b/>
                <w:bCs/>
                <w:sz w:val="18"/>
                <w:szCs w:val="18"/>
                <w:lang w:val="el-GR"/>
              </w:rPr>
            </w:pPr>
          </w:p>
        </w:tc>
        <w:tc>
          <w:tcPr>
            <w:tcW w:w="1127" w:type="dxa"/>
            <w:tcBorders>
              <w:bottom w:val="nil"/>
            </w:tcBorders>
            <w:vAlign w:val="center"/>
          </w:tcPr>
          <w:p w14:paraId="6A243F7C" w14:textId="77777777" w:rsidR="007D2CEF" w:rsidRPr="002E6858" w:rsidRDefault="007D2CEF" w:rsidP="007D2CEF">
            <w:pPr>
              <w:spacing w:before="100" w:beforeAutospacing="1" w:after="100" w:afterAutospacing="1"/>
              <w:ind w:left="34"/>
              <w:jc w:val="right"/>
              <w:rPr>
                <w:rFonts w:ascii="Tahoma" w:hAnsi="Tahoma" w:cs="Tahoma"/>
                <w:color w:val="FF0000"/>
                <w:sz w:val="18"/>
                <w:szCs w:val="18"/>
                <w:lang w:val="el-GR"/>
              </w:rPr>
            </w:pPr>
            <w:r w:rsidRPr="00235D52">
              <w:rPr>
                <w:rFonts w:ascii="Tahoma" w:hAnsi="Tahoma" w:cs="Tahoma"/>
                <w:sz w:val="18"/>
                <w:szCs w:val="18"/>
              </w:rPr>
              <w:t> </w:t>
            </w:r>
          </w:p>
        </w:tc>
        <w:tc>
          <w:tcPr>
            <w:tcW w:w="1150" w:type="dxa"/>
            <w:tcBorders>
              <w:bottom w:val="nil"/>
            </w:tcBorders>
            <w:vAlign w:val="center"/>
          </w:tcPr>
          <w:p w14:paraId="0BA46838" w14:textId="77777777" w:rsidR="007D2CEF" w:rsidRPr="002E6858" w:rsidRDefault="007D2CEF" w:rsidP="007D2CEF">
            <w:pPr>
              <w:spacing w:before="100" w:beforeAutospacing="1" w:after="100" w:afterAutospacing="1"/>
              <w:ind w:left="34"/>
              <w:jc w:val="right"/>
              <w:rPr>
                <w:rFonts w:ascii="Tahoma" w:hAnsi="Tahoma" w:cs="Tahoma"/>
                <w:color w:val="FF0000"/>
                <w:sz w:val="18"/>
                <w:szCs w:val="18"/>
                <w:lang w:val="el-GR"/>
              </w:rPr>
            </w:pPr>
            <w:r w:rsidRPr="00235D52">
              <w:rPr>
                <w:rFonts w:ascii="Tahoma" w:hAnsi="Tahoma" w:cs="Tahoma"/>
                <w:sz w:val="18"/>
                <w:szCs w:val="18"/>
              </w:rPr>
              <w:t> </w:t>
            </w:r>
          </w:p>
        </w:tc>
        <w:tc>
          <w:tcPr>
            <w:tcW w:w="1179" w:type="dxa"/>
            <w:tcBorders>
              <w:bottom w:val="nil"/>
            </w:tcBorders>
            <w:vAlign w:val="center"/>
          </w:tcPr>
          <w:p w14:paraId="3D3EDC99" w14:textId="77777777" w:rsidR="007D2CEF" w:rsidRPr="002E6858" w:rsidRDefault="007D2CEF" w:rsidP="007D2CEF">
            <w:pPr>
              <w:spacing w:before="100" w:beforeAutospacing="1" w:after="100" w:afterAutospacing="1"/>
              <w:ind w:left="34"/>
              <w:jc w:val="right"/>
              <w:rPr>
                <w:rFonts w:ascii="Tahoma" w:hAnsi="Tahoma" w:cs="Tahoma"/>
                <w:color w:val="FF0000"/>
                <w:sz w:val="18"/>
                <w:szCs w:val="18"/>
                <w:lang w:val="el-GR"/>
              </w:rPr>
            </w:pPr>
            <w:r w:rsidRPr="00235D52">
              <w:rPr>
                <w:rFonts w:ascii="Tahoma" w:hAnsi="Tahoma" w:cs="Tahoma"/>
                <w:sz w:val="18"/>
                <w:szCs w:val="18"/>
              </w:rPr>
              <w:t> </w:t>
            </w:r>
          </w:p>
        </w:tc>
        <w:tc>
          <w:tcPr>
            <w:tcW w:w="1135" w:type="dxa"/>
            <w:gridSpan w:val="2"/>
            <w:tcBorders>
              <w:bottom w:val="nil"/>
            </w:tcBorders>
            <w:vAlign w:val="center"/>
          </w:tcPr>
          <w:p w14:paraId="2FA1B286" w14:textId="77777777" w:rsidR="007D2CEF" w:rsidRPr="002E6858" w:rsidRDefault="007D2CEF" w:rsidP="007D2CEF">
            <w:pPr>
              <w:spacing w:before="100" w:beforeAutospacing="1" w:after="100" w:afterAutospacing="1"/>
              <w:ind w:left="34"/>
              <w:jc w:val="right"/>
              <w:rPr>
                <w:rFonts w:ascii="Tahoma" w:hAnsi="Tahoma" w:cs="Tahoma"/>
                <w:color w:val="FF0000"/>
                <w:sz w:val="18"/>
                <w:szCs w:val="18"/>
                <w:lang w:val="el-GR"/>
              </w:rPr>
            </w:pPr>
            <w:r w:rsidRPr="00235D52">
              <w:rPr>
                <w:rFonts w:ascii="Tahoma" w:hAnsi="Tahoma" w:cs="Tahoma"/>
                <w:sz w:val="18"/>
                <w:szCs w:val="18"/>
              </w:rPr>
              <w:t> </w:t>
            </w:r>
          </w:p>
        </w:tc>
        <w:tc>
          <w:tcPr>
            <w:tcW w:w="1135" w:type="dxa"/>
            <w:tcBorders>
              <w:bottom w:val="nil"/>
            </w:tcBorders>
            <w:vAlign w:val="center"/>
          </w:tcPr>
          <w:p w14:paraId="694A8975" w14:textId="77777777" w:rsidR="007D2CEF" w:rsidRPr="002E6858" w:rsidRDefault="007D2CEF" w:rsidP="007D2CEF">
            <w:pPr>
              <w:spacing w:before="100" w:beforeAutospacing="1" w:after="100" w:afterAutospacing="1"/>
              <w:ind w:left="34"/>
              <w:jc w:val="right"/>
              <w:rPr>
                <w:rFonts w:ascii="Tahoma" w:hAnsi="Tahoma" w:cs="Tahoma"/>
                <w:color w:val="FF0000"/>
                <w:sz w:val="18"/>
                <w:szCs w:val="18"/>
                <w:lang w:val="el-GR"/>
              </w:rPr>
            </w:pPr>
            <w:r w:rsidRPr="00235D52">
              <w:rPr>
                <w:rFonts w:ascii="Tahoma" w:hAnsi="Tahoma" w:cs="Tahoma"/>
                <w:sz w:val="18"/>
                <w:szCs w:val="18"/>
              </w:rPr>
              <w:t> </w:t>
            </w:r>
          </w:p>
        </w:tc>
        <w:tc>
          <w:tcPr>
            <w:tcW w:w="1135" w:type="dxa"/>
            <w:tcBorders>
              <w:bottom w:val="nil"/>
            </w:tcBorders>
            <w:vAlign w:val="center"/>
          </w:tcPr>
          <w:p w14:paraId="6B8831FB" w14:textId="77777777" w:rsidR="007D2CEF" w:rsidRPr="002E6858" w:rsidRDefault="007D2CEF" w:rsidP="007D2CEF">
            <w:pPr>
              <w:spacing w:before="100" w:beforeAutospacing="1" w:after="100" w:afterAutospacing="1"/>
              <w:ind w:left="34"/>
              <w:jc w:val="right"/>
              <w:rPr>
                <w:rFonts w:ascii="Tahoma" w:hAnsi="Tahoma" w:cs="Tahoma"/>
                <w:color w:val="FF0000"/>
                <w:sz w:val="18"/>
                <w:szCs w:val="18"/>
                <w:lang w:val="el-GR"/>
              </w:rPr>
            </w:pPr>
            <w:r w:rsidRPr="00235D52">
              <w:rPr>
                <w:rFonts w:ascii="Tahoma" w:hAnsi="Tahoma" w:cs="Tahoma"/>
                <w:sz w:val="18"/>
                <w:szCs w:val="18"/>
              </w:rPr>
              <w:t> </w:t>
            </w:r>
          </w:p>
        </w:tc>
      </w:tr>
      <w:tr w:rsidR="007D2CEF" w:rsidRPr="002E6858" w14:paraId="35A93627" w14:textId="77777777" w:rsidTr="00553DB0">
        <w:trPr>
          <w:trHeight w:val="237"/>
        </w:trPr>
        <w:tc>
          <w:tcPr>
            <w:tcW w:w="4483" w:type="dxa"/>
            <w:tcBorders>
              <w:top w:val="nil"/>
              <w:bottom w:val="single" w:sz="8" w:space="0" w:color="D9D9D9"/>
            </w:tcBorders>
            <w:vAlign w:val="bottom"/>
          </w:tcPr>
          <w:p w14:paraId="067E2572" w14:textId="77777777" w:rsidR="007D2CEF" w:rsidRPr="007D2CEF" w:rsidRDefault="007D2CEF" w:rsidP="007D2CEF">
            <w:pPr>
              <w:ind w:left="-108"/>
              <w:rPr>
                <w:rFonts w:ascii="Tahoma" w:hAnsi="Tahoma" w:cs="Tahoma"/>
                <w:b/>
                <w:bCs/>
                <w:sz w:val="18"/>
                <w:szCs w:val="18"/>
                <w:lang w:val="el-GR"/>
              </w:rPr>
            </w:pPr>
            <w:r w:rsidRPr="007D2CEF">
              <w:rPr>
                <w:rFonts w:ascii="Tahoma" w:hAnsi="Tahoma" w:cs="Tahoma"/>
                <w:b/>
                <w:bCs/>
                <w:sz w:val="18"/>
                <w:szCs w:val="18"/>
                <w:lang w:val="el-GR"/>
              </w:rPr>
              <w:t>Λειτουργικά έξοδα</w:t>
            </w:r>
          </w:p>
        </w:tc>
        <w:tc>
          <w:tcPr>
            <w:tcW w:w="1127" w:type="dxa"/>
            <w:tcBorders>
              <w:top w:val="nil"/>
              <w:bottom w:val="single" w:sz="8" w:space="0" w:color="D9D9D9"/>
            </w:tcBorders>
            <w:vAlign w:val="center"/>
          </w:tcPr>
          <w:p w14:paraId="306F3D1D" w14:textId="77777777" w:rsidR="007D2CEF" w:rsidRPr="002E6858" w:rsidRDefault="007D2CEF" w:rsidP="007D2CEF">
            <w:pPr>
              <w:spacing w:before="100" w:beforeAutospacing="1" w:after="100" w:afterAutospacing="1"/>
              <w:ind w:left="34"/>
              <w:jc w:val="right"/>
              <w:rPr>
                <w:rFonts w:ascii="Tahoma" w:hAnsi="Tahoma" w:cs="Tahoma"/>
                <w:color w:val="FF0000"/>
                <w:sz w:val="18"/>
                <w:szCs w:val="18"/>
                <w:lang w:val="el-GR"/>
              </w:rPr>
            </w:pPr>
            <w:r w:rsidRPr="00235D52">
              <w:rPr>
                <w:rFonts w:ascii="Tahoma" w:hAnsi="Tahoma" w:cs="Tahoma"/>
                <w:sz w:val="18"/>
                <w:szCs w:val="18"/>
              </w:rPr>
              <w:t> </w:t>
            </w:r>
          </w:p>
        </w:tc>
        <w:tc>
          <w:tcPr>
            <w:tcW w:w="1150" w:type="dxa"/>
            <w:tcBorders>
              <w:top w:val="nil"/>
              <w:bottom w:val="single" w:sz="8" w:space="0" w:color="D9D9D9"/>
            </w:tcBorders>
            <w:vAlign w:val="center"/>
          </w:tcPr>
          <w:p w14:paraId="36884BF1" w14:textId="77777777" w:rsidR="007D2CEF" w:rsidRPr="002E6858" w:rsidRDefault="007D2CEF" w:rsidP="007D2CEF">
            <w:pPr>
              <w:spacing w:before="100" w:beforeAutospacing="1" w:after="100" w:afterAutospacing="1"/>
              <w:ind w:left="34"/>
              <w:jc w:val="right"/>
              <w:rPr>
                <w:rFonts w:ascii="Tahoma" w:hAnsi="Tahoma" w:cs="Tahoma"/>
                <w:color w:val="FF0000"/>
                <w:sz w:val="18"/>
                <w:szCs w:val="18"/>
                <w:lang w:val="el-GR"/>
              </w:rPr>
            </w:pPr>
            <w:r w:rsidRPr="00235D52">
              <w:rPr>
                <w:rFonts w:ascii="Tahoma" w:hAnsi="Tahoma" w:cs="Tahoma"/>
                <w:sz w:val="18"/>
                <w:szCs w:val="18"/>
              </w:rPr>
              <w:t> </w:t>
            </w:r>
          </w:p>
        </w:tc>
        <w:tc>
          <w:tcPr>
            <w:tcW w:w="1179" w:type="dxa"/>
            <w:tcBorders>
              <w:top w:val="nil"/>
              <w:bottom w:val="single" w:sz="8" w:space="0" w:color="D9D9D9"/>
            </w:tcBorders>
            <w:vAlign w:val="center"/>
          </w:tcPr>
          <w:p w14:paraId="25D61E31" w14:textId="77777777" w:rsidR="007D2CEF" w:rsidRPr="002E6858" w:rsidRDefault="007D2CEF" w:rsidP="007D2CEF">
            <w:pPr>
              <w:spacing w:before="100" w:beforeAutospacing="1" w:after="100" w:afterAutospacing="1"/>
              <w:ind w:left="34"/>
              <w:jc w:val="right"/>
              <w:rPr>
                <w:rFonts w:ascii="Tahoma" w:hAnsi="Tahoma" w:cs="Tahoma"/>
                <w:color w:val="FF0000"/>
                <w:sz w:val="18"/>
                <w:szCs w:val="18"/>
                <w:lang w:val="el-GR"/>
              </w:rPr>
            </w:pPr>
            <w:r w:rsidRPr="00235D52">
              <w:rPr>
                <w:rFonts w:ascii="Tahoma" w:hAnsi="Tahoma" w:cs="Tahoma"/>
                <w:sz w:val="18"/>
                <w:szCs w:val="18"/>
              </w:rPr>
              <w:t> </w:t>
            </w:r>
          </w:p>
        </w:tc>
        <w:tc>
          <w:tcPr>
            <w:tcW w:w="1135" w:type="dxa"/>
            <w:gridSpan w:val="2"/>
            <w:tcBorders>
              <w:top w:val="nil"/>
              <w:bottom w:val="single" w:sz="8" w:space="0" w:color="D9D9D9"/>
            </w:tcBorders>
            <w:vAlign w:val="center"/>
          </w:tcPr>
          <w:p w14:paraId="2250F5C6" w14:textId="77777777" w:rsidR="007D2CEF" w:rsidRPr="002E6858" w:rsidRDefault="007D2CEF" w:rsidP="007D2CEF">
            <w:pPr>
              <w:spacing w:before="100" w:beforeAutospacing="1" w:after="100" w:afterAutospacing="1"/>
              <w:ind w:left="34"/>
              <w:jc w:val="right"/>
              <w:rPr>
                <w:rFonts w:ascii="Tahoma" w:hAnsi="Tahoma" w:cs="Tahoma"/>
                <w:color w:val="FF0000"/>
                <w:sz w:val="18"/>
                <w:szCs w:val="18"/>
                <w:lang w:val="el-GR"/>
              </w:rPr>
            </w:pPr>
            <w:r w:rsidRPr="00235D52">
              <w:rPr>
                <w:rFonts w:ascii="Tahoma" w:hAnsi="Tahoma" w:cs="Tahoma"/>
                <w:sz w:val="18"/>
                <w:szCs w:val="18"/>
              </w:rPr>
              <w:t> </w:t>
            </w:r>
          </w:p>
        </w:tc>
        <w:tc>
          <w:tcPr>
            <w:tcW w:w="1135" w:type="dxa"/>
            <w:tcBorders>
              <w:top w:val="nil"/>
              <w:bottom w:val="single" w:sz="8" w:space="0" w:color="D9D9D9"/>
            </w:tcBorders>
            <w:vAlign w:val="center"/>
          </w:tcPr>
          <w:p w14:paraId="16F17AB5" w14:textId="77777777" w:rsidR="007D2CEF" w:rsidRPr="002E6858" w:rsidRDefault="007D2CEF" w:rsidP="007D2CEF">
            <w:pPr>
              <w:spacing w:before="100" w:beforeAutospacing="1" w:after="100" w:afterAutospacing="1"/>
              <w:ind w:left="34"/>
              <w:jc w:val="right"/>
              <w:rPr>
                <w:rFonts w:ascii="Tahoma" w:hAnsi="Tahoma" w:cs="Tahoma"/>
                <w:color w:val="FF0000"/>
                <w:sz w:val="18"/>
                <w:szCs w:val="18"/>
                <w:lang w:val="el-GR"/>
              </w:rPr>
            </w:pPr>
            <w:r w:rsidRPr="00235D52">
              <w:rPr>
                <w:rFonts w:ascii="Tahoma" w:hAnsi="Tahoma" w:cs="Tahoma"/>
                <w:sz w:val="18"/>
                <w:szCs w:val="18"/>
              </w:rPr>
              <w:t> </w:t>
            </w:r>
          </w:p>
        </w:tc>
        <w:tc>
          <w:tcPr>
            <w:tcW w:w="1135" w:type="dxa"/>
            <w:tcBorders>
              <w:top w:val="nil"/>
              <w:bottom w:val="single" w:sz="8" w:space="0" w:color="D9D9D9"/>
            </w:tcBorders>
            <w:vAlign w:val="center"/>
          </w:tcPr>
          <w:p w14:paraId="48FD3A0F" w14:textId="77777777" w:rsidR="007D2CEF" w:rsidRPr="002E6858" w:rsidRDefault="007D2CEF" w:rsidP="007D2CEF">
            <w:pPr>
              <w:spacing w:before="100" w:beforeAutospacing="1" w:after="100" w:afterAutospacing="1"/>
              <w:ind w:left="34"/>
              <w:jc w:val="right"/>
              <w:rPr>
                <w:rFonts w:ascii="Tahoma" w:hAnsi="Tahoma" w:cs="Tahoma"/>
                <w:color w:val="FF0000"/>
                <w:sz w:val="18"/>
                <w:szCs w:val="18"/>
                <w:lang w:val="el-GR"/>
              </w:rPr>
            </w:pPr>
            <w:r w:rsidRPr="00235D52">
              <w:rPr>
                <w:rFonts w:ascii="Tahoma" w:hAnsi="Tahoma" w:cs="Tahoma"/>
                <w:sz w:val="18"/>
                <w:szCs w:val="18"/>
              </w:rPr>
              <w:t> </w:t>
            </w:r>
          </w:p>
        </w:tc>
      </w:tr>
      <w:tr w:rsidR="007D2CEF" w:rsidRPr="002E6858" w14:paraId="39535664" w14:textId="77777777" w:rsidTr="00553DB0">
        <w:trPr>
          <w:trHeight w:val="231"/>
        </w:trPr>
        <w:tc>
          <w:tcPr>
            <w:tcW w:w="4483" w:type="dxa"/>
            <w:tcBorders>
              <w:top w:val="single" w:sz="8" w:space="0" w:color="D9D9D9"/>
              <w:bottom w:val="single" w:sz="8" w:space="0" w:color="D9D9D9"/>
            </w:tcBorders>
            <w:vAlign w:val="bottom"/>
          </w:tcPr>
          <w:p w14:paraId="378F54CE" w14:textId="77777777" w:rsidR="007D2CEF" w:rsidRPr="007D2CEF" w:rsidRDefault="007D2CEF" w:rsidP="007D2CEF">
            <w:pPr>
              <w:ind w:left="-108"/>
              <w:rPr>
                <w:rFonts w:ascii="Tahoma" w:hAnsi="Tahoma" w:cs="Tahoma"/>
                <w:sz w:val="18"/>
                <w:szCs w:val="18"/>
              </w:rPr>
            </w:pPr>
            <w:r w:rsidRPr="007D2CEF">
              <w:rPr>
                <w:rFonts w:ascii="Tahoma" w:hAnsi="Tahoma" w:cs="Tahoma"/>
                <w:sz w:val="18"/>
                <w:szCs w:val="18"/>
                <w:lang w:val="el-GR"/>
              </w:rPr>
              <w:t>Έξοδα δ</w:t>
            </w:r>
            <w:r w:rsidRPr="007D2CEF">
              <w:rPr>
                <w:rFonts w:ascii="Tahoma" w:hAnsi="Tahoma" w:cs="Tahoma"/>
                <w:sz w:val="18"/>
                <w:szCs w:val="18"/>
              </w:rPr>
              <w:t>ια</w:t>
            </w:r>
            <w:proofErr w:type="spellStart"/>
            <w:r w:rsidRPr="007D2CEF">
              <w:rPr>
                <w:rFonts w:ascii="Tahoma" w:hAnsi="Tahoma" w:cs="Tahoma"/>
                <w:sz w:val="18"/>
                <w:szCs w:val="18"/>
              </w:rPr>
              <w:t>σύνδεσης</w:t>
            </w:r>
            <w:proofErr w:type="spellEnd"/>
            <w:r w:rsidRPr="007D2CEF">
              <w:rPr>
                <w:rFonts w:ascii="Tahoma" w:hAnsi="Tahoma" w:cs="Tahoma"/>
                <w:sz w:val="18"/>
                <w:szCs w:val="18"/>
              </w:rPr>
              <w:t xml:space="preserve"> και π</w:t>
            </w:r>
            <w:proofErr w:type="spellStart"/>
            <w:r w:rsidRPr="007D2CEF">
              <w:rPr>
                <w:rFonts w:ascii="Tahoma" w:hAnsi="Tahoma" w:cs="Tahoma"/>
                <w:sz w:val="18"/>
                <w:szCs w:val="18"/>
              </w:rPr>
              <w:t>ερι</w:t>
            </w:r>
            <w:proofErr w:type="spellEnd"/>
            <w:r w:rsidRPr="007D2CEF">
              <w:rPr>
                <w:rFonts w:ascii="Tahoma" w:hAnsi="Tahoma" w:cs="Tahoma"/>
                <w:sz w:val="18"/>
                <w:szCs w:val="18"/>
              </w:rPr>
              <w:t>αγωγής</w:t>
            </w:r>
          </w:p>
        </w:tc>
        <w:tc>
          <w:tcPr>
            <w:tcW w:w="1127" w:type="dxa"/>
            <w:tcBorders>
              <w:top w:val="single" w:sz="8" w:space="0" w:color="D9D9D9"/>
              <w:bottom w:val="single" w:sz="8" w:space="0" w:color="D9D9D9"/>
            </w:tcBorders>
            <w:vAlign w:val="center"/>
          </w:tcPr>
          <w:p w14:paraId="10B52620" w14:textId="77777777" w:rsidR="007D2CEF" w:rsidRPr="002E6858" w:rsidRDefault="007D2CEF" w:rsidP="007D2CEF">
            <w:pPr>
              <w:ind w:left="34"/>
              <w:jc w:val="right"/>
              <w:rPr>
                <w:rFonts w:ascii="Tahoma" w:hAnsi="Tahoma" w:cs="Tahoma"/>
                <w:color w:val="FF0000"/>
                <w:sz w:val="18"/>
                <w:szCs w:val="18"/>
                <w:highlight w:val="red"/>
              </w:rPr>
            </w:pPr>
            <w:r w:rsidRPr="00235D52">
              <w:rPr>
                <w:rFonts w:ascii="Tahoma" w:hAnsi="Tahoma" w:cs="Tahoma"/>
                <w:sz w:val="18"/>
                <w:szCs w:val="18"/>
              </w:rPr>
              <w:t>(124</w:t>
            </w:r>
            <w:r w:rsidR="00B67B53">
              <w:rPr>
                <w:rFonts w:ascii="Tahoma" w:hAnsi="Tahoma" w:cs="Tahoma"/>
                <w:sz w:val="18"/>
                <w:szCs w:val="18"/>
              </w:rPr>
              <w:t>,</w:t>
            </w:r>
            <w:r w:rsidRPr="00235D52">
              <w:rPr>
                <w:rFonts w:ascii="Tahoma" w:hAnsi="Tahoma" w:cs="Tahoma"/>
                <w:sz w:val="18"/>
                <w:szCs w:val="18"/>
              </w:rPr>
              <w:t>6)</w:t>
            </w:r>
          </w:p>
        </w:tc>
        <w:tc>
          <w:tcPr>
            <w:tcW w:w="1150" w:type="dxa"/>
            <w:tcBorders>
              <w:top w:val="single" w:sz="8" w:space="0" w:color="D9D9D9"/>
              <w:bottom w:val="single" w:sz="8" w:space="0" w:color="D9D9D9"/>
            </w:tcBorders>
            <w:vAlign w:val="center"/>
          </w:tcPr>
          <w:p w14:paraId="10845173" w14:textId="77777777" w:rsidR="007D2CEF" w:rsidRPr="002E6858" w:rsidRDefault="007D2CEF" w:rsidP="007D2CEF">
            <w:pPr>
              <w:ind w:left="34"/>
              <w:jc w:val="right"/>
              <w:rPr>
                <w:rFonts w:ascii="Tahoma" w:hAnsi="Tahoma" w:cs="Tahoma"/>
                <w:color w:val="FF0000"/>
                <w:sz w:val="18"/>
                <w:szCs w:val="18"/>
                <w:highlight w:val="red"/>
              </w:rPr>
            </w:pPr>
            <w:r w:rsidRPr="00235D52">
              <w:rPr>
                <w:rFonts w:ascii="Tahoma" w:hAnsi="Tahoma" w:cs="Tahoma"/>
                <w:sz w:val="18"/>
                <w:szCs w:val="18"/>
              </w:rPr>
              <w:t>(110</w:t>
            </w:r>
            <w:r w:rsidR="00B67B53">
              <w:rPr>
                <w:rFonts w:ascii="Tahoma" w:hAnsi="Tahoma" w:cs="Tahoma"/>
                <w:sz w:val="18"/>
                <w:szCs w:val="18"/>
              </w:rPr>
              <w:t>,</w:t>
            </w:r>
            <w:r w:rsidRPr="00235D52">
              <w:rPr>
                <w:rFonts w:ascii="Tahoma" w:hAnsi="Tahoma" w:cs="Tahoma"/>
                <w:sz w:val="18"/>
                <w:szCs w:val="18"/>
              </w:rPr>
              <w:t>1)</w:t>
            </w:r>
          </w:p>
        </w:tc>
        <w:tc>
          <w:tcPr>
            <w:tcW w:w="1179" w:type="dxa"/>
            <w:tcBorders>
              <w:top w:val="single" w:sz="8" w:space="0" w:color="D9D9D9"/>
              <w:bottom w:val="single" w:sz="8" w:space="0" w:color="D9D9D9"/>
            </w:tcBorders>
            <w:vAlign w:val="center"/>
          </w:tcPr>
          <w:p w14:paraId="3F35689E"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+13</w:t>
            </w:r>
            <w:r w:rsidR="00B67B53">
              <w:rPr>
                <w:rFonts w:ascii="Tahoma" w:hAnsi="Tahoma" w:cs="Tahoma"/>
                <w:sz w:val="18"/>
                <w:szCs w:val="18"/>
              </w:rPr>
              <w:t>,</w:t>
            </w:r>
            <w:r w:rsidRPr="00235D52">
              <w:rPr>
                <w:rFonts w:ascii="Tahoma" w:hAnsi="Tahoma" w:cs="Tahoma"/>
                <w:sz w:val="18"/>
                <w:szCs w:val="18"/>
              </w:rPr>
              <w:t>2%</w:t>
            </w:r>
          </w:p>
        </w:tc>
        <w:tc>
          <w:tcPr>
            <w:tcW w:w="1135" w:type="dxa"/>
            <w:gridSpan w:val="2"/>
            <w:tcBorders>
              <w:top w:val="single" w:sz="8" w:space="0" w:color="D9D9D9"/>
              <w:bottom w:val="single" w:sz="8" w:space="0" w:color="D9D9D9"/>
            </w:tcBorders>
            <w:vAlign w:val="center"/>
          </w:tcPr>
          <w:p w14:paraId="7EFB45F1"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(447</w:t>
            </w:r>
            <w:r w:rsidR="00B67B53">
              <w:rPr>
                <w:rFonts w:ascii="Tahoma" w:hAnsi="Tahoma" w:cs="Tahoma"/>
                <w:sz w:val="18"/>
                <w:szCs w:val="18"/>
              </w:rPr>
              <w:t>,</w:t>
            </w:r>
            <w:r w:rsidRPr="00235D52">
              <w:rPr>
                <w:rFonts w:ascii="Tahoma" w:hAnsi="Tahoma" w:cs="Tahoma"/>
                <w:sz w:val="18"/>
                <w:szCs w:val="18"/>
              </w:rPr>
              <w:t>1)</w:t>
            </w:r>
          </w:p>
        </w:tc>
        <w:tc>
          <w:tcPr>
            <w:tcW w:w="1135" w:type="dxa"/>
            <w:tcBorders>
              <w:top w:val="single" w:sz="8" w:space="0" w:color="D9D9D9"/>
              <w:bottom w:val="single" w:sz="8" w:space="0" w:color="D9D9D9"/>
            </w:tcBorders>
            <w:vAlign w:val="center"/>
          </w:tcPr>
          <w:p w14:paraId="08B738DF"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(437</w:t>
            </w:r>
            <w:r w:rsidR="00B67B53">
              <w:rPr>
                <w:rFonts w:ascii="Tahoma" w:hAnsi="Tahoma" w:cs="Tahoma"/>
                <w:sz w:val="18"/>
                <w:szCs w:val="18"/>
              </w:rPr>
              <w:t>,</w:t>
            </w:r>
            <w:r w:rsidRPr="00235D52">
              <w:rPr>
                <w:rFonts w:ascii="Tahoma" w:hAnsi="Tahoma" w:cs="Tahoma"/>
                <w:sz w:val="18"/>
                <w:szCs w:val="18"/>
              </w:rPr>
              <w:t>9)</w:t>
            </w:r>
          </w:p>
        </w:tc>
        <w:tc>
          <w:tcPr>
            <w:tcW w:w="1135" w:type="dxa"/>
            <w:tcBorders>
              <w:top w:val="single" w:sz="8" w:space="0" w:color="D9D9D9"/>
              <w:bottom w:val="single" w:sz="8" w:space="0" w:color="D9D9D9"/>
            </w:tcBorders>
            <w:vAlign w:val="center"/>
          </w:tcPr>
          <w:p w14:paraId="780D8279"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+2</w:t>
            </w:r>
            <w:r w:rsidR="00B67B53">
              <w:rPr>
                <w:rFonts w:ascii="Tahoma" w:hAnsi="Tahoma" w:cs="Tahoma"/>
                <w:sz w:val="18"/>
                <w:szCs w:val="18"/>
              </w:rPr>
              <w:t>,</w:t>
            </w:r>
            <w:r w:rsidRPr="00235D52">
              <w:rPr>
                <w:rFonts w:ascii="Tahoma" w:hAnsi="Tahoma" w:cs="Tahoma"/>
                <w:sz w:val="18"/>
                <w:szCs w:val="18"/>
              </w:rPr>
              <w:t>1%</w:t>
            </w:r>
          </w:p>
        </w:tc>
      </w:tr>
      <w:tr w:rsidR="007D2CEF" w:rsidRPr="002E6858" w14:paraId="02F2D763" w14:textId="77777777" w:rsidTr="00553DB0">
        <w:trPr>
          <w:trHeight w:val="144"/>
        </w:trPr>
        <w:tc>
          <w:tcPr>
            <w:tcW w:w="4483" w:type="dxa"/>
            <w:tcBorders>
              <w:top w:val="single" w:sz="8" w:space="0" w:color="D9D9D9"/>
              <w:bottom w:val="single" w:sz="8" w:space="0" w:color="D9D9D9"/>
            </w:tcBorders>
          </w:tcPr>
          <w:p w14:paraId="4D260CAD" w14:textId="77777777" w:rsidR="007D2CEF" w:rsidRPr="00CF3CEB" w:rsidRDefault="007D2CEF" w:rsidP="007D2CEF">
            <w:pPr>
              <w:ind w:left="-108"/>
              <w:rPr>
                <w:rFonts w:ascii="Tahoma" w:hAnsi="Tahoma" w:cs="Tahoma"/>
                <w:sz w:val="18"/>
                <w:szCs w:val="18"/>
                <w:lang w:val="el-GR"/>
              </w:rPr>
            </w:pPr>
            <w:r w:rsidRPr="00CF3CEB">
              <w:rPr>
                <w:rFonts w:ascii="Tahoma" w:hAnsi="Tahoma" w:cs="Tahoma"/>
                <w:sz w:val="18"/>
                <w:szCs w:val="18"/>
                <w:lang w:val="el-GR"/>
              </w:rPr>
              <w:t>Π</w:t>
            </w:r>
            <w:r w:rsidR="00CF3CEB" w:rsidRPr="00CF3CEB">
              <w:rPr>
                <w:rFonts w:ascii="Tahoma" w:hAnsi="Tahoma" w:cs="Tahoma"/>
                <w:sz w:val="18"/>
                <w:szCs w:val="18"/>
                <w:lang w:val="el-GR"/>
              </w:rPr>
              <w:t xml:space="preserve">ρόβλεψη για </w:t>
            </w:r>
            <w:r w:rsidR="00CF3CEB">
              <w:rPr>
                <w:rFonts w:ascii="Tahoma" w:hAnsi="Tahoma" w:cs="Tahoma"/>
                <w:sz w:val="18"/>
                <w:szCs w:val="18"/>
                <w:lang w:val="el-GR"/>
              </w:rPr>
              <w:t>αναμενόμενες πιστωτικές ζημιές</w:t>
            </w:r>
          </w:p>
        </w:tc>
        <w:tc>
          <w:tcPr>
            <w:tcW w:w="1127" w:type="dxa"/>
            <w:tcBorders>
              <w:top w:val="single" w:sz="8" w:space="0" w:color="D9D9D9"/>
              <w:bottom w:val="single" w:sz="8" w:space="0" w:color="D9D9D9"/>
            </w:tcBorders>
            <w:vAlign w:val="center"/>
          </w:tcPr>
          <w:p w14:paraId="47C1143A" w14:textId="77777777" w:rsidR="007D2CEF" w:rsidRPr="002E6858" w:rsidRDefault="007D2CEF" w:rsidP="007D2CEF">
            <w:pPr>
              <w:ind w:left="34"/>
              <w:jc w:val="right"/>
              <w:rPr>
                <w:rFonts w:ascii="Tahoma" w:hAnsi="Tahoma" w:cs="Tahoma"/>
                <w:color w:val="FF0000"/>
                <w:sz w:val="18"/>
                <w:szCs w:val="18"/>
                <w:highlight w:val="red"/>
              </w:rPr>
            </w:pPr>
            <w:r w:rsidRPr="00235D52">
              <w:rPr>
                <w:rFonts w:ascii="Tahoma" w:hAnsi="Tahoma" w:cs="Tahoma"/>
                <w:sz w:val="18"/>
                <w:szCs w:val="18"/>
              </w:rPr>
              <w:t>(14</w:t>
            </w:r>
            <w:r w:rsidR="00B67B53">
              <w:rPr>
                <w:rFonts w:ascii="Tahoma" w:hAnsi="Tahoma" w:cs="Tahoma"/>
                <w:sz w:val="18"/>
                <w:szCs w:val="18"/>
              </w:rPr>
              <w:t>,</w:t>
            </w:r>
            <w:r w:rsidRPr="00235D52">
              <w:rPr>
                <w:rFonts w:ascii="Tahoma" w:hAnsi="Tahoma" w:cs="Tahoma"/>
                <w:sz w:val="18"/>
                <w:szCs w:val="18"/>
              </w:rPr>
              <w:t>4)</w:t>
            </w:r>
          </w:p>
        </w:tc>
        <w:tc>
          <w:tcPr>
            <w:tcW w:w="1150" w:type="dxa"/>
            <w:tcBorders>
              <w:top w:val="single" w:sz="8" w:space="0" w:color="D9D9D9"/>
              <w:bottom w:val="single" w:sz="8" w:space="0" w:color="D9D9D9"/>
            </w:tcBorders>
            <w:vAlign w:val="center"/>
          </w:tcPr>
          <w:p w14:paraId="5531C491" w14:textId="77777777" w:rsidR="007D2CEF" w:rsidRPr="002E6858" w:rsidRDefault="007D2CEF" w:rsidP="007D2CEF">
            <w:pPr>
              <w:ind w:left="34"/>
              <w:jc w:val="right"/>
              <w:rPr>
                <w:rFonts w:ascii="Tahoma" w:hAnsi="Tahoma" w:cs="Tahoma"/>
                <w:color w:val="FF0000"/>
                <w:sz w:val="18"/>
                <w:szCs w:val="18"/>
                <w:highlight w:val="red"/>
              </w:rPr>
            </w:pPr>
            <w:r w:rsidRPr="00235D52">
              <w:rPr>
                <w:rFonts w:ascii="Tahoma" w:hAnsi="Tahoma" w:cs="Tahoma"/>
                <w:sz w:val="18"/>
                <w:szCs w:val="18"/>
              </w:rPr>
              <w:t>(19</w:t>
            </w:r>
            <w:r w:rsidR="00B67B53">
              <w:rPr>
                <w:rFonts w:ascii="Tahoma" w:hAnsi="Tahoma" w:cs="Tahoma"/>
                <w:sz w:val="18"/>
                <w:szCs w:val="18"/>
              </w:rPr>
              <w:t>,</w:t>
            </w:r>
            <w:r w:rsidRPr="00235D52">
              <w:rPr>
                <w:rFonts w:ascii="Tahoma" w:hAnsi="Tahoma" w:cs="Tahoma"/>
                <w:sz w:val="18"/>
                <w:szCs w:val="18"/>
              </w:rPr>
              <w:t>2)</w:t>
            </w:r>
          </w:p>
        </w:tc>
        <w:tc>
          <w:tcPr>
            <w:tcW w:w="1179" w:type="dxa"/>
            <w:tcBorders>
              <w:top w:val="single" w:sz="8" w:space="0" w:color="D9D9D9"/>
              <w:bottom w:val="single" w:sz="8" w:space="0" w:color="D9D9D9"/>
            </w:tcBorders>
            <w:vAlign w:val="center"/>
          </w:tcPr>
          <w:p w14:paraId="714EE429"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-25</w:t>
            </w:r>
            <w:r w:rsidR="00B67B53">
              <w:rPr>
                <w:rFonts w:ascii="Tahoma" w:hAnsi="Tahoma" w:cs="Tahoma"/>
                <w:sz w:val="18"/>
                <w:szCs w:val="18"/>
              </w:rPr>
              <w:t>,</w:t>
            </w:r>
            <w:r w:rsidRPr="00235D52">
              <w:rPr>
                <w:rFonts w:ascii="Tahoma" w:hAnsi="Tahoma" w:cs="Tahoma"/>
                <w:sz w:val="18"/>
                <w:szCs w:val="18"/>
              </w:rPr>
              <w:t>0%</w:t>
            </w:r>
          </w:p>
        </w:tc>
        <w:tc>
          <w:tcPr>
            <w:tcW w:w="1135" w:type="dxa"/>
            <w:gridSpan w:val="2"/>
            <w:tcBorders>
              <w:top w:val="single" w:sz="8" w:space="0" w:color="D9D9D9"/>
              <w:bottom w:val="single" w:sz="8" w:space="0" w:color="D9D9D9"/>
            </w:tcBorders>
            <w:vAlign w:val="center"/>
          </w:tcPr>
          <w:p w14:paraId="7A93F1E7"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(67</w:t>
            </w:r>
            <w:r w:rsidR="00B67B53">
              <w:rPr>
                <w:rFonts w:ascii="Tahoma" w:hAnsi="Tahoma" w:cs="Tahoma"/>
                <w:sz w:val="18"/>
                <w:szCs w:val="18"/>
              </w:rPr>
              <w:t>,</w:t>
            </w:r>
            <w:r w:rsidRPr="00235D52">
              <w:rPr>
                <w:rFonts w:ascii="Tahoma" w:hAnsi="Tahoma" w:cs="Tahoma"/>
                <w:sz w:val="18"/>
                <w:szCs w:val="18"/>
              </w:rPr>
              <w:t>6)</w:t>
            </w:r>
          </w:p>
        </w:tc>
        <w:tc>
          <w:tcPr>
            <w:tcW w:w="1135" w:type="dxa"/>
            <w:tcBorders>
              <w:top w:val="single" w:sz="8" w:space="0" w:color="D9D9D9"/>
              <w:bottom w:val="single" w:sz="8" w:space="0" w:color="D9D9D9"/>
            </w:tcBorders>
            <w:vAlign w:val="center"/>
          </w:tcPr>
          <w:p w14:paraId="18B4123F"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(78</w:t>
            </w:r>
            <w:r w:rsidR="00B67B53">
              <w:rPr>
                <w:rFonts w:ascii="Tahoma" w:hAnsi="Tahoma" w:cs="Tahoma"/>
                <w:sz w:val="18"/>
                <w:szCs w:val="18"/>
              </w:rPr>
              <w:t>,</w:t>
            </w:r>
            <w:r w:rsidRPr="00235D52">
              <w:rPr>
                <w:rFonts w:ascii="Tahoma" w:hAnsi="Tahoma" w:cs="Tahoma"/>
                <w:sz w:val="18"/>
                <w:szCs w:val="18"/>
              </w:rPr>
              <w:t>1)</w:t>
            </w:r>
          </w:p>
        </w:tc>
        <w:tc>
          <w:tcPr>
            <w:tcW w:w="1135" w:type="dxa"/>
            <w:tcBorders>
              <w:top w:val="single" w:sz="8" w:space="0" w:color="D9D9D9"/>
              <w:bottom w:val="single" w:sz="8" w:space="0" w:color="D9D9D9"/>
            </w:tcBorders>
            <w:vAlign w:val="center"/>
          </w:tcPr>
          <w:p w14:paraId="4F2CC0F2"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-13</w:t>
            </w:r>
            <w:r w:rsidR="00B67B53">
              <w:rPr>
                <w:rFonts w:ascii="Tahoma" w:hAnsi="Tahoma" w:cs="Tahoma"/>
                <w:sz w:val="18"/>
                <w:szCs w:val="18"/>
              </w:rPr>
              <w:t>,</w:t>
            </w:r>
            <w:r w:rsidRPr="00235D52">
              <w:rPr>
                <w:rFonts w:ascii="Tahoma" w:hAnsi="Tahoma" w:cs="Tahoma"/>
                <w:sz w:val="18"/>
                <w:szCs w:val="18"/>
              </w:rPr>
              <w:t>4%</w:t>
            </w:r>
          </w:p>
        </w:tc>
      </w:tr>
      <w:tr w:rsidR="007D2CEF" w:rsidRPr="002E6858" w14:paraId="66C60243" w14:textId="77777777" w:rsidTr="00553DB0">
        <w:trPr>
          <w:trHeight w:val="144"/>
        </w:trPr>
        <w:tc>
          <w:tcPr>
            <w:tcW w:w="4483" w:type="dxa"/>
            <w:tcBorders>
              <w:top w:val="single" w:sz="8" w:space="0" w:color="D9D9D9"/>
              <w:bottom w:val="single" w:sz="8" w:space="0" w:color="D9D9D9"/>
            </w:tcBorders>
          </w:tcPr>
          <w:p w14:paraId="393DB1C7" w14:textId="77777777" w:rsidR="007D2CEF" w:rsidRPr="007D2CEF" w:rsidRDefault="007D2CEF" w:rsidP="007D2CEF">
            <w:pPr>
              <w:ind w:left="-108"/>
              <w:rPr>
                <w:rFonts w:ascii="Tahoma" w:hAnsi="Tahoma" w:cs="Tahoma"/>
                <w:sz w:val="18"/>
                <w:szCs w:val="18"/>
              </w:rPr>
            </w:pPr>
            <w:r w:rsidRPr="007D2CEF">
              <w:rPr>
                <w:rFonts w:ascii="Tahoma" w:hAnsi="Tahoma" w:cs="Tahoma"/>
                <w:sz w:val="18"/>
                <w:szCs w:val="18"/>
              </w:rPr>
              <w:t>Απ</w:t>
            </w:r>
            <w:proofErr w:type="spellStart"/>
            <w:r w:rsidRPr="007D2CEF">
              <w:rPr>
                <w:rFonts w:ascii="Tahoma" w:hAnsi="Tahoma" w:cs="Tahoma"/>
                <w:sz w:val="18"/>
                <w:szCs w:val="18"/>
              </w:rPr>
              <w:t>οδοχές</w:t>
            </w:r>
            <w:proofErr w:type="spellEnd"/>
            <w:r w:rsidRPr="007D2CEF">
              <w:rPr>
                <w:rFonts w:ascii="Tahoma" w:hAnsi="Tahoma" w:cs="Tahoma"/>
                <w:sz w:val="18"/>
                <w:szCs w:val="18"/>
              </w:rPr>
              <w:t xml:space="preserve"> π</w:t>
            </w:r>
            <w:proofErr w:type="spellStart"/>
            <w:r w:rsidRPr="007D2CEF">
              <w:rPr>
                <w:rFonts w:ascii="Tahoma" w:hAnsi="Tahoma" w:cs="Tahoma"/>
                <w:sz w:val="18"/>
                <w:szCs w:val="18"/>
              </w:rPr>
              <w:t>ροσω</w:t>
            </w:r>
            <w:proofErr w:type="spellEnd"/>
            <w:r w:rsidRPr="007D2CEF">
              <w:rPr>
                <w:rFonts w:ascii="Tahoma" w:hAnsi="Tahoma" w:cs="Tahoma"/>
                <w:sz w:val="18"/>
                <w:szCs w:val="18"/>
              </w:rPr>
              <w:t>πικού</w:t>
            </w:r>
          </w:p>
        </w:tc>
        <w:tc>
          <w:tcPr>
            <w:tcW w:w="1127" w:type="dxa"/>
            <w:tcBorders>
              <w:top w:val="single" w:sz="8" w:space="0" w:color="D9D9D9"/>
              <w:bottom w:val="single" w:sz="8" w:space="0" w:color="D9D9D9"/>
            </w:tcBorders>
            <w:vAlign w:val="center"/>
          </w:tcPr>
          <w:p w14:paraId="0ED9FDB5" w14:textId="77777777" w:rsidR="007D2CEF" w:rsidRPr="002E6858" w:rsidRDefault="007D2CEF" w:rsidP="007D2CEF">
            <w:pPr>
              <w:ind w:left="34"/>
              <w:jc w:val="right"/>
              <w:rPr>
                <w:rFonts w:ascii="Tahoma" w:hAnsi="Tahoma" w:cs="Tahoma"/>
                <w:color w:val="FF0000"/>
                <w:sz w:val="18"/>
                <w:szCs w:val="18"/>
                <w:highlight w:val="red"/>
              </w:rPr>
            </w:pPr>
            <w:r w:rsidRPr="00235D52">
              <w:rPr>
                <w:rFonts w:ascii="Tahoma" w:hAnsi="Tahoma" w:cs="Tahoma"/>
                <w:sz w:val="18"/>
                <w:szCs w:val="18"/>
              </w:rPr>
              <w:t>(95</w:t>
            </w:r>
            <w:r w:rsidR="00B67B53">
              <w:rPr>
                <w:rFonts w:ascii="Tahoma" w:hAnsi="Tahoma" w:cs="Tahoma"/>
                <w:sz w:val="18"/>
                <w:szCs w:val="18"/>
              </w:rPr>
              <w:t>,</w:t>
            </w:r>
            <w:r w:rsidRPr="00235D52">
              <w:rPr>
                <w:rFonts w:ascii="Tahoma" w:hAnsi="Tahoma" w:cs="Tahoma"/>
                <w:sz w:val="18"/>
                <w:szCs w:val="18"/>
              </w:rPr>
              <w:t>3)</w:t>
            </w:r>
          </w:p>
        </w:tc>
        <w:tc>
          <w:tcPr>
            <w:tcW w:w="1150" w:type="dxa"/>
            <w:tcBorders>
              <w:top w:val="single" w:sz="8" w:space="0" w:color="D9D9D9"/>
              <w:bottom w:val="single" w:sz="8" w:space="0" w:color="D9D9D9"/>
            </w:tcBorders>
            <w:vAlign w:val="center"/>
          </w:tcPr>
          <w:p w14:paraId="5BE6CE23" w14:textId="77777777" w:rsidR="007D2CEF" w:rsidRPr="002E6858" w:rsidRDefault="007D2CEF" w:rsidP="007D2CEF">
            <w:pPr>
              <w:ind w:left="34"/>
              <w:jc w:val="right"/>
              <w:rPr>
                <w:rFonts w:ascii="Tahoma" w:hAnsi="Tahoma" w:cs="Tahoma"/>
                <w:color w:val="FF0000"/>
                <w:sz w:val="18"/>
                <w:szCs w:val="18"/>
                <w:highlight w:val="red"/>
              </w:rPr>
            </w:pPr>
            <w:r w:rsidRPr="00235D52">
              <w:rPr>
                <w:rFonts w:ascii="Tahoma" w:hAnsi="Tahoma" w:cs="Tahoma"/>
                <w:sz w:val="18"/>
                <w:szCs w:val="18"/>
              </w:rPr>
              <w:t>(117</w:t>
            </w:r>
            <w:r w:rsidR="00B67B53">
              <w:rPr>
                <w:rFonts w:ascii="Tahoma" w:hAnsi="Tahoma" w:cs="Tahoma"/>
                <w:sz w:val="18"/>
                <w:szCs w:val="18"/>
              </w:rPr>
              <w:t>,</w:t>
            </w:r>
            <w:r w:rsidRPr="00235D52">
              <w:rPr>
                <w:rFonts w:ascii="Tahoma" w:hAnsi="Tahoma" w:cs="Tahoma"/>
                <w:sz w:val="18"/>
                <w:szCs w:val="18"/>
              </w:rPr>
              <w:t>3)</w:t>
            </w:r>
          </w:p>
        </w:tc>
        <w:tc>
          <w:tcPr>
            <w:tcW w:w="1179" w:type="dxa"/>
            <w:tcBorders>
              <w:top w:val="single" w:sz="8" w:space="0" w:color="D9D9D9"/>
              <w:bottom w:val="single" w:sz="8" w:space="0" w:color="D9D9D9"/>
            </w:tcBorders>
            <w:vAlign w:val="center"/>
          </w:tcPr>
          <w:p w14:paraId="407EF632"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-18</w:t>
            </w:r>
            <w:r w:rsidR="00B67B53">
              <w:rPr>
                <w:rFonts w:ascii="Tahoma" w:hAnsi="Tahoma" w:cs="Tahoma"/>
                <w:sz w:val="18"/>
                <w:szCs w:val="18"/>
              </w:rPr>
              <w:t>,</w:t>
            </w:r>
            <w:r w:rsidRPr="00235D52">
              <w:rPr>
                <w:rFonts w:ascii="Tahoma" w:hAnsi="Tahoma" w:cs="Tahoma"/>
                <w:sz w:val="18"/>
                <w:szCs w:val="18"/>
              </w:rPr>
              <w:t>8%</w:t>
            </w:r>
          </w:p>
        </w:tc>
        <w:tc>
          <w:tcPr>
            <w:tcW w:w="1135" w:type="dxa"/>
            <w:gridSpan w:val="2"/>
            <w:tcBorders>
              <w:top w:val="single" w:sz="8" w:space="0" w:color="D9D9D9"/>
              <w:bottom w:val="single" w:sz="8" w:space="0" w:color="D9D9D9"/>
            </w:tcBorders>
            <w:vAlign w:val="center"/>
          </w:tcPr>
          <w:p w14:paraId="61B7C211"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(430</w:t>
            </w:r>
            <w:r w:rsidR="00B67B53">
              <w:rPr>
                <w:rFonts w:ascii="Tahoma" w:hAnsi="Tahoma" w:cs="Tahoma"/>
                <w:sz w:val="18"/>
                <w:szCs w:val="18"/>
              </w:rPr>
              <w:t>,</w:t>
            </w:r>
            <w:r w:rsidRPr="00235D52">
              <w:rPr>
                <w:rFonts w:ascii="Tahoma" w:hAnsi="Tahoma" w:cs="Tahoma"/>
                <w:sz w:val="18"/>
                <w:szCs w:val="18"/>
              </w:rPr>
              <w:t>6)</w:t>
            </w:r>
          </w:p>
        </w:tc>
        <w:tc>
          <w:tcPr>
            <w:tcW w:w="1135" w:type="dxa"/>
            <w:tcBorders>
              <w:top w:val="single" w:sz="8" w:space="0" w:color="D9D9D9"/>
              <w:bottom w:val="single" w:sz="8" w:space="0" w:color="D9D9D9"/>
            </w:tcBorders>
            <w:vAlign w:val="center"/>
          </w:tcPr>
          <w:p w14:paraId="619CE136"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(481</w:t>
            </w:r>
            <w:r w:rsidR="00B67B53">
              <w:rPr>
                <w:rFonts w:ascii="Tahoma" w:hAnsi="Tahoma" w:cs="Tahoma"/>
                <w:sz w:val="18"/>
                <w:szCs w:val="18"/>
              </w:rPr>
              <w:t>,</w:t>
            </w:r>
            <w:r w:rsidRPr="00235D52">
              <w:rPr>
                <w:rFonts w:ascii="Tahoma" w:hAnsi="Tahoma" w:cs="Tahoma"/>
                <w:sz w:val="18"/>
                <w:szCs w:val="18"/>
              </w:rPr>
              <w:t>3)</w:t>
            </w:r>
          </w:p>
        </w:tc>
        <w:tc>
          <w:tcPr>
            <w:tcW w:w="1135" w:type="dxa"/>
            <w:tcBorders>
              <w:top w:val="single" w:sz="8" w:space="0" w:color="D9D9D9"/>
              <w:bottom w:val="single" w:sz="8" w:space="0" w:color="D9D9D9"/>
            </w:tcBorders>
            <w:vAlign w:val="center"/>
          </w:tcPr>
          <w:p w14:paraId="5A78C90E"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-10</w:t>
            </w:r>
            <w:r w:rsidR="00B67B53">
              <w:rPr>
                <w:rFonts w:ascii="Tahoma" w:hAnsi="Tahoma" w:cs="Tahoma"/>
                <w:sz w:val="18"/>
                <w:szCs w:val="18"/>
              </w:rPr>
              <w:t>,</w:t>
            </w:r>
            <w:r w:rsidRPr="00235D52">
              <w:rPr>
                <w:rFonts w:ascii="Tahoma" w:hAnsi="Tahoma" w:cs="Tahoma"/>
                <w:sz w:val="18"/>
                <w:szCs w:val="18"/>
              </w:rPr>
              <w:t>5%</w:t>
            </w:r>
          </w:p>
        </w:tc>
      </w:tr>
      <w:tr w:rsidR="007D2CEF" w:rsidRPr="002E6858" w14:paraId="20348894" w14:textId="77777777" w:rsidTr="00553DB0">
        <w:trPr>
          <w:trHeight w:val="144"/>
        </w:trPr>
        <w:tc>
          <w:tcPr>
            <w:tcW w:w="4483" w:type="dxa"/>
            <w:tcBorders>
              <w:top w:val="single" w:sz="8" w:space="0" w:color="D9D9D9"/>
              <w:bottom w:val="single" w:sz="8" w:space="0" w:color="D9D9D9"/>
            </w:tcBorders>
          </w:tcPr>
          <w:p w14:paraId="5551BEEC" w14:textId="77777777" w:rsidR="007D2CEF" w:rsidRPr="007D2CEF" w:rsidRDefault="007D2CEF" w:rsidP="007D2CEF">
            <w:pPr>
              <w:ind w:left="-108"/>
              <w:rPr>
                <w:rFonts w:ascii="Tahoma" w:hAnsi="Tahoma" w:cs="Tahoma"/>
                <w:sz w:val="18"/>
                <w:szCs w:val="18"/>
                <w:lang w:val="el-GR"/>
              </w:rPr>
            </w:pPr>
            <w:r w:rsidRPr="007D2CEF">
              <w:rPr>
                <w:rFonts w:ascii="Tahoma" w:hAnsi="Tahoma" w:cs="Tahoma"/>
                <w:sz w:val="18"/>
                <w:szCs w:val="18"/>
                <w:lang w:val="el-GR"/>
              </w:rPr>
              <w:t>Κόστη σχετιζόμενα με προγράμματα εθελουσίας αποχώρησης</w:t>
            </w:r>
          </w:p>
        </w:tc>
        <w:tc>
          <w:tcPr>
            <w:tcW w:w="1127" w:type="dxa"/>
            <w:tcBorders>
              <w:top w:val="single" w:sz="8" w:space="0" w:color="D9D9D9"/>
              <w:bottom w:val="single" w:sz="8" w:space="0" w:color="D9D9D9"/>
            </w:tcBorders>
            <w:vAlign w:val="center"/>
          </w:tcPr>
          <w:p w14:paraId="3C1643DE" w14:textId="77777777" w:rsidR="007D2CEF" w:rsidRPr="002E6858" w:rsidRDefault="007D2CEF" w:rsidP="007D2CEF">
            <w:pPr>
              <w:ind w:left="34"/>
              <w:jc w:val="right"/>
              <w:rPr>
                <w:rFonts w:ascii="Tahoma" w:hAnsi="Tahoma" w:cs="Tahoma"/>
                <w:color w:val="FF0000"/>
                <w:sz w:val="18"/>
                <w:szCs w:val="18"/>
                <w:highlight w:val="red"/>
                <w:lang w:val="el-GR"/>
              </w:rPr>
            </w:pPr>
            <w:r w:rsidRPr="00235D52">
              <w:rPr>
                <w:rFonts w:ascii="Tahoma" w:hAnsi="Tahoma" w:cs="Tahoma"/>
                <w:sz w:val="18"/>
                <w:szCs w:val="18"/>
              </w:rPr>
              <w:t>(6</w:t>
            </w:r>
            <w:r w:rsidR="00B67B53">
              <w:rPr>
                <w:rFonts w:ascii="Tahoma" w:hAnsi="Tahoma" w:cs="Tahoma"/>
                <w:sz w:val="18"/>
                <w:szCs w:val="18"/>
              </w:rPr>
              <w:t>,</w:t>
            </w:r>
            <w:r w:rsidRPr="00235D52">
              <w:rPr>
                <w:rFonts w:ascii="Tahoma" w:hAnsi="Tahoma" w:cs="Tahoma"/>
                <w:sz w:val="18"/>
                <w:szCs w:val="18"/>
              </w:rPr>
              <w:t>0)</w:t>
            </w:r>
          </w:p>
        </w:tc>
        <w:tc>
          <w:tcPr>
            <w:tcW w:w="1150" w:type="dxa"/>
            <w:tcBorders>
              <w:top w:val="single" w:sz="8" w:space="0" w:color="D9D9D9"/>
              <w:bottom w:val="single" w:sz="8" w:space="0" w:color="D9D9D9"/>
            </w:tcBorders>
            <w:vAlign w:val="center"/>
          </w:tcPr>
          <w:p w14:paraId="3D367736" w14:textId="77777777" w:rsidR="007D2CEF" w:rsidRPr="002E6858" w:rsidRDefault="007D2CEF" w:rsidP="007D2CEF">
            <w:pPr>
              <w:ind w:left="34"/>
              <w:jc w:val="right"/>
              <w:rPr>
                <w:rFonts w:ascii="Tahoma" w:hAnsi="Tahoma" w:cs="Tahoma"/>
                <w:color w:val="FF0000"/>
                <w:sz w:val="18"/>
                <w:szCs w:val="18"/>
                <w:highlight w:val="red"/>
                <w:lang w:val="el-GR"/>
              </w:rPr>
            </w:pPr>
            <w:r w:rsidRPr="00235D52">
              <w:rPr>
                <w:rFonts w:ascii="Tahoma" w:hAnsi="Tahoma" w:cs="Tahoma"/>
                <w:sz w:val="18"/>
                <w:szCs w:val="18"/>
              </w:rPr>
              <w:t>(65</w:t>
            </w:r>
            <w:r w:rsidR="00B67B53">
              <w:rPr>
                <w:rFonts w:ascii="Tahoma" w:hAnsi="Tahoma" w:cs="Tahoma"/>
                <w:sz w:val="18"/>
                <w:szCs w:val="18"/>
              </w:rPr>
              <w:t>,</w:t>
            </w:r>
            <w:r w:rsidRPr="00235D52">
              <w:rPr>
                <w:rFonts w:ascii="Tahoma" w:hAnsi="Tahoma" w:cs="Tahoma"/>
                <w:sz w:val="18"/>
                <w:szCs w:val="18"/>
              </w:rPr>
              <w:t>1)</w:t>
            </w:r>
          </w:p>
        </w:tc>
        <w:tc>
          <w:tcPr>
            <w:tcW w:w="1179" w:type="dxa"/>
            <w:tcBorders>
              <w:top w:val="single" w:sz="8" w:space="0" w:color="D9D9D9"/>
              <w:bottom w:val="single" w:sz="8" w:space="0" w:color="D9D9D9"/>
            </w:tcBorders>
            <w:vAlign w:val="center"/>
          </w:tcPr>
          <w:p w14:paraId="6D882B1B" w14:textId="77777777" w:rsidR="007D2CEF" w:rsidRPr="002E6858" w:rsidRDefault="007D2CEF" w:rsidP="007D2CEF">
            <w:pPr>
              <w:ind w:left="34"/>
              <w:jc w:val="right"/>
              <w:rPr>
                <w:rFonts w:ascii="Tahoma" w:hAnsi="Tahoma" w:cs="Tahoma"/>
                <w:color w:val="FF0000"/>
                <w:sz w:val="18"/>
                <w:szCs w:val="18"/>
                <w:lang w:val="el-GR"/>
              </w:rPr>
            </w:pPr>
            <w:r w:rsidRPr="00235D52">
              <w:rPr>
                <w:rFonts w:ascii="Tahoma" w:hAnsi="Tahoma" w:cs="Tahoma"/>
                <w:sz w:val="18"/>
                <w:szCs w:val="18"/>
              </w:rPr>
              <w:t>-90</w:t>
            </w:r>
            <w:r w:rsidR="00B67B53">
              <w:rPr>
                <w:rFonts w:ascii="Tahoma" w:hAnsi="Tahoma" w:cs="Tahoma"/>
                <w:sz w:val="18"/>
                <w:szCs w:val="18"/>
              </w:rPr>
              <w:t>,</w:t>
            </w:r>
            <w:r w:rsidRPr="00235D52">
              <w:rPr>
                <w:rFonts w:ascii="Tahoma" w:hAnsi="Tahoma" w:cs="Tahoma"/>
                <w:sz w:val="18"/>
                <w:szCs w:val="18"/>
              </w:rPr>
              <w:t>8%</w:t>
            </w:r>
          </w:p>
        </w:tc>
        <w:tc>
          <w:tcPr>
            <w:tcW w:w="1135" w:type="dxa"/>
            <w:gridSpan w:val="2"/>
            <w:tcBorders>
              <w:top w:val="single" w:sz="8" w:space="0" w:color="D9D9D9"/>
              <w:bottom w:val="single" w:sz="8" w:space="0" w:color="D9D9D9"/>
            </w:tcBorders>
            <w:vAlign w:val="center"/>
          </w:tcPr>
          <w:p w14:paraId="1BEA9882"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121</w:t>
            </w:r>
            <w:r w:rsidR="00B67B53">
              <w:rPr>
                <w:rFonts w:ascii="Tahoma" w:hAnsi="Tahoma" w:cs="Tahoma"/>
                <w:sz w:val="18"/>
                <w:szCs w:val="18"/>
              </w:rPr>
              <w:t>,</w:t>
            </w:r>
            <w:r w:rsidRPr="00235D52">
              <w:rPr>
                <w:rFonts w:ascii="Tahoma" w:hAnsi="Tahoma" w:cs="Tahoma"/>
                <w:sz w:val="18"/>
                <w:szCs w:val="18"/>
              </w:rPr>
              <w:t xml:space="preserve">8 </w:t>
            </w:r>
          </w:p>
        </w:tc>
        <w:tc>
          <w:tcPr>
            <w:tcW w:w="1135" w:type="dxa"/>
            <w:tcBorders>
              <w:top w:val="single" w:sz="8" w:space="0" w:color="D9D9D9"/>
              <w:bottom w:val="single" w:sz="8" w:space="0" w:color="D9D9D9"/>
            </w:tcBorders>
            <w:vAlign w:val="center"/>
          </w:tcPr>
          <w:p w14:paraId="11E963B5"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(132</w:t>
            </w:r>
            <w:r w:rsidR="00B67B53">
              <w:rPr>
                <w:rFonts w:ascii="Tahoma" w:hAnsi="Tahoma" w:cs="Tahoma"/>
                <w:sz w:val="18"/>
                <w:szCs w:val="18"/>
              </w:rPr>
              <w:t>,</w:t>
            </w:r>
            <w:r w:rsidRPr="00235D52">
              <w:rPr>
                <w:rFonts w:ascii="Tahoma" w:hAnsi="Tahoma" w:cs="Tahoma"/>
                <w:sz w:val="18"/>
                <w:szCs w:val="18"/>
              </w:rPr>
              <w:t>6)</w:t>
            </w:r>
          </w:p>
        </w:tc>
        <w:tc>
          <w:tcPr>
            <w:tcW w:w="1135" w:type="dxa"/>
            <w:tcBorders>
              <w:top w:val="single" w:sz="8" w:space="0" w:color="D9D9D9"/>
              <w:bottom w:val="single" w:sz="8" w:space="0" w:color="D9D9D9"/>
            </w:tcBorders>
            <w:vAlign w:val="center"/>
          </w:tcPr>
          <w:p w14:paraId="41A2DE3C" w14:textId="77777777" w:rsidR="007D2CEF" w:rsidRPr="002E6858" w:rsidRDefault="007D2CEF" w:rsidP="00B01F14">
            <w:pPr>
              <w:ind w:left="34"/>
              <w:jc w:val="right"/>
              <w:rPr>
                <w:rFonts w:ascii="Tahoma" w:hAnsi="Tahoma" w:cs="Tahoma"/>
                <w:color w:val="FF0000"/>
                <w:sz w:val="18"/>
                <w:szCs w:val="18"/>
              </w:rPr>
            </w:pPr>
            <w:r w:rsidRPr="00235D52">
              <w:rPr>
                <w:rFonts w:ascii="Tahoma" w:hAnsi="Tahoma" w:cs="Tahoma"/>
                <w:sz w:val="18"/>
                <w:szCs w:val="18"/>
              </w:rPr>
              <w:t>-</w:t>
            </w:r>
            <w:r w:rsidR="00B01C0D">
              <w:rPr>
                <w:rFonts w:ascii="Tahoma" w:hAnsi="Tahoma" w:cs="Tahoma"/>
                <w:sz w:val="18"/>
                <w:szCs w:val="18"/>
              </w:rPr>
              <w:t>191,9%</w:t>
            </w:r>
          </w:p>
        </w:tc>
      </w:tr>
      <w:tr w:rsidR="007D2CEF" w:rsidRPr="002E6858" w14:paraId="48B55E6B" w14:textId="77777777" w:rsidTr="00553DB0">
        <w:trPr>
          <w:trHeight w:val="144"/>
        </w:trPr>
        <w:tc>
          <w:tcPr>
            <w:tcW w:w="4483" w:type="dxa"/>
            <w:tcBorders>
              <w:top w:val="single" w:sz="8" w:space="0" w:color="D9D9D9"/>
              <w:bottom w:val="single" w:sz="8" w:space="0" w:color="D9D9D9"/>
            </w:tcBorders>
            <w:vAlign w:val="bottom"/>
          </w:tcPr>
          <w:p w14:paraId="1A685502" w14:textId="77777777" w:rsidR="007D2CEF" w:rsidRPr="007D2CEF" w:rsidRDefault="007D2CEF" w:rsidP="007D2CEF">
            <w:pPr>
              <w:ind w:left="-108"/>
              <w:rPr>
                <w:rFonts w:ascii="Tahoma" w:hAnsi="Tahoma" w:cs="Tahoma"/>
                <w:sz w:val="18"/>
                <w:szCs w:val="18"/>
              </w:rPr>
            </w:pPr>
            <w:proofErr w:type="spellStart"/>
            <w:r w:rsidRPr="007D2CEF">
              <w:rPr>
                <w:rFonts w:ascii="Tahoma" w:hAnsi="Tahoma" w:cs="Tahoma"/>
                <w:sz w:val="18"/>
                <w:szCs w:val="18"/>
              </w:rPr>
              <w:t>Έξοδ</w:t>
            </w:r>
            <w:proofErr w:type="spellEnd"/>
            <w:r w:rsidRPr="007D2CEF">
              <w:rPr>
                <w:rFonts w:ascii="Tahoma" w:hAnsi="Tahoma" w:cs="Tahoma"/>
                <w:sz w:val="18"/>
                <w:szCs w:val="18"/>
              </w:rPr>
              <w:t xml:space="preserve">α </w:t>
            </w:r>
            <w:proofErr w:type="spellStart"/>
            <w:r w:rsidRPr="007D2CEF">
              <w:rPr>
                <w:rFonts w:ascii="Tahoma" w:hAnsi="Tahoma" w:cs="Tahoma"/>
                <w:sz w:val="18"/>
                <w:szCs w:val="18"/>
              </w:rPr>
              <w:t>εμ</w:t>
            </w:r>
            <w:proofErr w:type="spellEnd"/>
            <w:r w:rsidRPr="007D2CEF">
              <w:rPr>
                <w:rFonts w:ascii="Tahoma" w:hAnsi="Tahoma" w:cs="Tahoma"/>
                <w:sz w:val="18"/>
                <w:szCs w:val="18"/>
              </w:rPr>
              <w:t>πορικών π</w:t>
            </w:r>
            <w:proofErr w:type="spellStart"/>
            <w:r w:rsidRPr="007D2CEF">
              <w:rPr>
                <w:rFonts w:ascii="Tahoma" w:hAnsi="Tahoma" w:cs="Tahoma"/>
                <w:sz w:val="18"/>
                <w:szCs w:val="18"/>
              </w:rPr>
              <w:t>ρομηθειών</w:t>
            </w:r>
            <w:proofErr w:type="spellEnd"/>
          </w:p>
        </w:tc>
        <w:tc>
          <w:tcPr>
            <w:tcW w:w="1127" w:type="dxa"/>
            <w:tcBorders>
              <w:top w:val="single" w:sz="8" w:space="0" w:color="D9D9D9"/>
              <w:bottom w:val="single" w:sz="8" w:space="0" w:color="D9D9D9"/>
            </w:tcBorders>
            <w:vAlign w:val="center"/>
          </w:tcPr>
          <w:p w14:paraId="2F91ECE4" w14:textId="77777777" w:rsidR="007D2CEF" w:rsidRPr="002E6858" w:rsidRDefault="007D2CEF" w:rsidP="007D2CEF">
            <w:pPr>
              <w:ind w:left="34"/>
              <w:jc w:val="right"/>
              <w:rPr>
                <w:rFonts w:ascii="Tahoma" w:hAnsi="Tahoma" w:cs="Tahoma"/>
                <w:color w:val="FF0000"/>
                <w:sz w:val="18"/>
                <w:szCs w:val="18"/>
                <w:highlight w:val="red"/>
              </w:rPr>
            </w:pPr>
            <w:r w:rsidRPr="00235D52">
              <w:rPr>
                <w:rFonts w:ascii="Tahoma" w:hAnsi="Tahoma" w:cs="Tahoma"/>
                <w:sz w:val="18"/>
                <w:szCs w:val="18"/>
              </w:rPr>
              <w:t>(25</w:t>
            </w:r>
            <w:r w:rsidR="00B67B53">
              <w:rPr>
                <w:rFonts w:ascii="Tahoma" w:hAnsi="Tahoma" w:cs="Tahoma"/>
                <w:sz w:val="18"/>
                <w:szCs w:val="18"/>
              </w:rPr>
              <w:t>,</w:t>
            </w:r>
            <w:r w:rsidRPr="00235D52">
              <w:rPr>
                <w:rFonts w:ascii="Tahoma" w:hAnsi="Tahoma" w:cs="Tahoma"/>
                <w:sz w:val="18"/>
                <w:szCs w:val="18"/>
              </w:rPr>
              <w:t>9)</w:t>
            </w:r>
          </w:p>
        </w:tc>
        <w:tc>
          <w:tcPr>
            <w:tcW w:w="1150" w:type="dxa"/>
            <w:tcBorders>
              <w:top w:val="single" w:sz="8" w:space="0" w:color="D9D9D9"/>
              <w:bottom w:val="single" w:sz="8" w:space="0" w:color="D9D9D9"/>
            </w:tcBorders>
            <w:vAlign w:val="center"/>
          </w:tcPr>
          <w:p w14:paraId="0C39C564" w14:textId="77777777" w:rsidR="007D2CEF" w:rsidRPr="002E6858" w:rsidRDefault="007D2CEF" w:rsidP="007D2CEF">
            <w:pPr>
              <w:ind w:left="34"/>
              <w:jc w:val="right"/>
              <w:rPr>
                <w:rFonts w:ascii="Tahoma" w:hAnsi="Tahoma" w:cs="Tahoma"/>
                <w:color w:val="FF0000"/>
                <w:sz w:val="18"/>
                <w:szCs w:val="18"/>
                <w:highlight w:val="red"/>
              </w:rPr>
            </w:pPr>
            <w:r w:rsidRPr="00235D52">
              <w:rPr>
                <w:rFonts w:ascii="Tahoma" w:hAnsi="Tahoma" w:cs="Tahoma"/>
                <w:sz w:val="18"/>
                <w:szCs w:val="18"/>
              </w:rPr>
              <w:t>(21</w:t>
            </w:r>
            <w:r w:rsidR="00B67B53">
              <w:rPr>
                <w:rFonts w:ascii="Tahoma" w:hAnsi="Tahoma" w:cs="Tahoma"/>
                <w:sz w:val="18"/>
                <w:szCs w:val="18"/>
              </w:rPr>
              <w:t>,</w:t>
            </w:r>
            <w:r w:rsidRPr="00235D52">
              <w:rPr>
                <w:rFonts w:ascii="Tahoma" w:hAnsi="Tahoma" w:cs="Tahoma"/>
                <w:sz w:val="18"/>
                <w:szCs w:val="18"/>
              </w:rPr>
              <w:t>0)</w:t>
            </w:r>
          </w:p>
        </w:tc>
        <w:tc>
          <w:tcPr>
            <w:tcW w:w="1179" w:type="dxa"/>
            <w:tcBorders>
              <w:top w:val="single" w:sz="8" w:space="0" w:color="D9D9D9"/>
              <w:bottom w:val="single" w:sz="8" w:space="0" w:color="D9D9D9"/>
            </w:tcBorders>
            <w:vAlign w:val="center"/>
          </w:tcPr>
          <w:p w14:paraId="1F5649A6"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+23</w:t>
            </w:r>
            <w:r w:rsidR="00B67B53">
              <w:rPr>
                <w:rFonts w:ascii="Tahoma" w:hAnsi="Tahoma" w:cs="Tahoma"/>
                <w:sz w:val="18"/>
                <w:szCs w:val="18"/>
              </w:rPr>
              <w:t>,</w:t>
            </w:r>
            <w:r w:rsidRPr="00235D52">
              <w:rPr>
                <w:rFonts w:ascii="Tahoma" w:hAnsi="Tahoma" w:cs="Tahoma"/>
                <w:sz w:val="18"/>
                <w:szCs w:val="18"/>
              </w:rPr>
              <w:t>3%</w:t>
            </w:r>
          </w:p>
        </w:tc>
        <w:tc>
          <w:tcPr>
            <w:tcW w:w="1135" w:type="dxa"/>
            <w:gridSpan w:val="2"/>
            <w:tcBorders>
              <w:top w:val="single" w:sz="8" w:space="0" w:color="D9D9D9"/>
              <w:bottom w:val="single" w:sz="8" w:space="0" w:color="D9D9D9"/>
            </w:tcBorders>
            <w:vAlign w:val="center"/>
          </w:tcPr>
          <w:p w14:paraId="4C54213F"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(85</w:t>
            </w:r>
            <w:r w:rsidR="00B67B53">
              <w:rPr>
                <w:rFonts w:ascii="Tahoma" w:hAnsi="Tahoma" w:cs="Tahoma"/>
                <w:sz w:val="18"/>
                <w:szCs w:val="18"/>
              </w:rPr>
              <w:t>,</w:t>
            </w:r>
            <w:r w:rsidRPr="00235D52">
              <w:rPr>
                <w:rFonts w:ascii="Tahoma" w:hAnsi="Tahoma" w:cs="Tahoma"/>
                <w:sz w:val="18"/>
                <w:szCs w:val="18"/>
              </w:rPr>
              <w:t>0)</w:t>
            </w:r>
          </w:p>
        </w:tc>
        <w:tc>
          <w:tcPr>
            <w:tcW w:w="1135" w:type="dxa"/>
            <w:tcBorders>
              <w:top w:val="single" w:sz="8" w:space="0" w:color="D9D9D9"/>
              <w:bottom w:val="single" w:sz="8" w:space="0" w:color="D9D9D9"/>
            </w:tcBorders>
            <w:vAlign w:val="center"/>
          </w:tcPr>
          <w:p w14:paraId="528C53B7"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(77</w:t>
            </w:r>
            <w:r w:rsidR="00B67B53">
              <w:rPr>
                <w:rFonts w:ascii="Tahoma" w:hAnsi="Tahoma" w:cs="Tahoma"/>
                <w:sz w:val="18"/>
                <w:szCs w:val="18"/>
              </w:rPr>
              <w:t>,</w:t>
            </w:r>
            <w:r w:rsidRPr="00235D52">
              <w:rPr>
                <w:rFonts w:ascii="Tahoma" w:hAnsi="Tahoma" w:cs="Tahoma"/>
                <w:sz w:val="18"/>
                <w:szCs w:val="18"/>
              </w:rPr>
              <w:t>8)</w:t>
            </w:r>
          </w:p>
        </w:tc>
        <w:tc>
          <w:tcPr>
            <w:tcW w:w="1135" w:type="dxa"/>
            <w:tcBorders>
              <w:top w:val="single" w:sz="8" w:space="0" w:color="D9D9D9"/>
              <w:bottom w:val="single" w:sz="8" w:space="0" w:color="D9D9D9"/>
            </w:tcBorders>
            <w:vAlign w:val="center"/>
          </w:tcPr>
          <w:p w14:paraId="6C74678C"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+9</w:t>
            </w:r>
            <w:r w:rsidR="00B67B53">
              <w:rPr>
                <w:rFonts w:ascii="Tahoma" w:hAnsi="Tahoma" w:cs="Tahoma"/>
                <w:sz w:val="18"/>
                <w:szCs w:val="18"/>
              </w:rPr>
              <w:t>,</w:t>
            </w:r>
            <w:r w:rsidRPr="00235D52">
              <w:rPr>
                <w:rFonts w:ascii="Tahoma" w:hAnsi="Tahoma" w:cs="Tahoma"/>
                <w:sz w:val="18"/>
                <w:szCs w:val="18"/>
              </w:rPr>
              <w:t>3%</w:t>
            </w:r>
          </w:p>
        </w:tc>
      </w:tr>
      <w:tr w:rsidR="007D2CEF" w:rsidRPr="002E6858" w14:paraId="3E723DF0" w14:textId="77777777" w:rsidTr="00553DB0">
        <w:trPr>
          <w:trHeight w:val="99"/>
        </w:trPr>
        <w:tc>
          <w:tcPr>
            <w:tcW w:w="4483" w:type="dxa"/>
            <w:tcBorders>
              <w:top w:val="single" w:sz="8" w:space="0" w:color="D9D9D9"/>
              <w:bottom w:val="single" w:sz="8" w:space="0" w:color="D9D9D9"/>
            </w:tcBorders>
            <w:vAlign w:val="bottom"/>
          </w:tcPr>
          <w:p w14:paraId="70F412BF" w14:textId="77777777" w:rsidR="007D2CEF" w:rsidRPr="007D2CEF" w:rsidRDefault="007D2CEF" w:rsidP="007D2CEF">
            <w:pPr>
              <w:ind w:left="-108"/>
              <w:rPr>
                <w:rFonts w:ascii="Tahoma" w:hAnsi="Tahoma" w:cs="Tahoma"/>
                <w:sz w:val="18"/>
                <w:szCs w:val="18"/>
              </w:rPr>
            </w:pPr>
            <w:proofErr w:type="spellStart"/>
            <w:r w:rsidRPr="007D2CEF">
              <w:rPr>
                <w:rFonts w:ascii="Tahoma" w:hAnsi="Tahoma" w:cs="Tahoma"/>
                <w:sz w:val="18"/>
                <w:szCs w:val="18"/>
              </w:rPr>
              <w:t>Κόστος</w:t>
            </w:r>
            <w:proofErr w:type="spellEnd"/>
            <w:r w:rsidRPr="007D2CEF">
              <w:rPr>
                <w:rFonts w:ascii="Tahoma" w:hAnsi="Tahoma" w:cs="Tahoma"/>
                <w:sz w:val="18"/>
                <w:szCs w:val="18"/>
              </w:rPr>
              <w:t xml:space="preserve"> </w:t>
            </w:r>
            <w:proofErr w:type="spellStart"/>
            <w:r w:rsidRPr="007D2CEF">
              <w:rPr>
                <w:rFonts w:ascii="Tahoma" w:hAnsi="Tahoma" w:cs="Tahoma"/>
                <w:sz w:val="18"/>
                <w:szCs w:val="18"/>
              </w:rPr>
              <w:t>εμ</w:t>
            </w:r>
            <w:proofErr w:type="spellEnd"/>
            <w:r w:rsidRPr="007D2CEF">
              <w:rPr>
                <w:rFonts w:ascii="Tahoma" w:hAnsi="Tahoma" w:cs="Tahoma"/>
                <w:sz w:val="18"/>
                <w:szCs w:val="18"/>
              </w:rPr>
              <w:t>πορευμάτων</w:t>
            </w:r>
          </w:p>
        </w:tc>
        <w:tc>
          <w:tcPr>
            <w:tcW w:w="1127" w:type="dxa"/>
            <w:tcBorders>
              <w:top w:val="single" w:sz="8" w:space="0" w:color="D9D9D9"/>
              <w:bottom w:val="single" w:sz="8" w:space="0" w:color="D9D9D9"/>
            </w:tcBorders>
            <w:vAlign w:val="center"/>
          </w:tcPr>
          <w:p w14:paraId="5E802E75" w14:textId="77777777" w:rsidR="007D2CEF" w:rsidRPr="002E6858" w:rsidRDefault="007D2CEF" w:rsidP="007D2CEF">
            <w:pPr>
              <w:ind w:left="34"/>
              <w:jc w:val="right"/>
              <w:rPr>
                <w:rFonts w:ascii="Tahoma" w:hAnsi="Tahoma" w:cs="Tahoma"/>
                <w:color w:val="FF0000"/>
                <w:sz w:val="18"/>
                <w:szCs w:val="18"/>
                <w:highlight w:val="red"/>
              </w:rPr>
            </w:pPr>
            <w:r w:rsidRPr="00235D52">
              <w:rPr>
                <w:rFonts w:ascii="Tahoma" w:hAnsi="Tahoma" w:cs="Tahoma"/>
                <w:sz w:val="18"/>
                <w:szCs w:val="18"/>
              </w:rPr>
              <w:t>(101</w:t>
            </w:r>
            <w:r w:rsidR="00B67B53">
              <w:rPr>
                <w:rFonts w:ascii="Tahoma" w:hAnsi="Tahoma" w:cs="Tahoma"/>
                <w:sz w:val="18"/>
                <w:szCs w:val="18"/>
              </w:rPr>
              <w:t>,</w:t>
            </w:r>
            <w:r w:rsidRPr="00235D52">
              <w:rPr>
                <w:rFonts w:ascii="Tahoma" w:hAnsi="Tahoma" w:cs="Tahoma"/>
                <w:sz w:val="18"/>
                <w:szCs w:val="18"/>
              </w:rPr>
              <w:t>5)</w:t>
            </w:r>
          </w:p>
        </w:tc>
        <w:tc>
          <w:tcPr>
            <w:tcW w:w="1150" w:type="dxa"/>
            <w:tcBorders>
              <w:top w:val="single" w:sz="8" w:space="0" w:color="D9D9D9"/>
              <w:bottom w:val="single" w:sz="8" w:space="0" w:color="D9D9D9"/>
            </w:tcBorders>
            <w:vAlign w:val="center"/>
          </w:tcPr>
          <w:p w14:paraId="76832F1E" w14:textId="77777777" w:rsidR="007D2CEF" w:rsidRPr="002E6858" w:rsidRDefault="007D2CEF" w:rsidP="007D2CEF">
            <w:pPr>
              <w:ind w:left="34"/>
              <w:jc w:val="right"/>
              <w:rPr>
                <w:rFonts w:ascii="Tahoma" w:hAnsi="Tahoma" w:cs="Tahoma"/>
                <w:color w:val="FF0000"/>
                <w:sz w:val="18"/>
                <w:szCs w:val="18"/>
                <w:highlight w:val="red"/>
              </w:rPr>
            </w:pPr>
            <w:r w:rsidRPr="00235D52">
              <w:rPr>
                <w:rFonts w:ascii="Tahoma" w:hAnsi="Tahoma" w:cs="Tahoma"/>
                <w:sz w:val="18"/>
                <w:szCs w:val="18"/>
              </w:rPr>
              <w:t>(102</w:t>
            </w:r>
            <w:r w:rsidR="00B67B53">
              <w:rPr>
                <w:rFonts w:ascii="Tahoma" w:hAnsi="Tahoma" w:cs="Tahoma"/>
                <w:sz w:val="18"/>
                <w:szCs w:val="18"/>
              </w:rPr>
              <w:t>,</w:t>
            </w:r>
            <w:r w:rsidRPr="00235D52">
              <w:rPr>
                <w:rFonts w:ascii="Tahoma" w:hAnsi="Tahoma" w:cs="Tahoma"/>
                <w:sz w:val="18"/>
                <w:szCs w:val="18"/>
              </w:rPr>
              <w:t>3)</w:t>
            </w:r>
          </w:p>
        </w:tc>
        <w:tc>
          <w:tcPr>
            <w:tcW w:w="1179" w:type="dxa"/>
            <w:tcBorders>
              <w:top w:val="single" w:sz="8" w:space="0" w:color="D9D9D9"/>
              <w:bottom w:val="single" w:sz="8" w:space="0" w:color="D9D9D9"/>
            </w:tcBorders>
            <w:vAlign w:val="center"/>
          </w:tcPr>
          <w:p w14:paraId="21B39254"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-0</w:t>
            </w:r>
            <w:r w:rsidR="00B67B53">
              <w:rPr>
                <w:rFonts w:ascii="Tahoma" w:hAnsi="Tahoma" w:cs="Tahoma"/>
                <w:sz w:val="18"/>
                <w:szCs w:val="18"/>
              </w:rPr>
              <w:t>,</w:t>
            </w:r>
            <w:r w:rsidRPr="00235D52">
              <w:rPr>
                <w:rFonts w:ascii="Tahoma" w:hAnsi="Tahoma" w:cs="Tahoma"/>
                <w:sz w:val="18"/>
                <w:szCs w:val="18"/>
              </w:rPr>
              <w:t>8%</w:t>
            </w:r>
          </w:p>
        </w:tc>
        <w:tc>
          <w:tcPr>
            <w:tcW w:w="1135" w:type="dxa"/>
            <w:gridSpan w:val="2"/>
            <w:tcBorders>
              <w:top w:val="single" w:sz="8" w:space="0" w:color="D9D9D9"/>
              <w:bottom w:val="single" w:sz="8" w:space="0" w:color="D9D9D9"/>
            </w:tcBorders>
            <w:vAlign w:val="center"/>
          </w:tcPr>
          <w:p w14:paraId="010160E2"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(325</w:t>
            </w:r>
            <w:r w:rsidR="00B67B53">
              <w:rPr>
                <w:rFonts w:ascii="Tahoma" w:hAnsi="Tahoma" w:cs="Tahoma"/>
                <w:sz w:val="18"/>
                <w:szCs w:val="18"/>
              </w:rPr>
              <w:t>,</w:t>
            </w:r>
            <w:r w:rsidRPr="00235D52">
              <w:rPr>
                <w:rFonts w:ascii="Tahoma" w:hAnsi="Tahoma" w:cs="Tahoma"/>
                <w:sz w:val="18"/>
                <w:szCs w:val="18"/>
              </w:rPr>
              <w:t>0)</w:t>
            </w:r>
          </w:p>
        </w:tc>
        <w:tc>
          <w:tcPr>
            <w:tcW w:w="1135" w:type="dxa"/>
            <w:tcBorders>
              <w:top w:val="single" w:sz="8" w:space="0" w:color="D9D9D9"/>
              <w:bottom w:val="single" w:sz="8" w:space="0" w:color="D9D9D9"/>
            </w:tcBorders>
            <w:vAlign w:val="center"/>
          </w:tcPr>
          <w:p w14:paraId="2CEE72B4"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(305</w:t>
            </w:r>
            <w:r w:rsidR="00B67B53">
              <w:rPr>
                <w:rFonts w:ascii="Tahoma" w:hAnsi="Tahoma" w:cs="Tahoma"/>
                <w:sz w:val="18"/>
                <w:szCs w:val="18"/>
              </w:rPr>
              <w:t>,</w:t>
            </w:r>
            <w:r w:rsidRPr="00235D52">
              <w:rPr>
                <w:rFonts w:ascii="Tahoma" w:hAnsi="Tahoma" w:cs="Tahoma"/>
                <w:sz w:val="18"/>
                <w:szCs w:val="18"/>
              </w:rPr>
              <w:t>5)</w:t>
            </w:r>
          </w:p>
        </w:tc>
        <w:tc>
          <w:tcPr>
            <w:tcW w:w="1135" w:type="dxa"/>
            <w:tcBorders>
              <w:top w:val="single" w:sz="8" w:space="0" w:color="D9D9D9"/>
              <w:bottom w:val="single" w:sz="8" w:space="0" w:color="D9D9D9"/>
            </w:tcBorders>
            <w:vAlign w:val="center"/>
          </w:tcPr>
          <w:p w14:paraId="52B32A7F"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+6</w:t>
            </w:r>
            <w:r w:rsidR="00B67B53">
              <w:rPr>
                <w:rFonts w:ascii="Tahoma" w:hAnsi="Tahoma" w:cs="Tahoma"/>
                <w:sz w:val="18"/>
                <w:szCs w:val="18"/>
              </w:rPr>
              <w:t>,</w:t>
            </w:r>
            <w:r w:rsidRPr="00235D52">
              <w:rPr>
                <w:rFonts w:ascii="Tahoma" w:hAnsi="Tahoma" w:cs="Tahoma"/>
                <w:sz w:val="18"/>
                <w:szCs w:val="18"/>
              </w:rPr>
              <w:t>4%</w:t>
            </w:r>
          </w:p>
        </w:tc>
      </w:tr>
      <w:tr w:rsidR="007D2CEF" w:rsidRPr="002E6858" w14:paraId="5E4D8723" w14:textId="77777777" w:rsidTr="00553DB0">
        <w:trPr>
          <w:trHeight w:val="99"/>
        </w:trPr>
        <w:tc>
          <w:tcPr>
            <w:tcW w:w="4483" w:type="dxa"/>
            <w:tcBorders>
              <w:top w:val="single" w:sz="8" w:space="0" w:color="D9D9D9"/>
              <w:bottom w:val="single" w:sz="8" w:space="0" w:color="D9D9D9"/>
            </w:tcBorders>
            <w:vAlign w:val="bottom"/>
          </w:tcPr>
          <w:p w14:paraId="3FBF02A5" w14:textId="77777777" w:rsidR="007D2CEF" w:rsidRPr="007D2CEF" w:rsidRDefault="007D2CEF" w:rsidP="007D2CEF">
            <w:pPr>
              <w:ind w:left="-108"/>
              <w:rPr>
                <w:rFonts w:ascii="Tahoma" w:hAnsi="Tahoma" w:cs="Tahoma"/>
                <w:sz w:val="18"/>
                <w:szCs w:val="18"/>
              </w:rPr>
            </w:pPr>
            <w:proofErr w:type="spellStart"/>
            <w:r w:rsidRPr="007D2CEF">
              <w:rPr>
                <w:rFonts w:ascii="Tahoma" w:hAnsi="Tahoma" w:cs="Tahoma"/>
                <w:sz w:val="18"/>
                <w:szCs w:val="18"/>
              </w:rPr>
              <w:t>Έξοδ</w:t>
            </w:r>
            <w:proofErr w:type="spellEnd"/>
            <w:r w:rsidRPr="007D2CEF">
              <w:rPr>
                <w:rFonts w:ascii="Tahoma" w:hAnsi="Tahoma" w:cs="Tahoma"/>
                <w:sz w:val="18"/>
                <w:szCs w:val="18"/>
              </w:rPr>
              <w:t xml:space="preserve">α </w:t>
            </w:r>
            <w:proofErr w:type="spellStart"/>
            <w:r w:rsidRPr="007D2CEF">
              <w:rPr>
                <w:rFonts w:ascii="Tahoma" w:hAnsi="Tahoma" w:cs="Tahoma"/>
                <w:sz w:val="18"/>
                <w:szCs w:val="18"/>
              </w:rPr>
              <w:t>συντήρησης</w:t>
            </w:r>
            <w:proofErr w:type="spellEnd"/>
            <w:r w:rsidRPr="007D2CEF">
              <w:rPr>
                <w:rFonts w:ascii="Tahoma" w:hAnsi="Tahoma" w:cs="Tahoma"/>
                <w:sz w:val="18"/>
                <w:szCs w:val="18"/>
              </w:rPr>
              <w:t xml:space="preserve"> και επ</w:t>
            </w:r>
            <w:proofErr w:type="spellStart"/>
            <w:r w:rsidRPr="007D2CEF">
              <w:rPr>
                <w:rFonts w:ascii="Tahoma" w:hAnsi="Tahoma" w:cs="Tahoma"/>
                <w:sz w:val="18"/>
                <w:szCs w:val="18"/>
              </w:rPr>
              <w:t>ισκευών</w:t>
            </w:r>
            <w:proofErr w:type="spellEnd"/>
          </w:p>
        </w:tc>
        <w:tc>
          <w:tcPr>
            <w:tcW w:w="1127" w:type="dxa"/>
            <w:tcBorders>
              <w:top w:val="single" w:sz="8" w:space="0" w:color="D9D9D9"/>
              <w:bottom w:val="single" w:sz="8" w:space="0" w:color="D9D9D9"/>
            </w:tcBorders>
            <w:vAlign w:val="center"/>
          </w:tcPr>
          <w:p w14:paraId="1DD54158" w14:textId="77777777" w:rsidR="007D2CEF" w:rsidRPr="002E6858" w:rsidRDefault="007D2CEF" w:rsidP="007D2CEF">
            <w:pPr>
              <w:ind w:left="34"/>
              <w:jc w:val="right"/>
              <w:rPr>
                <w:rFonts w:ascii="Tahoma" w:hAnsi="Tahoma" w:cs="Tahoma"/>
                <w:color w:val="FF0000"/>
                <w:sz w:val="18"/>
                <w:szCs w:val="18"/>
                <w:highlight w:val="red"/>
              </w:rPr>
            </w:pPr>
            <w:r w:rsidRPr="00235D52">
              <w:rPr>
                <w:rFonts w:ascii="Tahoma" w:hAnsi="Tahoma" w:cs="Tahoma"/>
                <w:sz w:val="18"/>
                <w:szCs w:val="18"/>
              </w:rPr>
              <w:t>(18</w:t>
            </w:r>
            <w:r w:rsidR="00B67B53">
              <w:rPr>
                <w:rFonts w:ascii="Tahoma" w:hAnsi="Tahoma" w:cs="Tahoma"/>
                <w:sz w:val="18"/>
                <w:szCs w:val="18"/>
              </w:rPr>
              <w:t>,</w:t>
            </w:r>
            <w:r w:rsidRPr="00235D52">
              <w:rPr>
                <w:rFonts w:ascii="Tahoma" w:hAnsi="Tahoma" w:cs="Tahoma"/>
                <w:sz w:val="18"/>
                <w:szCs w:val="18"/>
              </w:rPr>
              <w:t>9)</w:t>
            </w:r>
          </w:p>
        </w:tc>
        <w:tc>
          <w:tcPr>
            <w:tcW w:w="1150" w:type="dxa"/>
            <w:tcBorders>
              <w:top w:val="single" w:sz="8" w:space="0" w:color="D9D9D9"/>
              <w:bottom w:val="single" w:sz="8" w:space="0" w:color="D9D9D9"/>
            </w:tcBorders>
            <w:vAlign w:val="center"/>
          </w:tcPr>
          <w:p w14:paraId="193898CD" w14:textId="77777777" w:rsidR="007D2CEF" w:rsidRPr="002E6858" w:rsidRDefault="007D2CEF" w:rsidP="007D2CEF">
            <w:pPr>
              <w:ind w:left="34"/>
              <w:jc w:val="right"/>
              <w:rPr>
                <w:rFonts w:ascii="Tahoma" w:hAnsi="Tahoma" w:cs="Tahoma"/>
                <w:color w:val="FF0000"/>
                <w:sz w:val="18"/>
                <w:szCs w:val="18"/>
                <w:highlight w:val="red"/>
              </w:rPr>
            </w:pPr>
            <w:r w:rsidRPr="00235D52">
              <w:rPr>
                <w:rFonts w:ascii="Tahoma" w:hAnsi="Tahoma" w:cs="Tahoma"/>
                <w:sz w:val="18"/>
                <w:szCs w:val="18"/>
              </w:rPr>
              <w:t>(17</w:t>
            </w:r>
            <w:r w:rsidR="00B67B53">
              <w:rPr>
                <w:rFonts w:ascii="Tahoma" w:hAnsi="Tahoma" w:cs="Tahoma"/>
                <w:sz w:val="18"/>
                <w:szCs w:val="18"/>
              </w:rPr>
              <w:t>,</w:t>
            </w:r>
            <w:r w:rsidRPr="00235D52">
              <w:rPr>
                <w:rFonts w:ascii="Tahoma" w:hAnsi="Tahoma" w:cs="Tahoma"/>
                <w:sz w:val="18"/>
                <w:szCs w:val="18"/>
              </w:rPr>
              <w:t>9)</w:t>
            </w:r>
          </w:p>
        </w:tc>
        <w:tc>
          <w:tcPr>
            <w:tcW w:w="1179" w:type="dxa"/>
            <w:tcBorders>
              <w:top w:val="single" w:sz="8" w:space="0" w:color="D9D9D9"/>
              <w:bottom w:val="single" w:sz="8" w:space="0" w:color="D9D9D9"/>
            </w:tcBorders>
            <w:vAlign w:val="center"/>
          </w:tcPr>
          <w:p w14:paraId="2B4A9D0E"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+5</w:t>
            </w:r>
            <w:r w:rsidR="00B67B53">
              <w:rPr>
                <w:rFonts w:ascii="Tahoma" w:hAnsi="Tahoma" w:cs="Tahoma"/>
                <w:sz w:val="18"/>
                <w:szCs w:val="18"/>
              </w:rPr>
              <w:t>,</w:t>
            </w:r>
            <w:r w:rsidRPr="00235D52">
              <w:rPr>
                <w:rFonts w:ascii="Tahoma" w:hAnsi="Tahoma" w:cs="Tahoma"/>
                <w:sz w:val="18"/>
                <w:szCs w:val="18"/>
              </w:rPr>
              <w:t>6%</w:t>
            </w:r>
          </w:p>
        </w:tc>
        <w:tc>
          <w:tcPr>
            <w:tcW w:w="1135" w:type="dxa"/>
            <w:gridSpan w:val="2"/>
            <w:tcBorders>
              <w:top w:val="single" w:sz="8" w:space="0" w:color="D9D9D9"/>
              <w:bottom w:val="single" w:sz="8" w:space="0" w:color="D9D9D9"/>
            </w:tcBorders>
            <w:vAlign w:val="center"/>
          </w:tcPr>
          <w:p w14:paraId="6877FED8"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(74</w:t>
            </w:r>
            <w:r w:rsidR="00B67B53">
              <w:rPr>
                <w:rFonts w:ascii="Tahoma" w:hAnsi="Tahoma" w:cs="Tahoma"/>
                <w:sz w:val="18"/>
                <w:szCs w:val="18"/>
              </w:rPr>
              <w:t>,</w:t>
            </w:r>
            <w:r w:rsidRPr="00235D52">
              <w:rPr>
                <w:rFonts w:ascii="Tahoma" w:hAnsi="Tahoma" w:cs="Tahoma"/>
                <w:sz w:val="18"/>
                <w:szCs w:val="18"/>
              </w:rPr>
              <w:t>1)</w:t>
            </w:r>
          </w:p>
        </w:tc>
        <w:tc>
          <w:tcPr>
            <w:tcW w:w="1135" w:type="dxa"/>
            <w:tcBorders>
              <w:top w:val="single" w:sz="8" w:space="0" w:color="D9D9D9"/>
              <w:bottom w:val="single" w:sz="8" w:space="0" w:color="D9D9D9"/>
            </w:tcBorders>
            <w:vAlign w:val="center"/>
          </w:tcPr>
          <w:p w14:paraId="5E789FB9"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(68</w:t>
            </w:r>
            <w:r w:rsidR="00B67B53">
              <w:rPr>
                <w:rFonts w:ascii="Tahoma" w:hAnsi="Tahoma" w:cs="Tahoma"/>
                <w:sz w:val="18"/>
                <w:szCs w:val="18"/>
              </w:rPr>
              <w:t>,</w:t>
            </w:r>
            <w:r w:rsidRPr="00235D52">
              <w:rPr>
                <w:rFonts w:ascii="Tahoma" w:hAnsi="Tahoma" w:cs="Tahoma"/>
                <w:sz w:val="18"/>
                <w:szCs w:val="18"/>
              </w:rPr>
              <w:t>7)</w:t>
            </w:r>
          </w:p>
        </w:tc>
        <w:tc>
          <w:tcPr>
            <w:tcW w:w="1135" w:type="dxa"/>
            <w:tcBorders>
              <w:top w:val="single" w:sz="8" w:space="0" w:color="D9D9D9"/>
              <w:bottom w:val="single" w:sz="8" w:space="0" w:color="D9D9D9"/>
            </w:tcBorders>
            <w:vAlign w:val="center"/>
          </w:tcPr>
          <w:p w14:paraId="549474B1"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+7</w:t>
            </w:r>
            <w:r w:rsidR="00B67B53">
              <w:rPr>
                <w:rFonts w:ascii="Tahoma" w:hAnsi="Tahoma" w:cs="Tahoma"/>
                <w:sz w:val="18"/>
                <w:szCs w:val="18"/>
              </w:rPr>
              <w:t>,</w:t>
            </w:r>
            <w:r w:rsidRPr="00235D52">
              <w:rPr>
                <w:rFonts w:ascii="Tahoma" w:hAnsi="Tahoma" w:cs="Tahoma"/>
                <w:sz w:val="18"/>
                <w:szCs w:val="18"/>
              </w:rPr>
              <w:t>9%</w:t>
            </w:r>
          </w:p>
        </w:tc>
      </w:tr>
      <w:tr w:rsidR="007D2CEF" w:rsidRPr="002E6858" w14:paraId="3F5126FA" w14:textId="77777777" w:rsidTr="00553DB0">
        <w:trPr>
          <w:trHeight w:val="99"/>
        </w:trPr>
        <w:tc>
          <w:tcPr>
            <w:tcW w:w="4483" w:type="dxa"/>
            <w:tcBorders>
              <w:top w:val="single" w:sz="8" w:space="0" w:color="D9D9D9"/>
              <w:bottom w:val="single" w:sz="8" w:space="0" w:color="D9D9D9"/>
            </w:tcBorders>
            <w:vAlign w:val="bottom"/>
          </w:tcPr>
          <w:p w14:paraId="5F462593" w14:textId="77777777" w:rsidR="007D2CEF" w:rsidRPr="007D2CEF" w:rsidRDefault="007D2CEF" w:rsidP="007D2CEF">
            <w:pPr>
              <w:ind w:left="-108"/>
              <w:rPr>
                <w:rFonts w:ascii="Tahoma" w:hAnsi="Tahoma" w:cs="Tahoma"/>
                <w:sz w:val="18"/>
                <w:szCs w:val="18"/>
              </w:rPr>
            </w:pPr>
            <w:proofErr w:type="spellStart"/>
            <w:r w:rsidRPr="007D2CEF">
              <w:rPr>
                <w:rFonts w:ascii="Tahoma" w:hAnsi="Tahoma" w:cs="Tahoma"/>
                <w:sz w:val="18"/>
                <w:szCs w:val="18"/>
              </w:rPr>
              <w:t>Έξοδ</w:t>
            </w:r>
            <w:proofErr w:type="spellEnd"/>
            <w:r w:rsidRPr="007D2CEF">
              <w:rPr>
                <w:rFonts w:ascii="Tahoma" w:hAnsi="Tahoma" w:cs="Tahoma"/>
                <w:sz w:val="18"/>
                <w:szCs w:val="18"/>
              </w:rPr>
              <w:t>α π</w:t>
            </w:r>
            <w:proofErr w:type="spellStart"/>
            <w:r w:rsidRPr="007D2CEF">
              <w:rPr>
                <w:rFonts w:ascii="Tahoma" w:hAnsi="Tahoma" w:cs="Tahoma"/>
                <w:sz w:val="18"/>
                <w:szCs w:val="18"/>
              </w:rPr>
              <w:t>ροώθησης</w:t>
            </w:r>
            <w:proofErr w:type="spellEnd"/>
          </w:p>
        </w:tc>
        <w:tc>
          <w:tcPr>
            <w:tcW w:w="1127" w:type="dxa"/>
            <w:tcBorders>
              <w:top w:val="single" w:sz="8" w:space="0" w:color="D9D9D9"/>
              <w:bottom w:val="single" w:sz="8" w:space="0" w:color="D9D9D9"/>
            </w:tcBorders>
            <w:vAlign w:val="center"/>
          </w:tcPr>
          <w:p w14:paraId="211C6CC5" w14:textId="77777777" w:rsidR="007D2CEF" w:rsidRPr="002E6858" w:rsidRDefault="007D2CEF" w:rsidP="007D2CEF">
            <w:pPr>
              <w:ind w:left="34"/>
              <w:jc w:val="right"/>
              <w:rPr>
                <w:rFonts w:ascii="Tahoma" w:hAnsi="Tahoma" w:cs="Tahoma"/>
                <w:color w:val="FF0000"/>
                <w:sz w:val="18"/>
                <w:szCs w:val="18"/>
                <w:highlight w:val="red"/>
              </w:rPr>
            </w:pPr>
            <w:r w:rsidRPr="00235D52">
              <w:rPr>
                <w:rFonts w:ascii="Tahoma" w:hAnsi="Tahoma" w:cs="Tahoma"/>
                <w:sz w:val="18"/>
                <w:szCs w:val="18"/>
              </w:rPr>
              <w:t>(20</w:t>
            </w:r>
            <w:r w:rsidR="00B67B53">
              <w:rPr>
                <w:rFonts w:ascii="Tahoma" w:hAnsi="Tahoma" w:cs="Tahoma"/>
                <w:sz w:val="18"/>
                <w:szCs w:val="18"/>
              </w:rPr>
              <w:t>,</w:t>
            </w:r>
            <w:r w:rsidRPr="00235D52">
              <w:rPr>
                <w:rFonts w:ascii="Tahoma" w:hAnsi="Tahoma" w:cs="Tahoma"/>
                <w:sz w:val="18"/>
                <w:szCs w:val="18"/>
              </w:rPr>
              <w:t>8)</w:t>
            </w:r>
          </w:p>
        </w:tc>
        <w:tc>
          <w:tcPr>
            <w:tcW w:w="1150" w:type="dxa"/>
            <w:tcBorders>
              <w:top w:val="single" w:sz="8" w:space="0" w:color="D9D9D9"/>
              <w:bottom w:val="single" w:sz="8" w:space="0" w:color="D9D9D9"/>
            </w:tcBorders>
            <w:vAlign w:val="center"/>
          </w:tcPr>
          <w:p w14:paraId="5A85786A" w14:textId="77777777" w:rsidR="007D2CEF" w:rsidRPr="002E6858" w:rsidRDefault="007D2CEF" w:rsidP="007D2CEF">
            <w:pPr>
              <w:ind w:left="34"/>
              <w:jc w:val="right"/>
              <w:rPr>
                <w:rFonts w:ascii="Tahoma" w:hAnsi="Tahoma" w:cs="Tahoma"/>
                <w:color w:val="FF0000"/>
                <w:sz w:val="18"/>
                <w:szCs w:val="18"/>
                <w:highlight w:val="red"/>
              </w:rPr>
            </w:pPr>
            <w:r w:rsidRPr="00235D52">
              <w:rPr>
                <w:rFonts w:ascii="Tahoma" w:hAnsi="Tahoma" w:cs="Tahoma"/>
                <w:sz w:val="18"/>
                <w:szCs w:val="18"/>
              </w:rPr>
              <w:t>(15</w:t>
            </w:r>
            <w:r w:rsidR="00B67B53">
              <w:rPr>
                <w:rFonts w:ascii="Tahoma" w:hAnsi="Tahoma" w:cs="Tahoma"/>
                <w:sz w:val="18"/>
                <w:szCs w:val="18"/>
              </w:rPr>
              <w:t>,</w:t>
            </w:r>
            <w:r w:rsidRPr="00235D52">
              <w:rPr>
                <w:rFonts w:ascii="Tahoma" w:hAnsi="Tahoma" w:cs="Tahoma"/>
                <w:sz w:val="18"/>
                <w:szCs w:val="18"/>
              </w:rPr>
              <w:t>9)</w:t>
            </w:r>
          </w:p>
        </w:tc>
        <w:tc>
          <w:tcPr>
            <w:tcW w:w="1179" w:type="dxa"/>
            <w:tcBorders>
              <w:top w:val="single" w:sz="8" w:space="0" w:color="D9D9D9"/>
              <w:bottom w:val="single" w:sz="8" w:space="0" w:color="D9D9D9"/>
            </w:tcBorders>
            <w:vAlign w:val="center"/>
          </w:tcPr>
          <w:p w14:paraId="4D6952D9"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+30</w:t>
            </w:r>
            <w:r w:rsidR="00B67B53">
              <w:rPr>
                <w:rFonts w:ascii="Tahoma" w:hAnsi="Tahoma" w:cs="Tahoma"/>
                <w:sz w:val="18"/>
                <w:szCs w:val="18"/>
              </w:rPr>
              <w:t>,</w:t>
            </w:r>
            <w:r w:rsidRPr="00235D52">
              <w:rPr>
                <w:rFonts w:ascii="Tahoma" w:hAnsi="Tahoma" w:cs="Tahoma"/>
                <w:sz w:val="18"/>
                <w:szCs w:val="18"/>
              </w:rPr>
              <w:t>8%</w:t>
            </w:r>
          </w:p>
        </w:tc>
        <w:tc>
          <w:tcPr>
            <w:tcW w:w="1135" w:type="dxa"/>
            <w:gridSpan w:val="2"/>
            <w:tcBorders>
              <w:top w:val="single" w:sz="8" w:space="0" w:color="D9D9D9"/>
              <w:bottom w:val="single" w:sz="8" w:space="0" w:color="D9D9D9"/>
            </w:tcBorders>
            <w:vAlign w:val="center"/>
          </w:tcPr>
          <w:p w14:paraId="5C9C2E97"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(66</w:t>
            </w:r>
            <w:r w:rsidR="00B67B53">
              <w:rPr>
                <w:rFonts w:ascii="Tahoma" w:hAnsi="Tahoma" w:cs="Tahoma"/>
                <w:sz w:val="18"/>
                <w:szCs w:val="18"/>
              </w:rPr>
              <w:t>,</w:t>
            </w:r>
            <w:r w:rsidRPr="00235D52">
              <w:rPr>
                <w:rFonts w:ascii="Tahoma" w:hAnsi="Tahoma" w:cs="Tahoma"/>
                <w:sz w:val="18"/>
                <w:szCs w:val="18"/>
              </w:rPr>
              <w:t>0)</w:t>
            </w:r>
          </w:p>
        </w:tc>
        <w:tc>
          <w:tcPr>
            <w:tcW w:w="1135" w:type="dxa"/>
            <w:tcBorders>
              <w:top w:val="single" w:sz="8" w:space="0" w:color="D9D9D9"/>
              <w:bottom w:val="single" w:sz="8" w:space="0" w:color="D9D9D9"/>
            </w:tcBorders>
            <w:vAlign w:val="center"/>
          </w:tcPr>
          <w:p w14:paraId="6EB435F0"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(63</w:t>
            </w:r>
            <w:r w:rsidR="00B67B53">
              <w:rPr>
                <w:rFonts w:ascii="Tahoma" w:hAnsi="Tahoma" w:cs="Tahoma"/>
                <w:sz w:val="18"/>
                <w:szCs w:val="18"/>
              </w:rPr>
              <w:t>,</w:t>
            </w:r>
            <w:r w:rsidRPr="00235D52">
              <w:rPr>
                <w:rFonts w:ascii="Tahoma" w:hAnsi="Tahoma" w:cs="Tahoma"/>
                <w:sz w:val="18"/>
                <w:szCs w:val="18"/>
              </w:rPr>
              <w:t>5)</w:t>
            </w:r>
          </w:p>
        </w:tc>
        <w:tc>
          <w:tcPr>
            <w:tcW w:w="1135" w:type="dxa"/>
            <w:tcBorders>
              <w:top w:val="single" w:sz="8" w:space="0" w:color="D9D9D9"/>
              <w:bottom w:val="single" w:sz="8" w:space="0" w:color="D9D9D9"/>
            </w:tcBorders>
            <w:vAlign w:val="center"/>
          </w:tcPr>
          <w:p w14:paraId="12862549"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+3</w:t>
            </w:r>
            <w:r w:rsidR="00B67B53">
              <w:rPr>
                <w:rFonts w:ascii="Tahoma" w:hAnsi="Tahoma" w:cs="Tahoma"/>
                <w:sz w:val="18"/>
                <w:szCs w:val="18"/>
              </w:rPr>
              <w:t>,</w:t>
            </w:r>
            <w:r w:rsidRPr="00235D52">
              <w:rPr>
                <w:rFonts w:ascii="Tahoma" w:hAnsi="Tahoma" w:cs="Tahoma"/>
                <w:sz w:val="18"/>
                <w:szCs w:val="18"/>
              </w:rPr>
              <w:t>9%</w:t>
            </w:r>
          </w:p>
        </w:tc>
      </w:tr>
      <w:tr w:rsidR="007D2CEF" w:rsidRPr="002E6858" w14:paraId="2E817025" w14:textId="77777777" w:rsidTr="00553DB0">
        <w:trPr>
          <w:trHeight w:val="99"/>
        </w:trPr>
        <w:tc>
          <w:tcPr>
            <w:tcW w:w="4483" w:type="dxa"/>
            <w:tcBorders>
              <w:top w:val="single" w:sz="8" w:space="0" w:color="D9D9D9"/>
              <w:bottom w:val="single" w:sz="8" w:space="0" w:color="D9D9D9"/>
            </w:tcBorders>
            <w:vAlign w:val="bottom"/>
          </w:tcPr>
          <w:p w14:paraId="27512D46" w14:textId="77777777" w:rsidR="007D2CEF" w:rsidRPr="007D2CEF" w:rsidRDefault="007D2CEF" w:rsidP="007D2CEF">
            <w:pPr>
              <w:ind w:left="-108"/>
              <w:rPr>
                <w:rFonts w:ascii="Tahoma" w:hAnsi="Tahoma" w:cs="Tahoma"/>
                <w:sz w:val="18"/>
                <w:szCs w:val="18"/>
              </w:rPr>
            </w:pPr>
            <w:proofErr w:type="spellStart"/>
            <w:r w:rsidRPr="007D2CEF">
              <w:rPr>
                <w:rFonts w:ascii="Tahoma" w:hAnsi="Tahoma" w:cs="Tahoma"/>
                <w:sz w:val="18"/>
                <w:szCs w:val="18"/>
              </w:rPr>
              <w:t>Λοι</w:t>
            </w:r>
            <w:proofErr w:type="spellEnd"/>
            <w:r w:rsidRPr="007D2CEF">
              <w:rPr>
                <w:rFonts w:ascii="Tahoma" w:hAnsi="Tahoma" w:cs="Tahoma"/>
                <w:sz w:val="18"/>
                <w:szCs w:val="18"/>
              </w:rPr>
              <w:t xml:space="preserve">πά </w:t>
            </w:r>
            <w:proofErr w:type="spellStart"/>
            <w:r w:rsidRPr="007D2CEF">
              <w:rPr>
                <w:rFonts w:ascii="Tahoma" w:hAnsi="Tahoma" w:cs="Tahoma"/>
                <w:sz w:val="18"/>
                <w:szCs w:val="18"/>
              </w:rPr>
              <w:t>λειτουργικά</w:t>
            </w:r>
            <w:proofErr w:type="spellEnd"/>
            <w:r w:rsidRPr="007D2CEF">
              <w:rPr>
                <w:rFonts w:ascii="Tahoma" w:hAnsi="Tahoma" w:cs="Tahoma"/>
                <w:sz w:val="18"/>
                <w:szCs w:val="18"/>
              </w:rPr>
              <w:t xml:space="preserve"> </w:t>
            </w:r>
            <w:proofErr w:type="spellStart"/>
            <w:r w:rsidRPr="007D2CEF">
              <w:rPr>
                <w:rFonts w:ascii="Tahoma" w:hAnsi="Tahoma" w:cs="Tahoma"/>
                <w:sz w:val="18"/>
                <w:szCs w:val="18"/>
              </w:rPr>
              <w:t>έξοδ</w:t>
            </w:r>
            <w:proofErr w:type="spellEnd"/>
            <w:r w:rsidRPr="007D2CEF">
              <w:rPr>
                <w:rFonts w:ascii="Tahoma" w:hAnsi="Tahoma" w:cs="Tahoma"/>
                <w:sz w:val="18"/>
                <w:szCs w:val="18"/>
              </w:rPr>
              <w:t>α</w:t>
            </w:r>
          </w:p>
        </w:tc>
        <w:tc>
          <w:tcPr>
            <w:tcW w:w="1127" w:type="dxa"/>
            <w:tcBorders>
              <w:top w:val="single" w:sz="8" w:space="0" w:color="D9D9D9"/>
              <w:bottom w:val="single" w:sz="8" w:space="0" w:color="D9D9D9"/>
            </w:tcBorders>
            <w:vAlign w:val="center"/>
          </w:tcPr>
          <w:p w14:paraId="704291D8" w14:textId="77777777" w:rsidR="007D2CEF" w:rsidRPr="002E6858" w:rsidRDefault="007D2CEF" w:rsidP="007D2CEF">
            <w:pPr>
              <w:ind w:left="34"/>
              <w:jc w:val="right"/>
              <w:rPr>
                <w:rFonts w:ascii="Tahoma" w:hAnsi="Tahoma" w:cs="Tahoma"/>
                <w:color w:val="FF0000"/>
                <w:sz w:val="18"/>
                <w:szCs w:val="18"/>
                <w:highlight w:val="red"/>
              </w:rPr>
            </w:pPr>
            <w:r w:rsidRPr="00235D52">
              <w:rPr>
                <w:rFonts w:ascii="Tahoma" w:hAnsi="Tahoma" w:cs="Tahoma"/>
                <w:sz w:val="18"/>
                <w:szCs w:val="18"/>
              </w:rPr>
              <w:t>(161</w:t>
            </w:r>
            <w:r w:rsidR="00B67B53">
              <w:rPr>
                <w:rFonts w:ascii="Tahoma" w:hAnsi="Tahoma" w:cs="Tahoma"/>
                <w:sz w:val="18"/>
                <w:szCs w:val="18"/>
              </w:rPr>
              <w:t>,</w:t>
            </w:r>
            <w:r w:rsidRPr="00235D52">
              <w:rPr>
                <w:rFonts w:ascii="Tahoma" w:hAnsi="Tahoma" w:cs="Tahoma"/>
                <w:sz w:val="18"/>
                <w:szCs w:val="18"/>
              </w:rPr>
              <w:t>0)</w:t>
            </w:r>
          </w:p>
        </w:tc>
        <w:tc>
          <w:tcPr>
            <w:tcW w:w="1150" w:type="dxa"/>
            <w:tcBorders>
              <w:top w:val="single" w:sz="8" w:space="0" w:color="D9D9D9"/>
              <w:bottom w:val="single" w:sz="8" w:space="0" w:color="D9D9D9"/>
            </w:tcBorders>
            <w:vAlign w:val="center"/>
          </w:tcPr>
          <w:p w14:paraId="44E20D3F" w14:textId="77777777" w:rsidR="007D2CEF" w:rsidRPr="002E6858" w:rsidRDefault="007D2CEF" w:rsidP="007D2CEF">
            <w:pPr>
              <w:ind w:left="34"/>
              <w:jc w:val="right"/>
              <w:rPr>
                <w:rFonts w:ascii="Tahoma" w:hAnsi="Tahoma" w:cs="Tahoma"/>
                <w:color w:val="FF0000"/>
                <w:sz w:val="18"/>
                <w:szCs w:val="18"/>
                <w:highlight w:val="red"/>
              </w:rPr>
            </w:pPr>
            <w:r w:rsidRPr="00235D52">
              <w:rPr>
                <w:rFonts w:ascii="Tahoma" w:hAnsi="Tahoma" w:cs="Tahoma"/>
                <w:sz w:val="18"/>
                <w:szCs w:val="18"/>
              </w:rPr>
              <w:t>(137</w:t>
            </w:r>
            <w:r w:rsidR="00B67B53">
              <w:rPr>
                <w:rFonts w:ascii="Tahoma" w:hAnsi="Tahoma" w:cs="Tahoma"/>
                <w:sz w:val="18"/>
                <w:szCs w:val="18"/>
              </w:rPr>
              <w:t>,</w:t>
            </w:r>
            <w:r w:rsidRPr="00235D52">
              <w:rPr>
                <w:rFonts w:ascii="Tahoma" w:hAnsi="Tahoma" w:cs="Tahoma"/>
                <w:sz w:val="18"/>
                <w:szCs w:val="18"/>
              </w:rPr>
              <w:t>1)</w:t>
            </w:r>
          </w:p>
        </w:tc>
        <w:tc>
          <w:tcPr>
            <w:tcW w:w="1179" w:type="dxa"/>
            <w:tcBorders>
              <w:top w:val="single" w:sz="8" w:space="0" w:color="D9D9D9"/>
              <w:bottom w:val="single" w:sz="8" w:space="0" w:color="D9D9D9"/>
            </w:tcBorders>
            <w:vAlign w:val="center"/>
          </w:tcPr>
          <w:p w14:paraId="2F22F471"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+17</w:t>
            </w:r>
            <w:r w:rsidR="00B67B53">
              <w:rPr>
                <w:rFonts w:ascii="Tahoma" w:hAnsi="Tahoma" w:cs="Tahoma"/>
                <w:sz w:val="18"/>
                <w:szCs w:val="18"/>
              </w:rPr>
              <w:t>,</w:t>
            </w:r>
            <w:r w:rsidRPr="00235D52">
              <w:rPr>
                <w:rFonts w:ascii="Tahoma" w:hAnsi="Tahoma" w:cs="Tahoma"/>
                <w:sz w:val="18"/>
                <w:szCs w:val="18"/>
              </w:rPr>
              <w:t>4%</w:t>
            </w:r>
          </w:p>
        </w:tc>
        <w:tc>
          <w:tcPr>
            <w:tcW w:w="1135" w:type="dxa"/>
            <w:gridSpan w:val="2"/>
            <w:tcBorders>
              <w:top w:val="single" w:sz="8" w:space="0" w:color="D9D9D9"/>
              <w:bottom w:val="single" w:sz="8" w:space="0" w:color="D9D9D9"/>
            </w:tcBorders>
            <w:vAlign w:val="center"/>
          </w:tcPr>
          <w:p w14:paraId="6B08629F"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(524</w:t>
            </w:r>
            <w:r w:rsidR="00B67B53">
              <w:rPr>
                <w:rFonts w:ascii="Tahoma" w:hAnsi="Tahoma" w:cs="Tahoma"/>
                <w:sz w:val="18"/>
                <w:szCs w:val="18"/>
              </w:rPr>
              <w:t>,</w:t>
            </w:r>
            <w:r w:rsidRPr="00235D52">
              <w:rPr>
                <w:rFonts w:ascii="Tahoma" w:hAnsi="Tahoma" w:cs="Tahoma"/>
                <w:sz w:val="18"/>
                <w:szCs w:val="18"/>
              </w:rPr>
              <w:t>0)</w:t>
            </w:r>
          </w:p>
        </w:tc>
        <w:tc>
          <w:tcPr>
            <w:tcW w:w="1135" w:type="dxa"/>
            <w:tcBorders>
              <w:top w:val="single" w:sz="8" w:space="0" w:color="D9D9D9"/>
              <w:bottom w:val="single" w:sz="8" w:space="0" w:color="D9D9D9"/>
            </w:tcBorders>
            <w:vAlign w:val="center"/>
          </w:tcPr>
          <w:p w14:paraId="3BBC6A38"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(459</w:t>
            </w:r>
            <w:r w:rsidR="00B67B53">
              <w:rPr>
                <w:rFonts w:ascii="Tahoma" w:hAnsi="Tahoma" w:cs="Tahoma"/>
                <w:sz w:val="18"/>
                <w:szCs w:val="18"/>
              </w:rPr>
              <w:t>,</w:t>
            </w:r>
            <w:r w:rsidRPr="00235D52">
              <w:rPr>
                <w:rFonts w:ascii="Tahoma" w:hAnsi="Tahoma" w:cs="Tahoma"/>
                <w:sz w:val="18"/>
                <w:szCs w:val="18"/>
              </w:rPr>
              <w:t>3)</w:t>
            </w:r>
          </w:p>
        </w:tc>
        <w:tc>
          <w:tcPr>
            <w:tcW w:w="1135" w:type="dxa"/>
            <w:tcBorders>
              <w:top w:val="single" w:sz="8" w:space="0" w:color="D9D9D9"/>
              <w:bottom w:val="single" w:sz="8" w:space="0" w:color="D9D9D9"/>
            </w:tcBorders>
            <w:vAlign w:val="center"/>
          </w:tcPr>
          <w:p w14:paraId="4643B4F2"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+14</w:t>
            </w:r>
            <w:r w:rsidR="00B67B53">
              <w:rPr>
                <w:rFonts w:ascii="Tahoma" w:hAnsi="Tahoma" w:cs="Tahoma"/>
                <w:sz w:val="18"/>
                <w:szCs w:val="18"/>
              </w:rPr>
              <w:t>,</w:t>
            </w:r>
            <w:r w:rsidRPr="00235D52">
              <w:rPr>
                <w:rFonts w:ascii="Tahoma" w:hAnsi="Tahoma" w:cs="Tahoma"/>
                <w:sz w:val="18"/>
                <w:szCs w:val="18"/>
              </w:rPr>
              <w:t>1%</w:t>
            </w:r>
          </w:p>
        </w:tc>
      </w:tr>
      <w:tr w:rsidR="007D2CEF" w:rsidRPr="002E6858" w14:paraId="10CA4451" w14:textId="77777777" w:rsidTr="00553DB0">
        <w:trPr>
          <w:trHeight w:val="99"/>
        </w:trPr>
        <w:tc>
          <w:tcPr>
            <w:tcW w:w="4483" w:type="dxa"/>
            <w:tcBorders>
              <w:top w:val="single" w:sz="8" w:space="0" w:color="D9D9D9"/>
            </w:tcBorders>
            <w:shd w:val="clear" w:color="auto" w:fill="DDDDDD"/>
            <w:vAlign w:val="bottom"/>
          </w:tcPr>
          <w:p w14:paraId="36B8192D" w14:textId="77777777" w:rsidR="007D2CEF" w:rsidRPr="007D2CEF" w:rsidRDefault="007D2CEF" w:rsidP="007D2CEF">
            <w:pPr>
              <w:ind w:left="-108"/>
              <w:rPr>
                <w:rFonts w:ascii="Tahoma" w:hAnsi="Tahoma" w:cs="Tahoma"/>
                <w:b/>
                <w:bCs/>
                <w:sz w:val="18"/>
                <w:szCs w:val="18"/>
                <w:lang w:val="el-GR"/>
              </w:rPr>
            </w:pPr>
            <w:r w:rsidRPr="007D2CEF">
              <w:rPr>
                <w:rFonts w:ascii="Tahoma" w:hAnsi="Tahoma" w:cs="Tahoma"/>
                <w:b/>
                <w:bCs/>
                <w:sz w:val="18"/>
                <w:szCs w:val="18"/>
                <w:lang w:val="el-GR"/>
              </w:rPr>
              <w:t xml:space="preserve">Σύνολο λειτουργικών εξόδων πριν από αποσβέσεις και </w:t>
            </w:r>
            <w:proofErr w:type="spellStart"/>
            <w:r w:rsidRPr="007D2CEF">
              <w:rPr>
                <w:rFonts w:ascii="Tahoma" w:hAnsi="Tahoma" w:cs="Tahoma"/>
                <w:b/>
                <w:bCs/>
                <w:sz w:val="18"/>
                <w:szCs w:val="18"/>
                <w:lang w:val="el-GR"/>
              </w:rPr>
              <w:t>απομειώσεις</w:t>
            </w:r>
            <w:proofErr w:type="spellEnd"/>
          </w:p>
        </w:tc>
        <w:tc>
          <w:tcPr>
            <w:tcW w:w="1127" w:type="dxa"/>
            <w:tcBorders>
              <w:top w:val="single" w:sz="8" w:space="0" w:color="D9D9D9"/>
            </w:tcBorders>
            <w:shd w:val="clear" w:color="auto" w:fill="DDDDDD"/>
            <w:vAlign w:val="center"/>
          </w:tcPr>
          <w:p w14:paraId="4FAAB61A" w14:textId="77777777" w:rsidR="007D2CEF" w:rsidRPr="002E6858" w:rsidRDefault="007D2CEF" w:rsidP="007D2CEF">
            <w:pPr>
              <w:ind w:left="34"/>
              <w:jc w:val="right"/>
              <w:rPr>
                <w:rFonts w:ascii="Tahoma" w:hAnsi="Tahoma" w:cs="Tahoma"/>
                <w:b/>
                <w:color w:val="FF0000"/>
                <w:sz w:val="18"/>
                <w:szCs w:val="18"/>
                <w:highlight w:val="red"/>
                <w:lang w:val="el-GR"/>
              </w:rPr>
            </w:pPr>
            <w:r w:rsidRPr="00235D52">
              <w:rPr>
                <w:rFonts w:ascii="Tahoma" w:hAnsi="Tahoma" w:cs="Tahoma"/>
                <w:b/>
                <w:bCs/>
                <w:sz w:val="18"/>
                <w:szCs w:val="18"/>
              </w:rPr>
              <w:t>(568</w:t>
            </w:r>
            <w:r w:rsidR="00B67B53">
              <w:rPr>
                <w:rFonts w:ascii="Tahoma" w:hAnsi="Tahoma" w:cs="Tahoma"/>
                <w:b/>
                <w:bCs/>
                <w:sz w:val="18"/>
                <w:szCs w:val="18"/>
              </w:rPr>
              <w:t>,</w:t>
            </w:r>
            <w:r w:rsidRPr="00235D52">
              <w:rPr>
                <w:rFonts w:ascii="Tahoma" w:hAnsi="Tahoma" w:cs="Tahoma"/>
                <w:b/>
                <w:bCs/>
                <w:sz w:val="18"/>
                <w:szCs w:val="18"/>
              </w:rPr>
              <w:t>4)</w:t>
            </w:r>
          </w:p>
        </w:tc>
        <w:tc>
          <w:tcPr>
            <w:tcW w:w="1150" w:type="dxa"/>
            <w:tcBorders>
              <w:top w:val="single" w:sz="8" w:space="0" w:color="D9D9D9"/>
            </w:tcBorders>
            <w:shd w:val="clear" w:color="auto" w:fill="DDDDDD"/>
            <w:vAlign w:val="center"/>
          </w:tcPr>
          <w:p w14:paraId="6318ECB8" w14:textId="77777777" w:rsidR="007D2CEF" w:rsidRPr="002E6858" w:rsidRDefault="007D2CEF" w:rsidP="007D2CEF">
            <w:pPr>
              <w:ind w:left="34"/>
              <w:jc w:val="right"/>
              <w:rPr>
                <w:rFonts w:ascii="Tahoma" w:hAnsi="Tahoma" w:cs="Tahoma"/>
                <w:b/>
                <w:color w:val="FF0000"/>
                <w:sz w:val="18"/>
                <w:szCs w:val="18"/>
                <w:highlight w:val="red"/>
                <w:lang w:val="el-GR"/>
              </w:rPr>
            </w:pPr>
            <w:r w:rsidRPr="00235D52">
              <w:rPr>
                <w:rFonts w:ascii="Tahoma" w:hAnsi="Tahoma" w:cs="Tahoma"/>
                <w:b/>
                <w:bCs/>
                <w:sz w:val="18"/>
                <w:szCs w:val="18"/>
              </w:rPr>
              <w:t>(605</w:t>
            </w:r>
            <w:r w:rsidR="00B67B53">
              <w:rPr>
                <w:rFonts w:ascii="Tahoma" w:hAnsi="Tahoma" w:cs="Tahoma"/>
                <w:b/>
                <w:bCs/>
                <w:sz w:val="18"/>
                <w:szCs w:val="18"/>
              </w:rPr>
              <w:t>,</w:t>
            </w:r>
            <w:r w:rsidRPr="00235D52">
              <w:rPr>
                <w:rFonts w:ascii="Tahoma" w:hAnsi="Tahoma" w:cs="Tahoma"/>
                <w:b/>
                <w:bCs/>
                <w:sz w:val="18"/>
                <w:szCs w:val="18"/>
              </w:rPr>
              <w:t>9)</w:t>
            </w:r>
          </w:p>
        </w:tc>
        <w:tc>
          <w:tcPr>
            <w:tcW w:w="1179" w:type="dxa"/>
            <w:tcBorders>
              <w:top w:val="single" w:sz="8" w:space="0" w:color="D9D9D9"/>
            </w:tcBorders>
            <w:shd w:val="clear" w:color="auto" w:fill="DDDDDD"/>
            <w:vAlign w:val="center"/>
          </w:tcPr>
          <w:p w14:paraId="4E3E308D" w14:textId="77777777" w:rsidR="007D2CEF" w:rsidRPr="002E6858" w:rsidRDefault="007D2CEF" w:rsidP="007D2CEF">
            <w:pPr>
              <w:ind w:left="34"/>
              <w:jc w:val="right"/>
              <w:rPr>
                <w:rFonts w:ascii="Tahoma" w:hAnsi="Tahoma" w:cs="Tahoma"/>
                <w:b/>
                <w:bCs/>
                <w:color w:val="FF0000"/>
                <w:sz w:val="18"/>
                <w:szCs w:val="18"/>
                <w:lang w:val="el-GR"/>
              </w:rPr>
            </w:pPr>
            <w:r w:rsidRPr="00235D52">
              <w:rPr>
                <w:rFonts w:ascii="Tahoma" w:hAnsi="Tahoma" w:cs="Tahoma"/>
                <w:b/>
                <w:bCs/>
                <w:sz w:val="18"/>
                <w:szCs w:val="18"/>
              </w:rPr>
              <w:t>-6</w:t>
            </w:r>
            <w:r w:rsidR="00B67B53">
              <w:rPr>
                <w:rFonts w:ascii="Tahoma" w:hAnsi="Tahoma" w:cs="Tahoma"/>
                <w:b/>
                <w:bCs/>
                <w:sz w:val="18"/>
                <w:szCs w:val="18"/>
              </w:rPr>
              <w:t>,</w:t>
            </w:r>
            <w:r w:rsidRPr="00235D52">
              <w:rPr>
                <w:rFonts w:ascii="Tahoma" w:hAnsi="Tahoma" w:cs="Tahoma"/>
                <w:b/>
                <w:bCs/>
                <w:sz w:val="18"/>
                <w:szCs w:val="18"/>
              </w:rPr>
              <w:t>2%</w:t>
            </w:r>
          </w:p>
        </w:tc>
        <w:tc>
          <w:tcPr>
            <w:tcW w:w="1135" w:type="dxa"/>
            <w:gridSpan w:val="2"/>
            <w:tcBorders>
              <w:top w:val="single" w:sz="8" w:space="0" w:color="D9D9D9"/>
            </w:tcBorders>
            <w:shd w:val="clear" w:color="auto" w:fill="DDDDDD"/>
            <w:vAlign w:val="center"/>
          </w:tcPr>
          <w:p w14:paraId="42D965AB"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(1</w:t>
            </w:r>
            <w:r w:rsidR="00B67B53">
              <w:rPr>
                <w:rFonts w:ascii="Tahoma" w:hAnsi="Tahoma" w:cs="Tahoma"/>
                <w:b/>
                <w:bCs/>
                <w:sz w:val="18"/>
                <w:szCs w:val="18"/>
              </w:rPr>
              <w:t>.</w:t>
            </w:r>
            <w:r w:rsidRPr="00235D52">
              <w:rPr>
                <w:rFonts w:ascii="Tahoma" w:hAnsi="Tahoma" w:cs="Tahoma"/>
                <w:b/>
                <w:bCs/>
                <w:sz w:val="18"/>
                <w:szCs w:val="18"/>
              </w:rPr>
              <w:t>897</w:t>
            </w:r>
            <w:r w:rsidR="00B67B53">
              <w:rPr>
                <w:rFonts w:ascii="Tahoma" w:hAnsi="Tahoma" w:cs="Tahoma"/>
                <w:b/>
                <w:bCs/>
                <w:sz w:val="18"/>
                <w:szCs w:val="18"/>
              </w:rPr>
              <w:t>,</w:t>
            </w:r>
            <w:r w:rsidRPr="00235D52">
              <w:rPr>
                <w:rFonts w:ascii="Tahoma" w:hAnsi="Tahoma" w:cs="Tahoma"/>
                <w:b/>
                <w:bCs/>
                <w:sz w:val="18"/>
                <w:szCs w:val="18"/>
              </w:rPr>
              <w:t>6)</w:t>
            </w:r>
          </w:p>
        </w:tc>
        <w:tc>
          <w:tcPr>
            <w:tcW w:w="1135" w:type="dxa"/>
            <w:tcBorders>
              <w:top w:val="single" w:sz="8" w:space="0" w:color="D9D9D9"/>
            </w:tcBorders>
            <w:shd w:val="clear" w:color="auto" w:fill="DDDDDD"/>
            <w:vAlign w:val="center"/>
          </w:tcPr>
          <w:p w14:paraId="291E1FCC"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(2</w:t>
            </w:r>
            <w:r w:rsidR="00B67B53">
              <w:rPr>
                <w:rFonts w:ascii="Tahoma" w:hAnsi="Tahoma" w:cs="Tahoma"/>
                <w:b/>
                <w:bCs/>
                <w:sz w:val="18"/>
                <w:szCs w:val="18"/>
              </w:rPr>
              <w:t>.</w:t>
            </w:r>
            <w:r w:rsidRPr="00235D52">
              <w:rPr>
                <w:rFonts w:ascii="Tahoma" w:hAnsi="Tahoma" w:cs="Tahoma"/>
                <w:b/>
                <w:bCs/>
                <w:sz w:val="18"/>
                <w:szCs w:val="18"/>
              </w:rPr>
              <w:t>104</w:t>
            </w:r>
            <w:r w:rsidR="00B67B53">
              <w:rPr>
                <w:rFonts w:ascii="Tahoma" w:hAnsi="Tahoma" w:cs="Tahoma"/>
                <w:b/>
                <w:bCs/>
                <w:sz w:val="18"/>
                <w:szCs w:val="18"/>
              </w:rPr>
              <w:t>,</w:t>
            </w:r>
            <w:r w:rsidRPr="00235D52">
              <w:rPr>
                <w:rFonts w:ascii="Tahoma" w:hAnsi="Tahoma" w:cs="Tahoma"/>
                <w:b/>
                <w:bCs/>
                <w:sz w:val="18"/>
                <w:szCs w:val="18"/>
              </w:rPr>
              <w:t>7)</w:t>
            </w:r>
          </w:p>
        </w:tc>
        <w:tc>
          <w:tcPr>
            <w:tcW w:w="1135" w:type="dxa"/>
            <w:tcBorders>
              <w:top w:val="single" w:sz="8" w:space="0" w:color="D9D9D9"/>
            </w:tcBorders>
            <w:shd w:val="clear" w:color="auto" w:fill="DDDDDD"/>
            <w:vAlign w:val="center"/>
          </w:tcPr>
          <w:p w14:paraId="03B6A450"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-9</w:t>
            </w:r>
            <w:r w:rsidR="00B67B53">
              <w:rPr>
                <w:rFonts w:ascii="Tahoma" w:hAnsi="Tahoma" w:cs="Tahoma"/>
                <w:b/>
                <w:bCs/>
                <w:sz w:val="18"/>
                <w:szCs w:val="18"/>
              </w:rPr>
              <w:t>,</w:t>
            </w:r>
            <w:r w:rsidRPr="00235D52">
              <w:rPr>
                <w:rFonts w:ascii="Tahoma" w:hAnsi="Tahoma" w:cs="Tahoma"/>
                <w:b/>
                <w:bCs/>
                <w:sz w:val="18"/>
                <w:szCs w:val="18"/>
              </w:rPr>
              <w:t>8%</w:t>
            </w:r>
          </w:p>
        </w:tc>
      </w:tr>
      <w:tr w:rsidR="007D2CEF" w:rsidRPr="002E6858" w14:paraId="67F79DD1" w14:textId="77777777" w:rsidTr="00553DB0">
        <w:trPr>
          <w:trHeight w:val="99"/>
        </w:trPr>
        <w:tc>
          <w:tcPr>
            <w:tcW w:w="4483" w:type="dxa"/>
            <w:tcBorders>
              <w:bottom w:val="nil"/>
            </w:tcBorders>
            <w:vAlign w:val="bottom"/>
          </w:tcPr>
          <w:p w14:paraId="3AAB9431" w14:textId="77777777" w:rsidR="007D2CEF" w:rsidRPr="007D2CEF" w:rsidRDefault="007D2CEF" w:rsidP="007D2CEF">
            <w:pPr>
              <w:ind w:left="-108"/>
              <w:rPr>
                <w:rFonts w:ascii="Tahoma" w:hAnsi="Tahoma" w:cs="Tahoma"/>
                <w:sz w:val="18"/>
                <w:szCs w:val="18"/>
                <w:lang w:val="el-GR"/>
              </w:rPr>
            </w:pPr>
          </w:p>
        </w:tc>
        <w:tc>
          <w:tcPr>
            <w:tcW w:w="1127" w:type="dxa"/>
            <w:tcBorders>
              <w:bottom w:val="nil"/>
            </w:tcBorders>
            <w:vAlign w:val="center"/>
          </w:tcPr>
          <w:p w14:paraId="6361018D"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50" w:type="dxa"/>
            <w:tcBorders>
              <w:bottom w:val="nil"/>
            </w:tcBorders>
            <w:vAlign w:val="center"/>
          </w:tcPr>
          <w:p w14:paraId="1B8571B1"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79" w:type="dxa"/>
            <w:tcBorders>
              <w:bottom w:val="nil"/>
            </w:tcBorders>
            <w:vAlign w:val="center"/>
          </w:tcPr>
          <w:p w14:paraId="69674341"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35" w:type="dxa"/>
            <w:gridSpan w:val="2"/>
            <w:tcBorders>
              <w:bottom w:val="nil"/>
            </w:tcBorders>
            <w:vAlign w:val="center"/>
          </w:tcPr>
          <w:p w14:paraId="398BF80B"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35" w:type="dxa"/>
            <w:tcBorders>
              <w:bottom w:val="nil"/>
            </w:tcBorders>
            <w:vAlign w:val="center"/>
          </w:tcPr>
          <w:p w14:paraId="49B79942"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35" w:type="dxa"/>
            <w:tcBorders>
              <w:bottom w:val="nil"/>
            </w:tcBorders>
            <w:vAlign w:val="center"/>
          </w:tcPr>
          <w:p w14:paraId="237F5BF5" w14:textId="77777777" w:rsidR="007D2CEF" w:rsidRPr="002E6858" w:rsidRDefault="007D2CEF" w:rsidP="007D2CEF">
            <w:pPr>
              <w:ind w:left="34"/>
              <w:jc w:val="right"/>
              <w:rPr>
                <w:rFonts w:ascii="Tahoma" w:hAnsi="Tahoma" w:cs="Tahoma"/>
                <w:color w:val="FF0000"/>
                <w:sz w:val="18"/>
                <w:szCs w:val="18"/>
                <w:highlight w:val="red"/>
                <w:lang w:val="el-GR"/>
              </w:rPr>
            </w:pPr>
          </w:p>
        </w:tc>
      </w:tr>
      <w:tr w:rsidR="007D2CEF" w:rsidRPr="004040C0" w14:paraId="67F04EB9" w14:textId="77777777" w:rsidTr="00553DB0">
        <w:trPr>
          <w:trHeight w:val="99"/>
        </w:trPr>
        <w:tc>
          <w:tcPr>
            <w:tcW w:w="4483" w:type="dxa"/>
            <w:tcBorders>
              <w:top w:val="nil"/>
              <w:bottom w:val="single" w:sz="8" w:space="0" w:color="D9D9D9"/>
            </w:tcBorders>
            <w:shd w:val="clear" w:color="auto" w:fill="DDDDDD"/>
            <w:vAlign w:val="bottom"/>
          </w:tcPr>
          <w:p w14:paraId="216E56A2" w14:textId="77777777" w:rsidR="007D2CEF" w:rsidRPr="007D2CEF" w:rsidRDefault="004040C0" w:rsidP="007D2CEF">
            <w:pPr>
              <w:ind w:left="-108"/>
              <w:rPr>
                <w:rFonts w:ascii="Tahoma" w:hAnsi="Tahoma" w:cs="Tahoma"/>
                <w:b/>
                <w:bCs/>
                <w:sz w:val="18"/>
                <w:szCs w:val="18"/>
                <w:lang w:val="el-GR"/>
              </w:rPr>
            </w:pPr>
            <w:r>
              <w:rPr>
                <w:rFonts w:ascii="Tahoma" w:hAnsi="Tahoma" w:cs="Tahoma"/>
                <w:b/>
                <w:bCs/>
                <w:sz w:val="18"/>
                <w:szCs w:val="18"/>
                <w:lang w:val="el-GR"/>
              </w:rPr>
              <w:t xml:space="preserve">Λειτουργικά κέρδη προ χρηματοοικονομικών και επενδυτικών δραστηριοτήτων, αποσβέσεων και </w:t>
            </w:r>
            <w:proofErr w:type="spellStart"/>
            <w:r>
              <w:rPr>
                <w:rFonts w:ascii="Tahoma" w:hAnsi="Tahoma" w:cs="Tahoma"/>
                <w:b/>
                <w:bCs/>
                <w:sz w:val="18"/>
                <w:szCs w:val="18"/>
                <w:lang w:val="el-GR"/>
              </w:rPr>
              <w:t>απομειώσεων</w:t>
            </w:r>
            <w:proofErr w:type="spellEnd"/>
          </w:p>
        </w:tc>
        <w:tc>
          <w:tcPr>
            <w:tcW w:w="1127" w:type="dxa"/>
            <w:tcBorders>
              <w:top w:val="nil"/>
              <w:bottom w:val="single" w:sz="8" w:space="0" w:color="D9D9D9"/>
            </w:tcBorders>
            <w:shd w:val="clear" w:color="auto" w:fill="DDDDDD"/>
            <w:vAlign w:val="center"/>
          </w:tcPr>
          <w:p w14:paraId="20FE5A6C" w14:textId="77777777" w:rsidR="007D2CEF" w:rsidRPr="002E6858" w:rsidRDefault="007D2CEF" w:rsidP="007D2CEF">
            <w:pPr>
              <w:ind w:left="34"/>
              <w:jc w:val="right"/>
              <w:rPr>
                <w:rFonts w:ascii="Tahoma" w:hAnsi="Tahoma" w:cs="Tahoma"/>
                <w:b/>
                <w:color w:val="FF0000"/>
                <w:sz w:val="18"/>
                <w:szCs w:val="18"/>
                <w:highlight w:val="red"/>
                <w:lang w:val="el-GR"/>
              </w:rPr>
            </w:pPr>
            <w:r w:rsidRPr="004040C0">
              <w:rPr>
                <w:rFonts w:ascii="Tahoma" w:hAnsi="Tahoma" w:cs="Tahoma"/>
                <w:b/>
                <w:bCs/>
                <w:sz w:val="18"/>
                <w:szCs w:val="18"/>
                <w:lang w:val="el-GR"/>
              </w:rPr>
              <w:t>326</w:t>
            </w:r>
            <w:r w:rsidR="00B67B53" w:rsidRPr="004040C0">
              <w:rPr>
                <w:rFonts w:ascii="Tahoma" w:hAnsi="Tahoma" w:cs="Tahoma"/>
                <w:b/>
                <w:bCs/>
                <w:sz w:val="18"/>
                <w:szCs w:val="18"/>
                <w:lang w:val="el-GR"/>
              </w:rPr>
              <w:t>,</w:t>
            </w:r>
            <w:r w:rsidRPr="004040C0">
              <w:rPr>
                <w:rFonts w:ascii="Tahoma" w:hAnsi="Tahoma" w:cs="Tahoma"/>
                <w:b/>
                <w:bCs/>
                <w:sz w:val="18"/>
                <w:szCs w:val="18"/>
                <w:lang w:val="el-GR"/>
              </w:rPr>
              <w:t xml:space="preserve">3 </w:t>
            </w:r>
          </w:p>
        </w:tc>
        <w:tc>
          <w:tcPr>
            <w:tcW w:w="1150" w:type="dxa"/>
            <w:tcBorders>
              <w:top w:val="nil"/>
              <w:bottom w:val="single" w:sz="8" w:space="0" w:color="D9D9D9"/>
            </w:tcBorders>
            <w:shd w:val="clear" w:color="auto" w:fill="DDDDDD"/>
            <w:vAlign w:val="center"/>
          </w:tcPr>
          <w:p w14:paraId="58DFA558" w14:textId="77777777" w:rsidR="007D2CEF" w:rsidRPr="002E6858" w:rsidRDefault="007D2CEF" w:rsidP="007D2CEF">
            <w:pPr>
              <w:ind w:left="34"/>
              <w:jc w:val="right"/>
              <w:rPr>
                <w:rFonts w:ascii="Tahoma" w:hAnsi="Tahoma" w:cs="Tahoma"/>
                <w:b/>
                <w:color w:val="FF0000"/>
                <w:sz w:val="18"/>
                <w:szCs w:val="18"/>
                <w:highlight w:val="red"/>
                <w:lang w:val="el-GR"/>
              </w:rPr>
            </w:pPr>
            <w:r w:rsidRPr="004040C0">
              <w:rPr>
                <w:rFonts w:ascii="Tahoma" w:hAnsi="Tahoma" w:cs="Tahoma"/>
                <w:b/>
                <w:bCs/>
                <w:sz w:val="18"/>
                <w:szCs w:val="18"/>
                <w:lang w:val="el-GR"/>
              </w:rPr>
              <w:t>245</w:t>
            </w:r>
            <w:r w:rsidR="00B67B53" w:rsidRPr="004040C0">
              <w:rPr>
                <w:rFonts w:ascii="Tahoma" w:hAnsi="Tahoma" w:cs="Tahoma"/>
                <w:b/>
                <w:bCs/>
                <w:sz w:val="18"/>
                <w:szCs w:val="18"/>
                <w:lang w:val="el-GR"/>
              </w:rPr>
              <w:t>,</w:t>
            </w:r>
            <w:r w:rsidRPr="004040C0">
              <w:rPr>
                <w:rFonts w:ascii="Tahoma" w:hAnsi="Tahoma" w:cs="Tahoma"/>
                <w:b/>
                <w:bCs/>
                <w:sz w:val="18"/>
                <w:szCs w:val="18"/>
                <w:lang w:val="el-GR"/>
              </w:rPr>
              <w:t xml:space="preserve">1 </w:t>
            </w:r>
          </w:p>
        </w:tc>
        <w:tc>
          <w:tcPr>
            <w:tcW w:w="1179" w:type="dxa"/>
            <w:tcBorders>
              <w:top w:val="nil"/>
              <w:bottom w:val="single" w:sz="8" w:space="0" w:color="D9D9D9"/>
            </w:tcBorders>
            <w:shd w:val="clear" w:color="auto" w:fill="DDDDDD"/>
            <w:vAlign w:val="center"/>
          </w:tcPr>
          <w:p w14:paraId="16D6FF15" w14:textId="77777777" w:rsidR="007D2CEF" w:rsidRPr="002E6858" w:rsidRDefault="007D2CEF" w:rsidP="007D2CEF">
            <w:pPr>
              <w:ind w:left="34"/>
              <w:jc w:val="right"/>
              <w:rPr>
                <w:rFonts w:ascii="Tahoma" w:hAnsi="Tahoma" w:cs="Tahoma"/>
                <w:b/>
                <w:bCs/>
                <w:color w:val="FF0000"/>
                <w:sz w:val="18"/>
                <w:szCs w:val="18"/>
                <w:lang w:val="el-GR"/>
              </w:rPr>
            </w:pPr>
            <w:r w:rsidRPr="004040C0">
              <w:rPr>
                <w:rFonts w:ascii="Tahoma" w:hAnsi="Tahoma" w:cs="Tahoma"/>
                <w:b/>
                <w:bCs/>
                <w:sz w:val="18"/>
                <w:szCs w:val="18"/>
                <w:lang w:val="el-GR"/>
              </w:rPr>
              <w:t>+33</w:t>
            </w:r>
            <w:r w:rsidR="00B67B53" w:rsidRPr="004040C0">
              <w:rPr>
                <w:rFonts w:ascii="Tahoma" w:hAnsi="Tahoma" w:cs="Tahoma"/>
                <w:b/>
                <w:bCs/>
                <w:sz w:val="18"/>
                <w:szCs w:val="18"/>
                <w:lang w:val="el-GR"/>
              </w:rPr>
              <w:t>,</w:t>
            </w:r>
            <w:r w:rsidRPr="004040C0">
              <w:rPr>
                <w:rFonts w:ascii="Tahoma" w:hAnsi="Tahoma" w:cs="Tahoma"/>
                <w:b/>
                <w:bCs/>
                <w:sz w:val="18"/>
                <w:szCs w:val="18"/>
                <w:lang w:val="el-GR"/>
              </w:rPr>
              <w:t>1%</w:t>
            </w:r>
          </w:p>
        </w:tc>
        <w:tc>
          <w:tcPr>
            <w:tcW w:w="1135" w:type="dxa"/>
            <w:gridSpan w:val="2"/>
            <w:tcBorders>
              <w:top w:val="nil"/>
              <w:bottom w:val="single" w:sz="8" w:space="0" w:color="D9D9D9"/>
            </w:tcBorders>
            <w:shd w:val="clear" w:color="auto" w:fill="DDDDDD"/>
            <w:vAlign w:val="center"/>
          </w:tcPr>
          <w:p w14:paraId="51048180" w14:textId="77777777" w:rsidR="007D2CEF" w:rsidRPr="004040C0" w:rsidRDefault="007D2CEF" w:rsidP="007D2CEF">
            <w:pPr>
              <w:ind w:left="34"/>
              <w:jc w:val="right"/>
              <w:rPr>
                <w:rFonts w:ascii="Tahoma" w:hAnsi="Tahoma" w:cs="Tahoma"/>
                <w:b/>
                <w:bCs/>
                <w:color w:val="FF0000"/>
                <w:sz w:val="18"/>
                <w:szCs w:val="18"/>
                <w:lang w:val="el-GR"/>
              </w:rPr>
            </w:pPr>
            <w:r w:rsidRPr="004040C0">
              <w:rPr>
                <w:rFonts w:ascii="Tahoma" w:hAnsi="Tahoma" w:cs="Tahoma"/>
                <w:b/>
                <w:bCs/>
                <w:sz w:val="18"/>
                <w:szCs w:val="18"/>
                <w:lang w:val="el-GR"/>
              </w:rPr>
              <w:t>1</w:t>
            </w:r>
            <w:r w:rsidR="00B67B53" w:rsidRPr="004040C0">
              <w:rPr>
                <w:rFonts w:ascii="Tahoma" w:hAnsi="Tahoma" w:cs="Tahoma"/>
                <w:b/>
                <w:bCs/>
                <w:sz w:val="18"/>
                <w:szCs w:val="18"/>
                <w:lang w:val="el-GR"/>
              </w:rPr>
              <w:t>.</w:t>
            </w:r>
            <w:r w:rsidRPr="004040C0">
              <w:rPr>
                <w:rFonts w:ascii="Tahoma" w:hAnsi="Tahoma" w:cs="Tahoma"/>
                <w:b/>
                <w:bCs/>
                <w:sz w:val="18"/>
                <w:szCs w:val="18"/>
                <w:lang w:val="el-GR"/>
              </w:rPr>
              <w:t>479</w:t>
            </w:r>
            <w:r w:rsidR="00B67B53" w:rsidRPr="004040C0">
              <w:rPr>
                <w:rFonts w:ascii="Tahoma" w:hAnsi="Tahoma" w:cs="Tahoma"/>
                <w:b/>
                <w:bCs/>
                <w:sz w:val="18"/>
                <w:szCs w:val="18"/>
                <w:lang w:val="el-GR"/>
              </w:rPr>
              <w:t>,</w:t>
            </w:r>
            <w:r w:rsidRPr="004040C0">
              <w:rPr>
                <w:rFonts w:ascii="Tahoma" w:hAnsi="Tahoma" w:cs="Tahoma"/>
                <w:b/>
                <w:bCs/>
                <w:sz w:val="18"/>
                <w:szCs w:val="18"/>
                <w:lang w:val="el-GR"/>
              </w:rPr>
              <w:t xml:space="preserve">9 </w:t>
            </w:r>
          </w:p>
        </w:tc>
        <w:tc>
          <w:tcPr>
            <w:tcW w:w="1135" w:type="dxa"/>
            <w:tcBorders>
              <w:top w:val="nil"/>
              <w:bottom w:val="single" w:sz="8" w:space="0" w:color="D9D9D9"/>
            </w:tcBorders>
            <w:shd w:val="clear" w:color="auto" w:fill="DDDDDD"/>
            <w:vAlign w:val="center"/>
          </w:tcPr>
          <w:p w14:paraId="34E8E02C" w14:textId="77777777" w:rsidR="007D2CEF" w:rsidRPr="004040C0" w:rsidRDefault="007D2CEF" w:rsidP="007D2CEF">
            <w:pPr>
              <w:ind w:left="34"/>
              <w:jc w:val="right"/>
              <w:rPr>
                <w:rFonts w:ascii="Tahoma" w:hAnsi="Tahoma" w:cs="Tahoma"/>
                <w:b/>
                <w:bCs/>
                <w:color w:val="FF0000"/>
                <w:sz w:val="18"/>
                <w:szCs w:val="18"/>
                <w:lang w:val="el-GR"/>
              </w:rPr>
            </w:pPr>
            <w:r w:rsidRPr="004040C0">
              <w:rPr>
                <w:rFonts w:ascii="Tahoma" w:hAnsi="Tahoma" w:cs="Tahoma"/>
                <w:b/>
                <w:bCs/>
                <w:sz w:val="18"/>
                <w:szCs w:val="18"/>
                <w:lang w:val="el-GR"/>
              </w:rPr>
              <w:t>1</w:t>
            </w:r>
            <w:r w:rsidR="00B67B53" w:rsidRPr="004040C0">
              <w:rPr>
                <w:rFonts w:ascii="Tahoma" w:hAnsi="Tahoma" w:cs="Tahoma"/>
                <w:b/>
                <w:bCs/>
                <w:sz w:val="18"/>
                <w:szCs w:val="18"/>
                <w:lang w:val="el-GR"/>
              </w:rPr>
              <w:t>.</w:t>
            </w:r>
            <w:r w:rsidRPr="004040C0">
              <w:rPr>
                <w:rFonts w:ascii="Tahoma" w:hAnsi="Tahoma" w:cs="Tahoma"/>
                <w:b/>
                <w:bCs/>
                <w:sz w:val="18"/>
                <w:szCs w:val="18"/>
                <w:lang w:val="el-GR"/>
              </w:rPr>
              <w:t>164</w:t>
            </w:r>
            <w:r w:rsidR="00B67B53" w:rsidRPr="004040C0">
              <w:rPr>
                <w:rFonts w:ascii="Tahoma" w:hAnsi="Tahoma" w:cs="Tahoma"/>
                <w:b/>
                <w:bCs/>
                <w:sz w:val="18"/>
                <w:szCs w:val="18"/>
                <w:lang w:val="el-GR"/>
              </w:rPr>
              <w:t>,</w:t>
            </w:r>
            <w:r w:rsidRPr="004040C0">
              <w:rPr>
                <w:rFonts w:ascii="Tahoma" w:hAnsi="Tahoma" w:cs="Tahoma"/>
                <w:b/>
                <w:bCs/>
                <w:sz w:val="18"/>
                <w:szCs w:val="18"/>
                <w:lang w:val="el-GR"/>
              </w:rPr>
              <w:t xml:space="preserve">6 </w:t>
            </w:r>
          </w:p>
        </w:tc>
        <w:tc>
          <w:tcPr>
            <w:tcW w:w="1135" w:type="dxa"/>
            <w:tcBorders>
              <w:top w:val="nil"/>
              <w:bottom w:val="single" w:sz="8" w:space="0" w:color="D9D9D9"/>
            </w:tcBorders>
            <w:shd w:val="clear" w:color="auto" w:fill="DDDDDD"/>
            <w:vAlign w:val="center"/>
          </w:tcPr>
          <w:p w14:paraId="64ECB533" w14:textId="77777777" w:rsidR="007D2CEF" w:rsidRPr="004040C0" w:rsidRDefault="007D2CEF" w:rsidP="007D2CEF">
            <w:pPr>
              <w:ind w:left="34"/>
              <w:jc w:val="right"/>
              <w:rPr>
                <w:rFonts w:ascii="Tahoma" w:hAnsi="Tahoma" w:cs="Tahoma"/>
                <w:b/>
                <w:bCs/>
                <w:color w:val="FF0000"/>
                <w:sz w:val="18"/>
                <w:szCs w:val="18"/>
                <w:lang w:val="el-GR"/>
              </w:rPr>
            </w:pPr>
            <w:r w:rsidRPr="004040C0">
              <w:rPr>
                <w:rFonts w:ascii="Tahoma" w:hAnsi="Tahoma" w:cs="Tahoma"/>
                <w:b/>
                <w:bCs/>
                <w:sz w:val="18"/>
                <w:szCs w:val="18"/>
                <w:lang w:val="el-GR"/>
              </w:rPr>
              <w:t>+27</w:t>
            </w:r>
            <w:r w:rsidR="00B67B53" w:rsidRPr="004040C0">
              <w:rPr>
                <w:rFonts w:ascii="Tahoma" w:hAnsi="Tahoma" w:cs="Tahoma"/>
                <w:b/>
                <w:bCs/>
                <w:sz w:val="18"/>
                <w:szCs w:val="18"/>
                <w:lang w:val="el-GR"/>
              </w:rPr>
              <w:t>,</w:t>
            </w:r>
            <w:r w:rsidRPr="004040C0">
              <w:rPr>
                <w:rFonts w:ascii="Tahoma" w:hAnsi="Tahoma" w:cs="Tahoma"/>
                <w:b/>
                <w:bCs/>
                <w:sz w:val="18"/>
                <w:szCs w:val="18"/>
                <w:lang w:val="el-GR"/>
              </w:rPr>
              <w:t>1%</w:t>
            </w:r>
          </w:p>
        </w:tc>
      </w:tr>
      <w:tr w:rsidR="007D2CEF" w:rsidRPr="004040C0" w14:paraId="6DB1B2D6" w14:textId="77777777" w:rsidTr="00553DB0">
        <w:trPr>
          <w:trHeight w:val="144"/>
        </w:trPr>
        <w:tc>
          <w:tcPr>
            <w:tcW w:w="4483" w:type="dxa"/>
            <w:tcBorders>
              <w:top w:val="single" w:sz="8" w:space="0" w:color="D9D9D9"/>
              <w:bottom w:val="single" w:sz="8" w:space="0" w:color="D9D9D9"/>
            </w:tcBorders>
            <w:vAlign w:val="bottom"/>
          </w:tcPr>
          <w:p w14:paraId="09091050" w14:textId="77777777" w:rsidR="007D2CEF" w:rsidRPr="004040C0" w:rsidRDefault="007D2CEF" w:rsidP="007D2CEF">
            <w:pPr>
              <w:ind w:left="-108"/>
              <w:rPr>
                <w:rFonts w:ascii="Tahoma" w:hAnsi="Tahoma" w:cs="Tahoma"/>
                <w:sz w:val="18"/>
                <w:szCs w:val="18"/>
                <w:lang w:val="el-GR"/>
              </w:rPr>
            </w:pPr>
            <w:r w:rsidRPr="004040C0">
              <w:rPr>
                <w:rFonts w:ascii="Tahoma" w:hAnsi="Tahoma" w:cs="Tahoma"/>
                <w:bCs/>
                <w:sz w:val="18"/>
                <w:szCs w:val="18"/>
                <w:lang w:val="el-GR"/>
              </w:rPr>
              <w:t xml:space="preserve">Αποσβέσεις και </w:t>
            </w:r>
            <w:proofErr w:type="spellStart"/>
            <w:r w:rsidRPr="004040C0">
              <w:rPr>
                <w:rFonts w:ascii="Tahoma" w:hAnsi="Tahoma" w:cs="Tahoma"/>
                <w:bCs/>
                <w:sz w:val="18"/>
                <w:szCs w:val="18"/>
                <w:lang w:val="el-GR"/>
              </w:rPr>
              <w:t>απομειώσεις</w:t>
            </w:r>
            <w:proofErr w:type="spellEnd"/>
          </w:p>
        </w:tc>
        <w:tc>
          <w:tcPr>
            <w:tcW w:w="1127" w:type="dxa"/>
            <w:tcBorders>
              <w:top w:val="single" w:sz="8" w:space="0" w:color="D9D9D9"/>
              <w:bottom w:val="single" w:sz="8" w:space="0" w:color="D9D9D9"/>
            </w:tcBorders>
            <w:vAlign w:val="center"/>
          </w:tcPr>
          <w:p w14:paraId="3BC37F44" w14:textId="77777777" w:rsidR="007D2CEF" w:rsidRPr="004040C0" w:rsidRDefault="007D2CEF" w:rsidP="007D2CEF">
            <w:pPr>
              <w:ind w:left="34"/>
              <w:jc w:val="right"/>
              <w:rPr>
                <w:rFonts w:ascii="Tahoma" w:hAnsi="Tahoma" w:cs="Tahoma"/>
                <w:color w:val="FF0000"/>
                <w:sz w:val="18"/>
                <w:szCs w:val="18"/>
                <w:highlight w:val="red"/>
                <w:lang w:val="el-GR"/>
              </w:rPr>
            </w:pPr>
            <w:r w:rsidRPr="004040C0">
              <w:rPr>
                <w:rFonts w:ascii="Tahoma" w:hAnsi="Tahoma" w:cs="Tahoma"/>
                <w:sz w:val="18"/>
                <w:szCs w:val="18"/>
                <w:lang w:val="el-GR"/>
              </w:rPr>
              <w:t>(174</w:t>
            </w:r>
            <w:r w:rsidR="00B67B53" w:rsidRPr="004040C0">
              <w:rPr>
                <w:rFonts w:ascii="Tahoma" w:hAnsi="Tahoma" w:cs="Tahoma"/>
                <w:sz w:val="18"/>
                <w:szCs w:val="18"/>
                <w:lang w:val="el-GR"/>
              </w:rPr>
              <w:t>,</w:t>
            </w:r>
            <w:r w:rsidRPr="004040C0">
              <w:rPr>
                <w:rFonts w:ascii="Tahoma" w:hAnsi="Tahoma" w:cs="Tahoma"/>
                <w:sz w:val="18"/>
                <w:szCs w:val="18"/>
                <w:lang w:val="el-GR"/>
              </w:rPr>
              <w:t>9)</w:t>
            </w:r>
          </w:p>
        </w:tc>
        <w:tc>
          <w:tcPr>
            <w:tcW w:w="1150" w:type="dxa"/>
            <w:tcBorders>
              <w:top w:val="single" w:sz="8" w:space="0" w:color="D9D9D9"/>
              <w:bottom w:val="single" w:sz="8" w:space="0" w:color="D9D9D9"/>
            </w:tcBorders>
            <w:vAlign w:val="center"/>
          </w:tcPr>
          <w:p w14:paraId="55F62201" w14:textId="77777777" w:rsidR="007D2CEF" w:rsidRPr="004040C0" w:rsidRDefault="007D2CEF" w:rsidP="007D2CEF">
            <w:pPr>
              <w:ind w:left="34"/>
              <w:jc w:val="right"/>
              <w:rPr>
                <w:rFonts w:ascii="Tahoma" w:hAnsi="Tahoma" w:cs="Tahoma"/>
                <w:color w:val="FF0000"/>
                <w:sz w:val="18"/>
                <w:szCs w:val="18"/>
                <w:highlight w:val="red"/>
                <w:lang w:val="el-GR"/>
              </w:rPr>
            </w:pPr>
            <w:r w:rsidRPr="004040C0">
              <w:rPr>
                <w:rFonts w:ascii="Tahoma" w:hAnsi="Tahoma" w:cs="Tahoma"/>
                <w:sz w:val="18"/>
                <w:szCs w:val="18"/>
                <w:lang w:val="el-GR"/>
              </w:rPr>
              <w:t>(185</w:t>
            </w:r>
            <w:r w:rsidR="00B67B53" w:rsidRPr="004040C0">
              <w:rPr>
                <w:rFonts w:ascii="Tahoma" w:hAnsi="Tahoma" w:cs="Tahoma"/>
                <w:sz w:val="18"/>
                <w:szCs w:val="18"/>
                <w:lang w:val="el-GR"/>
              </w:rPr>
              <w:t>,</w:t>
            </w:r>
            <w:r w:rsidRPr="004040C0">
              <w:rPr>
                <w:rFonts w:ascii="Tahoma" w:hAnsi="Tahoma" w:cs="Tahoma"/>
                <w:sz w:val="18"/>
                <w:szCs w:val="18"/>
                <w:lang w:val="el-GR"/>
              </w:rPr>
              <w:t>4)</w:t>
            </w:r>
          </w:p>
        </w:tc>
        <w:tc>
          <w:tcPr>
            <w:tcW w:w="1179" w:type="dxa"/>
            <w:tcBorders>
              <w:top w:val="single" w:sz="8" w:space="0" w:color="D9D9D9"/>
              <w:bottom w:val="single" w:sz="8" w:space="0" w:color="D9D9D9"/>
            </w:tcBorders>
            <w:vAlign w:val="center"/>
          </w:tcPr>
          <w:p w14:paraId="5E835315" w14:textId="77777777" w:rsidR="007D2CEF" w:rsidRPr="004040C0" w:rsidRDefault="007D2CEF" w:rsidP="007D2CEF">
            <w:pPr>
              <w:ind w:left="34"/>
              <w:jc w:val="right"/>
              <w:rPr>
                <w:rFonts w:ascii="Tahoma" w:hAnsi="Tahoma" w:cs="Tahoma"/>
                <w:color w:val="FF0000"/>
                <w:sz w:val="18"/>
                <w:szCs w:val="18"/>
                <w:lang w:val="el-GR"/>
              </w:rPr>
            </w:pPr>
            <w:r w:rsidRPr="004040C0">
              <w:rPr>
                <w:rFonts w:ascii="Tahoma" w:hAnsi="Tahoma" w:cs="Tahoma"/>
                <w:sz w:val="18"/>
                <w:szCs w:val="18"/>
                <w:lang w:val="el-GR"/>
              </w:rPr>
              <w:t>-5</w:t>
            </w:r>
            <w:r w:rsidR="00B67B53" w:rsidRPr="004040C0">
              <w:rPr>
                <w:rFonts w:ascii="Tahoma" w:hAnsi="Tahoma" w:cs="Tahoma"/>
                <w:sz w:val="18"/>
                <w:szCs w:val="18"/>
                <w:lang w:val="el-GR"/>
              </w:rPr>
              <w:t>,</w:t>
            </w:r>
            <w:r w:rsidRPr="004040C0">
              <w:rPr>
                <w:rFonts w:ascii="Tahoma" w:hAnsi="Tahoma" w:cs="Tahoma"/>
                <w:sz w:val="18"/>
                <w:szCs w:val="18"/>
                <w:lang w:val="el-GR"/>
              </w:rPr>
              <w:t>7%</w:t>
            </w:r>
          </w:p>
        </w:tc>
        <w:tc>
          <w:tcPr>
            <w:tcW w:w="1135" w:type="dxa"/>
            <w:gridSpan w:val="2"/>
            <w:tcBorders>
              <w:top w:val="single" w:sz="8" w:space="0" w:color="D9D9D9"/>
              <w:bottom w:val="single" w:sz="8" w:space="0" w:color="D9D9D9"/>
            </w:tcBorders>
            <w:vAlign w:val="center"/>
          </w:tcPr>
          <w:p w14:paraId="6F173AD9" w14:textId="77777777" w:rsidR="007D2CEF" w:rsidRPr="004040C0" w:rsidRDefault="007D2CEF" w:rsidP="007D2CEF">
            <w:pPr>
              <w:ind w:left="34"/>
              <w:jc w:val="right"/>
              <w:rPr>
                <w:rFonts w:ascii="Tahoma" w:hAnsi="Tahoma" w:cs="Tahoma"/>
                <w:color w:val="FF0000"/>
                <w:sz w:val="18"/>
                <w:szCs w:val="18"/>
                <w:lang w:val="el-GR"/>
              </w:rPr>
            </w:pPr>
            <w:r w:rsidRPr="004040C0">
              <w:rPr>
                <w:rFonts w:ascii="Tahoma" w:hAnsi="Tahoma" w:cs="Tahoma"/>
                <w:sz w:val="18"/>
                <w:szCs w:val="18"/>
                <w:lang w:val="el-GR"/>
              </w:rPr>
              <w:t>(667</w:t>
            </w:r>
            <w:r w:rsidR="00B67B53" w:rsidRPr="004040C0">
              <w:rPr>
                <w:rFonts w:ascii="Tahoma" w:hAnsi="Tahoma" w:cs="Tahoma"/>
                <w:sz w:val="18"/>
                <w:szCs w:val="18"/>
                <w:lang w:val="el-GR"/>
              </w:rPr>
              <w:t>,</w:t>
            </w:r>
            <w:r w:rsidRPr="004040C0">
              <w:rPr>
                <w:rFonts w:ascii="Tahoma" w:hAnsi="Tahoma" w:cs="Tahoma"/>
                <w:sz w:val="18"/>
                <w:szCs w:val="18"/>
                <w:lang w:val="el-GR"/>
              </w:rPr>
              <w:t>6)</w:t>
            </w:r>
          </w:p>
        </w:tc>
        <w:tc>
          <w:tcPr>
            <w:tcW w:w="1135" w:type="dxa"/>
            <w:tcBorders>
              <w:top w:val="single" w:sz="8" w:space="0" w:color="D9D9D9"/>
              <w:bottom w:val="single" w:sz="8" w:space="0" w:color="D9D9D9"/>
            </w:tcBorders>
            <w:vAlign w:val="center"/>
          </w:tcPr>
          <w:p w14:paraId="69397816" w14:textId="77777777" w:rsidR="007D2CEF" w:rsidRPr="004040C0" w:rsidRDefault="007D2CEF" w:rsidP="007D2CEF">
            <w:pPr>
              <w:ind w:left="34"/>
              <w:jc w:val="right"/>
              <w:rPr>
                <w:rFonts w:ascii="Tahoma" w:hAnsi="Tahoma" w:cs="Tahoma"/>
                <w:color w:val="FF0000"/>
                <w:sz w:val="18"/>
                <w:szCs w:val="18"/>
                <w:lang w:val="el-GR"/>
              </w:rPr>
            </w:pPr>
            <w:r w:rsidRPr="004040C0">
              <w:rPr>
                <w:rFonts w:ascii="Tahoma" w:hAnsi="Tahoma" w:cs="Tahoma"/>
                <w:sz w:val="18"/>
                <w:szCs w:val="18"/>
                <w:lang w:val="el-GR"/>
              </w:rPr>
              <w:t>(833</w:t>
            </w:r>
            <w:r w:rsidR="00B67B53" w:rsidRPr="004040C0">
              <w:rPr>
                <w:rFonts w:ascii="Tahoma" w:hAnsi="Tahoma" w:cs="Tahoma"/>
                <w:sz w:val="18"/>
                <w:szCs w:val="18"/>
                <w:lang w:val="el-GR"/>
              </w:rPr>
              <w:t>,</w:t>
            </w:r>
            <w:r w:rsidRPr="004040C0">
              <w:rPr>
                <w:rFonts w:ascii="Tahoma" w:hAnsi="Tahoma" w:cs="Tahoma"/>
                <w:sz w:val="18"/>
                <w:szCs w:val="18"/>
                <w:lang w:val="el-GR"/>
              </w:rPr>
              <w:t>2)</w:t>
            </w:r>
          </w:p>
        </w:tc>
        <w:tc>
          <w:tcPr>
            <w:tcW w:w="1135" w:type="dxa"/>
            <w:tcBorders>
              <w:top w:val="single" w:sz="8" w:space="0" w:color="D9D9D9"/>
              <w:bottom w:val="single" w:sz="8" w:space="0" w:color="D9D9D9"/>
            </w:tcBorders>
            <w:vAlign w:val="center"/>
          </w:tcPr>
          <w:p w14:paraId="5CC0DB80" w14:textId="77777777" w:rsidR="007D2CEF" w:rsidRPr="004040C0" w:rsidRDefault="007D2CEF" w:rsidP="007D2CEF">
            <w:pPr>
              <w:ind w:left="34"/>
              <w:jc w:val="right"/>
              <w:rPr>
                <w:rFonts w:ascii="Tahoma" w:hAnsi="Tahoma" w:cs="Tahoma"/>
                <w:color w:val="FF0000"/>
                <w:sz w:val="18"/>
                <w:szCs w:val="18"/>
                <w:lang w:val="el-GR"/>
              </w:rPr>
            </w:pPr>
            <w:r w:rsidRPr="004040C0">
              <w:rPr>
                <w:rFonts w:ascii="Tahoma" w:hAnsi="Tahoma" w:cs="Tahoma"/>
                <w:sz w:val="18"/>
                <w:szCs w:val="18"/>
                <w:lang w:val="el-GR"/>
              </w:rPr>
              <w:t>-19</w:t>
            </w:r>
            <w:r w:rsidR="00B67B53" w:rsidRPr="004040C0">
              <w:rPr>
                <w:rFonts w:ascii="Tahoma" w:hAnsi="Tahoma" w:cs="Tahoma"/>
                <w:sz w:val="18"/>
                <w:szCs w:val="18"/>
                <w:lang w:val="el-GR"/>
              </w:rPr>
              <w:t>,</w:t>
            </w:r>
            <w:r w:rsidRPr="004040C0">
              <w:rPr>
                <w:rFonts w:ascii="Tahoma" w:hAnsi="Tahoma" w:cs="Tahoma"/>
                <w:sz w:val="18"/>
                <w:szCs w:val="18"/>
                <w:lang w:val="el-GR"/>
              </w:rPr>
              <w:t>9%</w:t>
            </w:r>
          </w:p>
        </w:tc>
      </w:tr>
      <w:tr w:rsidR="007D2CEF" w:rsidRPr="002E6858" w14:paraId="50ED8A19" w14:textId="77777777" w:rsidTr="00553DB0">
        <w:trPr>
          <w:trHeight w:val="99"/>
        </w:trPr>
        <w:tc>
          <w:tcPr>
            <w:tcW w:w="4483" w:type="dxa"/>
            <w:tcBorders>
              <w:top w:val="single" w:sz="8" w:space="0" w:color="D9D9D9"/>
              <w:bottom w:val="single" w:sz="2" w:space="0" w:color="969696"/>
            </w:tcBorders>
            <w:shd w:val="clear" w:color="auto" w:fill="DDDDDD"/>
            <w:vAlign w:val="bottom"/>
          </w:tcPr>
          <w:p w14:paraId="5526A6D0" w14:textId="77777777" w:rsidR="007D2CEF" w:rsidRPr="007D2CEF" w:rsidRDefault="00CE2878" w:rsidP="007D2CEF">
            <w:pPr>
              <w:ind w:left="-108"/>
              <w:rPr>
                <w:rFonts w:ascii="Tahoma" w:hAnsi="Tahoma" w:cs="Tahoma"/>
                <w:b/>
                <w:bCs/>
                <w:sz w:val="18"/>
                <w:szCs w:val="18"/>
                <w:lang w:val="el-GR"/>
              </w:rPr>
            </w:pPr>
            <w:r>
              <w:rPr>
                <w:rFonts w:ascii="Tahoma" w:hAnsi="Tahoma" w:cs="Tahoma"/>
                <w:b/>
                <w:bCs/>
                <w:sz w:val="18"/>
                <w:szCs w:val="18"/>
                <w:lang w:val="el-GR"/>
              </w:rPr>
              <w:t>Λειτουργικά κέρδη προ</w:t>
            </w:r>
            <w:r w:rsidR="007D2CEF" w:rsidRPr="007D2CEF">
              <w:rPr>
                <w:rFonts w:ascii="Tahoma" w:hAnsi="Tahoma" w:cs="Tahoma"/>
                <w:b/>
                <w:bCs/>
                <w:sz w:val="18"/>
                <w:szCs w:val="18"/>
                <w:lang w:val="el-GR"/>
              </w:rPr>
              <w:t xml:space="preserve"> </w:t>
            </w:r>
            <w:r>
              <w:rPr>
                <w:rFonts w:ascii="Tahoma" w:hAnsi="Tahoma" w:cs="Tahoma"/>
                <w:b/>
                <w:bCs/>
                <w:sz w:val="18"/>
                <w:szCs w:val="18"/>
                <w:lang w:val="el-GR"/>
              </w:rPr>
              <w:t>χρηματοοικονομικών και επενδυτικών δραστηριοτήτων</w:t>
            </w:r>
          </w:p>
        </w:tc>
        <w:tc>
          <w:tcPr>
            <w:tcW w:w="1127" w:type="dxa"/>
            <w:tcBorders>
              <w:top w:val="single" w:sz="8" w:space="0" w:color="D9D9D9"/>
              <w:bottom w:val="single" w:sz="2" w:space="0" w:color="969696"/>
            </w:tcBorders>
            <w:shd w:val="clear" w:color="auto" w:fill="DDDDDD"/>
            <w:vAlign w:val="center"/>
          </w:tcPr>
          <w:p w14:paraId="46DA6921" w14:textId="77777777" w:rsidR="007D2CEF" w:rsidRPr="002E6858" w:rsidRDefault="007D2CEF" w:rsidP="007D2CEF">
            <w:pPr>
              <w:ind w:left="34"/>
              <w:jc w:val="right"/>
              <w:rPr>
                <w:rFonts w:ascii="Tahoma" w:hAnsi="Tahoma" w:cs="Tahoma"/>
                <w:b/>
                <w:color w:val="FF0000"/>
                <w:sz w:val="18"/>
                <w:szCs w:val="18"/>
                <w:highlight w:val="red"/>
                <w:lang w:val="el-GR"/>
              </w:rPr>
            </w:pPr>
            <w:r w:rsidRPr="00235D52">
              <w:rPr>
                <w:rFonts w:ascii="Tahoma" w:hAnsi="Tahoma" w:cs="Tahoma"/>
                <w:b/>
                <w:bCs/>
                <w:sz w:val="18"/>
                <w:szCs w:val="18"/>
              </w:rPr>
              <w:t>151</w:t>
            </w:r>
            <w:r w:rsidR="00B67B53">
              <w:rPr>
                <w:rFonts w:ascii="Tahoma" w:hAnsi="Tahoma" w:cs="Tahoma"/>
                <w:b/>
                <w:bCs/>
                <w:sz w:val="18"/>
                <w:szCs w:val="18"/>
              </w:rPr>
              <w:t>,</w:t>
            </w:r>
            <w:r w:rsidRPr="00235D52">
              <w:rPr>
                <w:rFonts w:ascii="Tahoma" w:hAnsi="Tahoma" w:cs="Tahoma"/>
                <w:b/>
                <w:bCs/>
                <w:sz w:val="18"/>
                <w:szCs w:val="18"/>
              </w:rPr>
              <w:t xml:space="preserve">4 </w:t>
            </w:r>
          </w:p>
        </w:tc>
        <w:tc>
          <w:tcPr>
            <w:tcW w:w="1150" w:type="dxa"/>
            <w:tcBorders>
              <w:top w:val="single" w:sz="8" w:space="0" w:color="D9D9D9"/>
              <w:bottom w:val="single" w:sz="2" w:space="0" w:color="969696"/>
            </w:tcBorders>
            <w:shd w:val="clear" w:color="auto" w:fill="DDDDDD"/>
            <w:vAlign w:val="center"/>
          </w:tcPr>
          <w:p w14:paraId="44000296" w14:textId="77777777" w:rsidR="007D2CEF" w:rsidRPr="002E6858" w:rsidRDefault="007D2CEF" w:rsidP="007D2CEF">
            <w:pPr>
              <w:ind w:left="34"/>
              <w:jc w:val="right"/>
              <w:rPr>
                <w:rFonts w:ascii="Tahoma" w:hAnsi="Tahoma" w:cs="Tahoma"/>
                <w:b/>
                <w:color w:val="FF0000"/>
                <w:sz w:val="18"/>
                <w:szCs w:val="18"/>
                <w:highlight w:val="red"/>
                <w:lang w:val="el-GR"/>
              </w:rPr>
            </w:pPr>
            <w:r w:rsidRPr="00235D52">
              <w:rPr>
                <w:rFonts w:ascii="Tahoma" w:hAnsi="Tahoma" w:cs="Tahoma"/>
                <w:b/>
                <w:bCs/>
                <w:sz w:val="18"/>
                <w:szCs w:val="18"/>
              </w:rPr>
              <w:t>59</w:t>
            </w:r>
            <w:r w:rsidR="00B67B53">
              <w:rPr>
                <w:rFonts w:ascii="Tahoma" w:hAnsi="Tahoma" w:cs="Tahoma"/>
                <w:b/>
                <w:bCs/>
                <w:sz w:val="18"/>
                <w:szCs w:val="18"/>
              </w:rPr>
              <w:t>,</w:t>
            </w:r>
            <w:r w:rsidRPr="00235D52">
              <w:rPr>
                <w:rFonts w:ascii="Tahoma" w:hAnsi="Tahoma" w:cs="Tahoma"/>
                <w:b/>
                <w:bCs/>
                <w:sz w:val="18"/>
                <w:szCs w:val="18"/>
              </w:rPr>
              <w:t xml:space="preserve">7 </w:t>
            </w:r>
          </w:p>
        </w:tc>
        <w:tc>
          <w:tcPr>
            <w:tcW w:w="1179" w:type="dxa"/>
            <w:tcBorders>
              <w:top w:val="single" w:sz="8" w:space="0" w:color="D9D9D9"/>
              <w:bottom w:val="single" w:sz="2" w:space="0" w:color="969696"/>
            </w:tcBorders>
            <w:shd w:val="clear" w:color="auto" w:fill="DDDDDD"/>
            <w:vAlign w:val="center"/>
          </w:tcPr>
          <w:p w14:paraId="4F700809" w14:textId="77777777" w:rsidR="007D2CEF" w:rsidRPr="002E6858" w:rsidRDefault="007D2CEF" w:rsidP="007D2CEF">
            <w:pPr>
              <w:ind w:left="34"/>
              <w:jc w:val="right"/>
              <w:rPr>
                <w:rFonts w:ascii="Tahoma" w:hAnsi="Tahoma" w:cs="Tahoma"/>
                <w:b/>
                <w:bCs/>
                <w:color w:val="FF0000"/>
                <w:sz w:val="18"/>
                <w:szCs w:val="18"/>
                <w:lang w:val="el-GR"/>
              </w:rPr>
            </w:pPr>
            <w:r w:rsidRPr="00235D52">
              <w:rPr>
                <w:rFonts w:ascii="Tahoma" w:hAnsi="Tahoma" w:cs="Tahoma"/>
                <w:b/>
                <w:bCs/>
                <w:sz w:val="18"/>
                <w:szCs w:val="18"/>
              </w:rPr>
              <w:t>+153</w:t>
            </w:r>
            <w:r w:rsidR="00B67B53">
              <w:rPr>
                <w:rFonts w:ascii="Tahoma" w:hAnsi="Tahoma" w:cs="Tahoma"/>
                <w:b/>
                <w:bCs/>
                <w:sz w:val="18"/>
                <w:szCs w:val="18"/>
              </w:rPr>
              <w:t>,</w:t>
            </w:r>
            <w:r w:rsidRPr="00235D52">
              <w:rPr>
                <w:rFonts w:ascii="Tahoma" w:hAnsi="Tahoma" w:cs="Tahoma"/>
                <w:b/>
                <w:bCs/>
                <w:sz w:val="18"/>
                <w:szCs w:val="18"/>
              </w:rPr>
              <w:t>6%</w:t>
            </w:r>
          </w:p>
        </w:tc>
        <w:tc>
          <w:tcPr>
            <w:tcW w:w="1135" w:type="dxa"/>
            <w:gridSpan w:val="2"/>
            <w:tcBorders>
              <w:top w:val="single" w:sz="8" w:space="0" w:color="D9D9D9"/>
              <w:bottom w:val="single" w:sz="2" w:space="0" w:color="969696"/>
            </w:tcBorders>
            <w:shd w:val="clear" w:color="auto" w:fill="DDDDDD"/>
            <w:vAlign w:val="center"/>
          </w:tcPr>
          <w:p w14:paraId="17F12F6B"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812</w:t>
            </w:r>
            <w:r w:rsidR="00B67B53">
              <w:rPr>
                <w:rFonts w:ascii="Tahoma" w:hAnsi="Tahoma" w:cs="Tahoma"/>
                <w:b/>
                <w:bCs/>
                <w:sz w:val="18"/>
                <w:szCs w:val="18"/>
              </w:rPr>
              <w:t>,</w:t>
            </w:r>
            <w:r w:rsidRPr="00235D52">
              <w:rPr>
                <w:rFonts w:ascii="Tahoma" w:hAnsi="Tahoma" w:cs="Tahoma"/>
                <w:b/>
                <w:bCs/>
                <w:sz w:val="18"/>
                <w:szCs w:val="18"/>
              </w:rPr>
              <w:t xml:space="preserve">3 </w:t>
            </w:r>
          </w:p>
        </w:tc>
        <w:tc>
          <w:tcPr>
            <w:tcW w:w="1135" w:type="dxa"/>
            <w:tcBorders>
              <w:top w:val="single" w:sz="8" w:space="0" w:color="D9D9D9"/>
              <w:bottom w:val="single" w:sz="2" w:space="0" w:color="969696"/>
            </w:tcBorders>
            <w:shd w:val="clear" w:color="auto" w:fill="DDDDDD"/>
            <w:vAlign w:val="center"/>
          </w:tcPr>
          <w:p w14:paraId="1AB4CFCD"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331</w:t>
            </w:r>
            <w:r w:rsidR="00B67B53">
              <w:rPr>
                <w:rFonts w:ascii="Tahoma" w:hAnsi="Tahoma" w:cs="Tahoma"/>
                <w:b/>
                <w:bCs/>
                <w:sz w:val="18"/>
                <w:szCs w:val="18"/>
              </w:rPr>
              <w:t>,</w:t>
            </w:r>
            <w:r w:rsidRPr="00235D52">
              <w:rPr>
                <w:rFonts w:ascii="Tahoma" w:hAnsi="Tahoma" w:cs="Tahoma"/>
                <w:b/>
                <w:bCs/>
                <w:sz w:val="18"/>
                <w:szCs w:val="18"/>
              </w:rPr>
              <w:t xml:space="preserve">4 </w:t>
            </w:r>
          </w:p>
        </w:tc>
        <w:tc>
          <w:tcPr>
            <w:tcW w:w="1135" w:type="dxa"/>
            <w:tcBorders>
              <w:top w:val="single" w:sz="8" w:space="0" w:color="D9D9D9"/>
              <w:bottom w:val="single" w:sz="2" w:space="0" w:color="969696"/>
            </w:tcBorders>
            <w:shd w:val="clear" w:color="auto" w:fill="DDDDDD"/>
            <w:vAlign w:val="center"/>
          </w:tcPr>
          <w:p w14:paraId="25949A3B"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+145</w:t>
            </w:r>
            <w:r w:rsidR="00B67B53">
              <w:rPr>
                <w:rFonts w:ascii="Tahoma" w:hAnsi="Tahoma" w:cs="Tahoma"/>
                <w:b/>
                <w:bCs/>
                <w:sz w:val="18"/>
                <w:szCs w:val="18"/>
              </w:rPr>
              <w:t>,</w:t>
            </w:r>
            <w:r w:rsidRPr="00235D52">
              <w:rPr>
                <w:rFonts w:ascii="Tahoma" w:hAnsi="Tahoma" w:cs="Tahoma"/>
                <w:b/>
                <w:bCs/>
                <w:sz w:val="18"/>
                <w:szCs w:val="18"/>
              </w:rPr>
              <w:t>1%</w:t>
            </w:r>
          </w:p>
        </w:tc>
      </w:tr>
      <w:tr w:rsidR="007D2CEF" w:rsidRPr="002E6858" w14:paraId="18A9E761" w14:textId="77777777" w:rsidTr="00553DB0">
        <w:trPr>
          <w:trHeight w:val="80"/>
        </w:trPr>
        <w:tc>
          <w:tcPr>
            <w:tcW w:w="4483" w:type="dxa"/>
            <w:tcBorders>
              <w:bottom w:val="nil"/>
            </w:tcBorders>
            <w:vAlign w:val="bottom"/>
          </w:tcPr>
          <w:p w14:paraId="43D7B18E" w14:textId="77777777" w:rsidR="007D2CEF" w:rsidRPr="007D2CEF" w:rsidRDefault="007D2CEF" w:rsidP="007D2CEF">
            <w:pPr>
              <w:ind w:left="-108"/>
              <w:rPr>
                <w:rFonts w:ascii="Tahoma" w:hAnsi="Tahoma" w:cs="Tahoma"/>
                <w:b/>
                <w:bCs/>
                <w:sz w:val="18"/>
                <w:szCs w:val="18"/>
                <w:lang w:val="el-GR"/>
              </w:rPr>
            </w:pPr>
          </w:p>
        </w:tc>
        <w:tc>
          <w:tcPr>
            <w:tcW w:w="1127" w:type="dxa"/>
            <w:tcBorders>
              <w:bottom w:val="nil"/>
            </w:tcBorders>
            <w:vAlign w:val="center"/>
          </w:tcPr>
          <w:p w14:paraId="44C37192"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50" w:type="dxa"/>
            <w:tcBorders>
              <w:bottom w:val="nil"/>
            </w:tcBorders>
            <w:vAlign w:val="center"/>
          </w:tcPr>
          <w:p w14:paraId="18E8D7D7"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79" w:type="dxa"/>
            <w:tcBorders>
              <w:bottom w:val="nil"/>
            </w:tcBorders>
            <w:vAlign w:val="center"/>
          </w:tcPr>
          <w:p w14:paraId="37AD18DD"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35" w:type="dxa"/>
            <w:gridSpan w:val="2"/>
            <w:tcBorders>
              <w:bottom w:val="nil"/>
            </w:tcBorders>
            <w:vAlign w:val="center"/>
          </w:tcPr>
          <w:p w14:paraId="069FB440"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35" w:type="dxa"/>
            <w:tcBorders>
              <w:bottom w:val="nil"/>
            </w:tcBorders>
            <w:vAlign w:val="center"/>
          </w:tcPr>
          <w:p w14:paraId="37D2A62F"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35" w:type="dxa"/>
            <w:tcBorders>
              <w:bottom w:val="nil"/>
            </w:tcBorders>
            <w:vAlign w:val="center"/>
          </w:tcPr>
          <w:p w14:paraId="273E35FD" w14:textId="77777777" w:rsidR="007D2CEF" w:rsidRPr="002E6858" w:rsidRDefault="007D2CEF" w:rsidP="007D2CEF">
            <w:pPr>
              <w:ind w:left="34"/>
              <w:jc w:val="right"/>
              <w:rPr>
                <w:rFonts w:ascii="Tahoma" w:hAnsi="Tahoma" w:cs="Tahoma"/>
                <w:color w:val="FF0000"/>
                <w:sz w:val="18"/>
                <w:szCs w:val="18"/>
                <w:highlight w:val="red"/>
                <w:lang w:val="el-GR"/>
              </w:rPr>
            </w:pPr>
          </w:p>
        </w:tc>
      </w:tr>
      <w:tr w:rsidR="007D2CEF" w:rsidRPr="009C0B38" w14:paraId="2A3146C0" w14:textId="77777777" w:rsidTr="00553DB0">
        <w:trPr>
          <w:trHeight w:val="237"/>
        </w:trPr>
        <w:tc>
          <w:tcPr>
            <w:tcW w:w="4483" w:type="dxa"/>
            <w:tcBorders>
              <w:top w:val="nil"/>
              <w:bottom w:val="single" w:sz="8" w:space="0" w:color="D9D9D9"/>
            </w:tcBorders>
            <w:vAlign w:val="bottom"/>
          </w:tcPr>
          <w:p w14:paraId="491E3E1E" w14:textId="77777777" w:rsidR="007D2CEF" w:rsidRPr="007D2CEF" w:rsidRDefault="007D2CEF" w:rsidP="007D2CEF">
            <w:pPr>
              <w:ind w:left="-108"/>
              <w:rPr>
                <w:rFonts w:ascii="Tahoma" w:hAnsi="Tahoma" w:cs="Tahoma"/>
                <w:b/>
                <w:bCs/>
                <w:sz w:val="18"/>
                <w:szCs w:val="18"/>
                <w:lang w:val="el-GR"/>
              </w:rPr>
            </w:pPr>
            <w:r w:rsidRPr="007D2CEF">
              <w:rPr>
                <w:rFonts w:ascii="Tahoma" w:hAnsi="Tahoma" w:cs="Tahoma"/>
                <w:b/>
                <w:bCs/>
                <w:sz w:val="18"/>
                <w:szCs w:val="18"/>
                <w:lang w:val="el-GR"/>
              </w:rPr>
              <w:t xml:space="preserve">Έσοδα και έξοδα από χρηματοοικονομικές </w:t>
            </w:r>
            <w:r w:rsidR="000329FF">
              <w:rPr>
                <w:rFonts w:ascii="Tahoma" w:hAnsi="Tahoma" w:cs="Tahoma"/>
                <w:b/>
                <w:bCs/>
                <w:sz w:val="18"/>
                <w:szCs w:val="18"/>
                <w:lang w:val="el-GR"/>
              </w:rPr>
              <w:t xml:space="preserve">και επενδυτικές </w:t>
            </w:r>
            <w:r w:rsidRPr="007D2CEF">
              <w:rPr>
                <w:rFonts w:ascii="Tahoma" w:hAnsi="Tahoma" w:cs="Tahoma"/>
                <w:b/>
                <w:bCs/>
                <w:sz w:val="18"/>
                <w:szCs w:val="18"/>
                <w:lang w:val="el-GR"/>
              </w:rPr>
              <w:t>δραστηριότητες</w:t>
            </w:r>
          </w:p>
        </w:tc>
        <w:tc>
          <w:tcPr>
            <w:tcW w:w="1127" w:type="dxa"/>
            <w:tcBorders>
              <w:top w:val="nil"/>
              <w:bottom w:val="single" w:sz="8" w:space="0" w:color="D9D9D9"/>
            </w:tcBorders>
            <w:vAlign w:val="center"/>
          </w:tcPr>
          <w:p w14:paraId="2841E27C"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50" w:type="dxa"/>
            <w:tcBorders>
              <w:top w:val="nil"/>
              <w:bottom w:val="single" w:sz="8" w:space="0" w:color="D9D9D9"/>
            </w:tcBorders>
            <w:vAlign w:val="center"/>
          </w:tcPr>
          <w:p w14:paraId="029A83DF"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79" w:type="dxa"/>
            <w:tcBorders>
              <w:top w:val="nil"/>
              <w:bottom w:val="single" w:sz="8" w:space="0" w:color="D9D9D9"/>
            </w:tcBorders>
            <w:vAlign w:val="center"/>
          </w:tcPr>
          <w:p w14:paraId="7CC1A6CC"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35" w:type="dxa"/>
            <w:gridSpan w:val="2"/>
            <w:tcBorders>
              <w:top w:val="nil"/>
              <w:bottom w:val="single" w:sz="8" w:space="0" w:color="D9D9D9"/>
            </w:tcBorders>
            <w:vAlign w:val="center"/>
          </w:tcPr>
          <w:p w14:paraId="2C28E76F"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35" w:type="dxa"/>
            <w:tcBorders>
              <w:top w:val="nil"/>
              <w:bottom w:val="single" w:sz="8" w:space="0" w:color="D9D9D9"/>
            </w:tcBorders>
            <w:vAlign w:val="center"/>
          </w:tcPr>
          <w:p w14:paraId="38435987"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35" w:type="dxa"/>
            <w:tcBorders>
              <w:top w:val="nil"/>
              <w:bottom w:val="single" w:sz="8" w:space="0" w:color="D9D9D9"/>
            </w:tcBorders>
            <w:vAlign w:val="center"/>
          </w:tcPr>
          <w:p w14:paraId="0ACE5F78" w14:textId="77777777" w:rsidR="007D2CEF" w:rsidRPr="002E6858" w:rsidRDefault="007D2CEF" w:rsidP="007D2CEF">
            <w:pPr>
              <w:ind w:left="34"/>
              <w:jc w:val="right"/>
              <w:rPr>
                <w:rFonts w:ascii="Tahoma" w:hAnsi="Tahoma" w:cs="Tahoma"/>
                <w:color w:val="FF0000"/>
                <w:sz w:val="18"/>
                <w:szCs w:val="18"/>
                <w:highlight w:val="red"/>
                <w:lang w:val="el-GR"/>
              </w:rPr>
            </w:pPr>
          </w:p>
        </w:tc>
      </w:tr>
      <w:tr w:rsidR="007D2CEF" w:rsidRPr="002E6858" w14:paraId="303105BA" w14:textId="77777777" w:rsidTr="00553DB0">
        <w:trPr>
          <w:trHeight w:val="83"/>
        </w:trPr>
        <w:tc>
          <w:tcPr>
            <w:tcW w:w="4483" w:type="dxa"/>
            <w:tcBorders>
              <w:top w:val="single" w:sz="8" w:space="0" w:color="D9D9D9"/>
              <w:bottom w:val="single" w:sz="8" w:space="0" w:color="D9D9D9"/>
            </w:tcBorders>
            <w:vAlign w:val="bottom"/>
          </w:tcPr>
          <w:p w14:paraId="3F740A84" w14:textId="77777777" w:rsidR="007D2CEF" w:rsidRPr="007D2CEF" w:rsidRDefault="007D2CEF" w:rsidP="007D2CEF">
            <w:pPr>
              <w:ind w:left="-108"/>
              <w:rPr>
                <w:rFonts w:ascii="Tahoma" w:hAnsi="Tahoma" w:cs="Tahoma"/>
                <w:sz w:val="18"/>
                <w:szCs w:val="18"/>
                <w:lang w:val="el-GR"/>
              </w:rPr>
            </w:pPr>
            <w:r w:rsidRPr="007D2CEF">
              <w:rPr>
                <w:rFonts w:ascii="Tahoma" w:hAnsi="Tahoma" w:cs="Tahoma"/>
                <w:sz w:val="18"/>
                <w:szCs w:val="18"/>
                <w:lang w:val="el-GR"/>
              </w:rPr>
              <w:t>Χρεωστικοί τόκοι και συναφή έξοδα</w:t>
            </w:r>
          </w:p>
        </w:tc>
        <w:tc>
          <w:tcPr>
            <w:tcW w:w="1127" w:type="dxa"/>
            <w:tcBorders>
              <w:top w:val="single" w:sz="8" w:space="0" w:color="D9D9D9"/>
              <w:bottom w:val="single" w:sz="8" w:space="0" w:color="D9D9D9"/>
            </w:tcBorders>
            <w:vAlign w:val="center"/>
          </w:tcPr>
          <w:p w14:paraId="61C450D4" w14:textId="77777777" w:rsidR="007D2CEF" w:rsidRPr="002E6858" w:rsidRDefault="007D2CEF" w:rsidP="007D2CEF">
            <w:pPr>
              <w:ind w:left="34"/>
              <w:jc w:val="right"/>
              <w:rPr>
                <w:rFonts w:ascii="Tahoma" w:eastAsia="Arial Unicode MS" w:hAnsi="Tahoma" w:cs="Tahoma"/>
                <w:i/>
                <w:iCs/>
                <w:color w:val="FF0000"/>
                <w:sz w:val="18"/>
                <w:szCs w:val="18"/>
                <w:highlight w:val="red"/>
                <w:lang w:val="el-GR" w:eastAsia="el-GR"/>
              </w:rPr>
            </w:pPr>
            <w:r w:rsidRPr="00235D52">
              <w:rPr>
                <w:rFonts w:ascii="Tahoma" w:hAnsi="Tahoma" w:cs="Tahoma"/>
                <w:sz w:val="18"/>
                <w:szCs w:val="18"/>
              </w:rPr>
              <w:t>(10</w:t>
            </w:r>
            <w:r w:rsidR="00B67B53">
              <w:rPr>
                <w:rFonts w:ascii="Tahoma" w:hAnsi="Tahoma" w:cs="Tahoma"/>
                <w:sz w:val="18"/>
                <w:szCs w:val="18"/>
              </w:rPr>
              <w:t>,</w:t>
            </w:r>
            <w:r w:rsidRPr="00235D52">
              <w:rPr>
                <w:rFonts w:ascii="Tahoma" w:hAnsi="Tahoma" w:cs="Tahoma"/>
                <w:sz w:val="18"/>
                <w:szCs w:val="18"/>
              </w:rPr>
              <w:t>0)</w:t>
            </w:r>
          </w:p>
        </w:tc>
        <w:tc>
          <w:tcPr>
            <w:tcW w:w="1150" w:type="dxa"/>
            <w:tcBorders>
              <w:top w:val="single" w:sz="8" w:space="0" w:color="D9D9D9"/>
              <w:bottom w:val="single" w:sz="8" w:space="0" w:color="D9D9D9"/>
            </w:tcBorders>
            <w:vAlign w:val="center"/>
          </w:tcPr>
          <w:p w14:paraId="435DBDEA" w14:textId="77777777" w:rsidR="007D2CEF" w:rsidRPr="002E6858" w:rsidRDefault="007D2CEF" w:rsidP="007D2CEF">
            <w:pPr>
              <w:ind w:left="34"/>
              <w:jc w:val="right"/>
              <w:rPr>
                <w:rFonts w:ascii="Tahoma" w:eastAsia="Arial Unicode MS" w:hAnsi="Tahoma" w:cs="Tahoma"/>
                <w:i/>
                <w:iCs/>
                <w:color w:val="FF0000"/>
                <w:sz w:val="18"/>
                <w:szCs w:val="18"/>
                <w:highlight w:val="red"/>
                <w:lang w:val="el-GR" w:eastAsia="el-GR"/>
              </w:rPr>
            </w:pPr>
            <w:r w:rsidRPr="00235D52">
              <w:rPr>
                <w:rFonts w:ascii="Tahoma" w:hAnsi="Tahoma" w:cs="Tahoma"/>
                <w:sz w:val="18"/>
                <w:szCs w:val="18"/>
              </w:rPr>
              <w:t>(9</w:t>
            </w:r>
            <w:r w:rsidR="00B67B53">
              <w:rPr>
                <w:rFonts w:ascii="Tahoma" w:hAnsi="Tahoma" w:cs="Tahoma"/>
                <w:sz w:val="18"/>
                <w:szCs w:val="18"/>
              </w:rPr>
              <w:t>,</w:t>
            </w:r>
            <w:r w:rsidRPr="00235D52">
              <w:rPr>
                <w:rFonts w:ascii="Tahoma" w:hAnsi="Tahoma" w:cs="Tahoma"/>
                <w:sz w:val="18"/>
                <w:szCs w:val="18"/>
              </w:rPr>
              <w:t>9)</w:t>
            </w:r>
          </w:p>
        </w:tc>
        <w:tc>
          <w:tcPr>
            <w:tcW w:w="1179" w:type="dxa"/>
            <w:tcBorders>
              <w:top w:val="single" w:sz="8" w:space="0" w:color="D9D9D9"/>
              <w:bottom w:val="single" w:sz="8" w:space="0" w:color="D9D9D9"/>
            </w:tcBorders>
            <w:vAlign w:val="center"/>
          </w:tcPr>
          <w:p w14:paraId="7E4B9F3C" w14:textId="77777777" w:rsidR="007D2CEF" w:rsidRPr="002E6858" w:rsidRDefault="007D2CEF" w:rsidP="007D2CEF">
            <w:pPr>
              <w:ind w:left="34"/>
              <w:jc w:val="right"/>
              <w:rPr>
                <w:rFonts w:ascii="Tahoma" w:hAnsi="Tahoma" w:cs="Tahoma"/>
                <w:color w:val="FF0000"/>
                <w:sz w:val="18"/>
                <w:szCs w:val="18"/>
                <w:lang w:val="el-GR"/>
              </w:rPr>
            </w:pPr>
            <w:r w:rsidRPr="00235D52">
              <w:rPr>
                <w:rFonts w:ascii="Tahoma" w:hAnsi="Tahoma" w:cs="Tahoma"/>
                <w:sz w:val="18"/>
                <w:szCs w:val="18"/>
              </w:rPr>
              <w:t>+1</w:t>
            </w:r>
            <w:r w:rsidR="00B67B53">
              <w:rPr>
                <w:rFonts w:ascii="Tahoma" w:hAnsi="Tahoma" w:cs="Tahoma"/>
                <w:sz w:val="18"/>
                <w:szCs w:val="18"/>
              </w:rPr>
              <w:t>,</w:t>
            </w:r>
            <w:r w:rsidRPr="00235D52">
              <w:rPr>
                <w:rFonts w:ascii="Tahoma" w:hAnsi="Tahoma" w:cs="Tahoma"/>
                <w:sz w:val="18"/>
                <w:szCs w:val="18"/>
              </w:rPr>
              <w:t>0%</w:t>
            </w:r>
          </w:p>
        </w:tc>
        <w:tc>
          <w:tcPr>
            <w:tcW w:w="1135" w:type="dxa"/>
            <w:gridSpan w:val="2"/>
            <w:tcBorders>
              <w:top w:val="single" w:sz="8" w:space="0" w:color="D9D9D9"/>
              <w:bottom w:val="single" w:sz="8" w:space="0" w:color="D9D9D9"/>
            </w:tcBorders>
            <w:vAlign w:val="center"/>
          </w:tcPr>
          <w:p w14:paraId="3628A9D9"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(45</w:t>
            </w:r>
            <w:r w:rsidR="00B67B53">
              <w:rPr>
                <w:rFonts w:ascii="Tahoma" w:hAnsi="Tahoma" w:cs="Tahoma"/>
                <w:sz w:val="18"/>
                <w:szCs w:val="18"/>
              </w:rPr>
              <w:t>,</w:t>
            </w:r>
            <w:r w:rsidRPr="00235D52">
              <w:rPr>
                <w:rFonts w:ascii="Tahoma" w:hAnsi="Tahoma" w:cs="Tahoma"/>
                <w:sz w:val="18"/>
                <w:szCs w:val="18"/>
              </w:rPr>
              <w:t>0)</w:t>
            </w:r>
          </w:p>
        </w:tc>
        <w:tc>
          <w:tcPr>
            <w:tcW w:w="1135" w:type="dxa"/>
            <w:tcBorders>
              <w:top w:val="single" w:sz="8" w:space="0" w:color="D9D9D9"/>
              <w:bottom w:val="single" w:sz="8" w:space="0" w:color="D9D9D9"/>
            </w:tcBorders>
            <w:vAlign w:val="center"/>
          </w:tcPr>
          <w:p w14:paraId="5108B6C8"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(56</w:t>
            </w:r>
            <w:r w:rsidR="00B67B53">
              <w:rPr>
                <w:rFonts w:ascii="Tahoma" w:hAnsi="Tahoma" w:cs="Tahoma"/>
                <w:sz w:val="18"/>
                <w:szCs w:val="18"/>
              </w:rPr>
              <w:t>,</w:t>
            </w:r>
            <w:r w:rsidRPr="00235D52">
              <w:rPr>
                <w:rFonts w:ascii="Tahoma" w:hAnsi="Tahoma" w:cs="Tahoma"/>
                <w:sz w:val="18"/>
                <w:szCs w:val="18"/>
              </w:rPr>
              <w:t>2)</w:t>
            </w:r>
          </w:p>
        </w:tc>
        <w:tc>
          <w:tcPr>
            <w:tcW w:w="1135" w:type="dxa"/>
            <w:tcBorders>
              <w:top w:val="single" w:sz="8" w:space="0" w:color="D9D9D9"/>
              <w:bottom w:val="single" w:sz="8" w:space="0" w:color="D9D9D9"/>
            </w:tcBorders>
            <w:vAlign w:val="center"/>
          </w:tcPr>
          <w:p w14:paraId="56590566"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-19</w:t>
            </w:r>
            <w:r w:rsidR="00B67B53">
              <w:rPr>
                <w:rFonts w:ascii="Tahoma" w:hAnsi="Tahoma" w:cs="Tahoma"/>
                <w:sz w:val="18"/>
                <w:szCs w:val="18"/>
              </w:rPr>
              <w:t>,</w:t>
            </w:r>
            <w:r w:rsidRPr="00235D52">
              <w:rPr>
                <w:rFonts w:ascii="Tahoma" w:hAnsi="Tahoma" w:cs="Tahoma"/>
                <w:sz w:val="18"/>
                <w:szCs w:val="18"/>
              </w:rPr>
              <w:t>9%</w:t>
            </w:r>
          </w:p>
        </w:tc>
      </w:tr>
      <w:tr w:rsidR="007D2CEF" w:rsidRPr="002E6858" w14:paraId="36980354" w14:textId="77777777" w:rsidTr="00553DB0">
        <w:trPr>
          <w:trHeight w:val="144"/>
        </w:trPr>
        <w:tc>
          <w:tcPr>
            <w:tcW w:w="4483" w:type="dxa"/>
            <w:tcBorders>
              <w:top w:val="single" w:sz="8" w:space="0" w:color="D9D9D9"/>
              <w:bottom w:val="single" w:sz="8" w:space="0" w:color="D9D9D9"/>
            </w:tcBorders>
            <w:vAlign w:val="bottom"/>
          </w:tcPr>
          <w:p w14:paraId="63B58B15" w14:textId="77777777" w:rsidR="007D2CEF" w:rsidRPr="007D2CEF" w:rsidRDefault="007D2CEF" w:rsidP="007D2CEF">
            <w:pPr>
              <w:ind w:left="-108"/>
              <w:rPr>
                <w:rFonts w:ascii="Tahoma" w:hAnsi="Tahoma" w:cs="Tahoma"/>
                <w:sz w:val="18"/>
                <w:szCs w:val="18"/>
              </w:rPr>
            </w:pPr>
            <w:proofErr w:type="spellStart"/>
            <w:r w:rsidRPr="007D2CEF">
              <w:rPr>
                <w:rFonts w:ascii="Tahoma" w:hAnsi="Tahoma" w:cs="Tahoma"/>
                <w:sz w:val="18"/>
                <w:szCs w:val="18"/>
              </w:rPr>
              <w:t>Πιστωτικοί</w:t>
            </w:r>
            <w:proofErr w:type="spellEnd"/>
            <w:r w:rsidRPr="007D2CEF">
              <w:rPr>
                <w:rFonts w:ascii="Tahoma" w:hAnsi="Tahoma" w:cs="Tahoma"/>
                <w:sz w:val="18"/>
                <w:szCs w:val="18"/>
              </w:rPr>
              <w:t xml:space="preserve"> </w:t>
            </w:r>
            <w:proofErr w:type="spellStart"/>
            <w:r w:rsidRPr="007D2CEF">
              <w:rPr>
                <w:rFonts w:ascii="Tahoma" w:hAnsi="Tahoma" w:cs="Tahoma"/>
                <w:sz w:val="18"/>
                <w:szCs w:val="18"/>
              </w:rPr>
              <w:t>τόκοι</w:t>
            </w:r>
            <w:proofErr w:type="spellEnd"/>
          </w:p>
        </w:tc>
        <w:tc>
          <w:tcPr>
            <w:tcW w:w="1127" w:type="dxa"/>
            <w:tcBorders>
              <w:top w:val="single" w:sz="8" w:space="0" w:color="D9D9D9"/>
              <w:bottom w:val="single" w:sz="8" w:space="0" w:color="D9D9D9"/>
            </w:tcBorders>
            <w:vAlign w:val="center"/>
          </w:tcPr>
          <w:p w14:paraId="46A58EA7" w14:textId="77777777" w:rsidR="007D2CEF" w:rsidRPr="002E6858" w:rsidRDefault="007D2CEF" w:rsidP="007D2CEF">
            <w:pPr>
              <w:ind w:left="34"/>
              <w:jc w:val="right"/>
              <w:rPr>
                <w:rFonts w:ascii="Tahoma" w:eastAsia="Arial Unicode MS" w:hAnsi="Tahoma" w:cs="Tahoma"/>
                <w:i/>
                <w:iCs/>
                <w:color w:val="FF0000"/>
                <w:sz w:val="18"/>
                <w:szCs w:val="18"/>
                <w:highlight w:val="red"/>
                <w:lang w:val="el-GR" w:eastAsia="el-GR"/>
              </w:rPr>
            </w:pPr>
            <w:r w:rsidRPr="00235D52">
              <w:rPr>
                <w:rFonts w:ascii="Tahoma" w:hAnsi="Tahoma" w:cs="Tahoma"/>
                <w:sz w:val="18"/>
                <w:szCs w:val="18"/>
              </w:rPr>
              <w:t>0</w:t>
            </w:r>
            <w:r w:rsidR="00B67B53">
              <w:rPr>
                <w:rFonts w:ascii="Tahoma" w:hAnsi="Tahoma" w:cs="Tahoma"/>
                <w:sz w:val="18"/>
                <w:szCs w:val="18"/>
              </w:rPr>
              <w:t>,</w:t>
            </w:r>
            <w:r w:rsidRPr="00235D52">
              <w:rPr>
                <w:rFonts w:ascii="Tahoma" w:hAnsi="Tahoma" w:cs="Tahoma"/>
                <w:sz w:val="18"/>
                <w:szCs w:val="18"/>
              </w:rPr>
              <w:t xml:space="preserve">3 </w:t>
            </w:r>
          </w:p>
        </w:tc>
        <w:tc>
          <w:tcPr>
            <w:tcW w:w="1150" w:type="dxa"/>
            <w:tcBorders>
              <w:top w:val="single" w:sz="8" w:space="0" w:color="D9D9D9"/>
              <w:bottom w:val="single" w:sz="8" w:space="0" w:color="D9D9D9"/>
            </w:tcBorders>
            <w:vAlign w:val="center"/>
          </w:tcPr>
          <w:p w14:paraId="585E7754" w14:textId="77777777" w:rsidR="007D2CEF" w:rsidRPr="002E6858" w:rsidRDefault="007D2CEF" w:rsidP="007D2CEF">
            <w:pPr>
              <w:ind w:left="34"/>
              <w:jc w:val="right"/>
              <w:rPr>
                <w:rFonts w:ascii="Tahoma" w:eastAsia="Arial Unicode MS" w:hAnsi="Tahoma" w:cs="Tahoma"/>
                <w:i/>
                <w:iCs/>
                <w:color w:val="FF0000"/>
                <w:sz w:val="18"/>
                <w:szCs w:val="18"/>
                <w:highlight w:val="red"/>
                <w:lang w:val="el-GR" w:eastAsia="el-GR"/>
              </w:rPr>
            </w:pPr>
            <w:r w:rsidRPr="00235D52">
              <w:rPr>
                <w:rFonts w:ascii="Tahoma" w:hAnsi="Tahoma" w:cs="Tahoma"/>
                <w:sz w:val="18"/>
                <w:szCs w:val="18"/>
              </w:rPr>
              <w:t>0</w:t>
            </w:r>
            <w:r w:rsidR="00B67B53">
              <w:rPr>
                <w:rFonts w:ascii="Tahoma" w:hAnsi="Tahoma" w:cs="Tahoma"/>
                <w:sz w:val="18"/>
                <w:szCs w:val="18"/>
              </w:rPr>
              <w:t>,</w:t>
            </w:r>
            <w:r w:rsidRPr="00235D52">
              <w:rPr>
                <w:rFonts w:ascii="Tahoma" w:hAnsi="Tahoma" w:cs="Tahoma"/>
                <w:sz w:val="18"/>
                <w:szCs w:val="18"/>
              </w:rPr>
              <w:t xml:space="preserve">5 </w:t>
            </w:r>
          </w:p>
        </w:tc>
        <w:tc>
          <w:tcPr>
            <w:tcW w:w="1179" w:type="dxa"/>
            <w:tcBorders>
              <w:top w:val="single" w:sz="8" w:space="0" w:color="D9D9D9"/>
              <w:bottom w:val="single" w:sz="8" w:space="0" w:color="D9D9D9"/>
            </w:tcBorders>
            <w:vAlign w:val="center"/>
          </w:tcPr>
          <w:p w14:paraId="3B14C97A"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-40</w:t>
            </w:r>
            <w:r w:rsidR="00B67B53">
              <w:rPr>
                <w:rFonts w:ascii="Tahoma" w:hAnsi="Tahoma" w:cs="Tahoma"/>
                <w:sz w:val="18"/>
                <w:szCs w:val="18"/>
              </w:rPr>
              <w:t>,</w:t>
            </w:r>
            <w:r w:rsidRPr="00235D52">
              <w:rPr>
                <w:rFonts w:ascii="Tahoma" w:hAnsi="Tahoma" w:cs="Tahoma"/>
                <w:sz w:val="18"/>
                <w:szCs w:val="18"/>
              </w:rPr>
              <w:t>0%</w:t>
            </w:r>
          </w:p>
        </w:tc>
        <w:tc>
          <w:tcPr>
            <w:tcW w:w="1135" w:type="dxa"/>
            <w:gridSpan w:val="2"/>
            <w:tcBorders>
              <w:top w:val="single" w:sz="8" w:space="0" w:color="D9D9D9"/>
              <w:bottom w:val="single" w:sz="8" w:space="0" w:color="D9D9D9"/>
            </w:tcBorders>
            <w:vAlign w:val="center"/>
          </w:tcPr>
          <w:p w14:paraId="27821FBE"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1</w:t>
            </w:r>
            <w:r w:rsidR="00B67B53">
              <w:rPr>
                <w:rFonts w:ascii="Tahoma" w:hAnsi="Tahoma" w:cs="Tahoma"/>
                <w:sz w:val="18"/>
                <w:szCs w:val="18"/>
              </w:rPr>
              <w:t>,</w:t>
            </w:r>
            <w:r w:rsidRPr="00235D52">
              <w:rPr>
                <w:rFonts w:ascii="Tahoma" w:hAnsi="Tahoma" w:cs="Tahoma"/>
                <w:sz w:val="18"/>
                <w:szCs w:val="18"/>
              </w:rPr>
              <w:t xml:space="preserve">0 </w:t>
            </w:r>
          </w:p>
        </w:tc>
        <w:tc>
          <w:tcPr>
            <w:tcW w:w="1135" w:type="dxa"/>
            <w:tcBorders>
              <w:top w:val="single" w:sz="8" w:space="0" w:color="D9D9D9"/>
              <w:bottom w:val="single" w:sz="8" w:space="0" w:color="D9D9D9"/>
            </w:tcBorders>
            <w:vAlign w:val="center"/>
          </w:tcPr>
          <w:p w14:paraId="46088E5F"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1</w:t>
            </w:r>
            <w:r w:rsidR="00B67B53">
              <w:rPr>
                <w:rFonts w:ascii="Tahoma" w:hAnsi="Tahoma" w:cs="Tahoma"/>
                <w:sz w:val="18"/>
                <w:szCs w:val="18"/>
              </w:rPr>
              <w:t>,</w:t>
            </w:r>
            <w:r w:rsidRPr="00235D52">
              <w:rPr>
                <w:rFonts w:ascii="Tahoma" w:hAnsi="Tahoma" w:cs="Tahoma"/>
                <w:sz w:val="18"/>
                <w:szCs w:val="18"/>
              </w:rPr>
              <w:t xml:space="preserve">7 </w:t>
            </w:r>
          </w:p>
        </w:tc>
        <w:tc>
          <w:tcPr>
            <w:tcW w:w="1135" w:type="dxa"/>
            <w:tcBorders>
              <w:top w:val="single" w:sz="8" w:space="0" w:color="D9D9D9"/>
              <w:bottom w:val="single" w:sz="8" w:space="0" w:color="D9D9D9"/>
            </w:tcBorders>
            <w:vAlign w:val="center"/>
          </w:tcPr>
          <w:p w14:paraId="514A9DE4"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-41</w:t>
            </w:r>
            <w:r w:rsidR="00B67B53">
              <w:rPr>
                <w:rFonts w:ascii="Tahoma" w:hAnsi="Tahoma" w:cs="Tahoma"/>
                <w:sz w:val="18"/>
                <w:szCs w:val="18"/>
              </w:rPr>
              <w:t>,</w:t>
            </w:r>
            <w:r w:rsidRPr="00235D52">
              <w:rPr>
                <w:rFonts w:ascii="Tahoma" w:hAnsi="Tahoma" w:cs="Tahoma"/>
                <w:sz w:val="18"/>
                <w:szCs w:val="18"/>
              </w:rPr>
              <w:t>2%</w:t>
            </w:r>
          </w:p>
        </w:tc>
      </w:tr>
      <w:tr w:rsidR="007D2CEF" w:rsidRPr="002E6858" w14:paraId="24E0B310" w14:textId="77777777" w:rsidTr="00553DB0">
        <w:trPr>
          <w:trHeight w:val="144"/>
        </w:trPr>
        <w:tc>
          <w:tcPr>
            <w:tcW w:w="4483" w:type="dxa"/>
            <w:tcBorders>
              <w:top w:val="single" w:sz="8" w:space="0" w:color="D9D9D9"/>
              <w:bottom w:val="single" w:sz="8" w:space="0" w:color="D9D9D9"/>
            </w:tcBorders>
            <w:vAlign w:val="bottom"/>
          </w:tcPr>
          <w:p w14:paraId="00C47CA5" w14:textId="77777777" w:rsidR="007D2CEF" w:rsidRPr="007D2CEF" w:rsidRDefault="007D2CEF" w:rsidP="007D2CEF">
            <w:pPr>
              <w:ind w:left="-108"/>
              <w:rPr>
                <w:rFonts w:ascii="Tahoma" w:hAnsi="Tahoma" w:cs="Tahoma"/>
                <w:sz w:val="18"/>
                <w:szCs w:val="18"/>
              </w:rPr>
            </w:pPr>
            <w:proofErr w:type="spellStart"/>
            <w:r w:rsidRPr="007D2CEF">
              <w:rPr>
                <w:rFonts w:ascii="Tahoma" w:hAnsi="Tahoma" w:cs="Tahoma"/>
                <w:sz w:val="18"/>
                <w:szCs w:val="18"/>
              </w:rPr>
              <w:t>Συν</w:t>
            </w:r>
            <w:proofErr w:type="spellEnd"/>
            <w:r w:rsidRPr="007D2CEF">
              <w:rPr>
                <w:rFonts w:ascii="Tahoma" w:hAnsi="Tahoma" w:cs="Tahoma"/>
                <w:sz w:val="18"/>
                <w:szCs w:val="18"/>
              </w:rPr>
              <w:t xml:space="preserve">αλλαγματικές </w:t>
            </w:r>
            <w:proofErr w:type="spellStart"/>
            <w:r w:rsidRPr="007D2CEF">
              <w:rPr>
                <w:rFonts w:ascii="Tahoma" w:hAnsi="Tahoma" w:cs="Tahoma"/>
                <w:sz w:val="18"/>
                <w:szCs w:val="18"/>
              </w:rPr>
              <w:t>δι</w:t>
            </w:r>
            <w:proofErr w:type="spellEnd"/>
            <w:r w:rsidRPr="007D2CEF">
              <w:rPr>
                <w:rFonts w:ascii="Tahoma" w:hAnsi="Tahoma" w:cs="Tahoma"/>
                <w:sz w:val="18"/>
                <w:szCs w:val="18"/>
              </w:rPr>
              <w:t>αφορές</w:t>
            </w:r>
            <w:r w:rsidR="00B40B6C">
              <w:rPr>
                <w:rFonts w:ascii="Tahoma" w:hAnsi="Tahoma" w:cs="Tahoma"/>
                <w:sz w:val="18"/>
                <w:szCs w:val="18"/>
              </w:rPr>
              <w:t>.</w:t>
            </w:r>
            <w:r w:rsidRPr="007D2CEF">
              <w:rPr>
                <w:rFonts w:ascii="Tahoma" w:hAnsi="Tahoma" w:cs="Tahoma"/>
                <w:sz w:val="18"/>
                <w:szCs w:val="18"/>
              </w:rPr>
              <w:t xml:space="preserve"> καθα</w:t>
            </w:r>
            <w:proofErr w:type="spellStart"/>
            <w:r w:rsidRPr="007D2CEF">
              <w:rPr>
                <w:rFonts w:ascii="Tahoma" w:hAnsi="Tahoma" w:cs="Tahoma"/>
                <w:sz w:val="18"/>
                <w:szCs w:val="18"/>
              </w:rPr>
              <w:t>ρές</w:t>
            </w:r>
            <w:proofErr w:type="spellEnd"/>
          </w:p>
        </w:tc>
        <w:tc>
          <w:tcPr>
            <w:tcW w:w="1127" w:type="dxa"/>
            <w:tcBorders>
              <w:top w:val="single" w:sz="8" w:space="0" w:color="D9D9D9"/>
              <w:bottom w:val="single" w:sz="8" w:space="0" w:color="D9D9D9"/>
            </w:tcBorders>
            <w:vAlign w:val="center"/>
          </w:tcPr>
          <w:p w14:paraId="0CEE723A" w14:textId="77777777" w:rsidR="007D2CEF" w:rsidRPr="002E6858" w:rsidRDefault="007D2CEF" w:rsidP="007D2CEF">
            <w:pPr>
              <w:ind w:left="34"/>
              <w:jc w:val="right"/>
              <w:rPr>
                <w:rFonts w:ascii="Tahoma" w:eastAsia="Arial Unicode MS" w:hAnsi="Tahoma" w:cs="Tahoma"/>
                <w:i/>
                <w:iCs/>
                <w:color w:val="FF0000"/>
                <w:sz w:val="18"/>
                <w:szCs w:val="18"/>
                <w:highlight w:val="red"/>
                <w:lang w:val="el-GR" w:eastAsia="el-GR"/>
              </w:rPr>
            </w:pPr>
            <w:r w:rsidRPr="00235D52">
              <w:rPr>
                <w:rFonts w:ascii="Tahoma" w:hAnsi="Tahoma" w:cs="Tahoma"/>
                <w:sz w:val="18"/>
                <w:szCs w:val="18"/>
              </w:rPr>
              <w:t>1</w:t>
            </w:r>
            <w:r w:rsidR="00B67B53">
              <w:rPr>
                <w:rFonts w:ascii="Tahoma" w:hAnsi="Tahoma" w:cs="Tahoma"/>
                <w:sz w:val="18"/>
                <w:szCs w:val="18"/>
              </w:rPr>
              <w:t>,</w:t>
            </w:r>
            <w:r w:rsidRPr="00235D52">
              <w:rPr>
                <w:rFonts w:ascii="Tahoma" w:hAnsi="Tahoma" w:cs="Tahoma"/>
                <w:sz w:val="18"/>
                <w:szCs w:val="18"/>
              </w:rPr>
              <w:t xml:space="preserve">2 </w:t>
            </w:r>
          </w:p>
        </w:tc>
        <w:tc>
          <w:tcPr>
            <w:tcW w:w="1150" w:type="dxa"/>
            <w:tcBorders>
              <w:top w:val="single" w:sz="8" w:space="0" w:color="D9D9D9"/>
              <w:bottom w:val="single" w:sz="8" w:space="0" w:color="D9D9D9"/>
            </w:tcBorders>
            <w:vAlign w:val="center"/>
          </w:tcPr>
          <w:p w14:paraId="32A0DBF6" w14:textId="77777777" w:rsidR="007D2CEF" w:rsidRPr="002E6858" w:rsidRDefault="007D2CEF" w:rsidP="007D2CEF">
            <w:pPr>
              <w:ind w:left="34"/>
              <w:jc w:val="right"/>
              <w:rPr>
                <w:rFonts w:ascii="Tahoma" w:eastAsia="Arial Unicode MS" w:hAnsi="Tahoma" w:cs="Tahoma"/>
                <w:i/>
                <w:iCs/>
                <w:color w:val="FF0000"/>
                <w:sz w:val="18"/>
                <w:szCs w:val="18"/>
                <w:highlight w:val="red"/>
                <w:lang w:val="el-GR" w:eastAsia="el-GR"/>
              </w:rPr>
            </w:pPr>
            <w:r w:rsidRPr="00235D52">
              <w:rPr>
                <w:rFonts w:ascii="Tahoma" w:hAnsi="Tahoma" w:cs="Tahoma"/>
                <w:sz w:val="18"/>
                <w:szCs w:val="18"/>
              </w:rPr>
              <w:t>(2</w:t>
            </w:r>
            <w:r w:rsidR="00B67B53">
              <w:rPr>
                <w:rFonts w:ascii="Tahoma" w:hAnsi="Tahoma" w:cs="Tahoma"/>
                <w:sz w:val="18"/>
                <w:szCs w:val="18"/>
              </w:rPr>
              <w:t>,</w:t>
            </w:r>
            <w:r w:rsidRPr="00235D52">
              <w:rPr>
                <w:rFonts w:ascii="Tahoma" w:hAnsi="Tahoma" w:cs="Tahoma"/>
                <w:sz w:val="18"/>
                <w:szCs w:val="18"/>
              </w:rPr>
              <w:t>0)</w:t>
            </w:r>
          </w:p>
        </w:tc>
        <w:tc>
          <w:tcPr>
            <w:tcW w:w="1179" w:type="dxa"/>
            <w:tcBorders>
              <w:top w:val="single" w:sz="8" w:space="0" w:color="D9D9D9"/>
              <w:bottom w:val="single" w:sz="8" w:space="0" w:color="D9D9D9"/>
            </w:tcBorders>
            <w:vAlign w:val="center"/>
          </w:tcPr>
          <w:p w14:paraId="602336E2" w14:textId="77777777" w:rsidR="007D2CEF" w:rsidRPr="002E6858" w:rsidRDefault="00B01F14" w:rsidP="00B01F14">
            <w:pPr>
              <w:ind w:left="34"/>
              <w:jc w:val="right"/>
              <w:rPr>
                <w:rFonts w:ascii="Tahoma" w:hAnsi="Tahoma" w:cs="Tahoma"/>
                <w:color w:val="FF0000"/>
                <w:sz w:val="18"/>
                <w:szCs w:val="18"/>
                <w:lang w:val="el-GR"/>
              </w:rPr>
            </w:pPr>
            <w:r>
              <w:rPr>
                <w:rFonts w:ascii="Tahoma" w:hAnsi="Tahoma" w:cs="Tahoma"/>
                <w:sz w:val="18"/>
                <w:szCs w:val="18"/>
              </w:rPr>
              <w:t>-</w:t>
            </w:r>
            <w:r w:rsidR="00B01C0D">
              <w:rPr>
                <w:rFonts w:ascii="Tahoma" w:hAnsi="Tahoma" w:cs="Tahoma"/>
                <w:sz w:val="18"/>
                <w:szCs w:val="18"/>
              </w:rPr>
              <w:t>160,0%</w:t>
            </w:r>
          </w:p>
        </w:tc>
        <w:tc>
          <w:tcPr>
            <w:tcW w:w="1135" w:type="dxa"/>
            <w:gridSpan w:val="2"/>
            <w:tcBorders>
              <w:top w:val="single" w:sz="8" w:space="0" w:color="D9D9D9"/>
              <w:bottom w:val="single" w:sz="8" w:space="0" w:color="D9D9D9"/>
            </w:tcBorders>
            <w:vAlign w:val="center"/>
          </w:tcPr>
          <w:p w14:paraId="41FD5B60"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1</w:t>
            </w:r>
            <w:r w:rsidR="00B67B53">
              <w:rPr>
                <w:rFonts w:ascii="Tahoma" w:hAnsi="Tahoma" w:cs="Tahoma"/>
                <w:sz w:val="18"/>
                <w:szCs w:val="18"/>
              </w:rPr>
              <w:t>,</w:t>
            </w:r>
            <w:r w:rsidRPr="00235D52">
              <w:rPr>
                <w:rFonts w:ascii="Tahoma" w:hAnsi="Tahoma" w:cs="Tahoma"/>
                <w:sz w:val="18"/>
                <w:szCs w:val="18"/>
              </w:rPr>
              <w:t xml:space="preserve">5 </w:t>
            </w:r>
          </w:p>
        </w:tc>
        <w:tc>
          <w:tcPr>
            <w:tcW w:w="1135" w:type="dxa"/>
            <w:tcBorders>
              <w:top w:val="single" w:sz="8" w:space="0" w:color="D9D9D9"/>
              <w:bottom w:val="single" w:sz="8" w:space="0" w:color="D9D9D9"/>
            </w:tcBorders>
            <w:vAlign w:val="center"/>
          </w:tcPr>
          <w:p w14:paraId="2FA736CF"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(3</w:t>
            </w:r>
            <w:r w:rsidR="00B67B53">
              <w:rPr>
                <w:rFonts w:ascii="Tahoma" w:hAnsi="Tahoma" w:cs="Tahoma"/>
                <w:sz w:val="18"/>
                <w:szCs w:val="18"/>
              </w:rPr>
              <w:t>,</w:t>
            </w:r>
            <w:r w:rsidRPr="00235D52">
              <w:rPr>
                <w:rFonts w:ascii="Tahoma" w:hAnsi="Tahoma" w:cs="Tahoma"/>
                <w:sz w:val="18"/>
                <w:szCs w:val="18"/>
              </w:rPr>
              <w:t>6)</w:t>
            </w:r>
          </w:p>
        </w:tc>
        <w:tc>
          <w:tcPr>
            <w:tcW w:w="1135" w:type="dxa"/>
            <w:tcBorders>
              <w:top w:val="single" w:sz="8" w:space="0" w:color="D9D9D9"/>
              <w:bottom w:val="single" w:sz="8" w:space="0" w:color="D9D9D9"/>
            </w:tcBorders>
            <w:vAlign w:val="center"/>
          </w:tcPr>
          <w:p w14:paraId="3CEE813C" w14:textId="77777777" w:rsidR="007D2CEF" w:rsidRPr="002E6858" w:rsidRDefault="007D2CEF" w:rsidP="00B01F14">
            <w:pPr>
              <w:ind w:left="34"/>
              <w:jc w:val="right"/>
              <w:rPr>
                <w:rFonts w:ascii="Tahoma" w:hAnsi="Tahoma" w:cs="Tahoma"/>
                <w:color w:val="FF0000"/>
                <w:sz w:val="18"/>
                <w:szCs w:val="18"/>
              </w:rPr>
            </w:pPr>
            <w:r w:rsidRPr="00235D52">
              <w:rPr>
                <w:rFonts w:ascii="Tahoma" w:hAnsi="Tahoma" w:cs="Tahoma"/>
                <w:sz w:val="18"/>
                <w:szCs w:val="18"/>
              </w:rPr>
              <w:t>-</w:t>
            </w:r>
            <w:r w:rsidR="00B01C0D">
              <w:rPr>
                <w:rFonts w:ascii="Tahoma" w:hAnsi="Tahoma" w:cs="Tahoma"/>
                <w:sz w:val="18"/>
                <w:szCs w:val="18"/>
              </w:rPr>
              <w:t>141,7%</w:t>
            </w:r>
          </w:p>
        </w:tc>
      </w:tr>
      <w:tr w:rsidR="007D2CEF" w:rsidRPr="002E6858" w14:paraId="41D20D42" w14:textId="77777777" w:rsidTr="00553DB0">
        <w:trPr>
          <w:trHeight w:val="144"/>
        </w:trPr>
        <w:tc>
          <w:tcPr>
            <w:tcW w:w="4483" w:type="dxa"/>
            <w:tcBorders>
              <w:top w:val="single" w:sz="8" w:space="0" w:color="D9D9D9"/>
              <w:bottom w:val="single" w:sz="8" w:space="0" w:color="D9D9D9"/>
            </w:tcBorders>
            <w:vAlign w:val="bottom"/>
          </w:tcPr>
          <w:p w14:paraId="5B42459A" w14:textId="77777777" w:rsidR="007D2CEF" w:rsidRPr="007D2CEF" w:rsidRDefault="007D2CEF" w:rsidP="007D2CEF">
            <w:pPr>
              <w:ind w:left="-108"/>
              <w:rPr>
                <w:rFonts w:ascii="Tahoma" w:hAnsi="Tahoma" w:cs="Tahoma"/>
                <w:sz w:val="18"/>
                <w:szCs w:val="18"/>
                <w:lang w:val="el-GR"/>
              </w:rPr>
            </w:pPr>
            <w:r w:rsidRPr="007D2CEF">
              <w:rPr>
                <w:rFonts w:ascii="Tahoma" w:hAnsi="Tahoma" w:cs="Tahoma"/>
                <w:sz w:val="18"/>
                <w:szCs w:val="18"/>
                <w:lang w:val="el-GR"/>
              </w:rPr>
              <w:t>Κέρδη/(Ζημιές) από συμμετοχές και</w:t>
            </w:r>
            <w:r w:rsidR="004A2E78">
              <w:rPr>
                <w:rFonts w:ascii="Tahoma" w:hAnsi="Tahoma" w:cs="Tahoma"/>
                <w:sz w:val="18"/>
                <w:szCs w:val="18"/>
                <w:lang w:val="el-GR"/>
              </w:rPr>
              <w:t xml:space="preserve"> λοιπά</w:t>
            </w:r>
            <w:r w:rsidRPr="007D2CEF">
              <w:rPr>
                <w:rFonts w:ascii="Tahoma" w:hAnsi="Tahoma" w:cs="Tahoma"/>
                <w:sz w:val="18"/>
                <w:szCs w:val="18"/>
                <w:lang w:val="el-GR"/>
              </w:rPr>
              <w:t xml:space="preserve"> χρηματοοικονομικά περιουσιακά στοιχεία - </w:t>
            </w:r>
            <w:proofErr w:type="spellStart"/>
            <w:r w:rsidRPr="007D2CEF">
              <w:rPr>
                <w:rFonts w:ascii="Tahoma" w:hAnsi="Tahoma" w:cs="Tahoma"/>
                <w:sz w:val="18"/>
                <w:szCs w:val="18"/>
                <w:lang w:val="el-GR"/>
              </w:rPr>
              <w:t>Απομειώσεις</w:t>
            </w:r>
            <w:proofErr w:type="spellEnd"/>
          </w:p>
        </w:tc>
        <w:tc>
          <w:tcPr>
            <w:tcW w:w="1127" w:type="dxa"/>
            <w:tcBorders>
              <w:top w:val="single" w:sz="8" w:space="0" w:color="D9D9D9"/>
              <w:bottom w:val="single" w:sz="8" w:space="0" w:color="D9D9D9"/>
            </w:tcBorders>
            <w:vAlign w:val="center"/>
          </w:tcPr>
          <w:p w14:paraId="18750827" w14:textId="77777777" w:rsidR="007D2CEF" w:rsidRPr="002E6858" w:rsidRDefault="007D2CEF" w:rsidP="007D2CEF">
            <w:pPr>
              <w:ind w:left="34"/>
              <w:jc w:val="right"/>
              <w:rPr>
                <w:rFonts w:ascii="Tahoma" w:eastAsia="Arial Unicode MS" w:hAnsi="Tahoma" w:cs="Tahoma"/>
                <w:i/>
                <w:iCs/>
                <w:color w:val="FF0000"/>
                <w:sz w:val="18"/>
                <w:szCs w:val="18"/>
                <w:highlight w:val="red"/>
                <w:lang w:val="el-GR" w:eastAsia="el-GR"/>
              </w:rPr>
            </w:pPr>
            <w:r w:rsidRPr="00235D52">
              <w:rPr>
                <w:rFonts w:ascii="Tahoma" w:hAnsi="Tahoma" w:cs="Tahoma"/>
                <w:sz w:val="18"/>
                <w:szCs w:val="18"/>
              </w:rPr>
              <w:t>0</w:t>
            </w:r>
            <w:r w:rsidR="00B67B53">
              <w:rPr>
                <w:rFonts w:ascii="Tahoma" w:hAnsi="Tahoma" w:cs="Tahoma"/>
                <w:sz w:val="18"/>
                <w:szCs w:val="18"/>
              </w:rPr>
              <w:t>,</w:t>
            </w:r>
            <w:r w:rsidRPr="00235D52">
              <w:rPr>
                <w:rFonts w:ascii="Tahoma" w:hAnsi="Tahoma" w:cs="Tahoma"/>
                <w:sz w:val="18"/>
                <w:szCs w:val="18"/>
              </w:rPr>
              <w:t xml:space="preserve">1 </w:t>
            </w:r>
          </w:p>
        </w:tc>
        <w:tc>
          <w:tcPr>
            <w:tcW w:w="1150" w:type="dxa"/>
            <w:tcBorders>
              <w:top w:val="single" w:sz="8" w:space="0" w:color="D9D9D9"/>
              <w:bottom w:val="single" w:sz="8" w:space="0" w:color="D9D9D9"/>
            </w:tcBorders>
            <w:vAlign w:val="center"/>
          </w:tcPr>
          <w:p w14:paraId="5CC68686" w14:textId="77777777" w:rsidR="007D2CEF" w:rsidRPr="002E6858" w:rsidRDefault="007D2CEF" w:rsidP="007D2CEF">
            <w:pPr>
              <w:ind w:left="34"/>
              <w:jc w:val="right"/>
              <w:rPr>
                <w:rFonts w:ascii="Tahoma" w:eastAsia="Arial Unicode MS" w:hAnsi="Tahoma" w:cs="Tahoma"/>
                <w:i/>
                <w:iCs/>
                <w:color w:val="FF0000"/>
                <w:sz w:val="18"/>
                <w:szCs w:val="18"/>
                <w:highlight w:val="red"/>
                <w:lang w:val="el-GR" w:eastAsia="el-GR"/>
              </w:rPr>
            </w:pPr>
            <w:r w:rsidRPr="00235D52">
              <w:rPr>
                <w:rFonts w:ascii="Tahoma" w:hAnsi="Tahoma" w:cs="Tahoma"/>
                <w:sz w:val="18"/>
                <w:szCs w:val="18"/>
              </w:rPr>
              <w:t>0</w:t>
            </w:r>
            <w:r w:rsidR="00B67B53">
              <w:rPr>
                <w:rFonts w:ascii="Tahoma" w:hAnsi="Tahoma" w:cs="Tahoma"/>
                <w:sz w:val="18"/>
                <w:szCs w:val="18"/>
              </w:rPr>
              <w:t>,</w:t>
            </w:r>
            <w:r w:rsidRPr="00235D52">
              <w:rPr>
                <w:rFonts w:ascii="Tahoma" w:hAnsi="Tahoma" w:cs="Tahoma"/>
                <w:sz w:val="18"/>
                <w:szCs w:val="18"/>
              </w:rPr>
              <w:t xml:space="preserve">7 </w:t>
            </w:r>
          </w:p>
        </w:tc>
        <w:tc>
          <w:tcPr>
            <w:tcW w:w="1179" w:type="dxa"/>
            <w:tcBorders>
              <w:top w:val="single" w:sz="8" w:space="0" w:color="D9D9D9"/>
              <w:bottom w:val="single" w:sz="8" w:space="0" w:color="D9D9D9"/>
            </w:tcBorders>
            <w:vAlign w:val="center"/>
          </w:tcPr>
          <w:p w14:paraId="4723B206" w14:textId="77777777" w:rsidR="007D2CEF" w:rsidRPr="002E6858" w:rsidRDefault="007D2CEF" w:rsidP="007D2CEF">
            <w:pPr>
              <w:ind w:left="34"/>
              <w:jc w:val="right"/>
              <w:rPr>
                <w:rFonts w:ascii="Tahoma" w:hAnsi="Tahoma" w:cs="Tahoma"/>
                <w:color w:val="FF0000"/>
                <w:sz w:val="18"/>
                <w:szCs w:val="18"/>
                <w:lang w:val="el-GR"/>
              </w:rPr>
            </w:pPr>
            <w:r w:rsidRPr="00235D52">
              <w:rPr>
                <w:rFonts w:ascii="Tahoma" w:hAnsi="Tahoma" w:cs="Tahoma"/>
                <w:sz w:val="18"/>
                <w:szCs w:val="18"/>
              </w:rPr>
              <w:t>-85</w:t>
            </w:r>
            <w:r w:rsidR="00B67B53">
              <w:rPr>
                <w:rFonts w:ascii="Tahoma" w:hAnsi="Tahoma" w:cs="Tahoma"/>
                <w:sz w:val="18"/>
                <w:szCs w:val="18"/>
              </w:rPr>
              <w:t>,</w:t>
            </w:r>
            <w:r w:rsidRPr="00235D52">
              <w:rPr>
                <w:rFonts w:ascii="Tahoma" w:hAnsi="Tahoma" w:cs="Tahoma"/>
                <w:sz w:val="18"/>
                <w:szCs w:val="18"/>
              </w:rPr>
              <w:t>7%</w:t>
            </w:r>
          </w:p>
        </w:tc>
        <w:tc>
          <w:tcPr>
            <w:tcW w:w="1135" w:type="dxa"/>
            <w:gridSpan w:val="2"/>
            <w:tcBorders>
              <w:top w:val="single" w:sz="8" w:space="0" w:color="D9D9D9"/>
              <w:bottom w:val="single" w:sz="8" w:space="0" w:color="D9D9D9"/>
            </w:tcBorders>
            <w:vAlign w:val="center"/>
          </w:tcPr>
          <w:p w14:paraId="3F7166DF" w14:textId="77777777" w:rsidR="007D2CEF" w:rsidRPr="002E6858" w:rsidRDefault="007D2CEF" w:rsidP="007D2CEF">
            <w:pPr>
              <w:ind w:left="34"/>
              <w:jc w:val="right"/>
              <w:rPr>
                <w:rFonts w:ascii="Tahoma" w:hAnsi="Tahoma" w:cs="Tahoma"/>
                <w:color w:val="FF0000"/>
                <w:sz w:val="18"/>
                <w:szCs w:val="18"/>
                <w:lang w:val="el-GR"/>
              </w:rPr>
            </w:pPr>
            <w:r w:rsidRPr="00235D52">
              <w:rPr>
                <w:rFonts w:ascii="Tahoma" w:hAnsi="Tahoma" w:cs="Tahoma"/>
                <w:sz w:val="18"/>
                <w:szCs w:val="18"/>
              </w:rPr>
              <w:t>(50</w:t>
            </w:r>
            <w:r w:rsidR="00B67B53">
              <w:rPr>
                <w:rFonts w:ascii="Tahoma" w:hAnsi="Tahoma" w:cs="Tahoma"/>
                <w:sz w:val="18"/>
                <w:szCs w:val="18"/>
              </w:rPr>
              <w:t>,</w:t>
            </w:r>
            <w:r w:rsidRPr="00235D52">
              <w:rPr>
                <w:rFonts w:ascii="Tahoma" w:hAnsi="Tahoma" w:cs="Tahoma"/>
                <w:sz w:val="18"/>
                <w:szCs w:val="18"/>
              </w:rPr>
              <w:t>4)</w:t>
            </w:r>
          </w:p>
        </w:tc>
        <w:tc>
          <w:tcPr>
            <w:tcW w:w="1135" w:type="dxa"/>
            <w:tcBorders>
              <w:top w:val="single" w:sz="8" w:space="0" w:color="D9D9D9"/>
              <w:bottom w:val="single" w:sz="8" w:space="0" w:color="D9D9D9"/>
            </w:tcBorders>
            <w:vAlign w:val="center"/>
          </w:tcPr>
          <w:p w14:paraId="7C8458EB" w14:textId="77777777" w:rsidR="007D2CEF" w:rsidRPr="002E6858" w:rsidRDefault="007D2CEF" w:rsidP="007D2CEF">
            <w:pPr>
              <w:ind w:left="34"/>
              <w:jc w:val="right"/>
              <w:rPr>
                <w:rFonts w:ascii="Tahoma" w:hAnsi="Tahoma" w:cs="Tahoma"/>
                <w:color w:val="FF0000"/>
                <w:sz w:val="18"/>
                <w:szCs w:val="18"/>
                <w:lang w:val="el-GR"/>
              </w:rPr>
            </w:pPr>
            <w:r w:rsidRPr="00235D52">
              <w:rPr>
                <w:rFonts w:ascii="Tahoma" w:hAnsi="Tahoma" w:cs="Tahoma"/>
                <w:sz w:val="18"/>
                <w:szCs w:val="18"/>
              </w:rPr>
              <w:t>9</w:t>
            </w:r>
            <w:r w:rsidR="00B67B53">
              <w:rPr>
                <w:rFonts w:ascii="Tahoma" w:hAnsi="Tahoma" w:cs="Tahoma"/>
                <w:sz w:val="18"/>
                <w:szCs w:val="18"/>
              </w:rPr>
              <w:t>,</w:t>
            </w:r>
            <w:r w:rsidRPr="00235D52">
              <w:rPr>
                <w:rFonts w:ascii="Tahoma" w:hAnsi="Tahoma" w:cs="Tahoma"/>
                <w:sz w:val="18"/>
                <w:szCs w:val="18"/>
              </w:rPr>
              <w:t xml:space="preserve">8 </w:t>
            </w:r>
          </w:p>
        </w:tc>
        <w:tc>
          <w:tcPr>
            <w:tcW w:w="1135" w:type="dxa"/>
            <w:tcBorders>
              <w:top w:val="single" w:sz="8" w:space="0" w:color="D9D9D9"/>
              <w:bottom w:val="single" w:sz="8" w:space="0" w:color="D9D9D9"/>
            </w:tcBorders>
            <w:vAlign w:val="center"/>
          </w:tcPr>
          <w:p w14:paraId="7C541C63" w14:textId="77777777" w:rsidR="007D2CEF" w:rsidRPr="002E6858" w:rsidRDefault="007D2CEF" w:rsidP="00B01F14">
            <w:pPr>
              <w:ind w:left="34"/>
              <w:jc w:val="right"/>
              <w:rPr>
                <w:rFonts w:ascii="Tahoma" w:hAnsi="Tahoma" w:cs="Tahoma"/>
                <w:color w:val="FF0000"/>
                <w:sz w:val="18"/>
                <w:szCs w:val="18"/>
                <w:lang w:val="el-GR"/>
              </w:rPr>
            </w:pPr>
            <w:r w:rsidRPr="00235D52">
              <w:rPr>
                <w:rFonts w:ascii="Tahoma" w:hAnsi="Tahoma" w:cs="Tahoma"/>
                <w:sz w:val="18"/>
                <w:szCs w:val="18"/>
              </w:rPr>
              <w:t>-</w:t>
            </w:r>
          </w:p>
        </w:tc>
      </w:tr>
      <w:tr w:rsidR="007D2CEF" w:rsidRPr="002E6858" w14:paraId="5BA9F078" w14:textId="77777777" w:rsidTr="00BB7279">
        <w:trPr>
          <w:trHeight w:val="99"/>
        </w:trPr>
        <w:tc>
          <w:tcPr>
            <w:tcW w:w="4483" w:type="dxa"/>
            <w:tcBorders>
              <w:top w:val="single" w:sz="8" w:space="0" w:color="D9D9D9"/>
            </w:tcBorders>
            <w:shd w:val="clear" w:color="auto" w:fill="DDDDDD"/>
            <w:vAlign w:val="bottom"/>
          </w:tcPr>
          <w:p w14:paraId="32536A3B" w14:textId="51EE0A2A" w:rsidR="007D2CEF" w:rsidRPr="007D2CEF" w:rsidRDefault="006D7458" w:rsidP="007D2CEF">
            <w:pPr>
              <w:ind w:left="-108"/>
              <w:rPr>
                <w:rFonts w:ascii="Tahoma" w:hAnsi="Tahoma" w:cs="Tahoma"/>
                <w:b/>
                <w:bCs/>
                <w:sz w:val="18"/>
                <w:szCs w:val="18"/>
                <w:lang w:val="el-GR"/>
              </w:rPr>
            </w:pPr>
            <w:r>
              <w:rPr>
                <w:rFonts w:ascii="Tahoma" w:hAnsi="Tahoma" w:cs="Tahoma"/>
                <w:b/>
                <w:sz w:val="18"/>
                <w:szCs w:val="18"/>
                <w:lang w:val="el-GR"/>
              </w:rPr>
              <w:t>Συνολικ</w:t>
            </w:r>
            <w:r w:rsidR="00BB7279">
              <w:rPr>
                <w:rFonts w:ascii="Tahoma" w:hAnsi="Tahoma" w:cs="Tahoma"/>
                <w:b/>
                <w:sz w:val="18"/>
                <w:szCs w:val="18"/>
                <w:lang w:val="el-GR"/>
              </w:rPr>
              <w:t>ές</w:t>
            </w:r>
            <w:r w:rsidR="007D2CEF" w:rsidRPr="007D2CEF">
              <w:rPr>
                <w:rFonts w:ascii="Tahoma" w:hAnsi="Tahoma" w:cs="Tahoma"/>
                <w:b/>
                <w:sz w:val="18"/>
                <w:szCs w:val="18"/>
                <w:lang w:val="el-GR"/>
              </w:rPr>
              <w:t xml:space="preserve"> </w:t>
            </w:r>
            <w:r>
              <w:rPr>
                <w:rFonts w:ascii="Tahoma" w:hAnsi="Tahoma" w:cs="Tahoma"/>
                <w:b/>
                <w:sz w:val="18"/>
                <w:szCs w:val="18"/>
                <w:lang w:val="el-GR"/>
              </w:rPr>
              <w:t>( ζημιές</w:t>
            </w:r>
            <w:r w:rsidR="007D2CEF" w:rsidRPr="007D2CEF">
              <w:rPr>
                <w:rFonts w:ascii="Tahoma" w:hAnsi="Tahoma" w:cs="Tahoma"/>
                <w:b/>
                <w:sz w:val="18"/>
                <w:szCs w:val="18"/>
                <w:lang w:val="el-GR"/>
              </w:rPr>
              <w:t xml:space="preserve">) από χρηματοοικονομικές </w:t>
            </w:r>
            <w:r w:rsidR="004A2E78">
              <w:rPr>
                <w:rFonts w:ascii="Tahoma" w:hAnsi="Tahoma" w:cs="Tahoma"/>
                <w:b/>
                <w:sz w:val="18"/>
                <w:szCs w:val="18"/>
                <w:lang w:val="el-GR"/>
              </w:rPr>
              <w:t xml:space="preserve">και επενδυτικές </w:t>
            </w:r>
            <w:r w:rsidR="007D2CEF" w:rsidRPr="007D2CEF">
              <w:rPr>
                <w:rFonts w:ascii="Tahoma" w:hAnsi="Tahoma" w:cs="Tahoma"/>
                <w:b/>
                <w:sz w:val="18"/>
                <w:szCs w:val="18"/>
                <w:lang w:val="el-GR"/>
              </w:rPr>
              <w:t>δραστηριότητες</w:t>
            </w:r>
          </w:p>
        </w:tc>
        <w:tc>
          <w:tcPr>
            <w:tcW w:w="1127" w:type="dxa"/>
            <w:tcBorders>
              <w:top w:val="single" w:sz="8" w:space="0" w:color="D9D9D9"/>
            </w:tcBorders>
            <w:shd w:val="clear" w:color="auto" w:fill="DDDDDD"/>
            <w:vAlign w:val="center"/>
          </w:tcPr>
          <w:p w14:paraId="451F1753" w14:textId="77777777" w:rsidR="007D2CEF" w:rsidRPr="002E6858" w:rsidRDefault="007D2CEF" w:rsidP="007D2CEF">
            <w:pPr>
              <w:ind w:left="34"/>
              <w:jc w:val="right"/>
              <w:rPr>
                <w:rFonts w:ascii="Tahoma" w:hAnsi="Tahoma" w:cs="Tahoma"/>
                <w:b/>
                <w:color w:val="FF0000"/>
                <w:sz w:val="18"/>
                <w:szCs w:val="18"/>
                <w:highlight w:val="red"/>
                <w:lang w:val="el-GR"/>
              </w:rPr>
            </w:pPr>
            <w:r w:rsidRPr="00235D52">
              <w:rPr>
                <w:rFonts w:ascii="Tahoma" w:hAnsi="Tahoma" w:cs="Tahoma"/>
                <w:b/>
                <w:bCs/>
                <w:sz w:val="18"/>
                <w:szCs w:val="18"/>
              </w:rPr>
              <w:t>(8</w:t>
            </w:r>
            <w:r w:rsidR="00B67B53">
              <w:rPr>
                <w:rFonts w:ascii="Tahoma" w:hAnsi="Tahoma" w:cs="Tahoma"/>
                <w:b/>
                <w:bCs/>
                <w:sz w:val="18"/>
                <w:szCs w:val="18"/>
              </w:rPr>
              <w:t>,</w:t>
            </w:r>
            <w:r w:rsidRPr="00235D52">
              <w:rPr>
                <w:rFonts w:ascii="Tahoma" w:hAnsi="Tahoma" w:cs="Tahoma"/>
                <w:b/>
                <w:bCs/>
                <w:sz w:val="18"/>
                <w:szCs w:val="18"/>
              </w:rPr>
              <w:t>4)</w:t>
            </w:r>
          </w:p>
        </w:tc>
        <w:tc>
          <w:tcPr>
            <w:tcW w:w="1150" w:type="dxa"/>
            <w:tcBorders>
              <w:top w:val="single" w:sz="8" w:space="0" w:color="D9D9D9"/>
            </w:tcBorders>
            <w:shd w:val="clear" w:color="auto" w:fill="DDDDDD"/>
            <w:vAlign w:val="center"/>
          </w:tcPr>
          <w:p w14:paraId="54CEA657" w14:textId="77777777" w:rsidR="007D2CEF" w:rsidRPr="002E6858" w:rsidRDefault="007D2CEF" w:rsidP="007D2CEF">
            <w:pPr>
              <w:ind w:left="34"/>
              <w:jc w:val="right"/>
              <w:rPr>
                <w:rFonts w:ascii="Tahoma" w:hAnsi="Tahoma" w:cs="Tahoma"/>
                <w:b/>
                <w:color w:val="FF0000"/>
                <w:sz w:val="18"/>
                <w:szCs w:val="18"/>
                <w:highlight w:val="red"/>
                <w:lang w:val="el-GR"/>
              </w:rPr>
            </w:pPr>
            <w:r w:rsidRPr="00235D52">
              <w:rPr>
                <w:rFonts w:ascii="Tahoma" w:hAnsi="Tahoma" w:cs="Tahoma"/>
                <w:b/>
                <w:bCs/>
                <w:sz w:val="18"/>
                <w:szCs w:val="18"/>
              </w:rPr>
              <w:t>(10</w:t>
            </w:r>
            <w:r w:rsidR="00B67B53">
              <w:rPr>
                <w:rFonts w:ascii="Tahoma" w:hAnsi="Tahoma" w:cs="Tahoma"/>
                <w:b/>
                <w:bCs/>
                <w:sz w:val="18"/>
                <w:szCs w:val="18"/>
              </w:rPr>
              <w:t>,</w:t>
            </w:r>
            <w:r w:rsidRPr="00235D52">
              <w:rPr>
                <w:rFonts w:ascii="Tahoma" w:hAnsi="Tahoma" w:cs="Tahoma"/>
                <w:b/>
                <w:bCs/>
                <w:sz w:val="18"/>
                <w:szCs w:val="18"/>
              </w:rPr>
              <w:t>7)</w:t>
            </w:r>
          </w:p>
        </w:tc>
        <w:tc>
          <w:tcPr>
            <w:tcW w:w="1179" w:type="dxa"/>
            <w:tcBorders>
              <w:top w:val="single" w:sz="8" w:space="0" w:color="D9D9D9"/>
            </w:tcBorders>
            <w:shd w:val="clear" w:color="auto" w:fill="DDDDDD"/>
            <w:vAlign w:val="center"/>
          </w:tcPr>
          <w:p w14:paraId="16D0339F" w14:textId="77777777" w:rsidR="007D2CEF" w:rsidRPr="002E6858" w:rsidRDefault="007D2CEF" w:rsidP="007D2CEF">
            <w:pPr>
              <w:ind w:left="34"/>
              <w:jc w:val="right"/>
              <w:rPr>
                <w:rFonts w:ascii="Tahoma" w:hAnsi="Tahoma" w:cs="Tahoma"/>
                <w:b/>
                <w:bCs/>
                <w:color w:val="FF0000"/>
                <w:sz w:val="18"/>
                <w:szCs w:val="18"/>
                <w:lang w:val="el-GR"/>
              </w:rPr>
            </w:pPr>
            <w:r w:rsidRPr="00235D52">
              <w:rPr>
                <w:rFonts w:ascii="Tahoma" w:hAnsi="Tahoma" w:cs="Tahoma"/>
                <w:b/>
                <w:bCs/>
                <w:sz w:val="18"/>
                <w:szCs w:val="18"/>
              </w:rPr>
              <w:t>-21</w:t>
            </w:r>
            <w:r w:rsidR="00B67B53">
              <w:rPr>
                <w:rFonts w:ascii="Tahoma" w:hAnsi="Tahoma" w:cs="Tahoma"/>
                <w:b/>
                <w:bCs/>
                <w:sz w:val="18"/>
                <w:szCs w:val="18"/>
              </w:rPr>
              <w:t>,</w:t>
            </w:r>
            <w:r w:rsidRPr="00235D52">
              <w:rPr>
                <w:rFonts w:ascii="Tahoma" w:hAnsi="Tahoma" w:cs="Tahoma"/>
                <w:b/>
                <w:bCs/>
                <w:sz w:val="18"/>
                <w:szCs w:val="18"/>
              </w:rPr>
              <w:t>5%</w:t>
            </w:r>
          </w:p>
        </w:tc>
        <w:tc>
          <w:tcPr>
            <w:tcW w:w="1135" w:type="dxa"/>
            <w:gridSpan w:val="2"/>
            <w:tcBorders>
              <w:top w:val="single" w:sz="8" w:space="0" w:color="D9D9D9"/>
            </w:tcBorders>
            <w:shd w:val="clear" w:color="auto" w:fill="DDDDDD"/>
            <w:vAlign w:val="center"/>
          </w:tcPr>
          <w:p w14:paraId="4C591056"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(92</w:t>
            </w:r>
            <w:r w:rsidR="00B67B53">
              <w:rPr>
                <w:rFonts w:ascii="Tahoma" w:hAnsi="Tahoma" w:cs="Tahoma"/>
                <w:b/>
                <w:bCs/>
                <w:sz w:val="18"/>
                <w:szCs w:val="18"/>
              </w:rPr>
              <w:t>,</w:t>
            </w:r>
            <w:r w:rsidRPr="00235D52">
              <w:rPr>
                <w:rFonts w:ascii="Tahoma" w:hAnsi="Tahoma" w:cs="Tahoma"/>
                <w:b/>
                <w:bCs/>
                <w:sz w:val="18"/>
                <w:szCs w:val="18"/>
              </w:rPr>
              <w:t>9)</w:t>
            </w:r>
          </w:p>
        </w:tc>
        <w:tc>
          <w:tcPr>
            <w:tcW w:w="1135" w:type="dxa"/>
            <w:tcBorders>
              <w:top w:val="single" w:sz="8" w:space="0" w:color="D9D9D9"/>
            </w:tcBorders>
            <w:shd w:val="clear" w:color="auto" w:fill="DDDDDD"/>
            <w:vAlign w:val="center"/>
          </w:tcPr>
          <w:p w14:paraId="0FD48837"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(48</w:t>
            </w:r>
            <w:r w:rsidR="00B67B53">
              <w:rPr>
                <w:rFonts w:ascii="Tahoma" w:hAnsi="Tahoma" w:cs="Tahoma"/>
                <w:b/>
                <w:bCs/>
                <w:sz w:val="18"/>
                <w:szCs w:val="18"/>
              </w:rPr>
              <w:t>,</w:t>
            </w:r>
            <w:r w:rsidRPr="00235D52">
              <w:rPr>
                <w:rFonts w:ascii="Tahoma" w:hAnsi="Tahoma" w:cs="Tahoma"/>
                <w:b/>
                <w:bCs/>
                <w:sz w:val="18"/>
                <w:szCs w:val="18"/>
              </w:rPr>
              <w:t>3)</w:t>
            </w:r>
          </w:p>
        </w:tc>
        <w:tc>
          <w:tcPr>
            <w:tcW w:w="1135" w:type="dxa"/>
            <w:tcBorders>
              <w:top w:val="single" w:sz="8" w:space="0" w:color="D9D9D9"/>
            </w:tcBorders>
            <w:shd w:val="clear" w:color="auto" w:fill="DDDDDD"/>
            <w:vAlign w:val="center"/>
          </w:tcPr>
          <w:p w14:paraId="677A58B4"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+92</w:t>
            </w:r>
            <w:r w:rsidR="00B67B53">
              <w:rPr>
                <w:rFonts w:ascii="Tahoma" w:hAnsi="Tahoma" w:cs="Tahoma"/>
                <w:b/>
                <w:bCs/>
                <w:sz w:val="18"/>
                <w:szCs w:val="18"/>
              </w:rPr>
              <w:t>,</w:t>
            </w:r>
            <w:r w:rsidRPr="00235D52">
              <w:rPr>
                <w:rFonts w:ascii="Tahoma" w:hAnsi="Tahoma" w:cs="Tahoma"/>
                <w:b/>
                <w:bCs/>
                <w:sz w:val="18"/>
                <w:szCs w:val="18"/>
              </w:rPr>
              <w:t>3%</w:t>
            </w:r>
          </w:p>
        </w:tc>
      </w:tr>
      <w:tr w:rsidR="007D2CEF" w:rsidRPr="002E6858" w14:paraId="702A7E0C" w14:textId="77777777" w:rsidTr="00553DB0">
        <w:trPr>
          <w:trHeight w:val="117"/>
        </w:trPr>
        <w:tc>
          <w:tcPr>
            <w:tcW w:w="4483" w:type="dxa"/>
            <w:tcBorders>
              <w:bottom w:val="nil"/>
            </w:tcBorders>
          </w:tcPr>
          <w:p w14:paraId="217B07D5" w14:textId="77777777" w:rsidR="007D2CEF" w:rsidRPr="007D2CEF" w:rsidRDefault="007D2CEF" w:rsidP="007D2CEF">
            <w:pPr>
              <w:ind w:left="-108"/>
              <w:rPr>
                <w:rFonts w:ascii="Tahoma" w:hAnsi="Tahoma" w:cs="Tahoma"/>
                <w:sz w:val="18"/>
                <w:szCs w:val="18"/>
                <w:lang w:val="el-GR"/>
              </w:rPr>
            </w:pPr>
          </w:p>
        </w:tc>
        <w:tc>
          <w:tcPr>
            <w:tcW w:w="1127" w:type="dxa"/>
            <w:tcBorders>
              <w:bottom w:val="nil"/>
            </w:tcBorders>
            <w:vAlign w:val="center"/>
          </w:tcPr>
          <w:p w14:paraId="07E840DD"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50" w:type="dxa"/>
            <w:tcBorders>
              <w:bottom w:val="nil"/>
            </w:tcBorders>
            <w:vAlign w:val="center"/>
          </w:tcPr>
          <w:p w14:paraId="740D0086"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79" w:type="dxa"/>
            <w:tcBorders>
              <w:bottom w:val="nil"/>
            </w:tcBorders>
            <w:vAlign w:val="center"/>
          </w:tcPr>
          <w:p w14:paraId="31DA1542"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35" w:type="dxa"/>
            <w:gridSpan w:val="2"/>
            <w:tcBorders>
              <w:bottom w:val="nil"/>
            </w:tcBorders>
            <w:vAlign w:val="center"/>
          </w:tcPr>
          <w:p w14:paraId="166E5321"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35" w:type="dxa"/>
            <w:tcBorders>
              <w:bottom w:val="nil"/>
            </w:tcBorders>
            <w:vAlign w:val="center"/>
          </w:tcPr>
          <w:p w14:paraId="2177DDC6" w14:textId="77777777" w:rsidR="007D2CEF" w:rsidRPr="002E6858" w:rsidRDefault="007D2CEF" w:rsidP="007D2CEF">
            <w:pPr>
              <w:ind w:left="34"/>
              <w:jc w:val="right"/>
              <w:rPr>
                <w:rFonts w:ascii="Tahoma" w:hAnsi="Tahoma" w:cs="Tahoma"/>
                <w:color w:val="FF0000"/>
                <w:sz w:val="18"/>
                <w:szCs w:val="18"/>
                <w:highlight w:val="red"/>
                <w:lang w:val="el-GR"/>
              </w:rPr>
            </w:pPr>
          </w:p>
        </w:tc>
        <w:tc>
          <w:tcPr>
            <w:tcW w:w="1135" w:type="dxa"/>
            <w:tcBorders>
              <w:bottom w:val="nil"/>
            </w:tcBorders>
            <w:vAlign w:val="center"/>
          </w:tcPr>
          <w:p w14:paraId="0E83C508" w14:textId="77777777" w:rsidR="007D2CEF" w:rsidRPr="002E6858" w:rsidRDefault="007D2CEF" w:rsidP="007D2CEF">
            <w:pPr>
              <w:ind w:left="34"/>
              <w:jc w:val="right"/>
              <w:rPr>
                <w:rFonts w:ascii="Tahoma" w:hAnsi="Tahoma" w:cs="Tahoma"/>
                <w:color w:val="FF0000"/>
                <w:sz w:val="18"/>
                <w:szCs w:val="18"/>
                <w:highlight w:val="red"/>
                <w:lang w:val="el-GR"/>
              </w:rPr>
            </w:pPr>
          </w:p>
        </w:tc>
      </w:tr>
      <w:tr w:rsidR="007D2CEF" w:rsidRPr="002E6858" w14:paraId="1FED2D38" w14:textId="77777777" w:rsidTr="00553DB0">
        <w:trPr>
          <w:trHeight w:val="99"/>
        </w:trPr>
        <w:tc>
          <w:tcPr>
            <w:tcW w:w="4483" w:type="dxa"/>
            <w:tcBorders>
              <w:top w:val="nil"/>
              <w:bottom w:val="single" w:sz="8" w:space="0" w:color="D9D9D9"/>
            </w:tcBorders>
            <w:shd w:val="clear" w:color="auto" w:fill="DDDDDD"/>
            <w:vAlign w:val="bottom"/>
          </w:tcPr>
          <w:p w14:paraId="293290C4" w14:textId="77777777" w:rsidR="007D2CEF" w:rsidRPr="007D2CEF" w:rsidRDefault="007D2CEF" w:rsidP="007D2CEF">
            <w:pPr>
              <w:ind w:left="-108"/>
              <w:rPr>
                <w:rFonts w:ascii="Tahoma" w:hAnsi="Tahoma" w:cs="Tahoma"/>
                <w:b/>
                <w:bCs/>
                <w:sz w:val="18"/>
                <w:szCs w:val="18"/>
              </w:rPr>
            </w:pPr>
            <w:proofErr w:type="spellStart"/>
            <w:r w:rsidRPr="007D2CEF">
              <w:rPr>
                <w:rFonts w:ascii="Tahoma" w:hAnsi="Tahoma" w:cs="Tahoma"/>
                <w:b/>
                <w:bCs/>
                <w:sz w:val="18"/>
                <w:szCs w:val="18"/>
              </w:rPr>
              <w:t>Κέρδη</w:t>
            </w:r>
            <w:proofErr w:type="spellEnd"/>
            <w:r w:rsidR="009F2765">
              <w:rPr>
                <w:rFonts w:ascii="Tahoma" w:hAnsi="Tahoma" w:cs="Tahoma"/>
                <w:b/>
                <w:bCs/>
                <w:sz w:val="18"/>
                <w:szCs w:val="18"/>
                <w:lang w:val="el-GR"/>
              </w:rPr>
              <w:t xml:space="preserve"> </w:t>
            </w:r>
            <w:r w:rsidRPr="007D2CEF">
              <w:rPr>
                <w:rFonts w:ascii="Tahoma" w:hAnsi="Tahoma" w:cs="Tahoma"/>
                <w:b/>
                <w:bCs/>
                <w:sz w:val="18"/>
                <w:szCs w:val="18"/>
              </w:rPr>
              <w:t>π</w:t>
            </w:r>
            <w:proofErr w:type="spellStart"/>
            <w:r w:rsidRPr="007D2CEF">
              <w:rPr>
                <w:rFonts w:ascii="Tahoma" w:hAnsi="Tahoma" w:cs="Tahoma"/>
                <w:b/>
                <w:bCs/>
                <w:sz w:val="18"/>
                <w:szCs w:val="18"/>
              </w:rPr>
              <w:t>ρο</w:t>
            </w:r>
            <w:proofErr w:type="spellEnd"/>
            <w:r w:rsidRPr="007D2CEF">
              <w:rPr>
                <w:rFonts w:ascii="Tahoma" w:hAnsi="Tahoma" w:cs="Tahoma"/>
                <w:b/>
                <w:bCs/>
                <w:sz w:val="18"/>
                <w:szCs w:val="18"/>
              </w:rPr>
              <w:t xml:space="preserve"> </w:t>
            </w:r>
            <w:proofErr w:type="spellStart"/>
            <w:r w:rsidRPr="007D2CEF">
              <w:rPr>
                <w:rFonts w:ascii="Tahoma" w:hAnsi="Tahoma" w:cs="Tahoma"/>
                <w:b/>
                <w:bCs/>
                <w:sz w:val="18"/>
                <w:szCs w:val="18"/>
              </w:rPr>
              <w:t>φόρων</w:t>
            </w:r>
            <w:proofErr w:type="spellEnd"/>
          </w:p>
        </w:tc>
        <w:tc>
          <w:tcPr>
            <w:tcW w:w="1127" w:type="dxa"/>
            <w:tcBorders>
              <w:top w:val="nil"/>
              <w:bottom w:val="single" w:sz="8" w:space="0" w:color="D9D9D9"/>
            </w:tcBorders>
            <w:shd w:val="clear" w:color="auto" w:fill="DDDDDD"/>
            <w:vAlign w:val="center"/>
          </w:tcPr>
          <w:p w14:paraId="13E8732B" w14:textId="77777777" w:rsidR="007D2CEF" w:rsidRPr="002E6858" w:rsidRDefault="007D2CEF" w:rsidP="007D2CEF">
            <w:pPr>
              <w:ind w:left="34"/>
              <w:jc w:val="right"/>
              <w:rPr>
                <w:rFonts w:ascii="Tahoma" w:hAnsi="Tahoma" w:cs="Tahoma"/>
                <w:b/>
                <w:color w:val="FF0000"/>
                <w:sz w:val="18"/>
                <w:szCs w:val="18"/>
                <w:highlight w:val="red"/>
              </w:rPr>
            </w:pPr>
            <w:r w:rsidRPr="00235D52">
              <w:rPr>
                <w:rFonts w:ascii="Tahoma" w:hAnsi="Tahoma" w:cs="Tahoma"/>
                <w:b/>
                <w:bCs/>
                <w:sz w:val="18"/>
                <w:szCs w:val="18"/>
              </w:rPr>
              <w:t>143</w:t>
            </w:r>
            <w:r w:rsidR="00B67B53">
              <w:rPr>
                <w:rFonts w:ascii="Tahoma" w:hAnsi="Tahoma" w:cs="Tahoma"/>
                <w:b/>
                <w:bCs/>
                <w:sz w:val="18"/>
                <w:szCs w:val="18"/>
              </w:rPr>
              <w:t>,</w:t>
            </w:r>
            <w:r w:rsidRPr="00235D52">
              <w:rPr>
                <w:rFonts w:ascii="Tahoma" w:hAnsi="Tahoma" w:cs="Tahoma"/>
                <w:b/>
                <w:bCs/>
                <w:sz w:val="18"/>
                <w:szCs w:val="18"/>
              </w:rPr>
              <w:t xml:space="preserve">0 </w:t>
            </w:r>
          </w:p>
        </w:tc>
        <w:tc>
          <w:tcPr>
            <w:tcW w:w="1150" w:type="dxa"/>
            <w:tcBorders>
              <w:top w:val="nil"/>
              <w:bottom w:val="single" w:sz="8" w:space="0" w:color="D9D9D9"/>
            </w:tcBorders>
            <w:shd w:val="clear" w:color="auto" w:fill="DDDDDD"/>
            <w:vAlign w:val="center"/>
          </w:tcPr>
          <w:p w14:paraId="5796E26E" w14:textId="77777777" w:rsidR="007D2CEF" w:rsidRPr="002E6858" w:rsidRDefault="007D2CEF" w:rsidP="007D2CEF">
            <w:pPr>
              <w:ind w:left="34"/>
              <w:jc w:val="right"/>
              <w:rPr>
                <w:rFonts w:ascii="Tahoma" w:hAnsi="Tahoma" w:cs="Tahoma"/>
                <w:b/>
                <w:color w:val="FF0000"/>
                <w:sz w:val="18"/>
                <w:szCs w:val="18"/>
                <w:highlight w:val="red"/>
              </w:rPr>
            </w:pPr>
            <w:r w:rsidRPr="00235D52">
              <w:rPr>
                <w:rFonts w:ascii="Tahoma" w:hAnsi="Tahoma" w:cs="Tahoma"/>
                <w:b/>
                <w:bCs/>
                <w:sz w:val="18"/>
                <w:szCs w:val="18"/>
              </w:rPr>
              <w:t>49</w:t>
            </w:r>
            <w:r w:rsidR="00B67B53">
              <w:rPr>
                <w:rFonts w:ascii="Tahoma" w:hAnsi="Tahoma" w:cs="Tahoma"/>
                <w:b/>
                <w:bCs/>
                <w:sz w:val="18"/>
                <w:szCs w:val="18"/>
              </w:rPr>
              <w:t>,</w:t>
            </w:r>
            <w:r w:rsidRPr="00235D52">
              <w:rPr>
                <w:rFonts w:ascii="Tahoma" w:hAnsi="Tahoma" w:cs="Tahoma"/>
                <w:b/>
                <w:bCs/>
                <w:sz w:val="18"/>
                <w:szCs w:val="18"/>
              </w:rPr>
              <w:t xml:space="preserve">0 </w:t>
            </w:r>
          </w:p>
        </w:tc>
        <w:tc>
          <w:tcPr>
            <w:tcW w:w="1179" w:type="dxa"/>
            <w:tcBorders>
              <w:top w:val="nil"/>
              <w:bottom w:val="single" w:sz="8" w:space="0" w:color="D9D9D9"/>
            </w:tcBorders>
            <w:shd w:val="clear" w:color="auto" w:fill="DDDDDD"/>
            <w:vAlign w:val="center"/>
          </w:tcPr>
          <w:p w14:paraId="52797D70"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+191</w:t>
            </w:r>
            <w:r w:rsidR="00B67B53">
              <w:rPr>
                <w:rFonts w:ascii="Tahoma" w:hAnsi="Tahoma" w:cs="Tahoma"/>
                <w:b/>
                <w:bCs/>
                <w:sz w:val="18"/>
                <w:szCs w:val="18"/>
              </w:rPr>
              <w:t>,</w:t>
            </w:r>
            <w:r w:rsidRPr="00235D52">
              <w:rPr>
                <w:rFonts w:ascii="Tahoma" w:hAnsi="Tahoma" w:cs="Tahoma"/>
                <w:b/>
                <w:bCs/>
                <w:sz w:val="18"/>
                <w:szCs w:val="18"/>
              </w:rPr>
              <w:t>8%</w:t>
            </w:r>
          </w:p>
        </w:tc>
        <w:tc>
          <w:tcPr>
            <w:tcW w:w="1135" w:type="dxa"/>
            <w:gridSpan w:val="2"/>
            <w:tcBorders>
              <w:top w:val="nil"/>
              <w:bottom w:val="single" w:sz="8" w:space="0" w:color="D9D9D9"/>
            </w:tcBorders>
            <w:shd w:val="clear" w:color="auto" w:fill="DDDDDD"/>
            <w:vAlign w:val="center"/>
          </w:tcPr>
          <w:p w14:paraId="19CE059C"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719</w:t>
            </w:r>
            <w:r w:rsidR="00B67B53">
              <w:rPr>
                <w:rFonts w:ascii="Tahoma" w:hAnsi="Tahoma" w:cs="Tahoma"/>
                <w:b/>
                <w:bCs/>
                <w:sz w:val="18"/>
                <w:szCs w:val="18"/>
              </w:rPr>
              <w:t>,</w:t>
            </w:r>
            <w:r w:rsidRPr="00235D52">
              <w:rPr>
                <w:rFonts w:ascii="Tahoma" w:hAnsi="Tahoma" w:cs="Tahoma"/>
                <w:b/>
                <w:bCs/>
                <w:sz w:val="18"/>
                <w:szCs w:val="18"/>
              </w:rPr>
              <w:t xml:space="preserve">4 </w:t>
            </w:r>
          </w:p>
        </w:tc>
        <w:tc>
          <w:tcPr>
            <w:tcW w:w="1135" w:type="dxa"/>
            <w:tcBorders>
              <w:top w:val="nil"/>
              <w:bottom w:val="single" w:sz="8" w:space="0" w:color="D9D9D9"/>
            </w:tcBorders>
            <w:shd w:val="clear" w:color="auto" w:fill="DDDDDD"/>
            <w:vAlign w:val="center"/>
          </w:tcPr>
          <w:p w14:paraId="0FB9F5EF"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283</w:t>
            </w:r>
            <w:r w:rsidR="00B67B53">
              <w:rPr>
                <w:rFonts w:ascii="Tahoma" w:hAnsi="Tahoma" w:cs="Tahoma"/>
                <w:b/>
                <w:bCs/>
                <w:sz w:val="18"/>
                <w:szCs w:val="18"/>
              </w:rPr>
              <w:t>,</w:t>
            </w:r>
            <w:r w:rsidRPr="00235D52">
              <w:rPr>
                <w:rFonts w:ascii="Tahoma" w:hAnsi="Tahoma" w:cs="Tahoma"/>
                <w:b/>
                <w:bCs/>
                <w:sz w:val="18"/>
                <w:szCs w:val="18"/>
              </w:rPr>
              <w:t xml:space="preserve">1 </w:t>
            </w:r>
          </w:p>
        </w:tc>
        <w:tc>
          <w:tcPr>
            <w:tcW w:w="1135" w:type="dxa"/>
            <w:tcBorders>
              <w:top w:val="nil"/>
              <w:bottom w:val="single" w:sz="8" w:space="0" w:color="D9D9D9"/>
            </w:tcBorders>
            <w:shd w:val="clear" w:color="auto" w:fill="DDDDDD"/>
            <w:vAlign w:val="center"/>
          </w:tcPr>
          <w:p w14:paraId="6C1C9781"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+154</w:t>
            </w:r>
            <w:r w:rsidR="00B67B53">
              <w:rPr>
                <w:rFonts w:ascii="Tahoma" w:hAnsi="Tahoma" w:cs="Tahoma"/>
                <w:b/>
                <w:bCs/>
                <w:sz w:val="18"/>
                <w:szCs w:val="18"/>
              </w:rPr>
              <w:t>,</w:t>
            </w:r>
            <w:r w:rsidRPr="00235D52">
              <w:rPr>
                <w:rFonts w:ascii="Tahoma" w:hAnsi="Tahoma" w:cs="Tahoma"/>
                <w:b/>
                <w:bCs/>
                <w:sz w:val="18"/>
                <w:szCs w:val="18"/>
              </w:rPr>
              <w:t>1%</w:t>
            </w:r>
          </w:p>
        </w:tc>
      </w:tr>
      <w:tr w:rsidR="007D2CEF" w:rsidRPr="002E6858" w14:paraId="14F2E7B9" w14:textId="77777777" w:rsidTr="00553DB0">
        <w:trPr>
          <w:trHeight w:val="144"/>
        </w:trPr>
        <w:tc>
          <w:tcPr>
            <w:tcW w:w="4483" w:type="dxa"/>
            <w:tcBorders>
              <w:top w:val="single" w:sz="8" w:space="0" w:color="D9D9D9"/>
              <w:bottom w:val="single" w:sz="8" w:space="0" w:color="D9D9D9"/>
            </w:tcBorders>
            <w:vAlign w:val="bottom"/>
          </w:tcPr>
          <w:p w14:paraId="68EC92D6" w14:textId="77777777" w:rsidR="007D2CEF" w:rsidRPr="00CB7A49" w:rsidRDefault="007D2CEF" w:rsidP="007D2CEF">
            <w:pPr>
              <w:ind w:left="-108"/>
              <w:rPr>
                <w:rFonts w:ascii="Tahoma" w:hAnsi="Tahoma" w:cs="Tahoma"/>
                <w:sz w:val="18"/>
                <w:szCs w:val="18"/>
                <w:lang w:val="el-GR"/>
              </w:rPr>
            </w:pPr>
            <w:proofErr w:type="spellStart"/>
            <w:r w:rsidRPr="007D2CEF">
              <w:rPr>
                <w:rFonts w:ascii="Tahoma" w:hAnsi="Tahoma" w:cs="Tahoma"/>
                <w:bCs/>
                <w:sz w:val="18"/>
                <w:szCs w:val="18"/>
              </w:rPr>
              <w:t>Φόρος</w:t>
            </w:r>
            <w:proofErr w:type="spellEnd"/>
            <w:r w:rsidRPr="007D2CEF">
              <w:rPr>
                <w:rFonts w:ascii="Tahoma" w:hAnsi="Tahoma" w:cs="Tahoma"/>
                <w:bCs/>
                <w:sz w:val="18"/>
                <w:szCs w:val="18"/>
              </w:rPr>
              <w:t xml:space="preserve"> </w:t>
            </w:r>
            <w:proofErr w:type="spellStart"/>
            <w:r w:rsidRPr="007D2CEF">
              <w:rPr>
                <w:rFonts w:ascii="Tahoma" w:hAnsi="Tahoma" w:cs="Tahoma"/>
                <w:bCs/>
                <w:sz w:val="18"/>
                <w:szCs w:val="18"/>
              </w:rPr>
              <w:t>εισοδήμ</w:t>
            </w:r>
            <w:proofErr w:type="spellEnd"/>
            <w:r w:rsidRPr="007D2CEF">
              <w:rPr>
                <w:rFonts w:ascii="Tahoma" w:hAnsi="Tahoma" w:cs="Tahoma"/>
                <w:bCs/>
                <w:sz w:val="18"/>
                <w:szCs w:val="18"/>
              </w:rPr>
              <w:t>ατος</w:t>
            </w:r>
            <w:r w:rsidR="00CB7A49">
              <w:rPr>
                <w:rFonts w:ascii="Tahoma" w:hAnsi="Tahoma" w:cs="Tahoma"/>
                <w:bCs/>
                <w:sz w:val="18"/>
                <w:szCs w:val="18"/>
                <w:lang w:val="el-GR"/>
              </w:rPr>
              <w:t xml:space="preserve"> </w:t>
            </w:r>
          </w:p>
        </w:tc>
        <w:tc>
          <w:tcPr>
            <w:tcW w:w="1127" w:type="dxa"/>
            <w:tcBorders>
              <w:top w:val="single" w:sz="8" w:space="0" w:color="D9D9D9"/>
              <w:bottom w:val="single" w:sz="8" w:space="0" w:color="D9D9D9"/>
            </w:tcBorders>
            <w:vAlign w:val="center"/>
          </w:tcPr>
          <w:p w14:paraId="56C9FF3F"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(42</w:t>
            </w:r>
            <w:r w:rsidR="00B67B53">
              <w:rPr>
                <w:rFonts w:ascii="Tahoma" w:hAnsi="Tahoma" w:cs="Tahoma"/>
                <w:sz w:val="18"/>
                <w:szCs w:val="18"/>
              </w:rPr>
              <w:t>,</w:t>
            </w:r>
            <w:r w:rsidRPr="00235D52">
              <w:rPr>
                <w:rFonts w:ascii="Tahoma" w:hAnsi="Tahoma" w:cs="Tahoma"/>
                <w:sz w:val="18"/>
                <w:szCs w:val="18"/>
              </w:rPr>
              <w:t>4)</w:t>
            </w:r>
          </w:p>
        </w:tc>
        <w:tc>
          <w:tcPr>
            <w:tcW w:w="1150" w:type="dxa"/>
            <w:tcBorders>
              <w:top w:val="single" w:sz="8" w:space="0" w:color="D9D9D9"/>
              <w:bottom w:val="single" w:sz="8" w:space="0" w:color="D9D9D9"/>
            </w:tcBorders>
            <w:vAlign w:val="center"/>
          </w:tcPr>
          <w:p w14:paraId="1E51F61F"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(33</w:t>
            </w:r>
            <w:r w:rsidR="00B67B53">
              <w:rPr>
                <w:rFonts w:ascii="Tahoma" w:hAnsi="Tahoma" w:cs="Tahoma"/>
                <w:sz w:val="18"/>
                <w:szCs w:val="18"/>
              </w:rPr>
              <w:t>,</w:t>
            </w:r>
            <w:r w:rsidRPr="00235D52">
              <w:rPr>
                <w:rFonts w:ascii="Tahoma" w:hAnsi="Tahoma" w:cs="Tahoma"/>
                <w:sz w:val="18"/>
                <w:szCs w:val="18"/>
              </w:rPr>
              <w:t>0)</w:t>
            </w:r>
          </w:p>
        </w:tc>
        <w:tc>
          <w:tcPr>
            <w:tcW w:w="1179" w:type="dxa"/>
            <w:tcBorders>
              <w:top w:val="single" w:sz="8" w:space="0" w:color="D9D9D9"/>
              <w:bottom w:val="single" w:sz="8" w:space="0" w:color="D9D9D9"/>
            </w:tcBorders>
            <w:vAlign w:val="center"/>
          </w:tcPr>
          <w:p w14:paraId="495BBBC2"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+28</w:t>
            </w:r>
            <w:r w:rsidR="00B67B53">
              <w:rPr>
                <w:rFonts w:ascii="Tahoma" w:hAnsi="Tahoma" w:cs="Tahoma"/>
                <w:sz w:val="18"/>
                <w:szCs w:val="18"/>
              </w:rPr>
              <w:t>,</w:t>
            </w:r>
            <w:r w:rsidRPr="00235D52">
              <w:rPr>
                <w:rFonts w:ascii="Tahoma" w:hAnsi="Tahoma" w:cs="Tahoma"/>
                <w:sz w:val="18"/>
                <w:szCs w:val="18"/>
              </w:rPr>
              <w:t>5%</w:t>
            </w:r>
          </w:p>
        </w:tc>
        <w:tc>
          <w:tcPr>
            <w:tcW w:w="1135" w:type="dxa"/>
            <w:gridSpan w:val="2"/>
            <w:tcBorders>
              <w:top w:val="single" w:sz="8" w:space="0" w:color="D9D9D9"/>
              <w:bottom w:val="single" w:sz="8" w:space="0" w:color="D9D9D9"/>
            </w:tcBorders>
            <w:vAlign w:val="center"/>
          </w:tcPr>
          <w:p w14:paraId="5F3ED9AA"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(233</w:t>
            </w:r>
            <w:r w:rsidR="00B67B53">
              <w:rPr>
                <w:rFonts w:ascii="Tahoma" w:hAnsi="Tahoma" w:cs="Tahoma"/>
                <w:sz w:val="18"/>
                <w:szCs w:val="18"/>
              </w:rPr>
              <w:t>,</w:t>
            </w:r>
            <w:r w:rsidRPr="00235D52">
              <w:rPr>
                <w:rFonts w:ascii="Tahoma" w:hAnsi="Tahoma" w:cs="Tahoma"/>
                <w:sz w:val="18"/>
                <w:szCs w:val="18"/>
              </w:rPr>
              <w:t>6)</w:t>
            </w:r>
          </w:p>
        </w:tc>
        <w:tc>
          <w:tcPr>
            <w:tcW w:w="1135" w:type="dxa"/>
            <w:tcBorders>
              <w:top w:val="single" w:sz="8" w:space="0" w:color="D9D9D9"/>
              <w:bottom w:val="single" w:sz="8" w:space="0" w:color="D9D9D9"/>
            </w:tcBorders>
            <w:vAlign w:val="center"/>
          </w:tcPr>
          <w:p w14:paraId="093146F2"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(45</w:t>
            </w:r>
            <w:r w:rsidR="00B67B53">
              <w:rPr>
                <w:rFonts w:ascii="Tahoma" w:hAnsi="Tahoma" w:cs="Tahoma"/>
                <w:sz w:val="18"/>
                <w:szCs w:val="18"/>
              </w:rPr>
              <w:t>,</w:t>
            </w:r>
            <w:r w:rsidRPr="00235D52">
              <w:rPr>
                <w:rFonts w:ascii="Tahoma" w:hAnsi="Tahoma" w:cs="Tahoma"/>
                <w:sz w:val="18"/>
                <w:szCs w:val="18"/>
              </w:rPr>
              <w:t>9)</w:t>
            </w:r>
          </w:p>
        </w:tc>
        <w:tc>
          <w:tcPr>
            <w:tcW w:w="1135" w:type="dxa"/>
            <w:tcBorders>
              <w:top w:val="single" w:sz="8" w:space="0" w:color="D9D9D9"/>
              <w:bottom w:val="single" w:sz="8" w:space="0" w:color="D9D9D9"/>
            </w:tcBorders>
            <w:vAlign w:val="center"/>
          </w:tcPr>
          <w:p w14:paraId="427B72E1" w14:textId="70E77E86" w:rsidR="007D2CEF" w:rsidRPr="002E6858" w:rsidRDefault="007D2CEF" w:rsidP="007D2CEF">
            <w:pPr>
              <w:ind w:left="34"/>
              <w:jc w:val="right"/>
              <w:rPr>
                <w:rFonts w:ascii="Tahoma" w:hAnsi="Tahoma" w:cs="Tahoma"/>
                <w:color w:val="FF0000"/>
                <w:sz w:val="18"/>
                <w:szCs w:val="18"/>
              </w:rPr>
            </w:pPr>
          </w:p>
        </w:tc>
      </w:tr>
      <w:tr w:rsidR="007D2CEF" w:rsidRPr="002E6858" w14:paraId="50029C7C" w14:textId="77777777" w:rsidTr="00553DB0">
        <w:trPr>
          <w:trHeight w:val="99"/>
        </w:trPr>
        <w:tc>
          <w:tcPr>
            <w:tcW w:w="4483" w:type="dxa"/>
            <w:tcBorders>
              <w:top w:val="single" w:sz="8" w:space="0" w:color="D9D9D9"/>
              <w:bottom w:val="single" w:sz="8" w:space="0" w:color="D9D9D9"/>
            </w:tcBorders>
            <w:shd w:val="clear" w:color="auto" w:fill="D9D9D9" w:themeFill="background1" w:themeFillShade="D9"/>
            <w:vAlign w:val="bottom"/>
          </w:tcPr>
          <w:p w14:paraId="45B070B5" w14:textId="77777777" w:rsidR="007D2CEF" w:rsidRPr="007D2CEF" w:rsidRDefault="00CB7A49" w:rsidP="007D2CEF">
            <w:pPr>
              <w:ind w:left="-108"/>
              <w:rPr>
                <w:rFonts w:ascii="Tahoma" w:hAnsi="Tahoma" w:cs="Tahoma"/>
                <w:b/>
                <w:bCs/>
                <w:sz w:val="18"/>
                <w:szCs w:val="18"/>
                <w:lang w:val="el-GR"/>
              </w:rPr>
            </w:pPr>
            <w:r>
              <w:rPr>
                <w:rFonts w:ascii="Tahoma" w:hAnsi="Tahoma" w:cs="Tahoma"/>
                <w:b/>
                <w:bCs/>
                <w:sz w:val="18"/>
                <w:szCs w:val="18"/>
                <w:lang w:val="el-GR"/>
              </w:rPr>
              <w:t>Κέρδη χρήσης</w:t>
            </w:r>
            <w:r w:rsidR="007D2CEF" w:rsidRPr="007D2CEF">
              <w:rPr>
                <w:rFonts w:ascii="Tahoma" w:hAnsi="Tahoma" w:cs="Tahoma"/>
                <w:b/>
                <w:bCs/>
                <w:sz w:val="18"/>
                <w:szCs w:val="18"/>
                <w:lang w:val="el-GR"/>
              </w:rPr>
              <w:t xml:space="preserve"> από συνεχιζόμενες δραστηριότητες</w:t>
            </w:r>
          </w:p>
        </w:tc>
        <w:tc>
          <w:tcPr>
            <w:tcW w:w="1127" w:type="dxa"/>
            <w:tcBorders>
              <w:top w:val="single" w:sz="8" w:space="0" w:color="D9D9D9"/>
              <w:bottom w:val="single" w:sz="8" w:space="0" w:color="D9D9D9"/>
            </w:tcBorders>
            <w:shd w:val="clear" w:color="auto" w:fill="D9D9D9" w:themeFill="background1" w:themeFillShade="D9"/>
            <w:vAlign w:val="center"/>
          </w:tcPr>
          <w:p w14:paraId="1CE0BB0E" w14:textId="77777777" w:rsidR="007D2CEF" w:rsidRPr="002E6858" w:rsidRDefault="007D2CEF" w:rsidP="007D2CEF">
            <w:pPr>
              <w:ind w:left="34"/>
              <w:jc w:val="right"/>
              <w:rPr>
                <w:rFonts w:ascii="Tahoma" w:hAnsi="Tahoma" w:cs="Tahoma"/>
                <w:b/>
                <w:bCs/>
                <w:color w:val="FF0000"/>
                <w:sz w:val="18"/>
                <w:szCs w:val="18"/>
                <w:lang w:val="el-GR"/>
              </w:rPr>
            </w:pPr>
            <w:r w:rsidRPr="00235D52">
              <w:rPr>
                <w:rFonts w:ascii="Tahoma" w:hAnsi="Tahoma" w:cs="Tahoma"/>
                <w:b/>
                <w:bCs/>
                <w:sz w:val="18"/>
                <w:szCs w:val="18"/>
              </w:rPr>
              <w:t>100</w:t>
            </w:r>
            <w:r w:rsidR="00B67B53">
              <w:rPr>
                <w:rFonts w:ascii="Tahoma" w:hAnsi="Tahoma" w:cs="Tahoma"/>
                <w:b/>
                <w:bCs/>
                <w:sz w:val="18"/>
                <w:szCs w:val="18"/>
              </w:rPr>
              <w:t>,</w:t>
            </w:r>
            <w:r w:rsidRPr="00235D52">
              <w:rPr>
                <w:rFonts w:ascii="Tahoma" w:hAnsi="Tahoma" w:cs="Tahoma"/>
                <w:b/>
                <w:bCs/>
                <w:sz w:val="18"/>
                <w:szCs w:val="18"/>
              </w:rPr>
              <w:t xml:space="preserve">6 </w:t>
            </w:r>
          </w:p>
        </w:tc>
        <w:tc>
          <w:tcPr>
            <w:tcW w:w="1150" w:type="dxa"/>
            <w:tcBorders>
              <w:top w:val="single" w:sz="8" w:space="0" w:color="D9D9D9"/>
              <w:bottom w:val="single" w:sz="8" w:space="0" w:color="D9D9D9"/>
            </w:tcBorders>
            <w:shd w:val="clear" w:color="auto" w:fill="D9D9D9" w:themeFill="background1" w:themeFillShade="D9"/>
            <w:vAlign w:val="center"/>
          </w:tcPr>
          <w:p w14:paraId="7474BFC1" w14:textId="77777777" w:rsidR="007D2CEF" w:rsidRPr="002E6858" w:rsidRDefault="007D2CEF" w:rsidP="007D2CEF">
            <w:pPr>
              <w:ind w:left="34"/>
              <w:jc w:val="right"/>
              <w:rPr>
                <w:rFonts w:ascii="Tahoma" w:hAnsi="Tahoma" w:cs="Tahoma"/>
                <w:b/>
                <w:bCs/>
                <w:color w:val="FF0000"/>
                <w:sz w:val="18"/>
                <w:szCs w:val="18"/>
                <w:lang w:val="el-GR"/>
              </w:rPr>
            </w:pPr>
            <w:r w:rsidRPr="00235D52">
              <w:rPr>
                <w:rFonts w:ascii="Tahoma" w:hAnsi="Tahoma" w:cs="Tahoma"/>
                <w:b/>
                <w:bCs/>
                <w:sz w:val="18"/>
                <w:szCs w:val="18"/>
              </w:rPr>
              <w:t>16</w:t>
            </w:r>
            <w:r w:rsidR="00B67B53">
              <w:rPr>
                <w:rFonts w:ascii="Tahoma" w:hAnsi="Tahoma" w:cs="Tahoma"/>
                <w:b/>
                <w:bCs/>
                <w:sz w:val="18"/>
                <w:szCs w:val="18"/>
              </w:rPr>
              <w:t>,</w:t>
            </w:r>
            <w:r w:rsidRPr="00235D52">
              <w:rPr>
                <w:rFonts w:ascii="Tahoma" w:hAnsi="Tahoma" w:cs="Tahoma"/>
                <w:b/>
                <w:bCs/>
                <w:sz w:val="18"/>
                <w:szCs w:val="18"/>
              </w:rPr>
              <w:t xml:space="preserve">0 </w:t>
            </w:r>
          </w:p>
        </w:tc>
        <w:tc>
          <w:tcPr>
            <w:tcW w:w="1179" w:type="dxa"/>
            <w:tcBorders>
              <w:top w:val="single" w:sz="8" w:space="0" w:color="D9D9D9"/>
              <w:bottom w:val="single" w:sz="8" w:space="0" w:color="D9D9D9"/>
            </w:tcBorders>
            <w:shd w:val="clear" w:color="auto" w:fill="D9D9D9" w:themeFill="background1" w:themeFillShade="D9"/>
            <w:vAlign w:val="center"/>
          </w:tcPr>
          <w:p w14:paraId="3DED4DBE" w14:textId="77777777" w:rsidR="007D2CEF" w:rsidRPr="00B01F14" w:rsidRDefault="00B01F14" w:rsidP="007D2CEF">
            <w:pPr>
              <w:ind w:left="34"/>
              <w:jc w:val="right"/>
              <w:rPr>
                <w:rFonts w:ascii="Tahoma" w:hAnsi="Tahoma" w:cs="Tahoma"/>
                <w:b/>
                <w:bCs/>
                <w:color w:val="FF0000"/>
                <w:sz w:val="18"/>
                <w:szCs w:val="18"/>
                <w:lang w:val="el-GR"/>
              </w:rPr>
            </w:pPr>
            <w:r>
              <w:rPr>
                <w:rFonts w:ascii="Tahoma" w:hAnsi="Tahoma" w:cs="Tahoma"/>
                <w:b/>
                <w:bCs/>
                <w:sz w:val="18"/>
                <w:szCs w:val="18"/>
                <w:lang w:val="el-GR"/>
              </w:rPr>
              <w:t>-</w:t>
            </w:r>
          </w:p>
        </w:tc>
        <w:tc>
          <w:tcPr>
            <w:tcW w:w="1135" w:type="dxa"/>
            <w:gridSpan w:val="2"/>
            <w:tcBorders>
              <w:top w:val="single" w:sz="8" w:space="0" w:color="D9D9D9"/>
              <w:bottom w:val="single" w:sz="8" w:space="0" w:color="D9D9D9"/>
            </w:tcBorders>
            <w:shd w:val="clear" w:color="auto" w:fill="D9D9D9" w:themeFill="background1" w:themeFillShade="D9"/>
            <w:vAlign w:val="center"/>
          </w:tcPr>
          <w:p w14:paraId="53CC4AF6"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485</w:t>
            </w:r>
            <w:r w:rsidR="00B67B53">
              <w:rPr>
                <w:rFonts w:ascii="Tahoma" w:hAnsi="Tahoma" w:cs="Tahoma"/>
                <w:b/>
                <w:bCs/>
                <w:sz w:val="18"/>
                <w:szCs w:val="18"/>
              </w:rPr>
              <w:t>,</w:t>
            </w:r>
            <w:r w:rsidRPr="00235D52">
              <w:rPr>
                <w:rFonts w:ascii="Tahoma" w:hAnsi="Tahoma" w:cs="Tahoma"/>
                <w:b/>
                <w:bCs/>
                <w:sz w:val="18"/>
                <w:szCs w:val="18"/>
              </w:rPr>
              <w:t xml:space="preserve">8 </w:t>
            </w:r>
          </w:p>
        </w:tc>
        <w:tc>
          <w:tcPr>
            <w:tcW w:w="1135" w:type="dxa"/>
            <w:tcBorders>
              <w:top w:val="single" w:sz="8" w:space="0" w:color="D9D9D9"/>
              <w:bottom w:val="single" w:sz="8" w:space="0" w:color="D9D9D9"/>
            </w:tcBorders>
            <w:shd w:val="clear" w:color="auto" w:fill="D9D9D9" w:themeFill="background1" w:themeFillShade="D9"/>
            <w:vAlign w:val="center"/>
          </w:tcPr>
          <w:p w14:paraId="5F64B082"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237</w:t>
            </w:r>
            <w:r w:rsidR="00B67B53">
              <w:rPr>
                <w:rFonts w:ascii="Tahoma" w:hAnsi="Tahoma" w:cs="Tahoma"/>
                <w:b/>
                <w:bCs/>
                <w:sz w:val="18"/>
                <w:szCs w:val="18"/>
              </w:rPr>
              <w:t>,</w:t>
            </w:r>
            <w:r w:rsidRPr="00235D52">
              <w:rPr>
                <w:rFonts w:ascii="Tahoma" w:hAnsi="Tahoma" w:cs="Tahoma"/>
                <w:b/>
                <w:bCs/>
                <w:sz w:val="18"/>
                <w:szCs w:val="18"/>
              </w:rPr>
              <w:t xml:space="preserve">2 </w:t>
            </w:r>
          </w:p>
        </w:tc>
        <w:tc>
          <w:tcPr>
            <w:tcW w:w="1135" w:type="dxa"/>
            <w:tcBorders>
              <w:top w:val="single" w:sz="8" w:space="0" w:color="D9D9D9"/>
              <w:bottom w:val="single" w:sz="8" w:space="0" w:color="D9D9D9"/>
            </w:tcBorders>
            <w:shd w:val="clear" w:color="auto" w:fill="D9D9D9" w:themeFill="background1" w:themeFillShade="D9"/>
            <w:vAlign w:val="center"/>
          </w:tcPr>
          <w:p w14:paraId="34D44FB5"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+104</w:t>
            </w:r>
            <w:r w:rsidR="00B67B53">
              <w:rPr>
                <w:rFonts w:ascii="Tahoma" w:hAnsi="Tahoma" w:cs="Tahoma"/>
                <w:b/>
                <w:bCs/>
                <w:sz w:val="18"/>
                <w:szCs w:val="18"/>
              </w:rPr>
              <w:t>,</w:t>
            </w:r>
            <w:r w:rsidRPr="00235D52">
              <w:rPr>
                <w:rFonts w:ascii="Tahoma" w:hAnsi="Tahoma" w:cs="Tahoma"/>
                <w:b/>
                <w:bCs/>
                <w:sz w:val="18"/>
                <w:szCs w:val="18"/>
              </w:rPr>
              <w:t>8%</w:t>
            </w:r>
          </w:p>
        </w:tc>
      </w:tr>
      <w:tr w:rsidR="007D2CEF" w:rsidRPr="002E6858" w14:paraId="742C9F4E" w14:textId="77777777" w:rsidTr="00553DB0">
        <w:trPr>
          <w:trHeight w:val="99"/>
        </w:trPr>
        <w:tc>
          <w:tcPr>
            <w:tcW w:w="4483" w:type="dxa"/>
            <w:tcBorders>
              <w:top w:val="single" w:sz="8" w:space="0" w:color="D9D9D9"/>
              <w:bottom w:val="single" w:sz="8" w:space="0" w:color="D9D9D9"/>
            </w:tcBorders>
            <w:shd w:val="clear" w:color="auto" w:fill="auto"/>
            <w:vAlign w:val="bottom"/>
          </w:tcPr>
          <w:p w14:paraId="0F3A10B3" w14:textId="77777777" w:rsidR="007D2CEF" w:rsidRPr="007D2CEF" w:rsidRDefault="004B3C9E" w:rsidP="007D2CEF">
            <w:pPr>
              <w:ind w:left="-108"/>
              <w:rPr>
                <w:rFonts w:ascii="Tahoma" w:hAnsi="Tahoma" w:cs="Tahoma"/>
                <w:bCs/>
                <w:sz w:val="18"/>
                <w:szCs w:val="18"/>
                <w:lang w:val="el-GR"/>
              </w:rPr>
            </w:pPr>
            <w:r>
              <w:rPr>
                <w:rFonts w:ascii="Tahoma" w:hAnsi="Tahoma" w:cs="Tahoma"/>
                <w:bCs/>
                <w:sz w:val="18"/>
                <w:szCs w:val="18"/>
                <w:lang w:val="el-GR"/>
              </w:rPr>
              <w:t xml:space="preserve">Κέρδη χρήσης </w:t>
            </w:r>
            <w:r w:rsidR="007D2CEF" w:rsidRPr="007D2CEF">
              <w:rPr>
                <w:rFonts w:ascii="Tahoma" w:hAnsi="Tahoma" w:cs="Tahoma"/>
                <w:bCs/>
                <w:sz w:val="18"/>
                <w:szCs w:val="18"/>
                <w:lang w:val="el-GR"/>
              </w:rPr>
              <w:t>από διακοπείσες δραστηριότητες</w:t>
            </w:r>
          </w:p>
        </w:tc>
        <w:tc>
          <w:tcPr>
            <w:tcW w:w="1127" w:type="dxa"/>
            <w:tcBorders>
              <w:top w:val="single" w:sz="8" w:space="0" w:color="D9D9D9"/>
              <w:bottom w:val="single" w:sz="8" w:space="0" w:color="D9D9D9"/>
            </w:tcBorders>
            <w:shd w:val="clear" w:color="auto" w:fill="auto"/>
            <w:vAlign w:val="center"/>
          </w:tcPr>
          <w:p w14:paraId="419F59BA" w14:textId="77777777" w:rsidR="007D2CEF" w:rsidRPr="002E6858" w:rsidRDefault="007D2CEF" w:rsidP="007D2CEF">
            <w:pPr>
              <w:ind w:left="34"/>
              <w:jc w:val="right"/>
              <w:rPr>
                <w:rFonts w:ascii="Tahoma" w:hAnsi="Tahoma" w:cs="Tahoma"/>
                <w:b/>
                <w:bCs/>
                <w:color w:val="FF0000"/>
                <w:sz w:val="18"/>
                <w:szCs w:val="18"/>
                <w:lang w:val="el-GR"/>
              </w:rPr>
            </w:pPr>
            <w:r w:rsidRPr="00235D52">
              <w:rPr>
                <w:rFonts w:ascii="Tahoma" w:hAnsi="Tahoma" w:cs="Tahoma"/>
                <w:sz w:val="18"/>
                <w:szCs w:val="18"/>
              </w:rPr>
              <w:t xml:space="preserve">- </w:t>
            </w:r>
          </w:p>
        </w:tc>
        <w:tc>
          <w:tcPr>
            <w:tcW w:w="1150" w:type="dxa"/>
            <w:tcBorders>
              <w:top w:val="single" w:sz="8" w:space="0" w:color="D9D9D9"/>
              <w:bottom w:val="single" w:sz="8" w:space="0" w:color="D9D9D9"/>
            </w:tcBorders>
            <w:shd w:val="clear" w:color="auto" w:fill="auto"/>
            <w:vAlign w:val="center"/>
          </w:tcPr>
          <w:p w14:paraId="1941FEFA" w14:textId="77777777" w:rsidR="007D2CEF" w:rsidRPr="002E6858" w:rsidRDefault="007D2CEF" w:rsidP="007D2CEF">
            <w:pPr>
              <w:ind w:left="34"/>
              <w:jc w:val="right"/>
              <w:rPr>
                <w:rFonts w:ascii="Tahoma" w:hAnsi="Tahoma" w:cs="Tahoma"/>
                <w:b/>
                <w:bCs/>
                <w:color w:val="FF0000"/>
                <w:sz w:val="18"/>
                <w:szCs w:val="18"/>
                <w:lang w:val="el-GR"/>
              </w:rPr>
            </w:pPr>
            <w:r w:rsidRPr="00235D52">
              <w:rPr>
                <w:rFonts w:ascii="Tahoma" w:hAnsi="Tahoma" w:cs="Tahoma"/>
                <w:sz w:val="18"/>
                <w:szCs w:val="18"/>
              </w:rPr>
              <w:t>31</w:t>
            </w:r>
            <w:r w:rsidR="00B67B53">
              <w:rPr>
                <w:rFonts w:ascii="Tahoma" w:hAnsi="Tahoma" w:cs="Tahoma"/>
                <w:sz w:val="18"/>
                <w:szCs w:val="18"/>
              </w:rPr>
              <w:t>,</w:t>
            </w:r>
            <w:r w:rsidRPr="00235D52">
              <w:rPr>
                <w:rFonts w:ascii="Tahoma" w:hAnsi="Tahoma" w:cs="Tahoma"/>
                <w:sz w:val="18"/>
                <w:szCs w:val="18"/>
              </w:rPr>
              <w:t xml:space="preserve">7 </w:t>
            </w:r>
          </w:p>
        </w:tc>
        <w:tc>
          <w:tcPr>
            <w:tcW w:w="1179" w:type="dxa"/>
            <w:tcBorders>
              <w:top w:val="single" w:sz="8" w:space="0" w:color="D9D9D9"/>
              <w:bottom w:val="single" w:sz="8" w:space="0" w:color="D9D9D9"/>
            </w:tcBorders>
            <w:shd w:val="clear" w:color="auto" w:fill="auto"/>
            <w:vAlign w:val="center"/>
          </w:tcPr>
          <w:p w14:paraId="13DF7E76" w14:textId="77777777" w:rsidR="007D2CEF" w:rsidRPr="002E6858" w:rsidRDefault="007D2CEF" w:rsidP="007D2CEF">
            <w:pPr>
              <w:ind w:left="34"/>
              <w:jc w:val="right"/>
              <w:rPr>
                <w:rFonts w:ascii="Tahoma" w:hAnsi="Tahoma" w:cs="Tahoma"/>
                <w:b/>
                <w:bCs/>
                <w:color w:val="FF0000"/>
                <w:sz w:val="18"/>
                <w:szCs w:val="18"/>
                <w:lang w:val="el-GR"/>
              </w:rPr>
            </w:pPr>
            <w:r w:rsidRPr="00235D52">
              <w:rPr>
                <w:rFonts w:ascii="Tahoma" w:hAnsi="Tahoma" w:cs="Tahoma"/>
                <w:sz w:val="18"/>
                <w:szCs w:val="18"/>
              </w:rPr>
              <w:t>-100</w:t>
            </w:r>
            <w:r w:rsidR="00B67B53">
              <w:rPr>
                <w:rFonts w:ascii="Tahoma" w:hAnsi="Tahoma" w:cs="Tahoma"/>
                <w:sz w:val="18"/>
                <w:szCs w:val="18"/>
              </w:rPr>
              <w:t>,</w:t>
            </w:r>
            <w:r w:rsidRPr="00235D52">
              <w:rPr>
                <w:rFonts w:ascii="Tahoma" w:hAnsi="Tahoma" w:cs="Tahoma"/>
                <w:sz w:val="18"/>
                <w:szCs w:val="18"/>
              </w:rPr>
              <w:t>0%</w:t>
            </w:r>
          </w:p>
        </w:tc>
        <w:tc>
          <w:tcPr>
            <w:tcW w:w="1135" w:type="dxa"/>
            <w:gridSpan w:val="2"/>
            <w:tcBorders>
              <w:top w:val="single" w:sz="8" w:space="0" w:color="D9D9D9"/>
              <w:bottom w:val="single" w:sz="8" w:space="0" w:color="D9D9D9"/>
            </w:tcBorders>
            <w:vAlign w:val="center"/>
          </w:tcPr>
          <w:p w14:paraId="00032CD8"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103</w:t>
            </w:r>
            <w:r w:rsidR="00B67B53">
              <w:rPr>
                <w:rFonts w:ascii="Tahoma" w:hAnsi="Tahoma" w:cs="Tahoma"/>
                <w:sz w:val="18"/>
                <w:szCs w:val="18"/>
              </w:rPr>
              <w:t>,</w:t>
            </w:r>
            <w:r w:rsidRPr="00235D52">
              <w:rPr>
                <w:rFonts w:ascii="Tahoma" w:hAnsi="Tahoma" w:cs="Tahoma"/>
                <w:sz w:val="18"/>
                <w:szCs w:val="18"/>
              </w:rPr>
              <w:t xml:space="preserve">9 </w:t>
            </w:r>
          </w:p>
        </w:tc>
        <w:tc>
          <w:tcPr>
            <w:tcW w:w="1135" w:type="dxa"/>
            <w:tcBorders>
              <w:top w:val="single" w:sz="8" w:space="0" w:color="D9D9D9"/>
              <w:bottom w:val="single" w:sz="8" w:space="0" w:color="D9D9D9"/>
            </w:tcBorders>
            <w:vAlign w:val="center"/>
          </w:tcPr>
          <w:p w14:paraId="14DC01E2"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138</w:t>
            </w:r>
            <w:r w:rsidR="00B67B53">
              <w:rPr>
                <w:rFonts w:ascii="Tahoma" w:hAnsi="Tahoma" w:cs="Tahoma"/>
                <w:sz w:val="18"/>
                <w:szCs w:val="18"/>
              </w:rPr>
              <w:t>,</w:t>
            </w:r>
            <w:r w:rsidRPr="00235D52">
              <w:rPr>
                <w:rFonts w:ascii="Tahoma" w:hAnsi="Tahoma" w:cs="Tahoma"/>
                <w:sz w:val="18"/>
                <w:szCs w:val="18"/>
              </w:rPr>
              <w:t xml:space="preserve">5 </w:t>
            </w:r>
          </w:p>
        </w:tc>
        <w:tc>
          <w:tcPr>
            <w:tcW w:w="1135" w:type="dxa"/>
            <w:tcBorders>
              <w:top w:val="single" w:sz="8" w:space="0" w:color="D9D9D9"/>
              <w:bottom w:val="single" w:sz="8" w:space="0" w:color="D9D9D9"/>
            </w:tcBorders>
            <w:vAlign w:val="center"/>
          </w:tcPr>
          <w:p w14:paraId="57410368" w14:textId="77777777" w:rsidR="007D2CEF" w:rsidRPr="002E6858" w:rsidRDefault="007D2CEF" w:rsidP="007D2CEF">
            <w:pPr>
              <w:ind w:left="34"/>
              <w:jc w:val="right"/>
              <w:rPr>
                <w:rFonts w:ascii="Tahoma" w:hAnsi="Tahoma" w:cs="Tahoma"/>
                <w:color w:val="FF0000"/>
                <w:sz w:val="18"/>
                <w:szCs w:val="18"/>
              </w:rPr>
            </w:pPr>
            <w:r w:rsidRPr="00235D52">
              <w:rPr>
                <w:rFonts w:ascii="Tahoma" w:hAnsi="Tahoma" w:cs="Tahoma"/>
                <w:sz w:val="18"/>
                <w:szCs w:val="18"/>
              </w:rPr>
              <w:t>-25</w:t>
            </w:r>
            <w:r w:rsidR="00B67B53">
              <w:rPr>
                <w:rFonts w:ascii="Tahoma" w:hAnsi="Tahoma" w:cs="Tahoma"/>
                <w:sz w:val="18"/>
                <w:szCs w:val="18"/>
              </w:rPr>
              <w:t>,</w:t>
            </w:r>
            <w:r w:rsidRPr="00235D52">
              <w:rPr>
                <w:rFonts w:ascii="Tahoma" w:hAnsi="Tahoma" w:cs="Tahoma"/>
                <w:sz w:val="18"/>
                <w:szCs w:val="18"/>
              </w:rPr>
              <w:t>0%</w:t>
            </w:r>
          </w:p>
        </w:tc>
      </w:tr>
      <w:tr w:rsidR="007D2CEF" w:rsidRPr="002E6858" w14:paraId="5C02F310" w14:textId="77777777" w:rsidTr="00553DB0">
        <w:trPr>
          <w:trHeight w:val="99"/>
        </w:trPr>
        <w:tc>
          <w:tcPr>
            <w:tcW w:w="4483" w:type="dxa"/>
            <w:tcBorders>
              <w:top w:val="single" w:sz="8" w:space="0" w:color="D9D9D9"/>
              <w:bottom w:val="single" w:sz="8" w:space="0" w:color="D9D9D9"/>
            </w:tcBorders>
            <w:shd w:val="clear" w:color="auto" w:fill="DDDDDD"/>
            <w:vAlign w:val="bottom"/>
          </w:tcPr>
          <w:p w14:paraId="6EE878DB" w14:textId="77777777" w:rsidR="007D2CEF" w:rsidRPr="007D2CEF" w:rsidRDefault="007D2CEF" w:rsidP="007D2CEF">
            <w:pPr>
              <w:ind w:left="-108"/>
              <w:rPr>
                <w:rFonts w:ascii="Tahoma" w:hAnsi="Tahoma" w:cs="Tahoma"/>
                <w:b/>
                <w:bCs/>
                <w:sz w:val="18"/>
                <w:szCs w:val="18"/>
              </w:rPr>
            </w:pPr>
            <w:proofErr w:type="spellStart"/>
            <w:r w:rsidRPr="007D2CEF">
              <w:rPr>
                <w:rFonts w:ascii="Tahoma" w:hAnsi="Tahoma" w:cs="Tahoma"/>
                <w:b/>
                <w:bCs/>
                <w:sz w:val="18"/>
                <w:szCs w:val="18"/>
              </w:rPr>
              <w:t>Κέρδη</w:t>
            </w:r>
            <w:proofErr w:type="spellEnd"/>
            <w:r w:rsidRPr="007D2CEF">
              <w:rPr>
                <w:rFonts w:ascii="Tahoma" w:hAnsi="Tahoma" w:cs="Tahoma"/>
                <w:b/>
                <w:bCs/>
                <w:sz w:val="18"/>
                <w:szCs w:val="18"/>
              </w:rPr>
              <w:t xml:space="preserve"> </w:t>
            </w:r>
            <w:r w:rsidR="00EC6FD7">
              <w:rPr>
                <w:rFonts w:ascii="Tahoma" w:hAnsi="Tahoma" w:cs="Tahoma"/>
                <w:b/>
                <w:bCs/>
                <w:sz w:val="18"/>
                <w:szCs w:val="18"/>
                <w:lang w:val="el-GR"/>
              </w:rPr>
              <w:t>χρήσης</w:t>
            </w:r>
          </w:p>
        </w:tc>
        <w:tc>
          <w:tcPr>
            <w:tcW w:w="1127" w:type="dxa"/>
            <w:tcBorders>
              <w:top w:val="single" w:sz="8" w:space="0" w:color="D9D9D9"/>
              <w:bottom w:val="single" w:sz="8" w:space="0" w:color="D9D9D9"/>
            </w:tcBorders>
            <w:shd w:val="clear" w:color="auto" w:fill="DDDDDD"/>
            <w:vAlign w:val="center"/>
          </w:tcPr>
          <w:p w14:paraId="67715DC5" w14:textId="77777777" w:rsidR="007D2CEF" w:rsidRPr="002E6858" w:rsidRDefault="007D2CEF" w:rsidP="007D2CEF">
            <w:pPr>
              <w:ind w:left="34"/>
              <w:jc w:val="right"/>
              <w:rPr>
                <w:rFonts w:ascii="Tahoma" w:hAnsi="Tahoma" w:cs="Tahoma"/>
                <w:b/>
                <w:color w:val="FF0000"/>
                <w:sz w:val="18"/>
                <w:szCs w:val="18"/>
                <w:highlight w:val="red"/>
              </w:rPr>
            </w:pPr>
            <w:r w:rsidRPr="00235D52">
              <w:rPr>
                <w:rFonts w:ascii="Tahoma" w:hAnsi="Tahoma" w:cs="Tahoma"/>
                <w:b/>
                <w:bCs/>
                <w:sz w:val="18"/>
                <w:szCs w:val="18"/>
              </w:rPr>
              <w:t>100</w:t>
            </w:r>
            <w:r w:rsidR="00B67B53">
              <w:rPr>
                <w:rFonts w:ascii="Tahoma" w:hAnsi="Tahoma" w:cs="Tahoma"/>
                <w:b/>
                <w:bCs/>
                <w:sz w:val="18"/>
                <w:szCs w:val="18"/>
              </w:rPr>
              <w:t>,</w:t>
            </w:r>
            <w:r w:rsidRPr="00235D52">
              <w:rPr>
                <w:rFonts w:ascii="Tahoma" w:hAnsi="Tahoma" w:cs="Tahoma"/>
                <w:b/>
                <w:bCs/>
                <w:sz w:val="18"/>
                <w:szCs w:val="18"/>
              </w:rPr>
              <w:t xml:space="preserve">6 </w:t>
            </w:r>
          </w:p>
        </w:tc>
        <w:tc>
          <w:tcPr>
            <w:tcW w:w="1150" w:type="dxa"/>
            <w:tcBorders>
              <w:top w:val="single" w:sz="8" w:space="0" w:color="D9D9D9"/>
              <w:bottom w:val="single" w:sz="8" w:space="0" w:color="D9D9D9"/>
            </w:tcBorders>
            <w:shd w:val="clear" w:color="auto" w:fill="DDDDDD"/>
            <w:vAlign w:val="center"/>
          </w:tcPr>
          <w:p w14:paraId="03274448" w14:textId="77777777" w:rsidR="007D2CEF" w:rsidRPr="002E6858" w:rsidRDefault="007D2CEF" w:rsidP="007D2CEF">
            <w:pPr>
              <w:ind w:left="34"/>
              <w:jc w:val="right"/>
              <w:rPr>
                <w:rFonts w:ascii="Tahoma" w:hAnsi="Tahoma" w:cs="Tahoma"/>
                <w:b/>
                <w:color w:val="FF0000"/>
                <w:sz w:val="18"/>
                <w:szCs w:val="18"/>
                <w:highlight w:val="red"/>
              </w:rPr>
            </w:pPr>
            <w:r w:rsidRPr="00235D52">
              <w:rPr>
                <w:rFonts w:ascii="Tahoma" w:hAnsi="Tahoma" w:cs="Tahoma"/>
                <w:b/>
                <w:bCs/>
                <w:sz w:val="18"/>
                <w:szCs w:val="18"/>
              </w:rPr>
              <w:t>47</w:t>
            </w:r>
            <w:r w:rsidR="00B67B53">
              <w:rPr>
                <w:rFonts w:ascii="Tahoma" w:hAnsi="Tahoma" w:cs="Tahoma"/>
                <w:b/>
                <w:bCs/>
                <w:sz w:val="18"/>
                <w:szCs w:val="18"/>
              </w:rPr>
              <w:t>,</w:t>
            </w:r>
            <w:r w:rsidRPr="00235D52">
              <w:rPr>
                <w:rFonts w:ascii="Tahoma" w:hAnsi="Tahoma" w:cs="Tahoma"/>
                <w:b/>
                <w:bCs/>
                <w:sz w:val="18"/>
                <w:szCs w:val="18"/>
              </w:rPr>
              <w:t xml:space="preserve">7 </w:t>
            </w:r>
          </w:p>
        </w:tc>
        <w:tc>
          <w:tcPr>
            <w:tcW w:w="1179" w:type="dxa"/>
            <w:tcBorders>
              <w:top w:val="single" w:sz="8" w:space="0" w:color="D9D9D9"/>
              <w:bottom w:val="single" w:sz="8" w:space="0" w:color="D9D9D9"/>
            </w:tcBorders>
            <w:shd w:val="clear" w:color="auto" w:fill="DDDDDD"/>
            <w:vAlign w:val="center"/>
          </w:tcPr>
          <w:p w14:paraId="14733F59"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+110</w:t>
            </w:r>
            <w:r w:rsidR="00B67B53">
              <w:rPr>
                <w:rFonts w:ascii="Tahoma" w:hAnsi="Tahoma" w:cs="Tahoma"/>
                <w:b/>
                <w:bCs/>
                <w:sz w:val="18"/>
                <w:szCs w:val="18"/>
              </w:rPr>
              <w:t>,</w:t>
            </w:r>
            <w:r w:rsidRPr="00235D52">
              <w:rPr>
                <w:rFonts w:ascii="Tahoma" w:hAnsi="Tahoma" w:cs="Tahoma"/>
                <w:b/>
                <w:bCs/>
                <w:sz w:val="18"/>
                <w:szCs w:val="18"/>
              </w:rPr>
              <w:t>9%</w:t>
            </w:r>
          </w:p>
        </w:tc>
        <w:tc>
          <w:tcPr>
            <w:tcW w:w="1135" w:type="dxa"/>
            <w:gridSpan w:val="2"/>
            <w:tcBorders>
              <w:top w:val="single" w:sz="8" w:space="0" w:color="D9D9D9"/>
              <w:bottom w:val="single" w:sz="8" w:space="0" w:color="D9D9D9"/>
            </w:tcBorders>
            <w:shd w:val="clear" w:color="auto" w:fill="DDDDDD"/>
            <w:vAlign w:val="center"/>
          </w:tcPr>
          <w:p w14:paraId="2451EDDC"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589</w:t>
            </w:r>
            <w:r w:rsidR="00B67B53">
              <w:rPr>
                <w:rFonts w:ascii="Tahoma" w:hAnsi="Tahoma" w:cs="Tahoma"/>
                <w:b/>
                <w:bCs/>
                <w:sz w:val="18"/>
                <w:szCs w:val="18"/>
              </w:rPr>
              <w:t>,</w:t>
            </w:r>
            <w:r w:rsidRPr="00235D52">
              <w:rPr>
                <w:rFonts w:ascii="Tahoma" w:hAnsi="Tahoma" w:cs="Tahoma"/>
                <w:b/>
                <w:bCs/>
                <w:sz w:val="18"/>
                <w:szCs w:val="18"/>
              </w:rPr>
              <w:t xml:space="preserve">7 </w:t>
            </w:r>
          </w:p>
        </w:tc>
        <w:tc>
          <w:tcPr>
            <w:tcW w:w="1135" w:type="dxa"/>
            <w:tcBorders>
              <w:top w:val="single" w:sz="8" w:space="0" w:color="D9D9D9"/>
              <w:bottom w:val="single" w:sz="8" w:space="0" w:color="D9D9D9"/>
            </w:tcBorders>
            <w:shd w:val="clear" w:color="auto" w:fill="DDDDDD"/>
            <w:vAlign w:val="center"/>
          </w:tcPr>
          <w:p w14:paraId="761EE80F"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375</w:t>
            </w:r>
            <w:r w:rsidR="00B67B53">
              <w:rPr>
                <w:rFonts w:ascii="Tahoma" w:hAnsi="Tahoma" w:cs="Tahoma"/>
                <w:b/>
                <w:bCs/>
                <w:sz w:val="18"/>
                <w:szCs w:val="18"/>
              </w:rPr>
              <w:t>,</w:t>
            </w:r>
            <w:r w:rsidRPr="00235D52">
              <w:rPr>
                <w:rFonts w:ascii="Tahoma" w:hAnsi="Tahoma" w:cs="Tahoma"/>
                <w:b/>
                <w:bCs/>
                <w:sz w:val="18"/>
                <w:szCs w:val="18"/>
              </w:rPr>
              <w:t xml:space="preserve">7 </w:t>
            </w:r>
          </w:p>
        </w:tc>
        <w:tc>
          <w:tcPr>
            <w:tcW w:w="1135" w:type="dxa"/>
            <w:tcBorders>
              <w:top w:val="single" w:sz="8" w:space="0" w:color="D9D9D9"/>
              <w:bottom w:val="single" w:sz="8" w:space="0" w:color="D9D9D9"/>
            </w:tcBorders>
            <w:shd w:val="clear" w:color="auto" w:fill="DDDDDD"/>
            <w:vAlign w:val="center"/>
          </w:tcPr>
          <w:p w14:paraId="1AB9912C" w14:textId="77777777" w:rsidR="007D2CEF" w:rsidRPr="002E6858" w:rsidRDefault="007D2CEF" w:rsidP="007D2CEF">
            <w:pPr>
              <w:ind w:left="34"/>
              <w:jc w:val="right"/>
              <w:rPr>
                <w:rFonts w:ascii="Tahoma" w:hAnsi="Tahoma" w:cs="Tahoma"/>
                <w:b/>
                <w:bCs/>
                <w:color w:val="FF0000"/>
                <w:sz w:val="18"/>
                <w:szCs w:val="18"/>
              </w:rPr>
            </w:pPr>
            <w:r w:rsidRPr="00235D52">
              <w:rPr>
                <w:rFonts w:ascii="Tahoma" w:hAnsi="Tahoma" w:cs="Tahoma"/>
                <w:b/>
                <w:bCs/>
                <w:sz w:val="18"/>
                <w:szCs w:val="18"/>
              </w:rPr>
              <w:t>+57</w:t>
            </w:r>
            <w:r w:rsidR="00B67B53">
              <w:rPr>
                <w:rFonts w:ascii="Tahoma" w:hAnsi="Tahoma" w:cs="Tahoma"/>
                <w:b/>
                <w:bCs/>
                <w:sz w:val="18"/>
                <w:szCs w:val="18"/>
              </w:rPr>
              <w:t>,</w:t>
            </w:r>
            <w:r w:rsidRPr="00235D52">
              <w:rPr>
                <w:rFonts w:ascii="Tahoma" w:hAnsi="Tahoma" w:cs="Tahoma"/>
                <w:b/>
                <w:bCs/>
                <w:sz w:val="18"/>
                <w:szCs w:val="18"/>
              </w:rPr>
              <w:t>0%</w:t>
            </w:r>
          </w:p>
        </w:tc>
      </w:tr>
      <w:tr w:rsidR="002E6858" w:rsidRPr="002E6858" w14:paraId="6D790F78" w14:textId="77777777" w:rsidTr="00553DB0">
        <w:trPr>
          <w:trHeight w:val="99"/>
        </w:trPr>
        <w:tc>
          <w:tcPr>
            <w:tcW w:w="4483" w:type="dxa"/>
            <w:tcBorders>
              <w:top w:val="single" w:sz="8" w:space="0" w:color="D9D9D9"/>
              <w:bottom w:val="single" w:sz="8" w:space="0" w:color="D9D9D9"/>
            </w:tcBorders>
            <w:shd w:val="clear" w:color="auto" w:fill="auto"/>
            <w:vAlign w:val="bottom"/>
          </w:tcPr>
          <w:p w14:paraId="7833A1D9" w14:textId="77777777" w:rsidR="0013160E" w:rsidRPr="002E6858" w:rsidRDefault="0013160E" w:rsidP="0013160E">
            <w:pPr>
              <w:ind w:left="-108"/>
              <w:rPr>
                <w:rFonts w:ascii="Tahoma" w:hAnsi="Tahoma" w:cs="Tahoma"/>
                <w:b/>
                <w:bCs/>
                <w:color w:val="FF0000"/>
                <w:sz w:val="18"/>
                <w:szCs w:val="18"/>
                <w:lang w:val="el-GR"/>
              </w:rPr>
            </w:pPr>
          </w:p>
        </w:tc>
        <w:tc>
          <w:tcPr>
            <w:tcW w:w="1127" w:type="dxa"/>
            <w:tcBorders>
              <w:top w:val="single" w:sz="8" w:space="0" w:color="D9D9D9"/>
              <w:bottom w:val="single" w:sz="8" w:space="0" w:color="D9D9D9"/>
            </w:tcBorders>
            <w:shd w:val="clear" w:color="auto" w:fill="auto"/>
            <w:vAlign w:val="center"/>
          </w:tcPr>
          <w:p w14:paraId="6FD4F764" w14:textId="77777777" w:rsidR="0013160E" w:rsidRPr="002E6858" w:rsidRDefault="0013160E" w:rsidP="0013160E">
            <w:pPr>
              <w:ind w:left="34"/>
              <w:jc w:val="right"/>
              <w:rPr>
                <w:rFonts w:ascii="Tahoma" w:hAnsi="Tahoma" w:cs="Tahoma"/>
                <w:b/>
                <w:bCs/>
                <w:color w:val="FF0000"/>
                <w:sz w:val="18"/>
                <w:szCs w:val="18"/>
              </w:rPr>
            </w:pPr>
          </w:p>
        </w:tc>
        <w:tc>
          <w:tcPr>
            <w:tcW w:w="1150" w:type="dxa"/>
            <w:tcBorders>
              <w:top w:val="single" w:sz="8" w:space="0" w:color="D9D9D9"/>
              <w:bottom w:val="single" w:sz="8" w:space="0" w:color="D9D9D9"/>
            </w:tcBorders>
            <w:shd w:val="clear" w:color="auto" w:fill="auto"/>
            <w:vAlign w:val="center"/>
          </w:tcPr>
          <w:p w14:paraId="5823B761" w14:textId="77777777" w:rsidR="0013160E" w:rsidRPr="002E6858" w:rsidRDefault="0013160E" w:rsidP="0013160E">
            <w:pPr>
              <w:ind w:left="34"/>
              <w:jc w:val="right"/>
              <w:rPr>
                <w:rFonts w:ascii="Tahoma" w:hAnsi="Tahoma" w:cs="Tahoma"/>
                <w:b/>
                <w:bCs/>
                <w:color w:val="FF0000"/>
                <w:sz w:val="18"/>
                <w:szCs w:val="18"/>
              </w:rPr>
            </w:pPr>
          </w:p>
        </w:tc>
        <w:tc>
          <w:tcPr>
            <w:tcW w:w="1179" w:type="dxa"/>
            <w:tcBorders>
              <w:top w:val="single" w:sz="8" w:space="0" w:color="D9D9D9"/>
              <w:bottom w:val="single" w:sz="8" w:space="0" w:color="D9D9D9"/>
            </w:tcBorders>
            <w:shd w:val="clear" w:color="auto" w:fill="auto"/>
            <w:vAlign w:val="center"/>
          </w:tcPr>
          <w:p w14:paraId="6D3EEE69" w14:textId="77777777" w:rsidR="0013160E" w:rsidRPr="002E6858" w:rsidRDefault="0013160E" w:rsidP="0013160E">
            <w:pPr>
              <w:ind w:left="34"/>
              <w:jc w:val="right"/>
              <w:rPr>
                <w:rFonts w:ascii="Tahoma" w:hAnsi="Tahoma" w:cs="Tahoma"/>
                <w:b/>
                <w:bCs/>
                <w:color w:val="FF0000"/>
                <w:sz w:val="18"/>
                <w:szCs w:val="18"/>
              </w:rPr>
            </w:pPr>
          </w:p>
        </w:tc>
        <w:tc>
          <w:tcPr>
            <w:tcW w:w="1135" w:type="dxa"/>
            <w:gridSpan w:val="2"/>
            <w:tcBorders>
              <w:top w:val="single" w:sz="8" w:space="0" w:color="D9D9D9"/>
              <w:bottom w:val="single" w:sz="8" w:space="0" w:color="D9D9D9"/>
            </w:tcBorders>
            <w:vAlign w:val="center"/>
          </w:tcPr>
          <w:p w14:paraId="224D1ABF" w14:textId="77777777" w:rsidR="0013160E" w:rsidRPr="002E6858" w:rsidRDefault="0013160E" w:rsidP="0013160E">
            <w:pPr>
              <w:ind w:left="34"/>
              <w:jc w:val="right"/>
              <w:rPr>
                <w:rFonts w:ascii="Tahoma" w:hAnsi="Tahoma" w:cs="Tahoma"/>
                <w:b/>
                <w:bCs/>
                <w:color w:val="FF0000"/>
                <w:sz w:val="18"/>
                <w:szCs w:val="18"/>
              </w:rPr>
            </w:pPr>
          </w:p>
        </w:tc>
        <w:tc>
          <w:tcPr>
            <w:tcW w:w="1135" w:type="dxa"/>
            <w:tcBorders>
              <w:top w:val="single" w:sz="8" w:space="0" w:color="D9D9D9"/>
              <w:bottom w:val="single" w:sz="8" w:space="0" w:color="D9D9D9"/>
            </w:tcBorders>
            <w:vAlign w:val="center"/>
          </w:tcPr>
          <w:p w14:paraId="0307DABF" w14:textId="77777777" w:rsidR="0013160E" w:rsidRPr="002E6858" w:rsidRDefault="0013160E" w:rsidP="0013160E">
            <w:pPr>
              <w:ind w:left="34"/>
              <w:jc w:val="right"/>
              <w:rPr>
                <w:rFonts w:ascii="Tahoma" w:hAnsi="Tahoma" w:cs="Tahoma"/>
                <w:b/>
                <w:bCs/>
                <w:color w:val="FF0000"/>
                <w:sz w:val="18"/>
                <w:szCs w:val="18"/>
              </w:rPr>
            </w:pPr>
          </w:p>
        </w:tc>
        <w:tc>
          <w:tcPr>
            <w:tcW w:w="1135" w:type="dxa"/>
            <w:tcBorders>
              <w:top w:val="single" w:sz="8" w:space="0" w:color="D9D9D9"/>
              <w:bottom w:val="single" w:sz="8" w:space="0" w:color="D9D9D9"/>
            </w:tcBorders>
            <w:vAlign w:val="center"/>
          </w:tcPr>
          <w:p w14:paraId="5F5F7E31" w14:textId="77777777" w:rsidR="0013160E" w:rsidRPr="002E6858" w:rsidRDefault="0013160E" w:rsidP="0013160E">
            <w:pPr>
              <w:ind w:left="34"/>
              <w:jc w:val="right"/>
              <w:rPr>
                <w:rFonts w:ascii="Tahoma" w:hAnsi="Tahoma" w:cs="Tahoma"/>
                <w:b/>
                <w:bCs/>
                <w:color w:val="FF0000"/>
                <w:sz w:val="18"/>
                <w:szCs w:val="18"/>
              </w:rPr>
            </w:pPr>
          </w:p>
        </w:tc>
      </w:tr>
      <w:tr w:rsidR="00E314F9" w:rsidRPr="00E314F9" w14:paraId="0E5B75D3" w14:textId="77777777" w:rsidTr="00553DB0">
        <w:trPr>
          <w:trHeight w:val="83"/>
        </w:trPr>
        <w:tc>
          <w:tcPr>
            <w:tcW w:w="4483" w:type="dxa"/>
            <w:tcBorders>
              <w:top w:val="single" w:sz="8" w:space="0" w:color="D9D9D9"/>
              <w:bottom w:val="single" w:sz="8" w:space="0" w:color="D9D9D9"/>
            </w:tcBorders>
            <w:vAlign w:val="bottom"/>
          </w:tcPr>
          <w:p w14:paraId="58534E20" w14:textId="77777777" w:rsidR="0013160E" w:rsidRPr="00E314F9" w:rsidRDefault="0013160E" w:rsidP="0013160E">
            <w:pPr>
              <w:ind w:left="-108"/>
              <w:rPr>
                <w:rFonts w:ascii="Tahoma" w:hAnsi="Tahoma" w:cs="Tahoma"/>
                <w:sz w:val="18"/>
                <w:szCs w:val="18"/>
              </w:rPr>
            </w:pPr>
            <w:r w:rsidRPr="00E314F9">
              <w:rPr>
                <w:rFonts w:ascii="Tahoma" w:hAnsi="Tahoma" w:cs="Tahoma"/>
                <w:sz w:val="18"/>
                <w:szCs w:val="18"/>
              </w:rPr>
              <w:t>Κατα</w:t>
            </w:r>
            <w:proofErr w:type="spellStart"/>
            <w:r w:rsidRPr="00E314F9">
              <w:rPr>
                <w:rFonts w:ascii="Tahoma" w:hAnsi="Tahoma" w:cs="Tahoma"/>
                <w:sz w:val="18"/>
                <w:szCs w:val="18"/>
              </w:rPr>
              <w:t>νεμόμεν</w:t>
            </w:r>
            <w:proofErr w:type="spellEnd"/>
            <w:r w:rsidRPr="00E314F9">
              <w:rPr>
                <w:rFonts w:ascii="Tahoma" w:hAnsi="Tahoma" w:cs="Tahoma"/>
                <w:sz w:val="18"/>
                <w:szCs w:val="18"/>
              </w:rPr>
              <w:t xml:space="preserve">α </w:t>
            </w:r>
            <w:proofErr w:type="spellStart"/>
            <w:r w:rsidRPr="00E314F9">
              <w:rPr>
                <w:rFonts w:ascii="Tahoma" w:hAnsi="Tahoma" w:cs="Tahoma"/>
                <w:sz w:val="18"/>
                <w:szCs w:val="18"/>
              </w:rPr>
              <w:t>σε</w:t>
            </w:r>
            <w:proofErr w:type="spellEnd"/>
            <w:r w:rsidRPr="00E314F9">
              <w:rPr>
                <w:rFonts w:ascii="Tahoma" w:hAnsi="Tahoma" w:cs="Tahoma"/>
                <w:sz w:val="18"/>
                <w:szCs w:val="18"/>
              </w:rPr>
              <w:t>:</w:t>
            </w:r>
          </w:p>
        </w:tc>
        <w:tc>
          <w:tcPr>
            <w:tcW w:w="1127" w:type="dxa"/>
            <w:tcBorders>
              <w:top w:val="single" w:sz="8" w:space="0" w:color="D9D9D9"/>
              <w:bottom w:val="single" w:sz="8" w:space="0" w:color="D9D9D9"/>
            </w:tcBorders>
            <w:vAlign w:val="center"/>
          </w:tcPr>
          <w:p w14:paraId="0EE9123F" w14:textId="77777777" w:rsidR="0013160E" w:rsidRPr="00E314F9" w:rsidRDefault="0013160E" w:rsidP="0013160E">
            <w:pPr>
              <w:ind w:left="34"/>
              <w:jc w:val="right"/>
              <w:rPr>
                <w:rFonts w:ascii="Tahoma" w:hAnsi="Tahoma" w:cs="Tahoma"/>
                <w:sz w:val="18"/>
                <w:szCs w:val="18"/>
              </w:rPr>
            </w:pPr>
          </w:p>
        </w:tc>
        <w:tc>
          <w:tcPr>
            <w:tcW w:w="1150" w:type="dxa"/>
            <w:tcBorders>
              <w:top w:val="single" w:sz="8" w:space="0" w:color="D9D9D9"/>
              <w:bottom w:val="single" w:sz="8" w:space="0" w:color="D9D9D9"/>
            </w:tcBorders>
            <w:vAlign w:val="center"/>
          </w:tcPr>
          <w:p w14:paraId="1E6DAE97" w14:textId="77777777" w:rsidR="0013160E" w:rsidRPr="00E314F9" w:rsidRDefault="0013160E" w:rsidP="0013160E">
            <w:pPr>
              <w:ind w:left="34"/>
              <w:jc w:val="right"/>
              <w:rPr>
                <w:rFonts w:ascii="Tahoma" w:hAnsi="Tahoma" w:cs="Tahoma"/>
                <w:sz w:val="18"/>
                <w:szCs w:val="18"/>
              </w:rPr>
            </w:pPr>
          </w:p>
        </w:tc>
        <w:tc>
          <w:tcPr>
            <w:tcW w:w="1179" w:type="dxa"/>
            <w:tcBorders>
              <w:top w:val="single" w:sz="8" w:space="0" w:color="D9D9D9"/>
              <w:bottom w:val="single" w:sz="8" w:space="0" w:color="D9D9D9"/>
            </w:tcBorders>
            <w:vAlign w:val="center"/>
          </w:tcPr>
          <w:p w14:paraId="70CF9711" w14:textId="77777777" w:rsidR="0013160E" w:rsidRPr="00E314F9" w:rsidRDefault="0013160E" w:rsidP="0013160E">
            <w:pPr>
              <w:ind w:left="34"/>
              <w:jc w:val="right"/>
              <w:rPr>
                <w:rFonts w:ascii="Tahoma" w:hAnsi="Tahoma" w:cs="Tahoma"/>
                <w:sz w:val="18"/>
                <w:szCs w:val="18"/>
              </w:rPr>
            </w:pPr>
          </w:p>
        </w:tc>
        <w:tc>
          <w:tcPr>
            <w:tcW w:w="1135" w:type="dxa"/>
            <w:gridSpan w:val="2"/>
            <w:tcBorders>
              <w:top w:val="single" w:sz="8" w:space="0" w:color="D9D9D9"/>
              <w:bottom w:val="single" w:sz="8" w:space="0" w:color="D9D9D9"/>
            </w:tcBorders>
            <w:vAlign w:val="center"/>
          </w:tcPr>
          <w:p w14:paraId="66E35A90" w14:textId="77777777" w:rsidR="0013160E" w:rsidRPr="00E314F9" w:rsidRDefault="0013160E" w:rsidP="0013160E">
            <w:pPr>
              <w:ind w:left="34"/>
              <w:jc w:val="right"/>
              <w:rPr>
                <w:rFonts w:ascii="Tahoma" w:hAnsi="Tahoma" w:cs="Tahoma"/>
                <w:sz w:val="18"/>
                <w:szCs w:val="18"/>
              </w:rPr>
            </w:pPr>
          </w:p>
        </w:tc>
        <w:tc>
          <w:tcPr>
            <w:tcW w:w="1135" w:type="dxa"/>
            <w:tcBorders>
              <w:top w:val="single" w:sz="8" w:space="0" w:color="D9D9D9"/>
              <w:bottom w:val="single" w:sz="8" w:space="0" w:color="D9D9D9"/>
            </w:tcBorders>
            <w:vAlign w:val="center"/>
          </w:tcPr>
          <w:p w14:paraId="3B163C07" w14:textId="77777777" w:rsidR="0013160E" w:rsidRPr="00E314F9" w:rsidRDefault="0013160E" w:rsidP="0013160E">
            <w:pPr>
              <w:ind w:left="34"/>
              <w:jc w:val="right"/>
              <w:rPr>
                <w:rFonts w:ascii="Tahoma" w:hAnsi="Tahoma" w:cs="Tahoma"/>
                <w:sz w:val="18"/>
                <w:szCs w:val="18"/>
              </w:rPr>
            </w:pPr>
          </w:p>
        </w:tc>
        <w:tc>
          <w:tcPr>
            <w:tcW w:w="1135" w:type="dxa"/>
            <w:tcBorders>
              <w:top w:val="single" w:sz="8" w:space="0" w:color="D9D9D9"/>
              <w:bottom w:val="single" w:sz="8" w:space="0" w:color="D9D9D9"/>
            </w:tcBorders>
            <w:vAlign w:val="center"/>
          </w:tcPr>
          <w:p w14:paraId="5F0999BB" w14:textId="77777777" w:rsidR="0013160E" w:rsidRPr="00E314F9" w:rsidRDefault="0013160E" w:rsidP="0013160E">
            <w:pPr>
              <w:ind w:left="34"/>
              <w:jc w:val="right"/>
              <w:rPr>
                <w:rFonts w:ascii="Tahoma" w:hAnsi="Tahoma" w:cs="Tahoma"/>
                <w:sz w:val="18"/>
                <w:szCs w:val="18"/>
              </w:rPr>
            </w:pPr>
          </w:p>
        </w:tc>
      </w:tr>
      <w:tr w:rsidR="00E314F9" w:rsidRPr="00E314F9" w14:paraId="0803B5FE" w14:textId="77777777" w:rsidTr="00553DB0">
        <w:trPr>
          <w:trHeight w:val="83"/>
        </w:trPr>
        <w:tc>
          <w:tcPr>
            <w:tcW w:w="4483" w:type="dxa"/>
            <w:tcBorders>
              <w:top w:val="single" w:sz="8" w:space="0" w:color="D9D9D9"/>
              <w:bottom w:val="single" w:sz="8" w:space="0" w:color="D9D9D9"/>
            </w:tcBorders>
            <w:vAlign w:val="bottom"/>
          </w:tcPr>
          <w:p w14:paraId="65C3DFCA" w14:textId="77777777" w:rsidR="00E82C4D" w:rsidRPr="00E314F9" w:rsidRDefault="00E82C4D" w:rsidP="00E82C4D">
            <w:pPr>
              <w:ind w:left="-108"/>
              <w:rPr>
                <w:rFonts w:ascii="Tahoma" w:hAnsi="Tahoma" w:cs="Tahoma"/>
                <w:b/>
                <w:sz w:val="18"/>
                <w:szCs w:val="18"/>
              </w:rPr>
            </w:pPr>
            <w:proofErr w:type="spellStart"/>
            <w:r w:rsidRPr="00E314F9">
              <w:rPr>
                <w:rFonts w:ascii="Tahoma" w:hAnsi="Tahoma" w:cs="Tahoma"/>
                <w:b/>
                <w:sz w:val="18"/>
                <w:szCs w:val="18"/>
              </w:rPr>
              <w:t>Μετόχους</w:t>
            </w:r>
            <w:proofErr w:type="spellEnd"/>
            <w:r w:rsidRPr="00E314F9">
              <w:rPr>
                <w:rFonts w:ascii="Tahoma" w:hAnsi="Tahoma" w:cs="Tahoma"/>
                <w:b/>
                <w:sz w:val="18"/>
                <w:szCs w:val="18"/>
              </w:rPr>
              <w:t xml:space="preserve"> </w:t>
            </w:r>
            <w:proofErr w:type="spellStart"/>
            <w:r w:rsidRPr="00E314F9">
              <w:rPr>
                <w:rFonts w:ascii="Tahoma" w:hAnsi="Tahoma" w:cs="Tahoma"/>
                <w:b/>
                <w:sz w:val="18"/>
                <w:szCs w:val="18"/>
              </w:rPr>
              <w:t>της</w:t>
            </w:r>
            <w:proofErr w:type="spellEnd"/>
            <w:r w:rsidRPr="00E314F9">
              <w:rPr>
                <w:rFonts w:ascii="Tahoma" w:hAnsi="Tahoma" w:cs="Tahoma"/>
                <w:b/>
                <w:sz w:val="18"/>
                <w:szCs w:val="18"/>
              </w:rPr>
              <w:t xml:space="preserve"> </w:t>
            </w:r>
            <w:r w:rsidR="00636CE8">
              <w:rPr>
                <w:rFonts w:ascii="Tahoma" w:hAnsi="Tahoma" w:cs="Tahoma"/>
                <w:b/>
                <w:sz w:val="18"/>
                <w:szCs w:val="18"/>
                <w:lang w:val="el-GR"/>
              </w:rPr>
              <w:t>Ε</w:t>
            </w:r>
            <w:r w:rsidRPr="00E314F9">
              <w:rPr>
                <w:rFonts w:ascii="Tahoma" w:hAnsi="Tahoma" w:cs="Tahoma"/>
                <w:b/>
                <w:sz w:val="18"/>
                <w:szCs w:val="18"/>
              </w:rPr>
              <w:t>τα</w:t>
            </w:r>
            <w:proofErr w:type="spellStart"/>
            <w:r w:rsidRPr="00E314F9">
              <w:rPr>
                <w:rFonts w:ascii="Tahoma" w:hAnsi="Tahoma" w:cs="Tahoma"/>
                <w:b/>
                <w:sz w:val="18"/>
                <w:szCs w:val="18"/>
              </w:rPr>
              <w:t>ιρεί</w:t>
            </w:r>
            <w:proofErr w:type="spellEnd"/>
            <w:r w:rsidRPr="00E314F9">
              <w:rPr>
                <w:rFonts w:ascii="Tahoma" w:hAnsi="Tahoma" w:cs="Tahoma"/>
                <w:b/>
                <w:sz w:val="18"/>
                <w:szCs w:val="18"/>
              </w:rPr>
              <w:t>ας</w:t>
            </w:r>
          </w:p>
        </w:tc>
        <w:tc>
          <w:tcPr>
            <w:tcW w:w="1127" w:type="dxa"/>
            <w:tcBorders>
              <w:top w:val="single" w:sz="8" w:space="0" w:color="D9D9D9"/>
              <w:bottom w:val="single" w:sz="8" w:space="0" w:color="D9D9D9"/>
            </w:tcBorders>
            <w:vAlign w:val="center"/>
          </w:tcPr>
          <w:p w14:paraId="266D34CE" w14:textId="77777777" w:rsidR="00E82C4D" w:rsidRPr="00E314F9" w:rsidRDefault="00E82C4D" w:rsidP="00E82C4D">
            <w:pPr>
              <w:ind w:left="34"/>
              <w:jc w:val="right"/>
              <w:rPr>
                <w:rFonts w:ascii="Tahoma" w:hAnsi="Tahoma" w:cs="Tahoma"/>
                <w:b/>
                <w:bCs/>
                <w:sz w:val="18"/>
                <w:szCs w:val="18"/>
              </w:rPr>
            </w:pPr>
            <w:r w:rsidRPr="00E314F9">
              <w:rPr>
                <w:rFonts w:ascii="Tahoma" w:hAnsi="Tahoma" w:cs="Tahoma"/>
                <w:b/>
                <w:sz w:val="18"/>
                <w:szCs w:val="18"/>
                <w:lang w:val="el-GR"/>
              </w:rPr>
              <w:t>100</w:t>
            </w:r>
            <w:r w:rsidRPr="00E314F9">
              <w:rPr>
                <w:rFonts w:ascii="Tahoma" w:hAnsi="Tahoma" w:cs="Tahoma"/>
                <w:b/>
                <w:sz w:val="18"/>
                <w:szCs w:val="18"/>
                <w:lang w:val="en-US"/>
              </w:rPr>
              <w:t>,</w:t>
            </w:r>
            <w:r w:rsidRPr="00E314F9">
              <w:rPr>
                <w:rFonts w:ascii="Tahoma" w:hAnsi="Tahoma" w:cs="Tahoma"/>
                <w:b/>
                <w:sz w:val="18"/>
                <w:szCs w:val="18"/>
                <w:lang w:val="el-GR"/>
              </w:rPr>
              <w:t>5</w:t>
            </w:r>
          </w:p>
        </w:tc>
        <w:tc>
          <w:tcPr>
            <w:tcW w:w="1150" w:type="dxa"/>
            <w:tcBorders>
              <w:top w:val="single" w:sz="8" w:space="0" w:color="D9D9D9"/>
              <w:bottom w:val="single" w:sz="8" w:space="0" w:color="D9D9D9"/>
            </w:tcBorders>
            <w:vAlign w:val="center"/>
          </w:tcPr>
          <w:p w14:paraId="468F964E" w14:textId="77777777" w:rsidR="00E82C4D" w:rsidRPr="00E314F9" w:rsidRDefault="00E82C4D" w:rsidP="00E82C4D">
            <w:pPr>
              <w:ind w:left="34"/>
              <w:jc w:val="right"/>
              <w:rPr>
                <w:rFonts w:ascii="Tahoma" w:hAnsi="Tahoma" w:cs="Tahoma"/>
                <w:b/>
                <w:bCs/>
                <w:sz w:val="18"/>
                <w:szCs w:val="18"/>
              </w:rPr>
            </w:pPr>
            <w:r w:rsidRPr="00E314F9">
              <w:rPr>
                <w:rFonts w:ascii="Tahoma" w:hAnsi="Tahoma" w:cs="Tahoma"/>
                <w:b/>
                <w:sz w:val="18"/>
                <w:szCs w:val="18"/>
                <w:lang w:val="el-GR"/>
              </w:rPr>
              <w:t>43</w:t>
            </w:r>
            <w:r w:rsidRPr="00E314F9">
              <w:rPr>
                <w:rFonts w:ascii="Tahoma" w:hAnsi="Tahoma" w:cs="Tahoma"/>
                <w:b/>
                <w:sz w:val="18"/>
                <w:szCs w:val="18"/>
                <w:lang w:val="en-US"/>
              </w:rPr>
              <w:t>,</w:t>
            </w:r>
            <w:r w:rsidRPr="00E314F9">
              <w:rPr>
                <w:rFonts w:ascii="Tahoma" w:hAnsi="Tahoma" w:cs="Tahoma"/>
                <w:b/>
                <w:sz w:val="18"/>
                <w:szCs w:val="18"/>
                <w:lang w:val="el-GR"/>
              </w:rPr>
              <w:t>2</w:t>
            </w:r>
          </w:p>
        </w:tc>
        <w:tc>
          <w:tcPr>
            <w:tcW w:w="1314" w:type="dxa"/>
            <w:gridSpan w:val="2"/>
            <w:tcBorders>
              <w:top w:val="single" w:sz="8" w:space="0" w:color="D9D9D9"/>
              <w:bottom w:val="single" w:sz="8" w:space="0" w:color="D9D9D9"/>
            </w:tcBorders>
            <w:vAlign w:val="center"/>
          </w:tcPr>
          <w:p w14:paraId="0D861584" w14:textId="77777777" w:rsidR="00E82C4D" w:rsidRPr="00E314F9" w:rsidRDefault="00E82C4D" w:rsidP="00E82C4D">
            <w:pPr>
              <w:ind w:left="34"/>
              <w:jc w:val="right"/>
              <w:rPr>
                <w:rFonts w:ascii="Tahoma" w:hAnsi="Tahoma" w:cs="Tahoma"/>
                <w:b/>
                <w:bCs/>
                <w:sz w:val="18"/>
                <w:szCs w:val="18"/>
              </w:rPr>
            </w:pPr>
            <w:r w:rsidRPr="00E314F9">
              <w:rPr>
                <w:rFonts w:ascii="Tahoma" w:hAnsi="Tahoma" w:cs="Tahoma"/>
                <w:b/>
                <w:sz w:val="18"/>
                <w:szCs w:val="18"/>
                <w:lang w:val="el-GR"/>
              </w:rPr>
              <w:t>+132</w:t>
            </w:r>
            <w:r w:rsidRPr="00E314F9">
              <w:rPr>
                <w:rFonts w:ascii="Tahoma" w:hAnsi="Tahoma" w:cs="Tahoma"/>
                <w:b/>
                <w:sz w:val="18"/>
                <w:szCs w:val="18"/>
                <w:lang w:val="en-US"/>
              </w:rPr>
              <w:t>,</w:t>
            </w:r>
            <w:r w:rsidRPr="00E314F9">
              <w:rPr>
                <w:rFonts w:ascii="Tahoma" w:hAnsi="Tahoma" w:cs="Tahoma"/>
                <w:b/>
                <w:sz w:val="18"/>
                <w:szCs w:val="18"/>
                <w:lang w:val="el-GR"/>
              </w:rPr>
              <w:t>6%</w:t>
            </w:r>
          </w:p>
        </w:tc>
        <w:tc>
          <w:tcPr>
            <w:tcW w:w="1000" w:type="dxa"/>
            <w:tcBorders>
              <w:top w:val="single" w:sz="8" w:space="0" w:color="D9D9D9"/>
              <w:bottom w:val="single" w:sz="8" w:space="0" w:color="D9D9D9"/>
            </w:tcBorders>
            <w:vAlign w:val="center"/>
          </w:tcPr>
          <w:p w14:paraId="6BF420FF" w14:textId="77777777" w:rsidR="00E82C4D" w:rsidRPr="00E314F9" w:rsidRDefault="00E82C4D" w:rsidP="00E82C4D">
            <w:pPr>
              <w:ind w:left="34"/>
              <w:jc w:val="right"/>
              <w:rPr>
                <w:rFonts w:ascii="Tahoma" w:hAnsi="Tahoma" w:cs="Tahoma"/>
                <w:b/>
                <w:bCs/>
                <w:sz w:val="18"/>
                <w:szCs w:val="18"/>
              </w:rPr>
            </w:pPr>
            <w:r w:rsidRPr="00E314F9">
              <w:rPr>
                <w:rFonts w:ascii="Tahoma" w:hAnsi="Tahoma" w:cs="Tahoma"/>
                <w:b/>
                <w:sz w:val="18"/>
                <w:szCs w:val="18"/>
                <w:lang w:val="el-GR"/>
              </w:rPr>
              <w:t>557</w:t>
            </w:r>
            <w:r w:rsidRPr="00E314F9">
              <w:rPr>
                <w:rFonts w:ascii="Tahoma" w:hAnsi="Tahoma" w:cs="Tahoma"/>
                <w:b/>
                <w:sz w:val="18"/>
                <w:szCs w:val="18"/>
                <w:lang w:val="en-US"/>
              </w:rPr>
              <w:t>,</w:t>
            </w:r>
            <w:r w:rsidRPr="00E314F9">
              <w:rPr>
                <w:rFonts w:ascii="Tahoma" w:hAnsi="Tahoma" w:cs="Tahoma"/>
                <w:b/>
                <w:sz w:val="18"/>
                <w:szCs w:val="18"/>
                <w:lang w:val="el-GR"/>
              </w:rPr>
              <w:t>6</w:t>
            </w:r>
          </w:p>
        </w:tc>
        <w:tc>
          <w:tcPr>
            <w:tcW w:w="1135" w:type="dxa"/>
            <w:tcBorders>
              <w:top w:val="single" w:sz="8" w:space="0" w:color="D9D9D9"/>
              <w:bottom w:val="single" w:sz="8" w:space="0" w:color="D9D9D9"/>
            </w:tcBorders>
            <w:vAlign w:val="center"/>
          </w:tcPr>
          <w:p w14:paraId="0FA2D1BF" w14:textId="77777777" w:rsidR="00E82C4D" w:rsidRPr="00E314F9" w:rsidRDefault="00E82C4D" w:rsidP="00E82C4D">
            <w:pPr>
              <w:ind w:left="34"/>
              <w:jc w:val="right"/>
              <w:rPr>
                <w:rFonts w:ascii="Tahoma" w:hAnsi="Tahoma" w:cs="Tahoma"/>
                <w:b/>
                <w:bCs/>
                <w:sz w:val="18"/>
                <w:szCs w:val="18"/>
              </w:rPr>
            </w:pPr>
            <w:r w:rsidRPr="00E314F9">
              <w:rPr>
                <w:rFonts w:ascii="Tahoma" w:hAnsi="Tahoma" w:cs="Tahoma"/>
                <w:b/>
                <w:sz w:val="18"/>
                <w:szCs w:val="18"/>
                <w:lang w:val="el-GR"/>
              </w:rPr>
              <w:t>359</w:t>
            </w:r>
            <w:r w:rsidRPr="00E314F9">
              <w:rPr>
                <w:rFonts w:ascii="Tahoma" w:hAnsi="Tahoma" w:cs="Tahoma"/>
                <w:b/>
                <w:sz w:val="18"/>
                <w:szCs w:val="18"/>
                <w:lang w:val="en-US"/>
              </w:rPr>
              <w:t>,</w:t>
            </w:r>
            <w:r w:rsidRPr="00E314F9">
              <w:rPr>
                <w:rFonts w:ascii="Tahoma" w:hAnsi="Tahoma" w:cs="Tahoma"/>
                <w:b/>
                <w:sz w:val="18"/>
                <w:szCs w:val="18"/>
                <w:lang w:val="el-GR"/>
              </w:rPr>
              <w:t>9</w:t>
            </w:r>
          </w:p>
        </w:tc>
        <w:tc>
          <w:tcPr>
            <w:tcW w:w="1135" w:type="dxa"/>
            <w:tcBorders>
              <w:top w:val="single" w:sz="8" w:space="0" w:color="D9D9D9"/>
              <w:bottom w:val="single" w:sz="8" w:space="0" w:color="D9D9D9"/>
            </w:tcBorders>
            <w:vAlign w:val="center"/>
          </w:tcPr>
          <w:p w14:paraId="745550A5" w14:textId="77777777" w:rsidR="00E82C4D" w:rsidRPr="00E314F9" w:rsidRDefault="00E82C4D" w:rsidP="00E82C4D">
            <w:pPr>
              <w:ind w:left="34"/>
              <w:jc w:val="right"/>
              <w:rPr>
                <w:rFonts w:ascii="Tahoma" w:hAnsi="Tahoma" w:cs="Tahoma"/>
                <w:b/>
                <w:bCs/>
                <w:sz w:val="18"/>
                <w:szCs w:val="18"/>
              </w:rPr>
            </w:pPr>
            <w:r w:rsidRPr="00E314F9">
              <w:rPr>
                <w:rFonts w:ascii="Tahoma" w:hAnsi="Tahoma" w:cs="Tahoma"/>
                <w:b/>
                <w:sz w:val="18"/>
                <w:szCs w:val="18"/>
                <w:lang w:val="el-GR"/>
              </w:rPr>
              <w:t>+54</w:t>
            </w:r>
            <w:r w:rsidRPr="00E314F9">
              <w:rPr>
                <w:rFonts w:ascii="Tahoma" w:hAnsi="Tahoma" w:cs="Tahoma"/>
                <w:b/>
                <w:sz w:val="18"/>
                <w:szCs w:val="18"/>
                <w:lang w:val="en-US"/>
              </w:rPr>
              <w:t>,</w:t>
            </w:r>
            <w:r w:rsidRPr="00E314F9">
              <w:rPr>
                <w:rFonts w:ascii="Tahoma" w:hAnsi="Tahoma" w:cs="Tahoma"/>
                <w:b/>
                <w:sz w:val="18"/>
                <w:szCs w:val="18"/>
                <w:lang w:val="el-GR"/>
              </w:rPr>
              <w:t>9%</w:t>
            </w:r>
          </w:p>
        </w:tc>
      </w:tr>
      <w:tr w:rsidR="00E314F9" w:rsidRPr="00E314F9" w14:paraId="695AFFEC" w14:textId="77777777" w:rsidTr="00553DB0">
        <w:trPr>
          <w:trHeight w:val="83"/>
        </w:trPr>
        <w:tc>
          <w:tcPr>
            <w:tcW w:w="4483" w:type="dxa"/>
            <w:tcBorders>
              <w:top w:val="single" w:sz="8" w:space="0" w:color="D9D9D9"/>
              <w:bottom w:val="single" w:sz="8" w:space="0" w:color="D9D9D9"/>
            </w:tcBorders>
            <w:vAlign w:val="bottom"/>
          </w:tcPr>
          <w:p w14:paraId="1169820E" w14:textId="77777777" w:rsidR="007B5228" w:rsidRPr="00E314F9" w:rsidRDefault="00FD4365" w:rsidP="007B5228">
            <w:pPr>
              <w:ind w:left="-108"/>
              <w:rPr>
                <w:rFonts w:ascii="Tahoma" w:hAnsi="Tahoma" w:cs="Tahoma"/>
                <w:sz w:val="18"/>
                <w:szCs w:val="18"/>
                <w:lang w:val="el-GR"/>
              </w:rPr>
            </w:pPr>
            <w:r>
              <w:rPr>
                <w:rFonts w:ascii="Tahoma" w:hAnsi="Tahoma" w:cs="Tahoma"/>
                <w:sz w:val="18"/>
                <w:szCs w:val="18"/>
                <w:lang w:val="el-GR"/>
              </w:rPr>
              <w:t xml:space="preserve">Κέρδη χρήσης </w:t>
            </w:r>
            <w:r w:rsidR="007B5228" w:rsidRPr="00E314F9">
              <w:rPr>
                <w:rFonts w:ascii="Tahoma" w:hAnsi="Tahoma" w:cs="Tahoma"/>
                <w:sz w:val="18"/>
                <w:szCs w:val="18"/>
                <w:lang w:val="el-GR"/>
              </w:rPr>
              <w:t>από συνεχιζόμενες δραστηριότητες</w:t>
            </w:r>
          </w:p>
        </w:tc>
        <w:tc>
          <w:tcPr>
            <w:tcW w:w="1127" w:type="dxa"/>
            <w:tcBorders>
              <w:top w:val="single" w:sz="8" w:space="0" w:color="D9D9D9"/>
              <w:bottom w:val="single" w:sz="8" w:space="0" w:color="D9D9D9"/>
            </w:tcBorders>
            <w:vAlign w:val="center"/>
          </w:tcPr>
          <w:p w14:paraId="17AF1015" w14:textId="77777777" w:rsidR="007B5228" w:rsidRPr="00E314F9" w:rsidRDefault="00451C8A" w:rsidP="007B5228">
            <w:pPr>
              <w:ind w:left="34"/>
              <w:jc w:val="right"/>
              <w:rPr>
                <w:rFonts w:ascii="Tahoma" w:hAnsi="Tahoma" w:cs="Tahoma"/>
                <w:i/>
                <w:sz w:val="18"/>
                <w:szCs w:val="18"/>
              </w:rPr>
            </w:pPr>
            <w:r w:rsidRPr="00E314F9">
              <w:rPr>
                <w:rFonts w:ascii="Tahoma" w:hAnsi="Tahoma" w:cs="Tahoma"/>
                <w:i/>
                <w:sz w:val="18"/>
                <w:szCs w:val="18"/>
                <w:lang w:val="en-US"/>
              </w:rPr>
              <w:t>100,5</w:t>
            </w:r>
          </w:p>
        </w:tc>
        <w:tc>
          <w:tcPr>
            <w:tcW w:w="1150" w:type="dxa"/>
            <w:tcBorders>
              <w:top w:val="single" w:sz="8" w:space="0" w:color="D9D9D9"/>
              <w:bottom w:val="single" w:sz="8" w:space="0" w:color="D9D9D9"/>
            </w:tcBorders>
            <w:vAlign w:val="center"/>
          </w:tcPr>
          <w:p w14:paraId="3208A390" w14:textId="77777777" w:rsidR="007B5228" w:rsidRPr="00E314F9" w:rsidRDefault="00451C8A" w:rsidP="007B5228">
            <w:pPr>
              <w:ind w:left="34"/>
              <w:jc w:val="right"/>
              <w:rPr>
                <w:rFonts w:ascii="Tahoma" w:hAnsi="Tahoma" w:cs="Tahoma"/>
                <w:i/>
                <w:sz w:val="18"/>
                <w:szCs w:val="18"/>
              </w:rPr>
            </w:pPr>
            <w:r w:rsidRPr="00E314F9">
              <w:rPr>
                <w:rFonts w:ascii="Tahoma" w:hAnsi="Tahoma" w:cs="Tahoma"/>
                <w:i/>
                <w:sz w:val="18"/>
                <w:szCs w:val="18"/>
                <w:lang w:val="en-US"/>
              </w:rPr>
              <w:t>19,3</w:t>
            </w:r>
          </w:p>
        </w:tc>
        <w:tc>
          <w:tcPr>
            <w:tcW w:w="1179" w:type="dxa"/>
            <w:tcBorders>
              <w:top w:val="single" w:sz="8" w:space="0" w:color="D9D9D9"/>
              <w:bottom w:val="single" w:sz="8" w:space="0" w:color="D9D9D9"/>
            </w:tcBorders>
            <w:vAlign w:val="center"/>
          </w:tcPr>
          <w:p w14:paraId="10778C0E" w14:textId="77777777" w:rsidR="007B5228" w:rsidRPr="00E314F9" w:rsidRDefault="00451C8A" w:rsidP="007B5228">
            <w:pPr>
              <w:ind w:left="34"/>
              <w:jc w:val="right"/>
              <w:rPr>
                <w:rFonts w:ascii="Tahoma" w:hAnsi="Tahoma" w:cs="Tahoma"/>
                <w:i/>
                <w:sz w:val="18"/>
                <w:szCs w:val="18"/>
              </w:rPr>
            </w:pPr>
            <w:r w:rsidRPr="00E314F9">
              <w:rPr>
                <w:rFonts w:ascii="Tahoma" w:hAnsi="Tahoma" w:cs="Tahoma"/>
                <w:i/>
                <w:sz w:val="18"/>
                <w:szCs w:val="18"/>
                <w:lang w:val="en-US"/>
              </w:rPr>
              <w:t>-</w:t>
            </w:r>
          </w:p>
        </w:tc>
        <w:tc>
          <w:tcPr>
            <w:tcW w:w="1135" w:type="dxa"/>
            <w:gridSpan w:val="2"/>
            <w:tcBorders>
              <w:top w:val="single" w:sz="8" w:space="0" w:color="D9D9D9"/>
              <w:bottom w:val="single" w:sz="8" w:space="0" w:color="D9D9D9"/>
            </w:tcBorders>
            <w:vAlign w:val="center"/>
          </w:tcPr>
          <w:p w14:paraId="5544A62A" w14:textId="77777777" w:rsidR="007B5228" w:rsidRPr="00E314F9" w:rsidRDefault="00451C8A" w:rsidP="007B5228">
            <w:pPr>
              <w:ind w:left="34"/>
              <w:jc w:val="right"/>
              <w:rPr>
                <w:rFonts w:ascii="Tahoma" w:hAnsi="Tahoma" w:cs="Tahoma"/>
                <w:i/>
                <w:sz w:val="18"/>
                <w:szCs w:val="18"/>
              </w:rPr>
            </w:pPr>
            <w:r w:rsidRPr="00E314F9">
              <w:rPr>
                <w:rFonts w:ascii="Tahoma" w:hAnsi="Tahoma" w:cs="Tahoma"/>
                <w:i/>
                <w:sz w:val="18"/>
                <w:szCs w:val="18"/>
                <w:lang w:val="en-US"/>
              </w:rPr>
              <w:t>487,0</w:t>
            </w:r>
          </w:p>
        </w:tc>
        <w:tc>
          <w:tcPr>
            <w:tcW w:w="1135" w:type="dxa"/>
            <w:tcBorders>
              <w:top w:val="single" w:sz="8" w:space="0" w:color="D9D9D9"/>
              <w:bottom w:val="single" w:sz="8" w:space="0" w:color="D9D9D9"/>
            </w:tcBorders>
            <w:vAlign w:val="center"/>
          </w:tcPr>
          <w:p w14:paraId="45A7721F" w14:textId="77777777" w:rsidR="007B5228" w:rsidRPr="00E314F9" w:rsidRDefault="00451C8A" w:rsidP="007B5228">
            <w:pPr>
              <w:ind w:left="34"/>
              <w:jc w:val="right"/>
              <w:rPr>
                <w:rFonts w:ascii="Tahoma" w:hAnsi="Tahoma" w:cs="Tahoma"/>
                <w:i/>
                <w:sz w:val="18"/>
                <w:szCs w:val="18"/>
              </w:rPr>
            </w:pPr>
            <w:r w:rsidRPr="00E314F9">
              <w:rPr>
                <w:rFonts w:ascii="Tahoma" w:hAnsi="Tahoma" w:cs="Tahoma"/>
                <w:i/>
                <w:sz w:val="18"/>
                <w:szCs w:val="18"/>
                <w:lang w:val="el-GR"/>
              </w:rPr>
              <w:t>2</w:t>
            </w:r>
            <w:r w:rsidRPr="00E314F9">
              <w:rPr>
                <w:rFonts w:ascii="Tahoma" w:hAnsi="Tahoma" w:cs="Tahoma"/>
                <w:i/>
                <w:sz w:val="18"/>
                <w:szCs w:val="18"/>
                <w:lang w:val="en-US"/>
              </w:rPr>
              <w:t>63,4</w:t>
            </w:r>
          </w:p>
        </w:tc>
        <w:tc>
          <w:tcPr>
            <w:tcW w:w="1135" w:type="dxa"/>
            <w:tcBorders>
              <w:top w:val="single" w:sz="8" w:space="0" w:color="D9D9D9"/>
              <w:bottom w:val="single" w:sz="8" w:space="0" w:color="D9D9D9"/>
            </w:tcBorders>
            <w:vAlign w:val="center"/>
          </w:tcPr>
          <w:p w14:paraId="43D1F96F" w14:textId="77777777" w:rsidR="007B5228" w:rsidRPr="00E314F9" w:rsidRDefault="00451C8A" w:rsidP="007B5228">
            <w:pPr>
              <w:ind w:left="34"/>
              <w:jc w:val="right"/>
              <w:rPr>
                <w:rFonts w:ascii="Tahoma" w:hAnsi="Tahoma" w:cs="Tahoma"/>
                <w:i/>
                <w:sz w:val="18"/>
                <w:szCs w:val="18"/>
              </w:rPr>
            </w:pPr>
            <w:r w:rsidRPr="00E314F9">
              <w:rPr>
                <w:rFonts w:ascii="Tahoma" w:hAnsi="Tahoma" w:cs="Tahoma"/>
                <w:i/>
                <w:sz w:val="18"/>
                <w:szCs w:val="18"/>
                <w:lang w:val="el-GR"/>
              </w:rPr>
              <w:t>+</w:t>
            </w:r>
            <w:r w:rsidRPr="00E314F9">
              <w:rPr>
                <w:rFonts w:ascii="Tahoma" w:hAnsi="Tahoma" w:cs="Tahoma"/>
                <w:i/>
                <w:sz w:val="18"/>
                <w:szCs w:val="18"/>
                <w:lang w:val="en-US"/>
              </w:rPr>
              <w:t>84,9</w:t>
            </w:r>
            <w:r w:rsidR="007B5228" w:rsidRPr="00E314F9">
              <w:rPr>
                <w:rFonts w:ascii="Tahoma" w:hAnsi="Tahoma" w:cs="Tahoma"/>
                <w:i/>
                <w:sz w:val="18"/>
                <w:szCs w:val="18"/>
                <w:lang w:val="el-GR"/>
              </w:rPr>
              <w:t>%</w:t>
            </w:r>
          </w:p>
        </w:tc>
      </w:tr>
      <w:tr w:rsidR="00E314F9" w:rsidRPr="00E314F9" w14:paraId="0717FFC7" w14:textId="77777777" w:rsidTr="00553DB0">
        <w:trPr>
          <w:trHeight w:val="83"/>
        </w:trPr>
        <w:tc>
          <w:tcPr>
            <w:tcW w:w="4483" w:type="dxa"/>
            <w:tcBorders>
              <w:top w:val="single" w:sz="8" w:space="0" w:color="D9D9D9"/>
              <w:bottom w:val="single" w:sz="8" w:space="0" w:color="D9D9D9"/>
            </w:tcBorders>
            <w:vAlign w:val="bottom"/>
          </w:tcPr>
          <w:p w14:paraId="6318F073" w14:textId="77777777" w:rsidR="00D34241" w:rsidRPr="00E314F9" w:rsidRDefault="00FD4365" w:rsidP="00D34241">
            <w:pPr>
              <w:ind w:left="-108"/>
              <w:rPr>
                <w:rFonts w:ascii="Tahoma" w:hAnsi="Tahoma" w:cs="Tahoma"/>
                <w:sz w:val="18"/>
                <w:szCs w:val="18"/>
                <w:lang w:val="el-GR"/>
              </w:rPr>
            </w:pPr>
            <w:r>
              <w:rPr>
                <w:rFonts w:ascii="Tahoma" w:hAnsi="Tahoma" w:cs="Tahoma"/>
                <w:sz w:val="18"/>
                <w:szCs w:val="18"/>
                <w:lang w:val="el-GR"/>
              </w:rPr>
              <w:t xml:space="preserve">Κέρδη χρήσης </w:t>
            </w:r>
            <w:r w:rsidR="00D34241" w:rsidRPr="00E314F9">
              <w:rPr>
                <w:rFonts w:ascii="Tahoma" w:hAnsi="Tahoma" w:cs="Tahoma"/>
                <w:sz w:val="18"/>
                <w:szCs w:val="18"/>
                <w:lang w:val="el-GR"/>
              </w:rPr>
              <w:t>από διακοπείσες δραστηριότητες</w:t>
            </w:r>
          </w:p>
        </w:tc>
        <w:tc>
          <w:tcPr>
            <w:tcW w:w="1127" w:type="dxa"/>
            <w:tcBorders>
              <w:top w:val="single" w:sz="8" w:space="0" w:color="D9D9D9"/>
              <w:bottom w:val="single" w:sz="8" w:space="0" w:color="D9D9D9"/>
            </w:tcBorders>
            <w:vAlign w:val="center"/>
          </w:tcPr>
          <w:p w14:paraId="4ECD654F" w14:textId="77777777" w:rsidR="00D34241" w:rsidRPr="00E314F9" w:rsidRDefault="00E314F9" w:rsidP="00D34241">
            <w:pPr>
              <w:ind w:left="34"/>
              <w:jc w:val="right"/>
              <w:rPr>
                <w:rFonts w:ascii="Tahoma" w:eastAsia="Arial Unicode MS" w:hAnsi="Tahoma" w:cs="Tahoma"/>
                <w:i/>
                <w:iCs/>
                <w:sz w:val="18"/>
                <w:szCs w:val="18"/>
                <w:lang w:val="el-GR" w:eastAsia="el-GR"/>
              </w:rPr>
            </w:pPr>
            <w:r>
              <w:rPr>
                <w:rFonts w:ascii="Tahoma" w:hAnsi="Tahoma" w:cs="Tahoma"/>
                <w:i/>
                <w:iCs/>
                <w:sz w:val="18"/>
                <w:szCs w:val="18"/>
                <w:lang w:val="en-US"/>
              </w:rPr>
              <w:t>-</w:t>
            </w:r>
            <w:r w:rsidR="00D34241" w:rsidRPr="00E314F9">
              <w:rPr>
                <w:rFonts w:ascii="Tahoma" w:hAnsi="Tahoma" w:cs="Tahoma"/>
                <w:i/>
                <w:iCs/>
                <w:sz w:val="18"/>
                <w:szCs w:val="18"/>
                <w:lang w:val="el-GR"/>
              </w:rPr>
              <w:t xml:space="preserve"> </w:t>
            </w:r>
          </w:p>
        </w:tc>
        <w:tc>
          <w:tcPr>
            <w:tcW w:w="1150" w:type="dxa"/>
            <w:tcBorders>
              <w:top w:val="single" w:sz="8" w:space="0" w:color="D9D9D9"/>
              <w:bottom w:val="single" w:sz="8" w:space="0" w:color="D9D9D9"/>
            </w:tcBorders>
            <w:vAlign w:val="center"/>
          </w:tcPr>
          <w:p w14:paraId="38B4795E" w14:textId="77777777" w:rsidR="00D34241" w:rsidRPr="00E314F9" w:rsidRDefault="009E1C74" w:rsidP="00D34241">
            <w:pPr>
              <w:ind w:left="34"/>
              <w:jc w:val="right"/>
              <w:rPr>
                <w:rFonts w:ascii="Tahoma" w:eastAsia="Arial Unicode MS" w:hAnsi="Tahoma" w:cs="Tahoma"/>
                <w:i/>
                <w:iCs/>
                <w:sz w:val="18"/>
                <w:szCs w:val="18"/>
                <w:lang w:val="el-GR" w:eastAsia="el-GR"/>
              </w:rPr>
            </w:pPr>
            <w:r w:rsidRPr="00E314F9">
              <w:rPr>
                <w:rFonts w:ascii="Tahoma" w:hAnsi="Tahoma" w:cs="Tahoma"/>
                <w:i/>
                <w:iCs/>
                <w:sz w:val="18"/>
                <w:szCs w:val="18"/>
              </w:rPr>
              <w:t>23</w:t>
            </w:r>
            <w:r w:rsidR="00D34241" w:rsidRPr="00E314F9">
              <w:rPr>
                <w:rFonts w:ascii="Tahoma" w:hAnsi="Tahoma" w:cs="Tahoma"/>
                <w:i/>
                <w:iCs/>
                <w:sz w:val="18"/>
                <w:szCs w:val="18"/>
              </w:rPr>
              <w:t>,</w:t>
            </w:r>
            <w:r w:rsidRPr="00E314F9">
              <w:rPr>
                <w:rFonts w:ascii="Tahoma" w:hAnsi="Tahoma" w:cs="Tahoma"/>
                <w:i/>
                <w:iCs/>
                <w:sz w:val="18"/>
                <w:szCs w:val="18"/>
              </w:rPr>
              <w:t>9</w:t>
            </w:r>
            <w:r w:rsidR="00D34241" w:rsidRPr="00E314F9">
              <w:rPr>
                <w:rFonts w:ascii="Tahoma" w:hAnsi="Tahoma" w:cs="Tahoma"/>
                <w:i/>
                <w:iCs/>
                <w:sz w:val="18"/>
                <w:szCs w:val="18"/>
              </w:rPr>
              <w:t xml:space="preserve"> </w:t>
            </w:r>
          </w:p>
        </w:tc>
        <w:tc>
          <w:tcPr>
            <w:tcW w:w="1179" w:type="dxa"/>
            <w:tcBorders>
              <w:top w:val="single" w:sz="8" w:space="0" w:color="D9D9D9"/>
              <w:bottom w:val="single" w:sz="8" w:space="0" w:color="D9D9D9"/>
            </w:tcBorders>
            <w:vAlign w:val="center"/>
          </w:tcPr>
          <w:p w14:paraId="7EA0D3AD" w14:textId="77777777" w:rsidR="00D34241" w:rsidRPr="00E314F9" w:rsidRDefault="009E1C74" w:rsidP="00D34241">
            <w:pPr>
              <w:ind w:left="34"/>
              <w:jc w:val="right"/>
              <w:rPr>
                <w:rFonts w:ascii="Tahoma" w:hAnsi="Tahoma" w:cs="Tahoma"/>
                <w:sz w:val="18"/>
                <w:szCs w:val="18"/>
                <w:lang w:val="el-GR"/>
              </w:rPr>
            </w:pPr>
            <w:r w:rsidRPr="00E314F9">
              <w:rPr>
                <w:rFonts w:ascii="Tahoma" w:hAnsi="Tahoma" w:cs="Tahoma"/>
                <w:bCs/>
                <w:i/>
                <w:sz w:val="18"/>
                <w:szCs w:val="18"/>
              </w:rPr>
              <w:t>-</w:t>
            </w:r>
            <w:r w:rsidR="00E314F9">
              <w:rPr>
                <w:rFonts w:ascii="Tahoma" w:hAnsi="Tahoma" w:cs="Tahoma"/>
                <w:bCs/>
                <w:i/>
                <w:sz w:val="18"/>
                <w:szCs w:val="18"/>
              </w:rPr>
              <w:t>100,0%</w:t>
            </w:r>
          </w:p>
        </w:tc>
        <w:tc>
          <w:tcPr>
            <w:tcW w:w="1135" w:type="dxa"/>
            <w:gridSpan w:val="2"/>
            <w:tcBorders>
              <w:top w:val="single" w:sz="8" w:space="0" w:color="D9D9D9"/>
              <w:bottom w:val="single" w:sz="8" w:space="0" w:color="D9D9D9"/>
            </w:tcBorders>
            <w:vAlign w:val="center"/>
          </w:tcPr>
          <w:p w14:paraId="7AE58D74" w14:textId="77777777" w:rsidR="00D34241" w:rsidRPr="00E314F9" w:rsidRDefault="00D34241" w:rsidP="00D34241">
            <w:pPr>
              <w:ind w:left="34"/>
              <w:jc w:val="right"/>
              <w:rPr>
                <w:rFonts w:ascii="Tahoma" w:hAnsi="Tahoma" w:cs="Tahoma"/>
                <w:i/>
                <w:sz w:val="18"/>
                <w:szCs w:val="18"/>
              </w:rPr>
            </w:pPr>
            <w:r w:rsidRPr="00E314F9">
              <w:rPr>
                <w:rFonts w:ascii="Tahoma" w:hAnsi="Tahoma" w:cs="Tahoma"/>
                <w:i/>
                <w:iCs/>
                <w:sz w:val="18"/>
                <w:szCs w:val="18"/>
              </w:rPr>
              <w:t xml:space="preserve">70,6 </w:t>
            </w:r>
          </w:p>
        </w:tc>
        <w:tc>
          <w:tcPr>
            <w:tcW w:w="1135" w:type="dxa"/>
            <w:tcBorders>
              <w:top w:val="single" w:sz="8" w:space="0" w:color="D9D9D9"/>
              <w:bottom w:val="single" w:sz="8" w:space="0" w:color="D9D9D9"/>
            </w:tcBorders>
            <w:vAlign w:val="center"/>
          </w:tcPr>
          <w:p w14:paraId="537093D9" w14:textId="77777777" w:rsidR="00D34241" w:rsidRPr="00E314F9" w:rsidRDefault="009E1C74" w:rsidP="00D34241">
            <w:pPr>
              <w:ind w:left="34"/>
              <w:jc w:val="right"/>
              <w:rPr>
                <w:rFonts w:ascii="Tahoma" w:hAnsi="Tahoma" w:cs="Tahoma"/>
                <w:i/>
                <w:sz w:val="18"/>
                <w:szCs w:val="18"/>
              </w:rPr>
            </w:pPr>
            <w:r w:rsidRPr="00E314F9">
              <w:rPr>
                <w:rFonts w:ascii="Tahoma" w:hAnsi="Tahoma" w:cs="Tahoma"/>
                <w:i/>
                <w:iCs/>
                <w:sz w:val="18"/>
                <w:szCs w:val="18"/>
              </w:rPr>
              <w:t>96</w:t>
            </w:r>
            <w:r w:rsidR="00D34241" w:rsidRPr="00E314F9">
              <w:rPr>
                <w:rFonts w:ascii="Tahoma" w:hAnsi="Tahoma" w:cs="Tahoma"/>
                <w:i/>
                <w:iCs/>
                <w:sz w:val="18"/>
                <w:szCs w:val="18"/>
              </w:rPr>
              <w:t>,</w:t>
            </w:r>
            <w:r w:rsidRPr="00E314F9">
              <w:rPr>
                <w:rFonts w:ascii="Tahoma" w:hAnsi="Tahoma" w:cs="Tahoma"/>
                <w:i/>
                <w:iCs/>
                <w:sz w:val="18"/>
                <w:szCs w:val="18"/>
              </w:rPr>
              <w:t>5</w:t>
            </w:r>
            <w:r w:rsidR="00D34241" w:rsidRPr="00E314F9">
              <w:rPr>
                <w:rFonts w:ascii="Tahoma" w:hAnsi="Tahoma" w:cs="Tahoma"/>
                <w:i/>
                <w:iCs/>
                <w:sz w:val="18"/>
                <w:szCs w:val="18"/>
              </w:rPr>
              <w:t xml:space="preserve"> </w:t>
            </w:r>
          </w:p>
        </w:tc>
        <w:tc>
          <w:tcPr>
            <w:tcW w:w="1135" w:type="dxa"/>
            <w:tcBorders>
              <w:top w:val="single" w:sz="8" w:space="0" w:color="D9D9D9"/>
              <w:bottom w:val="single" w:sz="8" w:space="0" w:color="D9D9D9"/>
            </w:tcBorders>
            <w:vAlign w:val="center"/>
          </w:tcPr>
          <w:p w14:paraId="20E4DDA6" w14:textId="77777777" w:rsidR="00D34241" w:rsidRPr="00E314F9" w:rsidRDefault="00D34241" w:rsidP="00D34241">
            <w:pPr>
              <w:ind w:left="34"/>
              <w:jc w:val="right"/>
              <w:rPr>
                <w:rFonts w:ascii="Tahoma" w:hAnsi="Tahoma" w:cs="Tahoma"/>
                <w:i/>
                <w:sz w:val="18"/>
                <w:szCs w:val="18"/>
              </w:rPr>
            </w:pPr>
            <w:r w:rsidRPr="00E314F9">
              <w:rPr>
                <w:rFonts w:ascii="Tahoma" w:hAnsi="Tahoma" w:cs="Tahoma"/>
                <w:bCs/>
                <w:i/>
                <w:sz w:val="18"/>
                <w:szCs w:val="18"/>
              </w:rPr>
              <w:t>-2</w:t>
            </w:r>
            <w:r w:rsidR="00E314F9" w:rsidRPr="00E314F9">
              <w:rPr>
                <w:rFonts w:ascii="Tahoma" w:hAnsi="Tahoma" w:cs="Tahoma"/>
                <w:bCs/>
                <w:i/>
                <w:sz w:val="18"/>
                <w:szCs w:val="18"/>
              </w:rPr>
              <w:t>6,</w:t>
            </w:r>
            <w:r w:rsidRPr="00E314F9">
              <w:rPr>
                <w:rFonts w:ascii="Tahoma" w:hAnsi="Tahoma" w:cs="Tahoma"/>
                <w:bCs/>
                <w:i/>
                <w:sz w:val="18"/>
                <w:szCs w:val="18"/>
              </w:rPr>
              <w:t>8%</w:t>
            </w:r>
          </w:p>
        </w:tc>
      </w:tr>
      <w:tr w:rsidR="00E314F9" w:rsidRPr="00E314F9" w14:paraId="77ED3232" w14:textId="77777777" w:rsidTr="00553DB0">
        <w:trPr>
          <w:trHeight w:val="83"/>
        </w:trPr>
        <w:tc>
          <w:tcPr>
            <w:tcW w:w="4483" w:type="dxa"/>
            <w:tcBorders>
              <w:top w:val="single" w:sz="8" w:space="0" w:color="D9D9D9"/>
              <w:bottom w:val="single" w:sz="8" w:space="0" w:color="D9D9D9"/>
            </w:tcBorders>
            <w:vAlign w:val="bottom"/>
          </w:tcPr>
          <w:p w14:paraId="3EBC19EF" w14:textId="77777777" w:rsidR="009E1BC0" w:rsidRPr="00E314F9" w:rsidRDefault="009E1BC0" w:rsidP="009E1BC0">
            <w:pPr>
              <w:ind w:left="-108"/>
              <w:rPr>
                <w:rFonts w:ascii="Tahoma" w:hAnsi="Tahoma" w:cs="Tahoma"/>
                <w:b/>
                <w:sz w:val="18"/>
                <w:szCs w:val="18"/>
              </w:rPr>
            </w:pPr>
            <w:proofErr w:type="spellStart"/>
            <w:r w:rsidRPr="00E314F9">
              <w:rPr>
                <w:rFonts w:ascii="Tahoma" w:hAnsi="Tahoma" w:cs="Tahoma"/>
                <w:b/>
                <w:sz w:val="18"/>
                <w:szCs w:val="18"/>
              </w:rPr>
              <w:t>Μη</w:t>
            </w:r>
            <w:proofErr w:type="spellEnd"/>
            <w:r w:rsidRPr="00E314F9">
              <w:rPr>
                <w:rFonts w:ascii="Tahoma" w:hAnsi="Tahoma" w:cs="Tahoma"/>
                <w:b/>
                <w:sz w:val="18"/>
                <w:szCs w:val="18"/>
              </w:rPr>
              <w:t xml:space="preserve"> </w:t>
            </w:r>
            <w:proofErr w:type="spellStart"/>
            <w:r w:rsidRPr="00E314F9">
              <w:rPr>
                <w:rFonts w:ascii="Tahoma" w:hAnsi="Tahoma" w:cs="Tahoma"/>
                <w:b/>
                <w:sz w:val="18"/>
                <w:szCs w:val="18"/>
              </w:rPr>
              <w:t>ελέγχουσες</w:t>
            </w:r>
            <w:proofErr w:type="spellEnd"/>
            <w:r w:rsidRPr="00E314F9">
              <w:rPr>
                <w:rFonts w:ascii="Tahoma" w:hAnsi="Tahoma" w:cs="Tahoma"/>
                <w:b/>
                <w:sz w:val="18"/>
                <w:szCs w:val="18"/>
              </w:rPr>
              <w:t xml:space="preserve"> </w:t>
            </w:r>
            <w:proofErr w:type="spellStart"/>
            <w:r w:rsidRPr="00E314F9">
              <w:rPr>
                <w:rFonts w:ascii="Tahoma" w:hAnsi="Tahoma" w:cs="Tahoma"/>
                <w:b/>
                <w:sz w:val="18"/>
                <w:szCs w:val="18"/>
              </w:rPr>
              <w:t>συμμετοχές</w:t>
            </w:r>
            <w:proofErr w:type="spellEnd"/>
          </w:p>
        </w:tc>
        <w:tc>
          <w:tcPr>
            <w:tcW w:w="1127" w:type="dxa"/>
            <w:tcBorders>
              <w:top w:val="single" w:sz="8" w:space="0" w:color="D9D9D9"/>
              <w:bottom w:val="single" w:sz="8" w:space="0" w:color="D9D9D9"/>
            </w:tcBorders>
            <w:vAlign w:val="center"/>
          </w:tcPr>
          <w:p w14:paraId="513BB8D8" w14:textId="77777777" w:rsidR="009E1BC0" w:rsidRPr="00E314F9" w:rsidRDefault="009E1BC0" w:rsidP="009E1BC0">
            <w:pPr>
              <w:ind w:left="34"/>
              <w:jc w:val="right"/>
              <w:rPr>
                <w:rFonts w:ascii="Tahoma" w:hAnsi="Tahoma" w:cs="Tahoma"/>
                <w:b/>
                <w:i/>
                <w:sz w:val="18"/>
                <w:szCs w:val="18"/>
              </w:rPr>
            </w:pPr>
            <w:r w:rsidRPr="00E314F9">
              <w:rPr>
                <w:rFonts w:ascii="Tahoma" w:hAnsi="Tahoma" w:cs="Tahoma"/>
                <w:b/>
                <w:sz w:val="18"/>
                <w:szCs w:val="18"/>
                <w:lang w:val="el-GR"/>
              </w:rPr>
              <w:t>0</w:t>
            </w:r>
            <w:r w:rsidRPr="00E314F9">
              <w:rPr>
                <w:rFonts w:ascii="Tahoma" w:hAnsi="Tahoma" w:cs="Tahoma"/>
                <w:b/>
                <w:sz w:val="18"/>
                <w:szCs w:val="18"/>
              </w:rPr>
              <w:t>,</w:t>
            </w:r>
            <w:r w:rsidRPr="00E314F9">
              <w:rPr>
                <w:rFonts w:ascii="Tahoma" w:hAnsi="Tahoma" w:cs="Tahoma"/>
                <w:b/>
                <w:sz w:val="18"/>
                <w:szCs w:val="18"/>
                <w:lang w:val="el-GR"/>
              </w:rPr>
              <w:t>1</w:t>
            </w:r>
          </w:p>
        </w:tc>
        <w:tc>
          <w:tcPr>
            <w:tcW w:w="1150" w:type="dxa"/>
            <w:tcBorders>
              <w:top w:val="single" w:sz="8" w:space="0" w:color="D9D9D9"/>
              <w:bottom w:val="single" w:sz="8" w:space="0" w:color="D9D9D9"/>
            </w:tcBorders>
            <w:vAlign w:val="center"/>
          </w:tcPr>
          <w:p w14:paraId="7B2F1A32" w14:textId="77777777" w:rsidR="009E1BC0" w:rsidRPr="00E314F9" w:rsidRDefault="009E1BC0" w:rsidP="009E1BC0">
            <w:pPr>
              <w:ind w:left="34"/>
              <w:jc w:val="right"/>
              <w:rPr>
                <w:rFonts w:ascii="Tahoma" w:hAnsi="Tahoma" w:cs="Tahoma"/>
                <w:b/>
                <w:i/>
                <w:sz w:val="18"/>
                <w:szCs w:val="18"/>
              </w:rPr>
            </w:pPr>
            <w:r w:rsidRPr="00E314F9">
              <w:rPr>
                <w:rFonts w:ascii="Tahoma" w:hAnsi="Tahoma" w:cs="Tahoma"/>
                <w:b/>
                <w:sz w:val="18"/>
                <w:szCs w:val="18"/>
                <w:lang w:val="el-GR"/>
              </w:rPr>
              <w:t>4</w:t>
            </w:r>
            <w:r w:rsidRPr="00E314F9">
              <w:rPr>
                <w:rFonts w:ascii="Tahoma" w:hAnsi="Tahoma" w:cs="Tahoma"/>
                <w:b/>
                <w:sz w:val="18"/>
                <w:szCs w:val="18"/>
              </w:rPr>
              <w:t>,</w:t>
            </w:r>
            <w:r w:rsidRPr="00E314F9">
              <w:rPr>
                <w:rFonts w:ascii="Tahoma" w:hAnsi="Tahoma" w:cs="Tahoma"/>
                <w:b/>
                <w:sz w:val="18"/>
                <w:szCs w:val="18"/>
                <w:lang w:val="el-GR"/>
              </w:rPr>
              <w:t>5</w:t>
            </w:r>
            <w:r w:rsidRPr="00E314F9">
              <w:rPr>
                <w:rFonts w:ascii="Tahoma" w:hAnsi="Tahoma" w:cs="Tahoma"/>
                <w:b/>
                <w:sz w:val="18"/>
                <w:szCs w:val="18"/>
              </w:rPr>
              <w:t xml:space="preserve"> </w:t>
            </w:r>
          </w:p>
        </w:tc>
        <w:tc>
          <w:tcPr>
            <w:tcW w:w="1179" w:type="dxa"/>
            <w:tcBorders>
              <w:top w:val="single" w:sz="8" w:space="0" w:color="D9D9D9"/>
              <w:bottom w:val="single" w:sz="8" w:space="0" w:color="D9D9D9"/>
            </w:tcBorders>
            <w:vAlign w:val="center"/>
          </w:tcPr>
          <w:p w14:paraId="590CE74D" w14:textId="77777777" w:rsidR="009E1BC0" w:rsidRPr="00E314F9" w:rsidRDefault="009E1BC0" w:rsidP="009E1BC0">
            <w:pPr>
              <w:ind w:left="34"/>
              <w:jc w:val="right"/>
              <w:rPr>
                <w:rFonts w:ascii="Tahoma" w:hAnsi="Tahoma" w:cs="Tahoma"/>
                <w:b/>
                <w:i/>
                <w:sz w:val="18"/>
                <w:szCs w:val="18"/>
              </w:rPr>
            </w:pPr>
            <w:r w:rsidRPr="00E314F9">
              <w:rPr>
                <w:rFonts w:ascii="Tahoma" w:hAnsi="Tahoma" w:cs="Tahoma"/>
                <w:b/>
                <w:sz w:val="18"/>
                <w:szCs w:val="18"/>
                <w:lang w:val="el-GR"/>
              </w:rPr>
              <w:t>-97</w:t>
            </w:r>
            <w:r w:rsidRPr="00E314F9">
              <w:rPr>
                <w:rFonts w:ascii="Tahoma" w:hAnsi="Tahoma" w:cs="Tahoma"/>
                <w:b/>
                <w:sz w:val="18"/>
                <w:szCs w:val="18"/>
              </w:rPr>
              <w:t>,</w:t>
            </w:r>
            <w:r w:rsidRPr="00E314F9">
              <w:rPr>
                <w:rFonts w:ascii="Tahoma" w:hAnsi="Tahoma" w:cs="Tahoma"/>
                <w:b/>
                <w:sz w:val="18"/>
                <w:szCs w:val="18"/>
                <w:lang w:val="el-GR"/>
              </w:rPr>
              <w:t>8</w:t>
            </w:r>
            <w:r w:rsidRPr="00E314F9">
              <w:rPr>
                <w:rFonts w:ascii="Tahoma" w:hAnsi="Tahoma" w:cs="Tahoma"/>
                <w:b/>
                <w:sz w:val="18"/>
                <w:szCs w:val="18"/>
              </w:rPr>
              <w:t>%</w:t>
            </w:r>
          </w:p>
        </w:tc>
        <w:tc>
          <w:tcPr>
            <w:tcW w:w="1135" w:type="dxa"/>
            <w:gridSpan w:val="2"/>
            <w:tcBorders>
              <w:top w:val="single" w:sz="8" w:space="0" w:color="D9D9D9"/>
              <w:bottom w:val="single" w:sz="8" w:space="0" w:color="D9D9D9"/>
            </w:tcBorders>
            <w:vAlign w:val="center"/>
          </w:tcPr>
          <w:p w14:paraId="5F12479E" w14:textId="77777777" w:rsidR="009E1BC0" w:rsidRPr="00E314F9" w:rsidRDefault="009E1BC0" w:rsidP="009E1BC0">
            <w:pPr>
              <w:ind w:left="34"/>
              <w:jc w:val="right"/>
              <w:rPr>
                <w:rFonts w:ascii="Tahoma" w:hAnsi="Tahoma" w:cs="Tahoma"/>
                <w:b/>
                <w:sz w:val="18"/>
                <w:szCs w:val="18"/>
              </w:rPr>
            </w:pPr>
            <w:r w:rsidRPr="00E314F9">
              <w:rPr>
                <w:rFonts w:ascii="Tahoma" w:hAnsi="Tahoma" w:cs="Tahoma"/>
                <w:b/>
                <w:sz w:val="18"/>
                <w:szCs w:val="18"/>
              </w:rPr>
              <w:t>32,</w:t>
            </w:r>
            <w:r w:rsidRPr="00E314F9">
              <w:rPr>
                <w:rFonts w:ascii="Tahoma" w:hAnsi="Tahoma" w:cs="Tahoma"/>
                <w:b/>
                <w:sz w:val="18"/>
                <w:szCs w:val="18"/>
                <w:lang w:val="el-GR"/>
              </w:rPr>
              <w:t>1</w:t>
            </w:r>
          </w:p>
        </w:tc>
        <w:tc>
          <w:tcPr>
            <w:tcW w:w="1135" w:type="dxa"/>
            <w:tcBorders>
              <w:top w:val="single" w:sz="8" w:space="0" w:color="D9D9D9"/>
              <w:bottom w:val="single" w:sz="8" w:space="0" w:color="D9D9D9"/>
            </w:tcBorders>
            <w:vAlign w:val="center"/>
          </w:tcPr>
          <w:p w14:paraId="5B525FA6" w14:textId="77777777" w:rsidR="009E1BC0" w:rsidRPr="00E314F9" w:rsidRDefault="009E1BC0" w:rsidP="009E1BC0">
            <w:pPr>
              <w:ind w:left="34"/>
              <w:jc w:val="right"/>
              <w:rPr>
                <w:rFonts w:ascii="Tahoma" w:hAnsi="Tahoma" w:cs="Tahoma"/>
                <w:b/>
                <w:sz w:val="18"/>
                <w:szCs w:val="18"/>
              </w:rPr>
            </w:pPr>
            <w:r w:rsidRPr="00E314F9">
              <w:rPr>
                <w:rFonts w:ascii="Tahoma" w:hAnsi="Tahoma" w:cs="Tahoma"/>
                <w:b/>
                <w:sz w:val="18"/>
                <w:szCs w:val="18"/>
              </w:rPr>
              <w:t>1</w:t>
            </w:r>
            <w:r w:rsidRPr="00E314F9">
              <w:rPr>
                <w:rFonts w:ascii="Tahoma" w:hAnsi="Tahoma" w:cs="Tahoma"/>
                <w:b/>
                <w:sz w:val="18"/>
                <w:szCs w:val="18"/>
                <w:lang w:val="el-GR"/>
              </w:rPr>
              <w:t>5</w:t>
            </w:r>
            <w:r w:rsidRPr="00E314F9">
              <w:rPr>
                <w:rFonts w:ascii="Tahoma" w:hAnsi="Tahoma" w:cs="Tahoma"/>
                <w:b/>
                <w:sz w:val="18"/>
                <w:szCs w:val="18"/>
              </w:rPr>
              <w:t>,</w:t>
            </w:r>
            <w:r w:rsidRPr="00E314F9">
              <w:rPr>
                <w:rFonts w:ascii="Tahoma" w:hAnsi="Tahoma" w:cs="Tahoma"/>
                <w:b/>
                <w:sz w:val="18"/>
                <w:szCs w:val="18"/>
                <w:lang w:val="el-GR"/>
              </w:rPr>
              <w:t>8</w:t>
            </w:r>
            <w:r w:rsidRPr="00E314F9">
              <w:rPr>
                <w:rFonts w:ascii="Tahoma" w:hAnsi="Tahoma" w:cs="Tahoma"/>
                <w:b/>
                <w:sz w:val="18"/>
                <w:szCs w:val="18"/>
              </w:rPr>
              <w:t xml:space="preserve"> </w:t>
            </w:r>
          </w:p>
        </w:tc>
        <w:tc>
          <w:tcPr>
            <w:tcW w:w="1135" w:type="dxa"/>
            <w:tcBorders>
              <w:top w:val="single" w:sz="8" w:space="0" w:color="D9D9D9"/>
              <w:bottom w:val="single" w:sz="8" w:space="0" w:color="D9D9D9"/>
            </w:tcBorders>
            <w:vAlign w:val="center"/>
          </w:tcPr>
          <w:p w14:paraId="022C48B0" w14:textId="77777777" w:rsidR="009E1BC0" w:rsidRPr="00E314F9" w:rsidRDefault="009E1BC0" w:rsidP="009E1BC0">
            <w:pPr>
              <w:ind w:left="34"/>
              <w:jc w:val="right"/>
              <w:rPr>
                <w:rFonts w:ascii="Tahoma" w:hAnsi="Tahoma" w:cs="Tahoma"/>
                <w:sz w:val="18"/>
                <w:szCs w:val="18"/>
              </w:rPr>
            </w:pPr>
            <w:r w:rsidRPr="00E314F9">
              <w:rPr>
                <w:rFonts w:ascii="Tahoma" w:hAnsi="Tahoma" w:cs="Tahoma"/>
                <w:b/>
                <w:sz w:val="18"/>
                <w:szCs w:val="18"/>
              </w:rPr>
              <w:t>+1</w:t>
            </w:r>
            <w:r w:rsidRPr="00E314F9">
              <w:rPr>
                <w:rFonts w:ascii="Tahoma" w:hAnsi="Tahoma" w:cs="Tahoma"/>
                <w:b/>
                <w:sz w:val="18"/>
                <w:szCs w:val="18"/>
                <w:lang w:val="el-GR"/>
              </w:rPr>
              <w:t>03</w:t>
            </w:r>
            <w:r w:rsidRPr="00E314F9">
              <w:rPr>
                <w:rFonts w:ascii="Tahoma" w:hAnsi="Tahoma" w:cs="Tahoma"/>
                <w:b/>
                <w:sz w:val="18"/>
                <w:szCs w:val="18"/>
              </w:rPr>
              <w:t>,2%</w:t>
            </w:r>
          </w:p>
        </w:tc>
      </w:tr>
    </w:tbl>
    <w:p w14:paraId="61AB9316" w14:textId="77777777" w:rsidR="009C4BA3" w:rsidRPr="002E6858" w:rsidRDefault="009C4BA3" w:rsidP="00850EF1">
      <w:pPr>
        <w:jc w:val="both"/>
        <w:rPr>
          <w:rFonts w:ascii="Tahoma" w:hAnsi="Tahoma"/>
          <w:b/>
          <w:bCs/>
          <w:color w:val="FF0000"/>
          <w:sz w:val="24"/>
          <w:lang w:val="en-US" w:eastAsia="el-GR"/>
        </w:rPr>
      </w:pPr>
    </w:p>
    <w:p w14:paraId="0E36AB8E" w14:textId="77777777" w:rsidR="00990B14" w:rsidRPr="002E6858" w:rsidRDefault="009C4BA3" w:rsidP="004616C9">
      <w:pPr>
        <w:rPr>
          <w:rFonts w:ascii="Tahoma" w:hAnsi="Tahoma"/>
          <w:b/>
          <w:bCs/>
          <w:color w:val="FF0000"/>
          <w:sz w:val="24"/>
          <w:lang w:val="en-US" w:eastAsia="el-GR"/>
        </w:rPr>
      </w:pPr>
      <w:r w:rsidRPr="002E6858">
        <w:rPr>
          <w:rFonts w:ascii="Tahoma" w:hAnsi="Tahoma"/>
          <w:b/>
          <w:bCs/>
          <w:color w:val="FF0000"/>
          <w:sz w:val="24"/>
          <w:lang w:val="en-US" w:eastAsia="el-GR"/>
        </w:rPr>
        <w:br w:type="page"/>
      </w:r>
    </w:p>
    <w:p w14:paraId="62602406" w14:textId="77777777" w:rsidR="00850EF1" w:rsidRPr="002E6858" w:rsidRDefault="00A336DB" w:rsidP="00850EF1">
      <w:pPr>
        <w:jc w:val="both"/>
        <w:rPr>
          <w:rFonts w:ascii="Tahoma" w:hAnsi="Tahoma"/>
          <w:b/>
          <w:bCs/>
          <w:color w:val="FF0000"/>
          <w:sz w:val="24"/>
          <w:lang w:val="el-GR" w:eastAsia="el-GR"/>
        </w:rPr>
      </w:pPr>
      <w:r w:rsidRPr="002E6858">
        <w:rPr>
          <w:rFonts w:ascii="Tahoma" w:hAnsi="Tahoma"/>
          <w:b/>
          <w:bCs/>
          <w:noProof/>
          <w:color w:val="FF0000"/>
          <w:sz w:val="24"/>
          <w:lang w:val="el-GR" w:eastAsia="el-GR"/>
        </w:rPr>
        <mc:AlternateContent>
          <mc:Choice Requires="wpg">
            <w:drawing>
              <wp:anchor distT="0" distB="0" distL="114300" distR="114300" simplePos="0" relativeHeight="251658248" behindDoc="0" locked="0" layoutInCell="1" allowOverlap="1" wp14:anchorId="3535D1AD" wp14:editId="6CB9BB54">
                <wp:simplePos x="0" y="0"/>
                <wp:positionH relativeFrom="column">
                  <wp:posOffset>-186690</wp:posOffset>
                </wp:positionH>
                <wp:positionV relativeFrom="paragraph">
                  <wp:posOffset>26339</wp:posOffset>
                </wp:positionV>
                <wp:extent cx="7058025" cy="255270"/>
                <wp:effectExtent l="0" t="0" r="9525" b="0"/>
                <wp:wrapNone/>
                <wp:docPr id="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8025" cy="255270"/>
                          <a:chOff x="433" y="2057"/>
                          <a:chExt cx="10111" cy="402"/>
                        </a:xfrm>
                      </wpg:grpSpPr>
                      <wps:wsp>
                        <wps:cNvPr id="10" name="Rectangle 54"/>
                        <wps:cNvSpPr>
                          <a:spLocks noChangeArrowheads="1"/>
                        </wps:cNvSpPr>
                        <wps:spPr bwMode="auto">
                          <a:xfrm>
                            <a:off x="433" y="2057"/>
                            <a:ext cx="10111"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Text Box 55"/>
                        <wps:cNvSpPr txBox="1">
                          <a:spLocks noChangeArrowheads="1"/>
                        </wps:cNvSpPr>
                        <wps:spPr bwMode="auto">
                          <a:xfrm>
                            <a:off x="2824" y="2074"/>
                            <a:ext cx="5654"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75140" w14:textId="77777777" w:rsidR="00F31893" w:rsidRPr="00D05ACA" w:rsidRDefault="00F31893" w:rsidP="009615CD">
                              <w:pPr>
                                <w:numPr>
                                  <w:ilvl w:val="0"/>
                                  <w:numId w:val="16"/>
                                </w:numPr>
                                <w:rPr>
                                  <w:rFonts w:ascii="Tahoma" w:hAnsi="Tahoma" w:cs="Tahoma"/>
                                  <w:b/>
                                  <w:color w:val="FFFFFF"/>
                                  <w:sz w:val="22"/>
                                  <w:szCs w:val="22"/>
                                  <w:lang w:val="x-none"/>
                                </w:rPr>
                              </w:pPr>
                              <w:r w:rsidRPr="00865985">
                                <w:rPr>
                                  <w:rFonts w:ascii="Tahoma" w:hAnsi="Tahoma" w:cs="Tahoma"/>
                                  <w:b/>
                                  <w:bCs/>
                                  <w:color w:val="FFFFFF"/>
                                  <w:sz w:val="22"/>
                                  <w:szCs w:val="22"/>
                                  <w:lang w:val="el-GR"/>
                                </w:rPr>
                                <w:t>ΕΝΟΠΟΙΗΜΕΝΗ ΚΑΤΑΣΤΑΣΗ ΕΣΟΔΩΝ</w:t>
                              </w:r>
                            </w:p>
                            <w:p w14:paraId="7E64B64C" w14:textId="77777777" w:rsidR="00F31893" w:rsidRPr="00A76045" w:rsidRDefault="00F31893" w:rsidP="00850EF1">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5D1AD" id="Group 60" o:spid="_x0000_s1051" style="position:absolute;left:0;text-align:left;margin-left:-14.7pt;margin-top:2.05pt;width:555.75pt;height:20.1pt;z-index:251658248" coordorigin="433,2057" coordsize="1011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">
                <v:rect id="Rectangle 54" o:spid="_x0000_s1052" style="position:absolute;left:433;top:2057;width:1011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Ra28QA&#10;AADbAAAADwAAAGRycy9kb3ducmV2LnhtbESPQUsDMRCF70L/QxjBm80qKro2LaKIUhR1WzwPyXR3&#10;6WayJGmb/vvOQfA2w3vz3jezRfGD2lNMfWADV9MKFLENrufWwHr1enkPKmVkh0NgMnCkBIv55GyG&#10;tQsH/qF9k1slIZxqNNDlPNZaJ9uRxzQNI7FomxA9Zlljq13Eg4T7QV9X1Z322LM0dDjSc0d22+y8&#10;gd3Ni7a/n8PH5vuhlLh8O9qv28aYi/Py9AgqU8n/5r/rdyf4Qi+/yAB6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UWtvEAAAA2wAAAA8AAAAAAAAAAAAAAAAAmAIAAGRycy9k&#10;b3ducmV2LnhtbFBLBQYAAAAABAAEAPUAAACJAwAAAAA=&#10;" fillcolor="#558ed5" stroked="f"/>
                <v:shape id="Text Box 55" o:spid="_x0000_s1053" type="#_x0000_t202" style="position:absolute;left:2824;top:2074;width:5654;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0B275140" w14:textId="77777777" w:rsidR="00F31893" w:rsidRPr="00D05ACA" w:rsidRDefault="00F31893" w:rsidP="009615CD">
                        <w:pPr>
                          <w:numPr>
                            <w:ilvl w:val="0"/>
                            <w:numId w:val="16"/>
                          </w:numPr>
                          <w:rPr>
                            <w:rFonts w:ascii="Tahoma" w:hAnsi="Tahoma" w:cs="Tahoma"/>
                            <w:b/>
                            <w:color w:val="FFFFFF"/>
                            <w:sz w:val="22"/>
                            <w:szCs w:val="22"/>
                            <w:lang w:val="x-none"/>
                          </w:rPr>
                        </w:pPr>
                        <w:r w:rsidRPr="00865985">
                          <w:rPr>
                            <w:rFonts w:ascii="Tahoma" w:hAnsi="Tahoma" w:cs="Tahoma"/>
                            <w:b/>
                            <w:bCs/>
                            <w:color w:val="FFFFFF"/>
                            <w:sz w:val="22"/>
                            <w:szCs w:val="22"/>
                            <w:lang w:val="el-GR"/>
                          </w:rPr>
                          <w:t>ΕΝΟΠΟΙΗΜΕΝΗ ΚΑΤΑΣΤΑΣΗ ΕΣΟΔΩΝ</w:t>
                        </w:r>
                      </w:p>
                      <w:p w14:paraId="7E64B64C" w14:textId="77777777" w:rsidR="00F31893" w:rsidRPr="00A76045" w:rsidRDefault="00F31893" w:rsidP="00850EF1">
                        <w:pPr>
                          <w:rPr>
                            <w:rFonts w:ascii="Tahoma" w:hAnsi="Tahoma" w:cs="Tahoma"/>
                            <w:b/>
                            <w:color w:val="FFFFFF"/>
                            <w:sz w:val="22"/>
                            <w:szCs w:val="22"/>
                            <w:lang w:val="el-GR"/>
                          </w:rPr>
                        </w:pPr>
                      </w:p>
                    </w:txbxContent>
                  </v:textbox>
                </v:shape>
              </v:group>
            </w:pict>
          </mc:Fallback>
        </mc:AlternateContent>
      </w:r>
    </w:p>
    <w:p w14:paraId="1D52F849" w14:textId="77777777" w:rsidR="00850EF1" w:rsidRPr="002E6858" w:rsidRDefault="00850EF1" w:rsidP="00850EF1">
      <w:pPr>
        <w:jc w:val="both"/>
        <w:rPr>
          <w:rFonts w:ascii="Tahoma" w:hAnsi="Tahoma"/>
          <w:b/>
          <w:bCs/>
          <w:color w:val="FF0000"/>
          <w:sz w:val="24"/>
          <w:lang w:val="el-GR" w:eastAsia="el-GR"/>
        </w:rPr>
      </w:pPr>
    </w:p>
    <w:tbl>
      <w:tblPr>
        <w:tblW w:w="10994" w:type="dxa"/>
        <w:tblInd w:w="-284" w:type="dxa"/>
        <w:tblBorders>
          <w:top w:val="single" w:sz="2" w:space="0" w:color="969696"/>
          <w:bottom w:val="single" w:sz="2" w:space="0" w:color="969696"/>
          <w:insideH w:val="single" w:sz="2" w:space="0" w:color="969696"/>
          <w:insideV w:val="single" w:sz="18" w:space="0" w:color="FFFFFF"/>
        </w:tblBorders>
        <w:tblLayout w:type="fixed"/>
        <w:tblLook w:val="0000" w:firstRow="0" w:lastRow="0" w:firstColumn="0" w:lastColumn="0" w:noHBand="0" w:noVBand="0"/>
      </w:tblPr>
      <w:tblGrid>
        <w:gridCol w:w="3355"/>
        <w:gridCol w:w="1293"/>
        <w:gridCol w:w="1194"/>
        <w:gridCol w:w="1288"/>
        <w:gridCol w:w="1288"/>
        <w:gridCol w:w="1288"/>
        <w:gridCol w:w="1288"/>
      </w:tblGrid>
      <w:tr w:rsidR="002E6858" w:rsidRPr="002E6858" w14:paraId="2B02177E" w14:textId="77777777" w:rsidTr="005B2A07">
        <w:trPr>
          <w:trHeight w:val="95"/>
        </w:trPr>
        <w:tc>
          <w:tcPr>
            <w:tcW w:w="3355" w:type="dxa"/>
            <w:vMerge w:val="restart"/>
            <w:tcBorders>
              <w:top w:val="nil"/>
              <w:bottom w:val="nil"/>
              <w:right w:val="nil"/>
            </w:tcBorders>
            <w:shd w:val="clear" w:color="auto" w:fill="B5D2FD"/>
            <w:vAlign w:val="bottom"/>
          </w:tcPr>
          <w:p w14:paraId="130BD6E6" w14:textId="77777777" w:rsidR="005B2A07" w:rsidRPr="00D76BAA" w:rsidRDefault="005B2A07" w:rsidP="009C5E1B">
            <w:pPr>
              <w:ind w:left="-108"/>
              <w:rPr>
                <w:rFonts w:ascii="Tahoma" w:hAnsi="Tahoma" w:cs="Tahoma"/>
                <w:b/>
                <w:sz w:val="18"/>
                <w:szCs w:val="18"/>
              </w:rPr>
            </w:pPr>
            <w:r w:rsidRPr="00D76BAA">
              <w:rPr>
                <w:rFonts w:ascii="Tahoma" w:hAnsi="Tahoma" w:cs="Tahoma"/>
                <w:b/>
                <w:iCs/>
                <w:sz w:val="18"/>
                <w:szCs w:val="18"/>
              </w:rPr>
              <w:t>(</w:t>
            </w:r>
            <w:proofErr w:type="spellStart"/>
            <w:r w:rsidR="000605D3" w:rsidRPr="00D76BAA">
              <w:rPr>
                <w:rFonts w:ascii="Tahoma" w:hAnsi="Tahoma" w:cs="Tahoma"/>
                <w:b/>
                <w:sz w:val="18"/>
                <w:szCs w:val="18"/>
              </w:rPr>
              <w:t>Ευρώ</w:t>
            </w:r>
            <w:proofErr w:type="spellEnd"/>
            <w:r w:rsidR="000605D3" w:rsidRPr="00D76BAA">
              <w:rPr>
                <w:rFonts w:ascii="Tahoma" w:hAnsi="Tahoma" w:cs="Tahoma"/>
                <w:b/>
                <w:sz w:val="18"/>
                <w:szCs w:val="18"/>
              </w:rPr>
              <w:t xml:space="preserve"> </w:t>
            </w:r>
            <w:proofErr w:type="spellStart"/>
            <w:r w:rsidR="000605D3" w:rsidRPr="00D76BAA">
              <w:rPr>
                <w:rFonts w:ascii="Tahoma" w:hAnsi="Tahoma" w:cs="Tahoma"/>
                <w:b/>
                <w:sz w:val="18"/>
                <w:szCs w:val="18"/>
              </w:rPr>
              <w:t>εκ</w:t>
            </w:r>
            <w:proofErr w:type="spellEnd"/>
            <w:r w:rsidR="000605D3" w:rsidRPr="00D76BAA">
              <w:rPr>
                <w:rFonts w:ascii="Tahoma" w:hAnsi="Tahoma" w:cs="Tahoma"/>
                <w:b/>
                <w:sz w:val="18"/>
                <w:szCs w:val="18"/>
              </w:rPr>
              <w:t>ατ</w:t>
            </w:r>
            <w:r w:rsidR="000605D3" w:rsidRPr="00D76BAA">
              <w:rPr>
                <w:rFonts w:ascii="Tahoma" w:hAnsi="Tahoma" w:cs="Tahoma"/>
                <w:b/>
                <w:sz w:val="18"/>
                <w:szCs w:val="18"/>
                <w:lang w:val="en-US"/>
              </w:rPr>
              <w:t>.</w:t>
            </w:r>
            <w:r w:rsidR="000605D3" w:rsidRPr="00D76BAA">
              <w:rPr>
                <w:rFonts w:ascii="Tahoma" w:hAnsi="Tahoma" w:cs="Tahoma"/>
                <w:b/>
                <w:sz w:val="18"/>
                <w:szCs w:val="18"/>
              </w:rPr>
              <w:t>)</w:t>
            </w:r>
          </w:p>
        </w:tc>
        <w:tc>
          <w:tcPr>
            <w:tcW w:w="3775" w:type="dxa"/>
            <w:gridSpan w:val="3"/>
            <w:tcBorders>
              <w:top w:val="nil"/>
              <w:left w:val="nil"/>
              <w:bottom w:val="nil"/>
              <w:right w:val="nil"/>
            </w:tcBorders>
            <w:shd w:val="clear" w:color="auto" w:fill="B5D2FD"/>
            <w:vAlign w:val="bottom"/>
          </w:tcPr>
          <w:p w14:paraId="483FE8E1" w14:textId="77777777" w:rsidR="005B2A07" w:rsidRPr="00D76BAA" w:rsidRDefault="005B2A07" w:rsidP="006955A8">
            <w:pPr>
              <w:jc w:val="center"/>
              <w:rPr>
                <w:rFonts w:ascii="Tahoma" w:hAnsi="Tahoma" w:cs="Tahoma"/>
                <w:b/>
                <w:sz w:val="18"/>
                <w:szCs w:val="18"/>
              </w:rPr>
            </w:pPr>
          </w:p>
        </w:tc>
        <w:tc>
          <w:tcPr>
            <w:tcW w:w="1288" w:type="dxa"/>
            <w:tcBorders>
              <w:top w:val="nil"/>
              <w:left w:val="nil"/>
              <w:bottom w:val="nil"/>
              <w:right w:val="nil"/>
            </w:tcBorders>
            <w:shd w:val="clear" w:color="auto" w:fill="B5D2FD"/>
          </w:tcPr>
          <w:p w14:paraId="56D5E9D6" w14:textId="77777777" w:rsidR="005B2A07" w:rsidRPr="00D76BAA" w:rsidRDefault="005B2A07" w:rsidP="006955A8">
            <w:pPr>
              <w:jc w:val="center"/>
              <w:rPr>
                <w:rFonts w:ascii="Tahoma" w:hAnsi="Tahoma" w:cs="Tahoma"/>
                <w:b/>
                <w:sz w:val="18"/>
                <w:szCs w:val="18"/>
              </w:rPr>
            </w:pPr>
          </w:p>
        </w:tc>
        <w:tc>
          <w:tcPr>
            <w:tcW w:w="1288" w:type="dxa"/>
            <w:tcBorders>
              <w:top w:val="nil"/>
              <w:left w:val="nil"/>
              <w:bottom w:val="nil"/>
              <w:right w:val="nil"/>
            </w:tcBorders>
            <w:shd w:val="clear" w:color="auto" w:fill="B5D2FD"/>
          </w:tcPr>
          <w:p w14:paraId="6778985F" w14:textId="77777777" w:rsidR="005B2A07" w:rsidRPr="00D76BAA" w:rsidRDefault="005B2A07" w:rsidP="006955A8">
            <w:pPr>
              <w:jc w:val="center"/>
              <w:rPr>
                <w:rFonts w:ascii="Tahoma" w:hAnsi="Tahoma" w:cs="Tahoma"/>
                <w:b/>
                <w:sz w:val="18"/>
                <w:szCs w:val="18"/>
              </w:rPr>
            </w:pPr>
          </w:p>
        </w:tc>
        <w:tc>
          <w:tcPr>
            <w:tcW w:w="1288" w:type="dxa"/>
            <w:tcBorders>
              <w:top w:val="nil"/>
              <w:left w:val="nil"/>
              <w:bottom w:val="nil"/>
              <w:right w:val="nil"/>
            </w:tcBorders>
            <w:shd w:val="clear" w:color="auto" w:fill="B5D2FD"/>
          </w:tcPr>
          <w:p w14:paraId="187A685B" w14:textId="77777777" w:rsidR="005B2A07" w:rsidRPr="00D76BAA" w:rsidRDefault="005B2A07" w:rsidP="006955A8">
            <w:pPr>
              <w:jc w:val="center"/>
              <w:rPr>
                <w:rFonts w:ascii="Tahoma" w:hAnsi="Tahoma" w:cs="Tahoma"/>
                <w:b/>
                <w:sz w:val="18"/>
                <w:szCs w:val="18"/>
              </w:rPr>
            </w:pPr>
          </w:p>
        </w:tc>
      </w:tr>
      <w:tr w:rsidR="002E6858" w:rsidRPr="002E6858" w14:paraId="61F20C03" w14:textId="77777777" w:rsidTr="0013160E">
        <w:trPr>
          <w:trHeight w:val="95"/>
        </w:trPr>
        <w:tc>
          <w:tcPr>
            <w:tcW w:w="3355" w:type="dxa"/>
            <w:vMerge/>
            <w:tcBorders>
              <w:top w:val="nil"/>
              <w:bottom w:val="single" w:sz="4" w:space="0" w:color="FFFFFF"/>
              <w:right w:val="nil"/>
            </w:tcBorders>
            <w:shd w:val="clear" w:color="auto" w:fill="B5D2FD"/>
            <w:vAlign w:val="bottom"/>
          </w:tcPr>
          <w:p w14:paraId="0A4C0B9A" w14:textId="77777777" w:rsidR="00FB30F5" w:rsidRPr="00D76BAA" w:rsidRDefault="00FB30F5" w:rsidP="00FB30F5">
            <w:pPr>
              <w:ind w:left="-108"/>
              <w:jc w:val="center"/>
              <w:rPr>
                <w:rFonts w:ascii="Tahoma" w:hAnsi="Tahoma" w:cs="Tahoma"/>
                <w:sz w:val="18"/>
                <w:szCs w:val="18"/>
              </w:rPr>
            </w:pPr>
          </w:p>
        </w:tc>
        <w:tc>
          <w:tcPr>
            <w:tcW w:w="1293" w:type="dxa"/>
            <w:tcBorders>
              <w:top w:val="nil"/>
              <w:left w:val="nil"/>
              <w:bottom w:val="single" w:sz="4" w:space="0" w:color="FFFFFF"/>
              <w:right w:val="nil"/>
            </w:tcBorders>
            <w:shd w:val="clear" w:color="auto" w:fill="B5D2FD"/>
            <w:vAlign w:val="center"/>
          </w:tcPr>
          <w:p w14:paraId="2265C9B8" w14:textId="77777777" w:rsidR="00FB30F5" w:rsidRPr="00D76BAA" w:rsidRDefault="00FB30F5" w:rsidP="00FB30F5">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35F86938"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l-GR"/>
              </w:rPr>
              <w:t xml:space="preserve"> 2021</w:t>
            </w:r>
            <w:r w:rsidRPr="00D76BAA">
              <w:rPr>
                <w:rFonts w:ascii="Tahoma" w:hAnsi="Tahoma" w:cs="Tahoma"/>
                <w:b/>
                <w:sz w:val="18"/>
                <w:szCs w:val="18"/>
                <w:lang w:val="el-GR"/>
              </w:rPr>
              <w:t xml:space="preserve"> </w:t>
            </w:r>
          </w:p>
        </w:tc>
        <w:tc>
          <w:tcPr>
            <w:tcW w:w="1194" w:type="dxa"/>
            <w:tcBorders>
              <w:top w:val="nil"/>
              <w:left w:val="nil"/>
              <w:bottom w:val="single" w:sz="4" w:space="0" w:color="FFFFFF"/>
              <w:right w:val="nil"/>
            </w:tcBorders>
            <w:shd w:val="clear" w:color="auto" w:fill="B5D2FD"/>
            <w:vAlign w:val="center"/>
          </w:tcPr>
          <w:p w14:paraId="15E946DD" w14:textId="77777777" w:rsidR="00FB30F5" w:rsidRPr="00D76BAA" w:rsidRDefault="00FB30F5" w:rsidP="00FB30F5">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315044A2" w14:textId="77777777" w:rsidR="00FB30F5" w:rsidRPr="00D76BAA" w:rsidRDefault="00FB30F5" w:rsidP="00FB30F5">
            <w:pPr>
              <w:jc w:val="right"/>
              <w:rPr>
                <w:rFonts w:ascii="Tahoma" w:hAnsi="Tahoma" w:cs="Tahoma"/>
                <w:b/>
                <w:sz w:val="18"/>
                <w:szCs w:val="18"/>
                <w:lang w:val="en-US"/>
              </w:rPr>
            </w:pPr>
            <w:r w:rsidRPr="00D76BAA">
              <w:rPr>
                <w:rFonts w:ascii="Tahoma" w:hAnsi="Tahoma" w:cs="Tahoma"/>
                <w:b/>
                <w:bCs/>
                <w:sz w:val="18"/>
                <w:szCs w:val="18"/>
                <w:lang w:val="el-GR"/>
              </w:rPr>
              <w:t xml:space="preserve"> 2020</w:t>
            </w:r>
          </w:p>
        </w:tc>
        <w:tc>
          <w:tcPr>
            <w:tcW w:w="1288" w:type="dxa"/>
            <w:tcBorders>
              <w:top w:val="nil"/>
              <w:left w:val="nil"/>
              <w:bottom w:val="single" w:sz="4" w:space="0" w:color="FFFFFF"/>
              <w:right w:val="nil"/>
            </w:tcBorders>
            <w:shd w:val="clear" w:color="auto" w:fill="B5D2FD"/>
            <w:vAlign w:val="center"/>
          </w:tcPr>
          <w:p w14:paraId="6F65C51A" w14:textId="77777777" w:rsidR="00FB30F5" w:rsidRPr="00D76BAA" w:rsidRDefault="00FB30F5" w:rsidP="00FB30F5">
            <w:pPr>
              <w:jc w:val="right"/>
              <w:rPr>
                <w:rFonts w:ascii="Tahoma" w:hAnsi="Tahoma" w:cs="Tahoma"/>
                <w:b/>
                <w:sz w:val="18"/>
                <w:szCs w:val="18"/>
              </w:rPr>
            </w:pPr>
            <w:r w:rsidRPr="00D76BAA">
              <w:rPr>
                <w:rFonts w:ascii="Tahoma" w:hAnsi="Tahoma" w:cs="Tahoma"/>
                <w:b/>
                <w:sz w:val="18"/>
                <w:szCs w:val="18"/>
                <w:lang w:val="el-GR"/>
              </w:rPr>
              <w:t>+/-%</w:t>
            </w:r>
          </w:p>
        </w:tc>
        <w:tc>
          <w:tcPr>
            <w:tcW w:w="1288" w:type="dxa"/>
            <w:tcBorders>
              <w:top w:val="nil"/>
              <w:left w:val="nil"/>
              <w:bottom w:val="single" w:sz="4" w:space="0" w:color="FFFFFF"/>
              <w:right w:val="nil"/>
            </w:tcBorders>
            <w:shd w:val="clear" w:color="auto" w:fill="B5D2FD"/>
            <w:vAlign w:val="center"/>
          </w:tcPr>
          <w:p w14:paraId="2E4776E0"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06A82FBE"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n-US"/>
              </w:rPr>
              <w:t xml:space="preserve"> 20</w:t>
            </w:r>
            <w:r w:rsidRPr="00D76BAA">
              <w:rPr>
                <w:rFonts w:ascii="Tahoma" w:hAnsi="Tahoma" w:cs="Tahoma"/>
                <w:b/>
                <w:bCs/>
                <w:sz w:val="18"/>
                <w:szCs w:val="18"/>
                <w:lang w:val="el-GR"/>
              </w:rPr>
              <w:t>2</w:t>
            </w:r>
            <w:r w:rsidRPr="00D76BAA">
              <w:rPr>
                <w:rFonts w:ascii="Tahoma" w:hAnsi="Tahoma" w:cs="Tahoma"/>
                <w:b/>
                <w:bCs/>
                <w:sz w:val="18"/>
                <w:szCs w:val="18"/>
                <w:lang w:val="en-US"/>
              </w:rPr>
              <w:t>1</w:t>
            </w:r>
          </w:p>
        </w:tc>
        <w:tc>
          <w:tcPr>
            <w:tcW w:w="1288" w:type="dxa"/>
            <w:tcBorders>
              <w:top w:val="nil"/>
              <w:left w:val="nil"/>
              <w:bottom w:val="single" w:sz="4" w:space="0" w:color="FFFFFF"/>
              <w:right w:val="nil"/>
            </w:tcBorders>
            <w:shd w:val="clear" w:color="auto" w:fill="B5D2FD"/>
            <w:vAlign w:val="center"/>
          </w:tcPr>
          <w:p w14:paraId="7D3C409F" w14:textId="77777777" w:rsidR="00FB30F5" w:rsidRPr="00D76BAA" w:rsidRDefault="00FB30F5" w:rsidP="00FB30F5">
            <w:pPr>
              <w:jc w:val="right"/>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0B88013C"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l-GR"/>
              </w:rPr>
              <w:t xml:space="preserve"> 20</w:t>
            </w:r>
            <w:r w:rsidRPr="00D76BAA">
              <w:rPr>
                <w:rFonts w:ascii="Tahoma" w:hAnsi="Tahoma" w:cs="Tahoma"/>
                <w:b/>
                <w:bCs/>
                <w:sz w:val="18"/>
                <w:szCs w:val="18"/>
                <w:lang w:val="en-US"/>
              </w:rPr>
              <w:t>20</w:t>
            </w:r>
          </w:p>
        </w:tc>
        <w:tc>
          <w:tcPr>
            <w:tcW w:w="1288" w:type="dxa"/>
            <w:tcBorders>
              <w:top w:val="nil"/>
              <w:left w:val="nil"/>
              <w:bottom w:val="single" w:sz="4" w:space="0" w:color="FFFFFF"/>
              <w:right w:val="nil"/>
            </w:tcBorders>
            <w:shd w:val="clear" w:color="auto" w:fill="B5D2FD"/>
            <w:vAlign w:val="center"/>
          </w:tcPr>
          <w:p w14:paraId="7BA41CCE" w14:textId="77777777" w:rsidR="00FB30F5" w:rsidRPr="00D76BAA" w:rsidRDefault="00FB30F5" w:rsidP="00FB30F5">
            <w:pPr>
              <w:jc w:val="right"/>
              <w:rPr>
                <w:rFonts w:ascii="Tahoma" w:hAnsi="Tahoma" w:cs="Tahoma"/>
                <w:b/>
                <w:sz w:val="18"/>
                <w:szCs w:val="18"/>
                <w:lang w:val="el-GR"/>
              </w:rPr>
            </w:pPr>
            <w:r w:rsidRPr="00D76BAA">
              <w:rPr>
                <w:rFonts w:ascii="Tahoma" w:hAnsi="Tahoma" w:cs="Tahoma"/>
                <w:b/>
                <w:bCs/>
                <w:sz w:val="18"/>
                <w:szCs w:val="18"/>
                <w:lang w:val="en-US"/>
              </w:rPr>
              <w:t>+/- %</w:t>
            </w:r>
          </w:p>
        </w:tc>
      </w:tr>
      <w:tr w:rsidR="002E6858" w:rsidRPr="002E6858" w14:paraId="1066BF76" w14:textId="77777777" w:rsidTr="005B2A07">
        <w:trPr>
          <w:trHeight w:val="308"/>
        </w:trPr>
        <w:tc>
          <w:tcPr>
            <w:tcW w:w="3355" w:type="dxa"/>
            <w:tcBorders>
              <w:top w:val="single" w:sz="4" w:space="0" w:color="FFFFFF"/>
              <w:bottom w:val="nil"/>
            </w:tcBorders>
            <w:vAlign w:val="bottom"/>
          </w:tcPr>
          <w:p w14:paraId="1DC3AEA0" w14:textId="77777777" w:rsidR="005B2A07" w:rsidRPr="002E6858" w:rsidRDefault="005B2A07" w:rsidP="005B2A07">
            <w:pPr>
              <w:ind w:left="-108"/>
              <w:rPr>
                <w:rFonts w:ascii="Tahoma" w:hAnsi="Tahoma" w:cs="Tahoma"/>
                <w:b/>
                <w:bCs/>
                <w:color w:val="FF0000"/>
                <w:sz w:val="18"/>
                <w:szCs w:val="18"/>
                <w:lang w:val="el-GR"/>
              </w:rPr>
            </w:pPr>
          </w:p>
        </w:tc>
        <w:tc>
          <w:tcPr>
            <w:tcW w:w="1293" w:type="dxa"/>
            <w:tcBorders>
              <w:top w:val="single" w:sz="4" w:space="0" w:color="FFFFFF"/>
              <w:bottom w:val="nil"/>
            </w:tcBorders>
            <w:vAlign w:val="bottom"/>
          </w:tcPr>
          <w:p w14:paraId="770EFA4D" w14:textId="77777777" w:rsidR="005B2A07" w:rsidRPr="002E6858" w:rsidRDefault="005B2A07" w:rsidP="005B2A07">
            <w:pPr>
              <w:jc w:val="right"/>
              <w:rPr>
                <w:rFonts w:ascii="Tahoma" w:hAnsi="Tahoma" w:cs="Tahoma"/>
                <w:color w:val="FF0000"/>
                <w:sz w:val="18"/>
                <w:szCs w:val="18"/>
              </w:rPr>
            </w:pPr>
          </w:p>
        </w:tc>
        <w:tc>
          <w:tcPr>
            <w:tcW w:w="1194" w:type="dxa"/>
            <w:tcBorders>
              <w:top w:val="single" w:sz="4" w:space="0" w:color="FFFFFF"/>
              <w:bottom w:val="nil"/>
            </w:tcBorders>
            <w:vAlign w:val="bottom"/>
          </w:tcPr>
          <w:p w14:paraId="14A5556F" w14:textId="77777777" w:rsidR="005B2A07" w:rsidRPr="002E6858" w:rsidRDefault="005B2A07" w:rsidP="005B2A07">
            <w:pPr>
              <w:jc w:val="right"/>
              <w:rPr>
                <w:rFonts w:ascii="Tahoma" w:hAnsi="Tahoma" w:cs="Tahoma"/>
                <w:color w:val="FF0000"/>
                <w:sz w:val="18"/>
                <w:szCs w:val="18"/>
              </w:rPr>
            </w:pPr>
          </w:p>
        </w:tc>
        <w:tc>
          <w:tcPr>
            <w:tcW w:w="1288" w:type="dxa"/>
            <w:tcBorders>
              <w:top w:val="single" w:sz="4" w:space="0" w:color="FFFFFF"/>
              <w:bottom w:val="nil"/>
            </w:tcBorders>
          </w:tcPr>
          <w:p w14:paraId="25CB47BC" w14:textId="77777777" w:rsidR="005B2A07" w:rsidRPr="002E6858" w:rsidRDefault="005B2A07" w:rsidP="005B2A07">
            <w:pPr>
              <w:jc w:val="right"/>
              <w:rPr>
                <w:rFonts w:ascii="Tahoma" w:hAnsi="Tahoma" w:cs="Tahoma"/>
                <w:color w:val="FF0000"/>
                <w:sz w:val="18"/>
                <w:szCs w:val="18"/>
              </w:rPr>
            </w:pPr>
          </w:p>
        </w:tc>
        <w:tc>
          <w:tcPr>
            <w:tcW w:w="1288" w:type="dxa"/>
            <w:tcBorders>
              <w:top w:val="single" w:sz="4" w:space="0" w:color="FFFFFF"/>
              <w:bottom w:val="nil"/>
            </w:tcBorders>
          </w:tcPr>
          <w:p w14:paraId="028BCAEC" w14:textId="77777777" w:rsidR="005B2A07" w:rsidRPr="002E6858" w:rsidRDefault="005B2A07" w:rsidP="005B2A07">
            <w:pPr>
              <w:jc w:val="right"/>
              <w:rPr>
                <w:rFonts w:ascii="Tahoma" w:hAnsi="Tahoma" w:cs="Tahoma"/>
                <w:color w:val="FF0000"/>
                <w:sz w:val="18"/>
                <w:szCs w:val="18"/>
              </w:rPr>
            </w:pPr>
          </w:p>
        </w:tc>
        <w:tc>
          <w:tcPr>
            <w:tcW w:w="1288" w:type="dxa"/>
            <w:tcBorders>
              <w:top w:val="single" w:sz="4" w:space="0" w:color="FFFFFF"/>
              <w:bottom w:val="nil"/>
            </w:tcBorders>
          </w:tcPr>
          <w:p w14:paraId="47F4681F" w14:textId="77777777" w:rsidR="005B2A07" w:rsidRPr="002E6858" w:rsidRDefault="005B2A07" w:rsidP="005B2A07">
            <w:pPr>
              <w:jc w:val="right"/>
              <w:rPr>
                <w:rFonts w:ascii="Tahoma" w:hAnsi="Tahoma" w:cs="Tahoma"/>
                <w:color w:val="FF0000"/>
                <w:sz w:val="18"/>
                <w:szCs w:val="18"/>
              </w:rPr>
            </w:pPr>
          </w:p>
        </w:tc>
        <w:tc>
          <w:tcPr>
            <w:tcW w:w="1288" w:type="dxa"/>
            <w:tcBorders>
              <w:top w:val="single" w:sz="4" w:space="0" w:color="FFFFFF"/>
              <w:bottom w:val="nil"/>
            </w:tcBorders>
          </w:tcPr>
          <w:p w14:paraId="064B436F" w14:textId="77777777" w:rsidR="005B2A07" w:rsidRPr="002E6858" w:rsidRDefault="005B2A07" w:rsidP="005B2A07">
            <w:pPr>
              <w:jc w:val="right"/>
              <w:rPr>
                <w:rFonts w:ascii="Tahoma" w:hAnsi="Tahoma" w:cs="Tahoma"/>
                <w:color w:val="FF0000"/>
                <w:sz w:val="18"/>
                <w:szCs w:val="18"/>
              </w:rPr>
            </w:pPr>
          </w:p>
        </w:tc>
      </w:tr>
      <w:tr w:rsidR="002E6858" w:rsidRPr="002E6858" w14:paraId="675156E6" w14:textId="77777777" w:rsidTr="005B2A07">
        <w:trPr>
          <w:trHeight w:val="109"/>
        </w:trPr>
        <w:tc>
          <w:tcPr>
            <w:tcW w:w="3355" w:type="dxa"/>
            <w:tcBorders>
              <w:top w:val="nil"/>
              <w:bottom w:val="single" w:sz="8" w:space="0" w:color="D9D9D9"/>
            </w:tcBorders>
            <w:shd w:val="clear" w:color="auto" w:fill="FFFFFF"/>
            <w:vAlign w:val="bottom"/>
          </w:tcPr>
          <w:p w14:paraId="50CBC5F1" w14:textId="77777777" w:rsidR="005B2A07" w:rsidRPr="007D2CEF" w:rsidRDefault="005B2A07" w:rsidP="005B2A07">
            <w:pPr>
              <w:ind w:left="-108"/>
              <w:rPr>
                <w:rFonts w:ascii="Tahoma" w:hAnsi="Tahoma" w:cs="Tahoma"/>
                <w:b/>
                <w:bCs/>
                <w:sz w:val="18"/>
                <w:szCs w:val="18"/>
                <w:lang w:val="el-GR"/>
              </w:rPr>
            </w:pPr>
            <w:r w:rsidRPr="007D2CEF">
              <w:rPr>
                <w:rFonts w:ascii="Tahoma" w:hAnsi="Tahoma" w:cs="Tahoma"/>
                <w:b/>
                <w:bCs/>
                <w:lang w:val="el-GR"/>
              </w:rPr>
              <w:t>Κύκλος εργασιών</w:t>
            </w:r>
          </w:p>
        </w:tc>
        <w:tc>
          <w:tcPr>
            <w:tcW w:w="1293" w:type="dxa"/>
            <w:tcBorders>
              <w:top w:val="nil"/>
              <w:bottom w:val="single" w:sz="8" w:space="0" w:color="D9D9D9"/>
            </w:tcBorders>
            <w:shd w:val="clear" w:color="auto" w:fill="FFFFFF"/>
            <w:vAlign w:val="bottom"/>
          </w:tcPr>
          <w:p w14:paraId="3475919B" w14:textId="77777777" w:rsidR="005B2A07" w:rsidRPr="002E6858" w:rsidRDefault="005B2A07" w:rsidP="005B2A07">
            <w:pPr>
              <w:jc w:val="right"/>
              <w:rPr>
                <w:rFonts w:ascii="Tahoma" w:hAnsi="Tahoma" w:cs="Tahoma"/>
                <w:b/>
                <w:color w:val="FF0000"/>
                <w:sz w:val="18"/>
                <w:szCs w:val="18"/>
              </w:rPr>
            </w:pPr>
          </w:p>
        </w:tc>
        <w:tc>
          <w:tcPr>
            <w:tcW w:w="1194" w:type="dxa"/>
            <w:tcBorders>
              <w:top w:val="nil"/>
              <w:bottom w:val="single" w:sz="8" w:space="0" w:color="D9D9D9"/>
            </w:tcBorders>
            <w:shd w:val="clear" w:color="auto" w:fill="FFFFFF"/>
            <w:vAlign w:val="bottom"/>
          </w:tcPr>
          <w:p w14:paraId="1D5FC618" w14:textId="77777777" w:rsidR="005B2A07" w:rsidRPr="002E6858" w:rsidRDefault="005B2A07" w:rsidP="005B2A07">
            <w:pPr>
              <w:jc w:val="right"/>
              <w:rPr>
                <w:rFonts w:ascii="Tahoma" w:hAnsi="Tahoma" w:cs="Tahoma"/>
                <w:b/>
                <w:color w:val="FF0000"/>
                <w:sz w:val="18"/>
                <w:szCs w:val="18"/>
              </w:rPr>
            </w:pPr>
          </w:p>
        </w:tc>
        <w:tc>
          <w:tcPr>
            <w:tcW w:w="1288" w:type="dxa"/>
            <w:tcBorders>
              <w:top w:val="nil"/>
              <w:bottom w:val="single" w:sz="8" w:space="0" w:color="D9D9D9"/>
            </w:tcBorders>
            <w:shd w:val="clear" w:color="auto" w:fill="FFFFFF"/>
            <w:vAlign w:val="bottom"/>
          </w:tcPr>
          <w:p w14:paraId="7E3F57F0" w14:textId="77777777" w:rsidR="005B2A07" w:rsidRPr="002E6858" w:rsidRDefault="005B2A07" w:rsidP="005B2A07">
            <w:pPr>
              <w:jc w:val="right"/>
              <w:rPr>
                <w:rFonts w:ascii="Tahoma" w:hAnsi="Tahoma" w:cs="Tahoma"/>
                <w:b/>
                <w:color w:val="FF0000"/>
                <w:sz w:val="18"/>
                <w:szCs w:val="18"/>
              </w:rPr>
            </w:pPr>
          </w:p>
        </w:tc>
        <w:tc>
          <w:tcPr>
            <w:tcW w:w="1288" w:type="dxa"/>
            <w:tcBorders>
              <w:top w:val="nil"/>
              <w:bottom w:val="single" w:sz="8" w:space="0" w:color="D9D9D9"/>
            </w:tcBorders>
            <w:shd w:val="clear" w:color="auto" w:fill="FFFFFF"/>
          </w:tcPr>
          <w:p w14:paraId="5F1D8E7E" w14:textId="77777777" w:rsidR="005B2A07" w:rsidRPr="002E6858" w:rsidRDefault="005B2A07" w:rsidP="005B2A07">
            <w:pPr>
              <w:jc w:val="right"/>
              <w:rPr>
                <w:rFonts w:ascii="Tahoma" w:hAnsi="Tahoma" w:cs="Tahoma"/>
                <w:b/>
                <w:color w:val="FF0000"/>
                <w:sz w:val="18"/>
                <w:szCs w:val="18"/>
              </w:rPr>
            </w:pPr>
          </w:p>
        </w:tc>
        <w:tc>
          <w:tcPr>
            <w:tcW w:w="1288" w:type="dxa"/>
            <w:tcBorders>
              <w:top w:val="nil"/>
              <w:bottom w:val="single" w:sz="8" w:space="0" w:color="D9D9D9"/>
            </w:tcBorders>
            <w:shd w:val="clear" w:color="auto" w:fill="FFFFFF"/>
          </w:tcPr>
          <w:p w14:paraId="0BF05ECE" w14:textId="77777777" w:rsidR="005B2A07" w:rsidRPr="002E6858" w:rsidRDefault="005B2A07" w:rsidP="005B2A07">
            <w:pPr>
              <w:jc w:val="right"/>
              <w:rPr>
                <w:rFonts w:ascii="Tahoma" w:hAnsi="Tahoma" w:cs="Tahoma"/>
                <w:b/>
                <w:color w:val="FF0000"/>
                <w:sz w:val="18"/>
                <w:szCs w:val="18"/>
              </w:rPr>
            </w:pPr>
          </w:p>
        </w:tc>
        <w:tc>
          <w:tcPr>
            <w:tcW w:w="1288" w:type="dxa"/>
            <w:tcBorders>
              <w:top w:val="nil"/>
              <w:bottom w:val="single" w:sz="8" w:space="0" w:color="D9D9D9"/>
            </w:tcBorders>
            <w:shd w:val="clear" w:color="auto" w:fill="FFFFFF"/>
          </w:tcPr>
          <w:p w14:paraId="1F71AEF3" w14:textId="77777777" w:rsidR="005B2A07" w:rsidRPr="002E6858" w:rsidRDefault="005B2A07" w:rsidP="005B2A07">
            <w:pPr>
              <w:jc w:val="right"/>
              <w:rPr>
                <w:rFonts w:ascii="Tahoma" w:hAnsi="Tahoma" w:cs="Tahoma"/>
                <w:b/>
                <w:color w:val="FF0000"/>
                <w:sz w:val="18"/>
                <w:szCs w:val="18"/>
              </w:rPr>
            </w:pPr>
          </w:p>
        </w:tc>
      </w:tr>
      <w:tr w:rsidR="002E6858" w:rsidRPr="002E6858" w14:paraId="41A2F8BF" w14:textId="77777777" w:rsidTr="005B2A07">
        <w:trPr>
          <w:trHeight w:val="105"/>
        </w:trPr>
        <w:tc>
          <w:tcPr>
            <w:tcW w:w="3355" w:type="dxa"/>
            <w:tcBorders>
              <w:top w:val="single" w:sz="8" w:space="0" w:color="D9D9D9"/>
              <w:bottom w:val="single" w:sz="8" w:space="0" w:color="D9D9D9"/>
            </w:tcBorders>
            <w:shd w:val="clear" w:color="auto" w:fill="FFFFFF"/>
            <w:vAlign w:val="bottom"/>
          </w:tcPr>
          <w:p w14:paraId="367F9F5B" w14:textId="77777777" w:rsidR="005B2A07" w:rsidRPr="007D2CEF" w:rsidRDefault="005B2A07" w:rsidP="005B2A07">
            <w:pPr>
              <w:ind w:left="-108"/>
              <w:rPr>
                <w:rFonts w:ascii="Tahoma" w:hAnsi="Tahoma" w:cs="Tahoma"/>
                <w:b/>
                <w:bCs/>
                <w:sz w:val="18"/>
                <w:szCs w:val="18"/>
                <w:lang w:val="el-GR"/>
              </w:rPr>
            </w:pPr>
            <w:r w:rsidRPr="007D2CEF">
              <w:rPr>
                <w:rFonts w:ascii="Tahoma" w:hAnsi="Tahoma" w:cs="Tahoma"/>
                <w:b/>
                <w:bCs/>
                <w:sz w:val="18"/>
                <w:szCs w:val="18"/>
                <w:lang w:val="el-GR"/>
              </w:rPr>
              <w:t>Σταθερή τηλεφωνία:</w:t>
            </w:r>
          </w:p>
        </w:tc>
        <w:tc>
          <w:tcPr>
            <w:tcW w:w="1293" w:type="dxa"/>
            <w:tcBorders>
              <w:top w:val="single" w:sz="8" w:space="0" w:color="D9D9D9"/>
              <w:bottom w:val="single" w:sz="8" w:space="0" w:color="D9D9D9"/>
            </w:tcBorders>
            <w:shd w:val="clear" w:color="auto" w:fill="FFFFFF"/>
            <w:vAlign w:val="bottom"/>
          </w:tcPr>
          <w:p w14:paraId="59112BD1" w14:textId="77777777" w:rsidR="005B2A07" w:rsidRPr="002E6858" w:rsidRDefault="005B2A07" w:rsidP="005B2A07">
            <w:pPr>
              <w:jc w:val="right"/>
              <w:rPr>
                <w:rFonts w:ascii="Tahoma" w:hAnsi="Tahoma" w:cs="Tahoma"/>
                <w:color w:val="FF0000"/>
                <w:sz w:val="18"/>
                <w:szCs w:val="18"/>
              </w:rPr>
            </w:pPr>
          </w:p>
        </w:tc>
        <w:tc>
          <w:tcPr>
            <w:tcW w:w="1194" w:type="dxa"/>
            <w:tcBorders>
              <w:top w:val="single" w:sz="8" w:space="0" w:color="D9D9D9"/>
              <w:bottom w:val="single" w:sz="8" w:space="0" w:color="D9D9D9"/>
            </w:tcBorders>
            <w:shd w:val="clear" w:color="auto" w:fill="FFFFFF"/>
            <w:vAlign w:val="bottom"/>
          </w:tcPr>
          <w:p w14:paraId="02CACEE4" w14:textId="77777777" w:rsidR="005B2A07" w:rsidRPr="002E6858" w:rsidRDefault="005B2A07" w:rsidP="005B2A07">
            <w:pPr>
              <w:jc w:val="right"/>
              <w:rPr>
                <w:rFonts w:ascii="Tahoma" w:hAnsi="Tahoma" w:cs="Tahoma"/>
                <w:color w:val="FF0000"/>
                <w:sz w:val="18"/>
                <w:szCs w:val="18"/>
              </w:rPr>
            </w:pPr>
          </w:p>
        </w:tc>
        <w:tc>
          <w:tcPr>
            <w:tcW w:w="1288" w:type="dxa"/>
            <w:tcBorders>
              <w:top w:val="single" w:sz="8" w:space="0" w:color="D9D9D9"/>
              <w:bottom w:val="single" w:sz="8" w:space="0" w:color="D9D9D9"/>
            </w:tcBorders>
            <w:shd w:val="clear" w:color="auto" w:fill="FFFFFF"/>
            <w:vAlign w:val="bottom"/>
          </w:tcPr>
          <w:p w14:paraId="396FABC3" w14:textId="77777777" w:rsidR="005B2A07" w:rsidRPr="002E6858" w:rsidRDefault="005B2A07" w:rsidP="005B2A07">
            <w:pPr>
              <w:jc w:val="right"/>
              <w:rPr>
                <w:rFonts w:ascii="Tahoma" w:hAnsi="Tahoma" w:cs="Tahoma"/>
                <w:color w:val="FF0000"/>
                <w:sz w:val="18"/>
                <w:szCs w:val="18"/>
              </w:rPr>
            </w:pPr>
          </w:p>
        </w:tc>
        <w:tc>
          <w:tcPr>
            <w:tcW w:w="1288" w:type="dxa"/>
            <w:tcBorders>
              <w:top w:val="single" w:sz="8" w:space="0" w:color="D9D9D9"/>
              <w:bottom w:val="single" w:sz="8" w:space="0" w:color="D9D9D9"/>
            </w:tcBorders>
            <w:shd w:val="clear" w:color="auto" w:fill="FFFFFF"/>
          </w:tcPr>
          <w:p w14:paraId="0C1D34C2" w14:textId="77777777" w:rsidR="005B2A07" w:rsidRPr="002E6858" w:rsidRDefault="005B2A07" w:rsidP="005B2A07">
            <w:pPr>
              <w:jc w:val="right"/>
              <w:rPr>
                <w:rFonts w:ascii="Tahoma" w:hAnsi="Tahoma" w:cs="Tahoma"/>
                <w:color w:val="FF0000"/>
                <w:sz w:val="18"/>
                <w:szCs w:val="18"/>
              </w:rPr>
            </w:pPr>
          </w:p>
        </w:tc>
        <w:tc>
          <w:tcPr>
            <w:tcW w:w="1288" w:type="dxa"/>
            <w:tcBorders>
              <w:top w:val="single" w:sz="8" w:space="0" w:color="D9D9D9"/>
              <w:bottom w:val="single" w:sz="8" w:space="0" w:color="D9D9D9"/>
            </w:tcBorders>
            <w:shd w:val="clear" w:color="auto" w:fill="FFFFFF"/>
          </w:tcPr>
          <w:p w14:paraId="577DA395" w14:textId="77777777" w:rsidR="005B2A07" w:rsidRPr="002E6858" w:rsidRDefault="005B2A07" w:rsidP="005B2A07">
            <w:pPr>
              <w:jc w:val="right"/>
              <w:rPr>
                <w:rFonts w:ascii="Tahoma" w:hAnsi="Tahoma" w:cs="Tahoma"/>
                <w:color w:val="FF0000"/>
                <w:sz w:val="18"/>
                <w:szCs w:val="18"/>
              </w:rPr>
            </w:pPr>
          </w:p>
        </w:tc>
        <w:tc>
          <w:tcPr>
            <w:tcW w:w="1288" w:type="dxa"/>
            <w:tcBorders>
              <w:top w:val="single" w:sz="8" w:space="0" w:color="D9D9D9"/>
              <w:bottom w:val="single" w:sz="8" w:space="0" w:color="D9D9D9"/>
            </w:tcBorders>
            <w:shd w:val="clear" w:color="auto" w:fill="FFFFFF"/>
          </w:tcPr>
          <w:p w14:paraId="09F9724F" w14:textId="77777777" w:rsidR="005B2A07" w:rsidRPr="002E6858" w:rsidRDefault="005B2A07" w:rsidP="005B2A07">
            <w:pPr>
              <w:jc w:val="right"/>
              <w:rPr>
                <w:rFonts w:ascii="Tahoma" w:hAnsi="Tahoma" w:cs="Tahoma"/>
                <w:color w:val="FF0000"/>
                <w:sz w:val="18"/>
                <w:szCs w:val="18"/>
              </w:rPr>
            </w:pPr>
          </w:p>
        </w:tc>
      </w:tr>
      <w:tr w:rsidR="007D2CEF" w:rsidRPr="002E6858" w14:paraId="4CDB1C83" w14:textId="77777777" w:rsidTr="00DF187E">
        <w:trPr>
          <w:trHeight w:val="109"/>
        </w:trPr>
        <w:tc>
          <w:tcPr>
            <w:tcW w:w="3355" w:type="dxa"/>
            <w:tcBorders>
              <w:top w:val="single" w:sz="8" w:space="0" w:color="D9D9D9"/>
              <w:bottom w:val="single" w:sz="8" w:space="0" w:color="D9D9D9"/>
            </w:tcBorders>
            <w:shd w:val="clear" w:color="auto" w:fill="FFFFFF"/>
            <w:vAlign w:val="bottom"/>
          </w:tcPr>
          <w:p w14:paraId="242D8C22" w14:textId="77777777" w:rsidR="007D2CEF" w:rsidRPr="007D2CEF" w:rsidRDefault="007D2CEF" w:rsidP="007D2CEF">
            <w:pPr>
              <w:ind w:left="-108"/>
              <w:rPr>
                <w:rFonts w:ascii="Tahoma" w:hAnsi="Tahoma" w:cs="Tahoma"/>
                <w:b/>
                <w:bCs/>
                <w:sz w:val="18"/>
                <w:szCs w:val="18"/>
              </w:rPr>
            </w:pPr>
            <w:r w:rsidRPr="007D2CEF">
              <w:rPr>
                <w:rFonts w:ascii="Tahoma" w:hAnsi="Tahoma" w:cs="Tahoma"/>
                <w:sz w:val="18"/>
                <w:szCs w:val="18"/>
                <w:lang w:val="el-GR"/>
              </w:rPr>
              <w:t xml:space="preserve">Έσοδα </w:t>
            </w:r>
            <w:proofErr w:type="spellStart"/>
            <w:r w:rsidRPr="007D2CEF">
              <w:rPr>
                <w:rFonts w:ascii="Tahoma" w:hAnsi="Tahoma" w:cs="Tahoma"/>
                <w:sz w:val="18"/>
                <w:szCs w:val="18"/>
                <w:lang w:val="el-GR"/>
              </w:rPr>
              <w:t>λιαν</w:t>
            </w:r>
            <w:r w:rsidRPr="007D2CEF">
              <w:rPr>
                <w:rFonts w:ascii="Tahoma" w:hAnsi="Tahoma" w:cs="Tahoma"/>
                <w:sz w:val="18"/>
                <w:szCs w:val="18"/>
              </w:rPr>
              <w:t>ικής</w:t>
            </w:r>
            <w:proofErr w:type="spellEnd"/>
          </w:p>
        </w:tc>
        <w:tc>
          <w:tcPr>
            <w:tcW w:w="1293" w:type="dxa"/>
            <w:tcBorders>
              <w:top w:val="single" w:sz="8" w:space="0" w:color="D9D9D9"/>
              <w:bottom w:val="single" w:sz="8" w:space="0" w:color="D9D9D9"/>
            </w:tcBorders>
            <w:shd w:val="clear" w:color="auto" w:fill="FFFFFF"/>
            <w:vAlign w:val="bottom"/>
          </w:tcPr>
          <w:p w14:paraId="0265B88A" w14:textId="77777777" w:rsidR="007D2CEF" w:rsidRPr="002E6858" w:rsidRDefault="007D2CEF" w:rsidP="007D2CEF">
            <w:pPr>
              <w:jc w:val="right"/>
              <w:rPr>
                <w:rFonts w:ascii="Tahoma" w:eastAsia="Arial Unicode MS" w:hAnsi="Tahoma" w:cs="Tahoma"/>
                <w:b/>
                <w:i/>
                <w:iCs/>
                <w:color w:val="FF0000"/>
                <w:sz w:val="18"/>
                <w:szCs w:val="18"/>
                <w:highlight w:val="red"/>
                <w:lang w:val="el-GR" w:eastAsia="el-GR"/>
              </w:rPr>
            </w:pPr>
            <w:r w:rsidRPr="00E308B6">
              <w:rPr>
                <w:rFonts w:ascii="Tahoma" w:hAnsi="Tahoma" w:cs="Tahoma"/>
                <w:sz w:val="18"/>
                <w:szCs w:val="18"/>
              </w:rPr>
              <w:t>240</w:t>
            </w:r>
            <w:r w:rsidR="00CB03D6">
              <w:rPr>
                <w:rFonts w:ascii="Tahoma" w:hAnsi="Tahoma" w:cs="Tahoma"/>
                <w:sz w:val="18"/>
                <w:szCs w:val="18"/>
              </w:rPr>
              <w:t>,</w:t>
            </w:r>
            <w:r w:rsidRPr="00E308B6">
              <w:rPr>
                <w:rFonts w:ascii="Tahoma" w:hAnsi="Tahoma" w:cs="Tahoma"/>
                <w:sz w:val="18"/>
                <w:szCs w:val="18"/>
              </w:rPr>
              <w:t xml:space="preserve">5 </w:t>
            </w:r>
          </w:p>
        </w:tc>
        <w:tc>
          <w:tcPr>
            <w:tcW w:w="1194" w:type="dxa"/>
            <w:tcBorders>
              <w:top w:val="single" w:sz="8" w:space="0" w:color="D9D9D9"/>
              <w:bottom w:val="single" w:sz="8" w:space="0" w:color="D9D9D9"/>
            </w:tcBorders>
            <w:shd w:val="clear" w:color="auto" w:fill="FFFFFF"/>
            <w:vAlign w:val="bottom"/>
          </w:tcPr>
          <w:p w14:paraId="136544DA" w14:textId="77777777" w:rsidR="007D2CEF" w:rsidRPr="002E6858" w:rsidRDefault="007D2CEF" w:rsidP="007D2CEF">
            <w:pPr>
              <w:jc w:val="right"/>
              <w:rPr>
                <w:rFonts w:ascii="Tahoma" w:eastAsia="Arial Unicode MS" w:hAnsi="Tahoma" w:cs="Tahoma"/>
                <w:b/>
                <w:i/>
                <w:iCs/>
                <w:color w:val="FF0000"/>
                <w:sz w:val="18"/>
                <w:szCs w:val="18"/>
                <w:highlight w:val="red"/>
                <w:lang w:val="el-GR" w:eastAsia="el-GR"/>
              </w:rPr>
            </w:pPr>
            <w:r w:rsidRPr="00E308B6">
              <w:rPr>
                <w:rFonts w:ascii="Tahoma" w:hAnsi="Tahoma" w:cs="Tahoma"/>
                <w:sz w:val="18"/>
                <w:szCs w:val="18"/>
              </w:rPr>
              <w:t>235</w:t>
            </w:r>
            <w:r w:rsidR="00CB03D6">
              <w:rPr>
                <w:rFonts w:ascii="Tahoma" w:hAnsi="Tahoma" w:cs="Tahoma"/>
                <w:sz w:val="18"/>
                <w:szCs w:val="18"/>
              </w:rPr>
              <w:t>,</w:t>
            </w:r>
            <w:r w:rsidRPr="00E308B6">
              <w:rPr>
                <w:rFonts w:ascii="Tahoma" w:hAnsi="Tahoma" w:cs="Tahoma"/>
                <w:sz w:val="18"/>
                <w:szCs w:val="18"/>
              </w:rPr>
              <w:t xml:space="preserve">5 </w:t>
            </w:r>
          </w:p>
        </w:tc>
        <w:tc>
          <w:tcPr>
            <w:tcW w:w="1288" w:type="dxa"/>
            <w:tcBorders>
              <w:top w:val="single" w:sz="8" w:space="0" w:color="D9D9D9"/>
              <w:bottom w:val="single" w:sz="8" w:space="0" w:color="D9D9D9"/>
            </w:tcBorders>
            <w:shd w:val="clear" w:color="auto" w:fill="FFFFFF"/>
            <w:vAlign w:val="bottom"/>
          </w:tcPr>
          <w:p w14:paraId="2F0F13F3" w14:textId="77777777" w:rsidR="007D2CEF" w:rsidRPr="002E6858" w:rsidRDefault="007D2CEF" w:rsidP="007D2CEF">
            <w:pPr>
              <w:jc w:val="right"/>
              <w:rPr>
                <w:rFonts w:ascii="Tahoma" w:eastAsia="Arial Unicode MS" w:hAnsi="Tahoma" w:cs="Tahoma"/>
                <w:b/>
                <w:i/>
                <w:iCs/>
                <w:color w:val="FF0000"/>
                <w:sz w:val="18"/>
                <w:szCs w:val="18"/>
                <w:highlight w:val="red"/>
                <w:lang w:val="el-GR" w:eastAsia="el-GR"/>
              </w:rPr>
            </w:pPr>
            <w:r w:rsidRPr="00E308B6">
              <w:rPr>
                <w:rFonts w:ascii="Tahoma" w:hAnsi="Tahoma" w:cs="Tahoma"/>
                <w:sz w:val="18"/>
                <w:szCs w:val="18"/>
              </w:rPr>
              <w:t>+2</w:t>
            </w:r>
            <w:r w:rsidR="00CB03D6">
              <w:rPr>
                <w:rFonts w:ascii="Tahoma" w:hAnsi="Tahoma" w:cs="Tahoma"/>
                <w:sz w:val="18"/>
                <w:szCs w:val="18"/>
              </w:rPr>
              <w:t>,</w:t>
            </w:r>
            <w:r w:rsidRPr="00E308B6">
              <w:rPr>
                <w:rFonts w:ascii="Tahoma" w:hAnsi="Tahoma" w:cs="Tahoma"/>
                <w:sz w:val="18"/>
                <w:szCs w:val="18"/>
              </w:rPr>
              <w:t>1%</w:t>
            </w:r>
          </w:p>
        </w:tc>
        <w:tc>
          <w:tcPr>
            <w:tcW w:w="1288" w:type="dxa"/>
            <w:tcBorders>
              <w:top w:val="single" w:sz="8" w:space="0" w:color="D9D9D9"/>
              <w:bottom w:val="single" w:sz="8" w:space="0" w:color="D9D9D9"/>
            </w:tcBorders>
            <w:shd w:val="clear" w:color="auto" w:fill="FFFFFF"/>
            <w:vAlign w:val="bottom"/>
          </w:tcPr>
          <w:p w14:paraId="707D16F5" w14:textId="77777777" w:rsidR="007D2CEF" w:rsidRPr="002E6858" w:rsidRDefault="007D2CEF" w:rsidP="007D2CEF">
            <w:pPr>
              <w:jc w:val="right"/>
              <w:rPr>
                <w:rFonts w:ascii="Tahoma" w:hAnsi="Tahoma" w:cs="Tahoma"/>
                <w:bCs/>
                <w:color w:val="FF0000"/>
                <w:sz w:val="18"/>
                <w:szCs w:val="18"/>
              </w:rPr>
            </w:pPr>
            <w:r w:rsidRPr="00E308B6">
              <w:rPr>
                <w:rFonts w:ascii="Tahoma" w:hAnsi="Tahoma" w:cs="Tahoma"/>
                <w:sz w:val="18"/>
                <w:szCs w:val="18"/>
              </w:rPr>
              <w:t>950</w:t>
            </w:r>
            <w:r w:rsidR="00CB03D6">
              <w:rPr>
                <w:rFonts w:ascii="Tahoma" w:hAnsi="Tahoma" w:cs="Tahoma"/>
                <w:sz w:val="18"/>
                <w:szCs w:val="18"/>
              </w:rPr>
              <w:t>,</w:t>
            </w:r>
            <w:r w:rsidRPr="00E308B6">
              <w:rPr>
                <w:rFonts w:ascii="Tahoma" w:hAnsi="Tahoma" w:cs="Tahoma"/>
                <w:sz w:val="18"/>
                <w:szCs w:val="18"/>
              </w:rPr>
              <w:t xml:space="preserve">8 </w:t>
            </w:r>
          </w:p>
        </w:tc>
        <w:tc>
          <w:tcPr>
            <w:tcW w:w="1288" w:type="dxa"/>
            <w:tcBorders>
              <w:top w:val="single" w:sz="8" w:space="0" w:color="D9D9D9"/>
              <w:bottom w:val="single" w:sz="8" w:space="0" w:color="D9D9D9"/>
            </w:tcBorders>
            <w:shd w:val="clear" w:color="auto" w:fill="FFFFFF"/>
            <w:vAlign w:val="bottom"/>
          </w:tcPr>
          <w:p w14:paraId="09E6B25D" w14:textId="77777777" w:rsidR="007D2CEF" w:rsidRPr="002E6858" w:rsidRDefault="007D2CEF" w:rsidP="007D2CEF">
            <w:pPr>
              <w:jc w:val="right"/>
              <w:rPr>
                <w:rFonts w:ascii="Tahoma" w:hAnsi="Tahoma" w:cs="Tahoma"/>
                <w:bCs/>
                <w:color w:val="FF0000"/>
                <w:sz w:val="18"/>
                <w:szCs w:val="18"/>
              </w:rPr>
            </w:pPr>
            <w:r w:rsidRPr="00E308B6">
              <w:rPr>
                <w:rFonts w:ascii="Tahoma" w:hAnsi="Tahoma" w:cs="Tahoma"/>
                <w:sz w:val="18"/>
                <w:szCs w:val="18"/>
              </w:rPr>
              <w:t>938</w:t>
            </w:r>
            <w:r w:rsidR="00CB03D6">
              <w:rPr>
                <w:rFonts w:ascii="Tahoma" w:hAnsi="Tahoma" w:cs="Tahoma"/>
                <w:sz w:val="18"/>
                <w:szCs w:val="18"/>
              </w:rPr>
              <w:t>,</w:t>
            </w:r>
            <w:r w:rsidRPr="00E308B6">
              <w:rPr>
                <w:rFonts w:ascii="Tahoma" w:hAnsi="Tahoma" w:cs="Tahoma"/>
                <w:sz w:val="18"/>
                <w:szCs w:val="18"/>
              </w:rPr>
              <w:t xml:space="preserve">1 </w:t>
            </w:r>
          </w:p>
        </w:tc>
        <w:tc>
          <w:tcPr>
            <w:tcW w:w="1288" w:type="dxa"/>
            <w:tcBorders>
              <w:top w:val="single" w:sz="8" w:space="0" w:color="D9D9D9"/>
              <w:bottom w:val="single" w:sz="8" w:space="0" w:color="D9D9D9"/>
            </w:tcBorders>
            <w:shd w:val="clear" w:color="auto" w:fill="FFFFFF"/>
            <w:vAlign w:val="bottom"/>
          </w:tcPr>
          <w:p w14:paraId="725548EA" w14:textId="77777777" w:rsidR="007D2CEF" w:rsidRPr="002E6858" w:rsidRDefault="007D2CEF" w:rsidP="007D2CEF">
            <w:pPr>
              <w:jc w:val="right"/>
              <w:rPr>
                <w:rFonts w:ascii="Tahoma" w:hAnsi="Tahoma" w:cs="Tahoma"/>
                <w:bCs/>
                <w:color w:val="FF0000"/>
                <w:sz w:val="18"/>
                <w:szCs w:val="18"/>
              </w:rPr>
            </w:pPr>
            <w:r w:rsidRPr="00E308B6">
              <w:rPr>
                <w:rFonts w:ascii="Tahoma" w:hAnsi="Tahoma" w:cs="Tahoma"/>
                <w:sz w:val="18"/>
                <w:szCs w:val="18"/>
              </w:rPr>
              <w:t>+1</w:t>
            </w:r>
            <w:r w:rsidR="00CB03D6">
              <w:rPr>
                <w:rFonts w:ascii="Tahoma" w:hAnsi="Tahoma" w:cs="Tahoma"/>
                <w:sz w:val="18"/>
                <w:szCs w:val="18"/>
              </w:rPr>
              <w:t>,</w:t>
            </w:r>
            <w:r w:rsidRPr="00E308B6">
              <w:rPr>
                <w:rFonts w:ascii="Tahoma" w:hAnsi="Tahoma" w:cs="Tahoma"/>
                <w:sz w:val="18"/>
                <w:szCs w:val="18"/>
              </w:rPr>
              <w:t>4%</w:t>
            </w:r>
          </w:p>
        </w:tc>
      </w:tr>
      <w:tr w:rsidR="007D2CEF" w:rsidRPr="002E6858" w14:paraId="253FECB6" w14:textId="77777777" w:rsidTr="00DF187E">
        <w:trPr>
          <w:trHeight w:val="249"/>
        </w:trPr>
        <w:tc>
          <w:tcPr>
            <w:tcW w:w="3355" w:type="dxa"/>
            <w:tcBorders>
              <w:top w:val="single" w:sz="8" w:space="0" w:color="D9D9D9"/>
              <w:bottom w:val="single" w:sz="8" w:space="0" w:color="D9D9D9"/>
            </w:tcBorders>
            <w:shd w:val="clear" w:color="auto" w:fill="FFFFFF"/>
            <w:vAlign w:val="bottom"/>
          </w:tcPr>
          <w:p w14:paraId="0CE1AFD3" w14:textId="77777777" w:rsidR="007D2CEF" w:rsidRPr="007D2CEF" w:rsidRDefault="007D2CEF" w:rsidP="007D2CEF">
            <w:pPr>
              <w:ind w:left="-108"/>
              <w:rPr>
                <w:rFonts w:ascii="Tahoma" w:hAnsi="Tahoma" w:cs="Tahoma"/>
                <w:b/>
                <w:bCs/>
                <w:sz w:val="18"/>
                <w:szCs w:val="18"/>
              </w:rPr>
            </w:pPr>
            <w:proofErr w:type="spellStart"/>
            <w:r w:rsidRPr="007D2CEF">
              <w:rPr>
                <w:rFonts w:ascii="Tahoma" w:hAnsi="Tahoma" w:cs="Tahoma"/>
                <w:sz w:val="18"/>
                <w:szCs w:val="18"/>
              </w:rPr>
              <w:t>Έσοδ</w:t>
            </w:r>
            <w:proofErr w:type="spellEnd"/>
            <w:r w:rsidRPr="007D2CEF">
              <w:rPr>
                <w:rFonts w:ascii="Tahoma" w:hAnsi="Tahoma" w:cs="Tahoma"/>
                <w:sz w:val="18"/>
                <w:szCs w:val="18"/>
              </w:rPr>
              <w:t xml:space="preserve">α </w:t>
            </w:r>
            <w:proofErr w:type="spellStart"/>
            <w:r w:rsidRPr="007D2CEF">
              <w:rPr>
                <w:rFonts w:ascii="Tahoma" w:hAnsi="Tahoma" w:cs="Tahoma"/>
                <w:sz w:val="18"/>
                <w:szCs w:val="18"/>
              </w:rPr>
              <w:t>χονδρικής</w:t>
            </w:r>
            <w:proofErr w:type="spellEnd"/>
          </w:p>
        </w:tc>
        <w:tc>
          <w:tcPr>
            <w:tcW w:w="1293" w:type="dxa"/>
            <w:tcBorders>
              <w:top w:val="single" w:sz="8" w:space="0" w:color="D9D9D9"/>
              <w:bottom w:val="single" w:sz="8" w:space="0" w:color="D9D9D9"/>
            </w:tcBorders>
            <w:shd w:val="clear" w:color="auto" w:fill="FFFFFF"/>
            <w:vAlign w:val="bottom"/>
          </w:tcPr>
          <w:p w14:paraId="4922EA26"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sz w:val="18"/>
                <w:szCs w:val="18"/>
              </w:rPr>
              <w:t>158</w:t>
            </w:r>
            <w:r w:rsidR="00CB03D6">
              <w:rPr>
                <w:rFonts w:ascii="Tahoma" w:hAnsi="Tahoma" w:cs="Tahoma"/>
                <w:sz w:val="18"/>
                <w:szCs w:val="18"/>
              </w:rPr>
              <w:t>,</w:t>
            </w:r>
            <w:r w:rsidRPr="00E308B6">
              <w:rPr>
                <w:rFonts w:ascii="Tahoma" w:hAnsi="Tahoma" w:cs="Tahoma"/>
                <w:sz w:val="18"/>
                <w:szCs w:val="18"/>
              </w:rPr>
              <w:t xml:space="preserve">5 </w:t>
            </w:r>
          </w:p>
        </w:tc>
        <w:tc>
          <w:tcPr>
            <w:tcW w:w="1194" w:type="dxa"/>
            <w:tcBorders>
              <w:top w:val="single" w:sz="8" w:space="0" w:color="D9D9D9"/>
              <w:bottom w:val="single" w:sz="8" w:space="0" w:color="D9D9D9"/>
            </w:tcBorders>
            <w:shd w:val="clear" w:color="auto" w:fill="FFFFFF"/>
            <w:vAlign w:val="bottom"/>
          </w:tcPr>
          <w:p w14:paraId="5B7D8BFE"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sz w:val="18"/>
                <w:szCs w:val="18"/>
              </w:rPr>
              <w:t>142</w:t>
            </w:r>
            <w:r w:rsidR="00CB03D6">
              <w:rPr>
                <w:rFonts w:ascii="Tahoma" w:hAnsi="Tahoma" w:cs="Tahoma"/>
                <w:sz w:val="18"/>
                <w:szCs w:val="18"/>
              </w:rPr>
              <w:t>,</w:t>
            </w:r>
            <w:r w:rsidRPr="00E308B6">
              <w:rPr>
                <w:rFonts w:ascii="Tahoma" w:hAnsi="Tahoma" w:cs="Tahoma"/>
                <w:sz w:val="18"/>
                <w:szCs w:val="18"/>
              </w:rPr>
              <w:t xml:space="preserve">3 </w:t>
            </w:r>
          </w:p>
        </w:tc>
        <w:tc>
          <w:tcPr>
            <w:tcW w:w="1288" w:type="dxa"/>
            <w:tcBorders>
              <w:top w:val="single" w:sz="8" w:space="0" w:color="D9D9D9"/>
              <w:bottom w:val="single" w:sz="8" w:space="0" w:color="D9D9D9"/>
            </w:tcBorders>
            <w:shd w:val="clear" w:color="auto" w:fill="FFFFFF"/>
            <w:vAlign w:val="bottom"/>
          </w:tcPr>
          <w:p w14:paraId="7A708775"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sz w:val="18"/>
                <w:szCs w:val="18"/>
              </w:rPr>
              <w:t>+11</w:t>
            </w:r>
            <w:r w:rsidR="00CB03D6">
              <w:rPr>
                <w:rFonts w:ascii="Tahoma" w:hAnsi="Tahoma" w:cs="Tahoma"/>
                <w:sz w:val="18"/>
                <w:szCs w:val="18"/>
              </w:rPr>
              <w:t>,</w:t>
            </w:r>
            <w:r w:rsidRPr="00E308B6">
              <w:rPr>
                <w:rFonts w:ascii="Tahoma" w:hAnsi="Tahoma" w:cs="Tahoma"/>
                <w:sz w:val="18"/>
                <w:szCs w:val="18"/>
              </w:rPr>
              <w:t>4%</w:t>
            </w:r>
          </w:p>
        </w:tc>
        <w:tc>
          <w:tcPr>
            <w:tcW w:w="1288" w:type="dxa"/>
            <w:tcBorders>
              <w:top w:val="single" w:sz="8" w:space="0" w:color="D9D9D9"/>
              <w:bottom w:val="single" w:sz="8" w:space="0" w:color="D9D9D9"/>
            </w:tcBorders>
            <w:shd w:val="clear" w:color="auto" w:fill="FFFFFF"/>
            <w:vAlign w:val="bottom"/>
          </w:tcPr>
          <w:p w14:paraId="4A097AD4" w14:textId="77777777" w:rsidR="007D2CEF" w:rsidRPr="002E6858" w:rsidRDefault="007D2CEF" w:rsidP="007D2CEF">
            <w:pPr>
              <w:jc w:val="right"/>
              <w:rPr>
                <w:rFonts w:ascii="Tahoma" w:hAnsi="Tahoma" w:cs="Tahoma"/>
                <w:bCs/>
                <w:color w:val="FF0000"/>
                <w:sz w:val="18"/>
                <w:szCs w:val="18"/>
              </w:rPr>
            </w:pPr>
            <w:r w:rsidRPr="00E308B6">
              <w:rPr>
                <w:rFonts w:ascii="Tahoma" w:hAnsi="Tahoma" w:cs="Tahoma"/>
                <w:sz w:val="18"/>
                <w:szCs w:val="18"/>
              </w:rPr>
              <w:t>585</w:t>
            </w:r>
            <w:r w:rsidR="00CB03D6">
              <w:rPr>
                <w:rFonts w:ascii="Tahoma" w:hAnsi="Tahoma" w:cs="Tahoma"/>
                <w:sz w:val="18"/>
                <w:szCs w:val="18"/>
              </w:rPr>
              <w:t>,</w:t>
            </w:r>
            <w:r w:rsidRPr="00E308B6">
              <w:rPr>
                <w:rFonts w:ascii="Tahoma" w:hAnsi="Tahoma" w:cs="Tahoma"/>
                <w:sz w:val="18"/>
                <w:szCs w:val="18"/>
              </w:rPr>
              <w:t xml:space="preserve">3 </w:t>
            </w:r>
          </w:p>
        </w:tc>
        <w:tc>
          <w:tcPr>
            <w:tcW w:w="1288" w:type="dxa"/>
            <w:tcBorders>
              <w:top w:val="single" w:sz="8" w:space="0" w:color="D9D9D9"/>
              <w:bottom w:val="single" w:sz="8" w:space="0" w:color="D9D9D9"/>
            </w:tcBorders>
            <w:shd w:val="clear" w:color="auto" w:fill="FFFFFF"/>
            <w:vAlign w:val="bottom"/>
          </w:tcPr>
          <w:p w14:paraId="68BA036F" w14:textId="77777777" w:rsidR="007D2CEF" w:rsidRPr="002E6858" w:rsidRDefault="007D2CEF" w:rsidP="007D2CEF">
            <w:pPr>
              <w:jc w:val="right"/>
              <w:rPr>
                <w:rFonts w:ascii="Tahoma" w:hAnsi="Tahoma" w:cs="Tahoma"/>
                <w:bCs/>
                <w:color w:val="FF0000"/>
                <w:sz w:val="18"/>
                <w:szCs w:val="18"/>
              </w:rPr>
            </w:pPr>
            <w:r w:rsidRPr="00E308B6">
              <w:rPr>
                <w:rFonts w:ascii="Tahoma" w:hAnsi="Tahoma" w:cs="Tahoma"/>
                <w:sz w:val="18"/>
                <w:szCs w:val="18"/>
              </w:rPr>
              <w:t>574</w:t>
            </w:r>
            <w:r w:rsidR="00CB03D6">
              <w:rPr>
                <w:rFonts w:ascii="Tahoma" w:hAnsi="Tahoma" w:cs="Tahoma"/>
                <w:sz w:val="18"/>
                <w:szCs w:val="18"/>
              </w:rPr>
              <w:t>,</w:t>
            </w:r>
            <w:r w:rsidRPr="00E308B6">
              <w:rPr>
                <w:rFonts w:ascii="Tahoma" w:hAnsi="Tahoma" w:cs="Tahoma"/>
                <w:sz w:val="18"/>
                <w:szCs w:val="18"/>
              </w:rPr>
              <w:t xml:space="preserve">1 </w:t>
            </w:r>
          </w:p>
        </w:tc>
        <w:tc>
          <w:tcPr>
            <w:tcW w:w="1288" w:type="dxa"/>
            <w:tcBorders>
              <w:top w:val="single" w:sz="8" w:space="0" w:color="D9D9D9"/>
              <w:bottom w:val="single" w:sz="8" w:space="0" w:color="D9D9D9"/>
            </w:tcBorders>
            <w:shd w:val="clear" w:color="auto" w:fill="FFFFFF"/>
            <w:vAlign w:val="bottom"/>
          </w:tcPr>
          <w:p w14:paraId="4322B328" w14:textId="77777777" w:rsidR="007D2CEF" w:rsidRPr="002E6858" w:rsidRDefault="007D2CEF" w:rsidP="007D2CEF">
            <w:pPr>
              <w:jc w:val="right"/>
              <w:rPr>
                <w:rFonts w:ascii="Tahoma" w:hAnsi="Tahoma" w:cs="Tahoma"/>
                <w:bCs/>
                <w:color w:val="FF0000"/>
                <w:sz w:val="18"/>
                <w:szCs w:val="18"/>
              </w:rPr>
            </w:pPr>
            <w:r w:rsidRPr="00E308B6">
              <w:rPr>
                <w:rFonts w:ascii="Tahoma" w:hAnsi="Tahoma" w:cs="Tahoma"/>
                <w:sz w:val="18"/>
                <w:szCs w:val="18"/>
              </w:rPr>
              <w:t>+2</w:t>
            </w:r>
            <w:r w:rsidR="00CB03D6">
              <w:rPr>
                <w:rFonts w:ascii="Tahoma" w:hAnsi="Tahoma" w:cs="Tahoma"/>
                <w:sz w:val="18"/>
                <w:szCs w:val="18"/>
              </w:rPr>
              <w:t>,</w:t>
            </w:r>
            <w:r w:rsidRPr="00E308B6">
              <w:rPr>
                <w:rFonts w:ascii="Tahoma" w:hAnsi="Tahoma" w:cs="Tahoma"/>
                <w:sz w:val="18"/>
                <w:szCs w:val="18"/>
              </w:rPr>
              <w:t>0%</w:t>
            </w:r>
          </w:p>
        </w:tc>
      </w:tr>
      <w:tr w:rsidR="007D2CEF" w:rsidRPr="002E6858" w14:paraId="668EDDEB" w14:textId="77777777" w:rsidTr="00DF187E">
        <w:trPr>
          <w:trHeight w:val="308"/>
        </w:trPr>
        <w:tc>
          <w:tcPr>
            <w:tcW w:w="3355" w:type="dxa"/>
            <w:tcBorders>
              <w:top w:val="single" w:sz="8" w:space="0" w:color="D9D9D9"/>
              <w:bottom w:val="single" w:sz="8" w:space="0" w:color="D9D9D9"/>
            </w:tcBorders>
            <w:shd w:val="clear" w:color="auto" w:fill="FFFFFF"/>
            <w:vAlign w:val="bottom"/>
          </w:tcPr>
          <w:p w14:paraId="2068BA2A" w14:textId="77777777" w:rsidR="007D2CEF" w:rsidRPr="007D2CEF" w:rsidRDefault="007D2CEF" w:rsidP="007D2CEF">
            <w:pPr>
              <w:ind w:left="-108"/>
              <w:rPr>
                <w:rFonts w:ascii="Tahoma" w:hAnsi="Tahoma" w:cs="Tahoma"/>
                <w:b/>
                <w:bCs/>
                <w:sz w:val="18"/>
                <w:szCs w:val="18"/>
              </w:rPr>
            </w:pPr>
            <w:proofErr w:type="spellStart"/>
            <w:r w:rsidRPr="007D2CEF">
              <w:rPr>
                <w:rFonts w:ascii="Tahoma" w:hAnsi="Tahoma" w:cs="Tahoma"/>
                <w:sz w:val="18"/>
                <w:szCs w:val="18"/>
              </w:rPr>
              <w:t>Λοι</w:t>
            </w:r>
            <w:proofErr w:type="spellEnd"/>
            <w:r w:rsidRPr="007D2CEF">
              <w:rPr>
                <w:rFonts w:ascii="Tahoma" w:hAnsi="Tahoma" w:cs="Tahoma"/>
                <w:sz w:val="18"/>
                <w:szCs w:val="18"/>
              </w:rPr>
              <w:t xml:space="preserve">πά </w:t>
            </w:r>
            <w:proofErr w:type="spellStart"/>
            <w:r w:rsidRPr="007D2CEF">
              <w:rPr>
                <w:rFonts w:ascii="Tahoma" w:hAnsi="Tahoma" w:cs="Tahoma"/>
                <w:sz w:val="18"/>
                <w:szCs w:val="18"/>
              </w:rPr>
              <w:t>έσοδ</w:t>
            </w:r>
            <w:proofErr w:type="spellEnd"/>
            <w:r w:rsidRPr="007D2CEF">
              <w:rPr>
                <w:rFonts w:ascii="Tahoma" w:hAnsi="Tahoma" w:cs="Tahoma"/>
                <w:sz w:val="18"/>
                <w:szCs w:val="18"/>
              </w:rPr>
              <w:t>α</w:t>
            </w:r>
          </w:p>
        </w:tc>
        <w:tc>
          <w:tcPr>
            <w:tcW w:w="1293" w:type="dxa"/>
            <w:tcBorders>
              <w:top w:val="single" w:sz="8" w:space="0" w:color="D9D9D9"/>
              <w:bottom w:val="single" w:sz="8" w:space="0" w:color="D9D9D9"/>
            </w:tcBorders>
            <w:shd w:val="clear" w:color="auto" w:fill="FFFFFF"/>
            <w:vAlign w:val="bottom"/>
          </w:tcPr>
          <w:p w14:paraId="6CBAB200"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sz w:val="18"/>
                <w:szCs w:val="18"/>
              </w:rPr>
              <w:t>93</w:t>
            </w:r>
            <w:r w:rsidR="00CB03D6">
              <w:rPr>
                <w:rFonts w:ascii="Tahoma" w:hAnsi="Tahoma" w:cs="Tahoma"/>
                <w:sz w:val="18"/>
                <w:szCs w:val="18"/>
              </w:rPr>
              <w:t>,</w:t>
            </w:r>
            <w:r w:rsidRPr="00E308B6">
              <w:rPr>
                <w:rFonts w:ascii="Tahoma" w:hAnsi="Tahoma" w:cs="Tahoma"/>
                <w:sz w:val="18"/>
                <w:szCs w:val="18"/>
              </w:rPr>
              <w:t xml:space="preserve">9 </w:t>
            </w:r>
          </w:p>
        </w:tc>
        <w:tc>
          <w:tcPr>
            <w:tcW w:w="1194" w:type="dxa"/>
            <w:tcBorders>
              <w:top w:val="single" w:sz="8" w:space="0" w:color="D9D9D9"/>
              <w:bottom w:val="single" w:sz="8" w:space="0" w:color="D9D9D9"/>
            </w:tcBorders>
            <w:shd w:val="clear" w:color="auto" w:fill="FFFFFF"/>
            <w:vAlign w:val="bottom"/>
          </w:tcPr>
          <w:p w14:paraId="514B948C"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sz w:val="18"/>
                <w:szCs w:val="18"/>
              </w:rPr>
              <w:t>88</w:t>
            </w:r>
            <w:r w:rsidR="00CB03D6">
              <w:rPr>
                <w:rFonts w:ascii="Tahoma" w:hAnsi="Tahoma" w:cs="Tahoma"/>
                <w:sz w:val="18"/>
                <w:szCs w:val="18"/>
              </w:rPr>
              <w:t>,</w:t>
            </w:r>
            <w:r w:rsidRPr="00E308B6">
              <w:rPr>
                <w:rFonts w:ascii="Tahoma" w:hAnsi="Tahoma" w:cs="Tahoma"/>
                <w:sz w:val="18"/>
                <w:szCs w:val="18"/>
              </w:rPr>
              <w:t xml:space="preserve">7 </w:t>
            </w:r>
          </w:p>
        </w:tc>
        <w:tc>
          <w:tcPr>
            <w:tcW w:w="1288" w:type="dxa"/>
            <w:tcBorders>
              <w:top w:val="single" w:sz="8" w:space="0" w:color="D9D9D9"/>
              <w:bottom w:val="single" w:sz="8" w:space="0" w:color="D9D9D9"/>
            </w:tcBorders>
            <w:shd w:val="clear" w:color="auto" w:fill="FFFFFF"/>
            <w:vAlign w:val="bottom"/>
          </w:tcPr>
          <w:p w14:paraId="5B8EA416"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sz w:val="18"/>
                <w:szCs w:val="18"/>
              </w:rPr>
              <w:t>+5</w:t>
            </w:r>
            <w:r w:rsidR="00CB03D6">
              <w:rPr>
                <w:rFonts w:ascii="Tahoma" w:hAnsi="Tahoma" w:cs="Tahoma"/>
                <w:sz w:val="18"/>
                <w:szCs w:val="18"/>
              </w:rPr>
              <w:t>,</w:t>
            </w:r>
            <w:r w:rsidRPr="00E308B6">
              <w:rPr>
                <w:rFonts w:ascii="Tahoma" w:hAnsi="Tahoma" w:cs="Tahoma"/>
                <w:sz w:val="18"/>
                <w:szCs w:val="18"/>
              </w:rPr>
              <w:t>9%</w:t>
            </w:r>
          </w:p>
        </w:tc>
        <w:tc>
          <w:tcPr>
            <w:tcW w:w="1288" w:type="dxa"/>
            <w:tcBorders>
              <w:top w:val="single" w:sz="8" w:space="0" w:color="D9D9D9"/>
              <w:bottom w:val="single" w:sz="8" w:space="0" w:color="D9D9D9"/>
            </w:tcBorders>
            <w:shd w:val="clear" w:color="auto" w:fill="FFFFFF"/>
            <w:vAlign w:val="bottom"/>
          </w:tcPr>
          <w:p w14:paraId="0A39C90C" w14:textId="77777777" w:rsidR="007D2CEF" w:rsidRPr="002E6858" w:rsidRDefault="007D2CEF" w:rsidP="007D2CEF">
            <w:pPr>
              <w:jc w:val="right"/>
              <w:rPr>
                <w:rFonts w:ascii="Tahoma" w:hAnsi="Tahoma" w:cs="Tahoma"/>
                <w:bCs/>
                <w:color w:val="FF0000"/>
                <w:sz w:val="18"/>
                <w:szCs w:val="18"/>
              </w:rPr>
            </w:pPr>
            <w:r w:rsidRPr="00E308B6">
              <w:rPr>
                <w:rFonts w:ascii="Tahoma" w:hAnsi="Tahoma" w:cs="Tahoma"/>
                <w:sz w:val="18"/>
                <w:szCs w:val="18"/>
              </w:rPr>
              <w:t>293</w:t>
            </w:r>
            <w:r w:rsidR="00CB03D6">
              <w:rPr>
                <w:rFonts w:ascii="Tahoma" w:hAnsi="Tahoma" w:cs="Tahoma"/>
                <w:sz w:val="18"/>
                <w:szCs w:val="18"/>
              </w:rPr>
              <w:t>,</w:t>
            </w:r>
            <w:r w:rsidRPr="00E308B6">
              <w:rPr>
                <w:rFonts w:ascii="Tahoma" w:hAnsi="Tahoma" w:cs="Tahoma"/>
                <w:sz w:val="18"/>
                <w:szCs w:val="18"/>
              </w:rPr>
              <w:t xml:space="preserve">9 </w:t>
            </w:r>
          </w:p>
        </w:tc>
        <w:tc>
          <w:tcPr>
            <w:tcW w:w="1288" w:type="dxa"/>
            <w:tcBorders>
              <w:top w:val="single" w:sz="8" w:space="0" w:color="D9D9D9"/>
              <w:bottom w:val="single" w:sz="8" w:space="0" w:color="D9D9D9"/>
            </w:tcBorders>
            <w:shd w:val="clear" w:color="auto" w:fill="FFFFFF"/>
            <w:vAlign w:val="bottom"/>
          </w:tcPr>
          <w:p w14:paraId="65E277CC" w14:textId="77777777" w:rsidR="007D2CEF" w:rsidRPr="002E6858" w:rsidRDefault="007D2CEF" w:rsidP="007D2CEF">
            <w:pPr>
              <w:jc w:val="right"/>
              <w:rPr>
                <w:rFonts w:ascii="Tahoma" w:hAnsi="Tahoma" w:cs="Tahoma"/>
                <w:bCs/>
                <w:color w:val="FF0000"/>
                <w:sz w:val="18"/>
                <w:szCs w:val="18"/>
              </w:rPr>
            </w:pPr>
            <w:r w:rsidRPr="00E308B6">
              <w:rPr>
                <w:rFonts w:ascii="Tahoma" w:hAnsi="Tahoma" w:cs="Tahoma"/>
                <w:sz w:val="18"/>
                <w:szCs w:val="18"/>
              </w:rPr>
              <w:t>294</w:t>
            </w:r>
            <w:r w:rsidR="00CB03D6">
              <w:rPr>
                <w:rFonts w:ascii="Tahoma" w:hAnsi="Tahoma" w:cs="Tahoma"/>
                <w:sz w:val="18"/>
                <w:szCs w:val="18"/>
              </w:rPr>
              <w:t>,</w:t>
            </w:r>
            <w:r w:rsidRPr="00E308B6">
              <w:rPr>
                <w:rFonts w:ascii="Tahoma" w:hAnsi="Tahoma" w:cs="Tahoma"/>
                <w:sz w:val="18"/>
                <w:szCs w:val="18"/>
              </w:rPr>
              <w:t xml:space="preserve">0 </w:t>
            </w:r>
          </w:p>
        </w:tc>
        <w:tc>
          <w:tcPr>
            <w:tcW w:w="1288" w:type="dxa"/>
            <w:tcBorders>
              <w:top w:val="single" w:sz="8" w:space="0" w:color="D9D9D9"/>
              <w:bottom w:val="single" w:sz="8" w:space="0" w:color="D9D9D9"/>
            </w:tcBorders>
            <w:shd w:val="clear" w:color="auto" w:fill="FFFFFF"/>
            <w:vAlign w:val="bottom"/>
          </w:tcPr>
          <w:p w14:paraId="3C1AADEB" w14:textId="7BEDE020" w:rsidR="007D2CEF" w:rsidRPr="00F24184" w:rsidRDefault="00F24184" w:rsidP="007D2CEF">
            <w:pPr>
              <w:jc w:val="right"/>
              <w:rPr>
                <w:rFonts w:ascii="Tahoma" w:hAnsi="Tahoma" w:cs="Tahoma"/>
                <w:bCs/>
                <w:color w:val="FF0000"/>
                <w:sz w:val="18"/>
                <w:szCs w:val="18"/>
                <w:lang w:val="el-GR"/>
              </w:rPr>
            </w:pPr>
            <w:r>
              <w:rPr>
                <w:rFonts w:ascii="Tahoma" w:hAnsi="Tahoma" w:cs="Tahoma"/>
                <w:sz w:val="18"/>
                <w:szCs w:val="18"/>
                <w:lang w:val="el-GR"/>
              </w:rPr>
              <w:t>0,0%</w:t>
            </w:r>
          </w:p>
        </w:tc>
      </w:tr>
      <w:tr w:rsidR="007D2CEF" w:rsidRPr="002E6858" w14:paraId="6218B9BE" w14:textId="77777777" w:rsidTr="00DF187E">
        <w:trPr>
          <w:trHeight w:val="301"/>
        </w:trPr>
        <w:tc>
          <w:tcPr>
            <w:tcW w:w="3355" w:type="dxa"/>
            <w:tcBorders>
              <w:top w:val="single" w:sz="8" w:space="0" w:color="D9D9D9"/>
              <w:bottom w:val="single" w:sz="8" w:space="0" w:color="D9D9D9"/>
            </w:tcBorders>
            <w:shd w:val="clear" w:color="auto" w:fill="D9D9D9"/>
            <w:vAlign w:val="bottom"/>
          </w:tcPr>
          <w:p w14:paraId="11E48080" w14:textId="77777777" w:rsidR="007D2CEF" w:rsidRPr="007D2CEF" w:rsidRDefault="007D2CEF" w:rsidP="007D2CEF">
            <w:pPr>
              <w:ind w:left="-108"/>
              <w:rPr>
                <w:rFonts w:ascii="Tahoma" w:hAnsi="Tahoma" w:cs="Tahoma"/>
                <w:sz w:val="18"/>
                <w:szCs w:val="18"/>
              </w:rPr>
            </w:pPr>
            <w:proofErr w:type="spellStart"/>
            <w:r w:rsidRPr="007D2CEF">
              <w:rPr>
                <w:rFonts w:ascii="Tahoma" w:hAnsi="Tahoma" w:cs="Tahoma"/>
                <w:b/>
                <w:bCs/>
                <w:sz w:val="18"/>
                <w:szCs w:val="18"/>
              </w:rPr>
              <w:t>Σύνολο</w:t>
            </w:r>
            <w:proofErr w:type="spellEnd"/>
            <w:r w:rsidRPr="007D2CEF">
              <w:rPr>
                <w:rFonts w:ascii="Tahoma" w:hAnsi="Tahoma" w:cs="Tahoma"/>
                <w:b/>
                <w:bCs/>
                <w:sz w:val="18"/>
                <w:szCs w:val="18"/>
              </w:rPr>
              <w:t xml:space="preserve"> </w:t>
            </w:r>
            <w:proofErr w:type="spellStart"/>
            <w:r w:rsidRPr="007D2CEF">
              <w:rPr>
                <w:rFonts w:ascii="Tahoma" w:hAnsi="Tahoma" w:cs="Tahoma"/>
                <w:b/>
                <w:bCs/>
                <w:sz w:val="18"/>
                <w:szCs w:val="18"/>
              </w:rPr>
              <w:t>εσόδων</w:t>
            </w:r>
            <w:proofErr w:type="spellEnd"/>
            <w:r w:rsidRPr="007D2CEF">
              <w:rPr>
                <w:rFonts w:ascii="Tahoma" w:hAnsi="Tahoma" w:cs="Tahoma"/>
                <w:b/>
                <w:bCs/>
                <w:sz w:val="18"/>
                <w:szCs w:val="18"/>
              </w:rPr>
              <w:t xml:space="preserve"> </w:t>
            </w:r>
            <w:proofErr w:type="spellStart"/>
            <w:r w:rsidRPr="007D2CEF">
              <w:rPr>
                <w:rFonts w:ascii="Tahoma" w:hAnsi="Tahoma" w:cs="Tahoma"/>
                <w:b/>
                <w:bCs/>
                <w:sz w:val="18"/>
                <w:szCs w:val="18"/>
              </w:rPr>
              <w:t>στ</w:t>
            </w:r>
            <w:proofErr w:type="spellEnd"/>
            <w:r w:rsidRPr="007D2CEF">
              <w:rPr>
                <w:rFonts w:ascii="Tahoma" w:hAnsi="Tahoma" w:cs="Tahoma"/>
                <w:b/>
                <w:bCs/>
                <w:sz w:val="18"/>
                <w:szCs w:val="18"/>
              </w:rPr>
              <w:t xml:space="preserve">αθερής </w:t>
            </w:r>
            <w:proofErr w:type="spellStart"/>
            <w:r w:rsidRPr="007D2CEF">
              <w:rPr>
                <w:rFonts w:ascii="Tahoma" w:hAnsi="Tahoma" w:cs="Tahoma"/>
                <w:b/>
                <w:bCs/>
                <w:sz w:val="18"/>
                <w:szCs w:val="18"/>
              </w:rPr>
              <w:t>τηλεφωνί</w:t>
            </w:r>
            <w:proofErr w:type="spellEnd"/>
            <w:r w:rsidRPr="007D2CEF">
              <w:rPr>
                <w:rFonts w:ascii="Tahoma" w:hAnsi="Tahoma" w:cs="Tahoma"/>
                <w:b/>
                <w:bCs/>
                <w:sz w:val="18"/>
                <w:szCs w:val="18"/>
              </w:rPr>
              <w:t>ας</w:t>
            </w:r>
          </w:p>
        </w:tc>
        <w:tc>
          <w:tcPr>
            <w:tcW w:w="1293" w:type="dxa"/>
            <w:tcBorders>
              <w:top w:val="single" w:sz="8" w:space="0" w:color="D9D9D9"/>
              <w:bottom w:val="single" w:sz="8" w:space="0" w:color="D9D9D9"/>
            </w:tcBorders>
            <w:shd w:val="clear" w:color="auto" w:fill="D9D9D9"/>
            <w:vAlign w:val="bottom"/>
          </w:tcPr>
          <w:p w14:paraId="06227935" w14:textId="77777777" w:rsidR="007D2CEF" w:rsidRPr="002E6858" w:rsidRDefault="007D2CEF" w:rsidP="007D2CEF">
            <w:pPr>
              <w:jc w:val="right"/>
              <w:rPr>
                <w:rFonts w:ascii="Tahoma" w:eastAsia="Arial Unicode MS" w:hAnsi="Tahoma" w:cs="Tahoma"/>
                <w:i/>
                <w:iCs/>
                <w:color w:val="FF0000"/>
                <w:sz w:val="18"/>
                <w:szCs w:val="18"/>
                <w:highlight w:val="red"/>
                <w:lang w:eastAsia="el-GR"/>
              </w:rPr>
            </w:pPr>
            <w:r w:rsidRPr="00E308B6">
              <w:rPr>
                <w:rFonts w:ascii="Tahoma" w:hAnsi="Tahoma" w:cs="Tahoma"/>
                <w:b/>
                <w:bCs/>
                <w:sz w:val="18"/>
                <w:szCs w:val="18"/>
              </w:rPr>
              <w:t>492</w:t>
            </w:r>
            <w:r w:rsidR="00CB03D6">
              <w:rPr>
                <w:rFonts w:ascii="Tahoma" w:hAnsi="Tahoma" w:cs="Tahoma"/>
                <w:b/>
                <w:bCs/>
                <w:sz w:val="18"/>
                <w:szCs w:val="18"/>
              </w:rPr>
              <w:t>,</w:t>
            </w:r>
            <w:r w:rsidRPr="00E308B6">
              <w:rPr>
                <w:rFonts w:ascii="Tahoma" w:hAnsi="Tahoma" w:cs="Tahoma"/>
                <w:b/>
                <w:bCs/>
                <w:sz w:val="18"/>
                <w:szCs w:val="18"/>
              </w:rPr>
              <w:t xml:space="preserve">9 </w:t>
            </w:r>
          </w:p>
        </w:tc>
        <w:tc>
          <w:tcPr>
            <w:tcW w:w="1194" w:type="dxa"/>
            <w:tcBorders>
              <w:top w:val="single" w:sz="8" w:space="0" w:color="D9D9D9"/>
              <w:bottom w:val="single" w:sz="8" w:space="0" w:color="D9D9D9"/>
            </w:tcBorders>
            <w:shd w:val="clear" w:color="auto" w:fill="D9D9D9"/>
            <w:vAlign w:val="bottom"/>
          </w:tcPr>
          <w:p w14:paraId="73909D66" w14:textId="77777777" w:rsidR="007D2CEF" w:rsidRPr="002E6858" w:rsidRDefault="007D2CEF" w:rsidP="007D2CEF">
            <w:pPr>
              <w:jc w:val="right"/>
              <w:rPr>
                <w:rFonts w:ascii="Tahoma" w:eastAsia="Arial Unicode MS" w:hAnsi="Tahoma" w:cs="Tahoma"/>
                <w:i/>
                <w:iCs/>
                <w:color w:val="FF0000"/>
                <w:sz w:val="18"/>
                <w:szCs w:val="18"/>
                <w:highlight w:val="red"/>
                <w:lang w:eastAsia="el-GR"/>
              </w:rPr>
            </w:pPr>
            <w:r w:rsidRPr="00E308B6">
              <w:rPr>
                <w:rFonts w:ascii="Tahoma" w:hAnsi="Tahoma" w:cs="Tahoma"/>
                <w:b/>
                <w:bCs/>
                <w:sz w:val="18"/>
                <w:szCs w:val="18"/>
              </w:rPr>
              <w:t>466</w:t>
            </w:r>
            <w:r w:rsidR="00CB03D6">
              <w:rPr>
                <w:rFonts w:ascii="Tahoma" w:hAnsi="Tahoma" w:cs="Tahoma"/>
                <w:b/>
                <w:bCs/>
                <w:sz w:val="18"/>
                <w:szCs w:val="18"/>
              </w:rPr>
              <w:t>,</w:t>
            </w:r>
            <w:r w:rsidRPr="00E308B6">
              <w:rPr>
                <w:rFonts w:ascii="Tahoma" w:hAnsi="Tahoma" w:cs="Tahoma"/>
                <w:b/>
                <w:bCs/>
                <w:sz w:val="18"/>
                <w:szCs w:val="18"/>
              </w:rPr>
              <w:t xml:space="preserve">5 </w:t>
            </w:r>
          </w:p>
        </w:tc>
        <w:tc>
          <w:tcPr>
            <w:tcW w:w="1288" w:type="dxa"/>
            <w:tcBorders>
              <w:top w:val="single" w:sz="8" w:space="0" w:color="D9D9D9"/>
              <w:bottom w:val="single" w:sz="8" w:space="0" w:color="D9D9D9"/>
            </w:tcBorders>
            <w:shd w:val="clear" w:color="auto" w:fill="D9D9D9"/>
            <w:vAlign w:val="bottom"/>
          </w:tcPr>
          <w:p w14:paraId="0DF34646" w14:textId="77777777" w:rsidR="007D2CEF" w:rsidRPr="002E6858" w:rsidRDefault="007D2CEF" w:rsidP="007D2CEF">
            <w:pPr>
              <w:jc w:val="right"/>
              <w:rPr>
                <w:rFonts w:ascii="Tahoma" w:eastAsia="Arial Unicode MS" w:hAnsi="Tahoma" w:cs="Tahoma"/>
                <w:i/>
                <w:iCs/>
                <w:color w:val="FF0000"/>
                <w:sz w:val="18"/>
                <w:szCs w:val="18"/>
                <w:highlight w:val="red"/>
                <w:lang w:eastAsia="el-GR"/>
              </w:rPr>
            </w:pPr>
            <w:r w:rsidRPr="00E308B6">
              <w:rPr>
                <w:rFonts w:ascii="Tahoma" w:hAnsi="Tahoma" w:cs="Tahoma"/>
                <w:b/>
                <w:bCs/>
                <w:sz w:val="18"/>
                <w:szCs w:val="18"/>
              </w:rPr>
              <w:t>+5</w:t>
            </w:r>
            <w:r w:rsidR="00CB03D6">
              <w:rPr>
                <w:rFonts w:ascii="Tahoma" w:hAnsi="Tahoma" w:cs="Tahoma"/>
                <w:b/>
                <w:bCs/>
                <w:sz w:val="18"/>
                <w:szCs w:val="18"/>
              </w:rPr>
              <w:t>,</w:t>
            </w:r>
            <w:r w:rsidRPr="00E308B6">
              <w:rPr>
                <w:rFonts w:ascii="Tahoma" w:hAnsi="Tahoma" w:cs="Tahoma"/>
                <w:b/>
                <w:bCs/>
                <w:sz w:val="18"/>
                <w:szCs w:val="18"/>
              </w:rPr>
              <w:t>7%</w:t>
            </w:r>
          </w:p>
        </w:tc>
        <w:tc>
          <w:tcPr>
            <w:tcW w:w="1288" w:type="dxa"/>
            <w:tcBorders>
              <w:top w:val="single" w:sz="8" w:space="0" w:color="D9D9D9"/>
              <w:bottom w:val="single" w:sz="8" w:space="0" w:color="D9D9D9"/>
            </w:tcBorders>
            <w:shd w:val="clear" w:color="auto" w:fill="D9D9D9"/>
            <w:vAlign w:val="bottom"/>
          </w:tcPr>
          <w:p w14:paraId="48DB946A" w14:textId="77777777" w:rsidR="007D2CEF" w:rsidRPr="002E6858" w:rsidRDefault="007D2CEF" w:rsidP="007D2CEF">
            <w:pPr>
              <w:jc w:val="right"/>
              <w:rPr>
                <w:rFonts w:ascii="Tahoma" w:hAnsi="Tahoma" w:cs="Tahoma"/>
                <w:b/>
                <w:bCs/>
                <w:color w:val="FF0000"/>
                <w:sz w:val="18"/>
                <w:szCs w:val="18"/>
              </w:rPr>
            </w:pPr>
            <w:r w:rsidRPr="00E308B6">
              <w:rPr>
                <w:rFonts w:ascii="Tahoma" w:hAnsi="Tahoma" w:cs="Tahoma"/>
                <w:b/>
                <w:bCs/>
                <w:sz w:val="18"/>
                <w:szCs w:val="18"/>
              </w:rPr>
              <w:t>1</w:t>
            </w:r>
            <w:r w:rsidR="00CB03D6">
              <w:rPr>
                <w:rFonts w:ascii="Tahoma" w:hAnsi="Tahoma" w:cs="Tahoma"/>
                <w:b/>
                <w:bCs/>
                <w:sz w:val="18"/>
                <w:szCs w:val="18"/>
              </w:rPr>
              <w:t>.</w:t>
            </w:r>
            <w:r w:rsidRPr="00E308B6">
              <w:rPr>
                <w:rFonts w:ascii="Tahoma" w:hAnsi="Tahoma" w:cs="Tahoma"/>
                <w:b/>
                <w:bCs/>
                <w:sz w:val="18"/>
                <w:szCs w:val="18"/>
              </w:rPr>
              <w:t>830</w:t>
            </w:r>
            <w:r w:rsidR="00CB03D6">
              <w:rPr>
                <w:rFonts w:ascii="Tahoma" w:hAnsi="Tahoma" w:cs="Tahoma"/>
                <w:b/>
                <w:bCs/>
                <w:sz w:val="18"/>
                <w:szCs w:val="18"/>
              </w:rPr>
              <w:t>,</w:t>
            </w:r>
            <w:r w:rsidRPr="00E308B6">
              <w:rPr>
                <w:rFonts w:ascii="Tahoma" w:hAnsi="Tahoma" w:cs="Tahoma"/>
                <w:b/>
                <w:bCs/>
                <w:sz w:val="18"/>
                <w:szCs w:val="18"/>
              </w:rPr>
              <w:t xml:space="preserve">0 </w:t>
            </w:r>
          </w:p>
        </w:tc>
        <w:tc>
          <w:tcPr>
            <w:tcW w:w="1288" w:type="dxa"/>
            <w:tcBorders>
              <w:top w:val="single" w:sz="8" w:space="0" w:color="D9D9D9"/>
              <w:bottom w:val="single" w:sz="8" w:space="0" w:color="D9D9D9"/>
            </w:tcBorders>
            <w:shd w:val="clear" w:color="auto" w:fill="D9D9D9"/>
            <w:vAlign w:val="bottom"/>
          </w:tcPr>
          <w:p w14:paraId="2AD98E0F" w14:textId="77777777" w:rsidR="007D2CEF" w:rsidRPr="002E6858" w:rsidRDefault="007D2CEF" w:rsidP="007D2CEF">
            <w:pPr>
              <w:jc w:val="right"/>
              <w:rPr>
                <w:rFonts w:ascii="Tahoma" w:hAnsi="Tahoma" w:cs="Tahoma"/>
                <w:b/>
                <w:bCs/>
                <w:color w:val="FF0000"/>
                <w:sz w:val="18"/>
                <w:szCs w:val="18"/>
              </w:rPr>
            </w:pPr>
            <w:r w:rsidRPr="00E308B6">
              <w:rPr>
                <w:rFonts w:ascii="Tahoma" w:hAnsi="Tahoma" w:cs="Tahoma"/>
                <w:b/>
                <w:bCs/>
                <w:sz w:val="18"/>
                <w:szCs w:val="18"/>
              </w:rPr>
              <w:t>1</w:t>
            </w:r>
            <w:r w:rsidR="00CB03D6">
              <w:rPr>
                <w:rFonts w:ascii="Tahoma" w:hAnsi="Tahoma" w:cs="Tahoma"/>
                <w:b/>
                <w:bCs/>
                <w:sz w:val="18"/>
                <w:szCs w:val="18"/>
              </w:rPr>
              <w:t>.</w:t>
            </w:r>
            <w:r w:rsidRPr="00E308B6">
              <w:rPr>
                <w:rFonts w:ascii="Tahoma" w:hAnsi="Tahoma" w:cs="Tahoma"/>
                <w:b/>
                <w:bCs/>
                <w:sz w:val="18"/>
                <w:szCs w:val="18"/>
              </w:rPr>
              <w:t>806</w:t>
            </w:r>
            <w:r w:rsidR="00CB03D6">
              <w:rPr>
                <w:rFonts w:ascii="Tahoma" w:hAnsi="Tahoma" w:cs="Tahoma"/>
                <w:b/>
                <w:bCs/>
                <w:sz w:val="18"/>
                <w:szCs w:val="18"/>
              </w:rPr>
              <w:t>,</w:t>
            </w:r>
            <w:r w:rsidRPr="00E308B6">
              <w:rPr>
                <w:rFonts w:ascii="Tahoma" w:hAnsi="Tahoma" w:cs="Tahoma"/>
                <w:b/>
                <w:bCs/>
                <w:sz w:val="18"/>
                <w:szCs w:val="18"/>
              </w:rPr>
              <w:t xml:space="preserve">2 </w:t>
            </w:r>
          </w:p>
        </w:tc>
        <w:tc>
          <w:tcPr>
            <w:tcW w:w="1288" w:type="dxa"/>
            <w:tcBorders>
              <w:top w:val="single" w:sz="8" w:space="0" w:color="D9D9D9"/>
              <w:bottom w:val="single" w:sz="8" w:space="0" w:color="D9D9D9"/>
            </w:tcBorders>
            <w:shd w:val="clear" w:color="auto" w:fill="D9D9D9"/>
            <w:vAlign w:val="bottom"/>
          </w:tcPr>
          <w:p w14:paraId="772BB056" w14:textId="77777777" w:rsidR="007D2CEF" w:rsidRPr="002E6858" w:rsidRDefault="007D2CEF" w:rsidP="007D2CEF">
            <w:pPr>
              <w:jc w:val="right"/>
              <w:rPr>
                <w:rFonts w:ascii="Tahoma" w:hAnsi="Tahoma" w:cs="Tahoma"/>
                <w:b/>
                <w:bCs/>
                <w:color w:val="FF0000"/>
                <w:sz w:val="18"/>
                <w:szCs w:val="18"/>
              </w:rPr>
            </w:pPr>
            <w:r w:rsidRPr="00E308B6">
              <w:rPr>
                <w:rFonts w:ascii="Tahoma" w:hAnsi="Tahoma" w:cs="Tahoma"/>
                <w:b/>
                <w:bCs/>
                <w:sz w:val="18"/>
                <w:szCs w:val="18"/>
              </w:rPr>
              <w:t>+1</w:t>
            </w:r>
            <w:r w:rsidR="00CB03D6">
              <w:rPr>
                <w:rFonts w:ascii="Tahoma" w:hAnsi="Tahoma" w:cs="Tahoma"/>
                <w:b/>
                <w:bCs/>
                <w:sz w:val="18"/>
                <w:szCs w:val="18"/>
              </w:rPr>
              <w:t>,</w:t>
            </w:r>
            <w:r w:rsidRPr="00E308B6">
              <w:rPr>
                <w:rFonts w:ascii="Tahoma" w:hAnsi="Tahoma" w:cs="Tahoma"/>
                <w:b/>
                <w:bCs/>
                <w:sz w:val="18"/>
                <w:szCs w:val="18"/>
              </w:rPr>
              <w:t>3%</w:t>
            </w:r>
          </w:p>
        </w:tc>
      </w:tr>
      <w:tr w:rsidR="007D2CEF" w:rsidRPr="002E6858" w14:paraId="44DAE1D5" w14:textId="77777777" w:rsidTr="00402B02">
        <w:trPr>
          <w:trHeight w:val="187"/>
        </w:trPr>
        <w:tc>
          <w:tcPr>
            <w:tcW w:w="3355" w:type="dxa"/>
            <w:tcBorders>
              <w:top w:val="single" w:sz="8" w:space="0" w:color="D9D9D9"/>
              <w:bottom w:val="single" w:sz="8" w:space="0" w:color="D9D9D9"/>
            </w:tcBorders>
            <w:shd w:val="clear" w:color="auto" w:fill="FFFFFF"/>
            <w:vAlign w:val="bottom"/>
          </w:tcPr>
          <w:p w14:paraId="699A9A71" w14:textId="77777777" w:rsidR="007D2CEF" w:rsidRPr="007D2CEF" w:rsidRDefault="007D2CEF" w:rsidP="007D2CEF">
            <w:pPr>
              <w:ind w:left="-108"/>
              <w:rPr>
                <w:rFonts w:ascii="Tahoma" w:hAnsi="Tahoma" w:cs="Tahoma"/>
                <w:sz w:val="18"/>
                <w:szCs w:val="18"/>
              </w:rPr>
            </w:pPr>
            <w:proofErr w:type="spellStart"/>
            <w:r w:rsidRPr="007D2CEF">
              <w:rPr>
                <w:rFonts w:ascii="Tahoma" w:hAnsi="Tahoma" w:cs="Tahoma"/>
                <w:b/>
                <w:bCs/>
                <w:sz w:val="18"/>
                <w:szCs w:val="18"/>
              </w:rPr>
              <w:t>Κινητή</w:t>
            </w:r>
            <w:proofErr w:type="spellEnd"/>
            <w:r w:rsidRPr="007D2CEF">
              <w:rPr>
                <w:rFonts w:ascii="Tahoma" w:hAnsi="Tahoma" w:cs="Tahoma"/>
                <w:b/>
                <w:bCs/>
                <w:sz w:val="18"/>
                <w:szCs w:val="18"/>
              </w:rPr>
              <w:t xml:space="preserve"> </w:t>
            </w:r>
            <w:proofErr w:type="spellStart"/>
            <w:r w:rsidRPr="007D2CEF">
              <w:rPr>
                <w:rFonts w:ascii="Tahoma" w:hAnsi="Tahoma" w:cs="Tahoma"/>
                <w:b/>
                <w:bCs/>
                <w:sz w:val="18"/>
                <w:szCs w:val="18"/>
              </w:rPr>
              <w:t>τηλεφωνί</w:t>
            </w:r>
            <w:proofErr w:type="spellEnd"/>
            <w:r w:rsidRPr="007D2CEF">
              <w:rPr>
                <w:rFonts w:ascii="Tahoma" w:hAnsi="Tahoma" w:cs="Tahoma"/>
                <w:b/>
                <w:bCs/>
                <w:sz w:val="18"/>
                <w:szCs w:val="18"/>
              </w:rPr>
              <w:t>α:</w:t>
            </w:r>
          </w:p>
        </w:tc>
        <w:tc>
          <w:tcPr>
            <w:tcW w:w="1293" w:type="dxa"/>
            <w:tcBorders>
              <w:top w:val="single" w:sz="8" w:space="0" w:color="D9D9D9"/>
              <w:bottom w:val="single" w:sz="8" w:space="0" w:color="D9D9D9"/>
            </w:tcBorders>
            <w:shd w:val="clear" w:color="auto" w:fill="FFFFFF"/>
            <w:vAlign w:val="bottom"/>
          </w:tcPr>
          <w:p w14:paraId="6B23DAE2" w14:textId="77777777" w:rsidR="007D2CEF" w:rsidRPr="002E6858" w:rsidRDefault="007D2CEF" w:rsidP="007D2CEF">
            <w:pPr>
              <w:jc w:val="right"/>
              <w:rPr>
                <w:rFonts w:ascii="Tahoma" w:hAnsi="Tahoma" w:cs="Tahoma"/>
                <w:color w:val="FF0000"/>
                <w:sz w:val="18"/>
                <w:szCs w:val="18"/>
                <w:highlight w:val="red"/>
              </w:rPr>
            </w:pPr>
            <w:r w:rsidRPr="00E308B6">
              <w:rPr>
                <w:rFonts w:ascii="Tahoma" w:hAnsi="Tahoma" w:cs="Tahoma"/>
                <w:b/>
                <w:bCs/>
                <w:sz w:val="18"/>
                <w:szCs w:val="18"/>
              </w:rPr>
              <w:t> </w:t>
            </w:r>
          </w:p>
        </w:tc>
        <w:tc>
          <w:tcPr>
            <w:tcW w:w="1194" w:type="dxa"/>
            <w:tcBorders>
              <w:top w:val="single" w:sz="8" w:space="0" w:color="D9D9D9"/>
              <w:bottom w:val="single" w:sz="8" w:space="0" w:color="D9D9D9"/>
            </w:tcBorders>
            <w:shd w:val="clear" w:color="auto" w:fill="FFFFFF"/>
            <w:vAlign w:val="bottom"/>
          </w:tcPr>
          <w:p w14:paraId="5990F747" w14:textId="77777777" w:rsidR="007D2CEF" w:rsidRPr="002E6858" w:rsidRDefault="007D2CEF" w:rsidP="007D2CEF">
            <w:pPr>
              <w:jc w:val="right"/>
              <w:rPr>
                <w:rFonts w:ascii="Tahoma" w:hAnsi="Tahoma" w:cs="Tahoma"/>
                <w:color w:val="FF0000"/>
                <w:sz w:val="18"/>
                <w:szCs w:val="18"/>
                <w:highlight w:val="red"/>
              </w:rPr>
            </w:pPr>
            <w:r w:rsidRPr="00E308B6">
              <w:rPr>
                <w:rFonts w:ascii="Tahoma" w:hAnsi="Tahoma" w:cs="Tahoma"/>
                <w:b/>
                <w:bCs/>
                <w:sz w:val="18"/>
                <w:szCs w:val="18"/>
              </w:rPr>
              <w:t> </w:t>
            </w:r>
          </w:p>
        </w:tc>
        <w:tc>
          <w:tcPr>
            <w:tcW w:w="1288" w:type="dxa"/>
            <w:tcBorders>
              <w:top w:val="single" w:sz="8" w:space="0" w:color="D9D9D9"/>
              <w:bottom w:val="single" w:sz="8" w:space="0" w:color="D9D9D9"/>
            </w:tcBorders>
            <w:shd w:val="clear" w:color="auto" w:fill="FFFFFF"/>
            <w:vAlign w:val="bottom"/>
          </w:tcPr>
          <w:p w14:paraId="296B3D47" w14:textId="77777777" w:rsidR="007D2CEF" w:rsidRPr="002E6858" w:rsidRDefault="007D2CEF" w:rsidP="007D2CEF">
            <w:pPr>
              <w:jc w:val="right"/>
              <w:rPr>
                <w:rFonts w:ascii="Tahoma" w:hAnsi="Tahoma" w:cs="Tahoma"/>
                <w:color w:val="FF0000"/>
                <w:sz w:val="18"/>
                <w:szCs w:val="18"/>
                <w:highlight w:val="red"/>
              </w:rPr>
            </w:pPr>
            <w:r w:rsidRPr="00E308B6">
              <w:rPr>
                <w:rFonts w:ascii="Tahoma" w:hAnsi="Tahoma" w:cs="Tahoma"/>
                <w:b/>
                <w:bCs/>
                <w:sz w:val="18"/>
                <w:szCs w:val="18"/>
              </w:rPr>
              <w:t> </w:t>
            </w:r>
          </w:p>
        </w:tc>
        <w:tc>
          <w:tcPr>
            <w:tcW w:w="1288" w:type="dxa"/>
            <w:tcBorders>
              <w:top w:val="single" w:sz="8" w:space="0" w:color="D9D9D9"/>
              <w:bottom w:val="single" w:sz="8" w:space="0" w:color="D9D9D9"/>
            </w:tcBorders>
            <w:shd w:val="clear" w:color="auto" w:fill="FFFFFF"/>
            <w:vAlign w:val="bottom"/>
          </w:tcPr>
          <w:p w14:paraId="121AA882" w14:textId="77777777" w:rsidR="007D2CEF" w:rsidRPr="002E6858" w:rsidRDefault="007D2CEF" w:rsidP="007D2CEF">
            <w:pPr>
              <w:jc w:val="right"/>
              <w:rPr>
                <w:rFonts w:ascii="Tahoma" w:hAnsi="Tahoma" w:cs="Tahoma"/>
                <w:color w:val="FF0000"/>
                <w:sz w:val="18"/>
                <w:szCs w:val="18"/>
                <w:highlight w:val="red"/>
              </w:rPr>
            </w:pPr>
            <w:r w:rsidRPr="00E308B6">
              <w:rPr>
                <w:rFonts w:ascii="Tahoma" w:hAnsi="Tahoma" w:cs="Tahoma"/>
                <w:b/>
                <w:bCs/>
                <w:sz w:val="18"/>
                <w:szCs w:val="18"/>
              </w:rPr>
              <w:t> </w:t>
            </w:r>
          </w:p>
        </w:tc>
        <w:tc>
          <w:tcPr>
            <w:tcW w:w="1288" w:type="dxa"/>
            <w:tcBorders>
              <w:top w:val="single" w:sz="8" w:space="0" w:color="D9D9D9"/>
              <w:bottom w:val="single" w:sz="8" w:space="0" w:color="D9D9D9"/>
            </w:tcBorders>
            <w:shd w:val="clear" w:color="auto" w:fill="FFFFFF"/>
            <w:vAlign w:val="bottom"/>
          </w:tcPr>
          <w:p w14:paraId="23BF434B" w14:textId="77777777" w:rsidR="007D2CEF" w:rsidRPr="002E6858" w:rsidRDefault="007D2CEF" w:rsidP="007D2CEF">
            <w:pPr>
              <w:jc w:val="right"/>
              <w:rPr>
                <w:rFonts w:ascii="Tahoma" w:hAnsi="Tahoma" w:cs="Tahoma"/>
                <w:color w:val="FF0000"/>
                <w:sz w:val="18"/>
                <w:szCs w:val="18"/>
                <w:highlight w:val="red"/>
              </w:rPr>
            </w:pPr>
            <w:r w:rsidRPr="00E308B6">
              <w:rPr>
                <w:rFonts w:ascii="Tahoma" w:hAnsi="Tahoma" w:cs="Tahoma"/>
                <w:b/>
                <w:bCs/>
                <w:sz w:val="18"/>
                <w:szCs w:val="18"/>
              </w:rPr>
              <w:t> </w:t>
            </w:r>
          </w:p>
        </w:tc>
        <w:tc>
          <w:tcPr>
            <w:tcW w:w="1288" w:type="dxa"/>
            <w:tcBorders>
              <w:top w:val="single" w:sz="8" w:space="0" w:color="D9D9D9"/>
              <w:bottom w:val="single" w:sz="8" w:space="0" w:color="D9D9D9"/>
            </w:tcBorders>
            <w:shd w:val="clear" w:color="auto" w:fill="FFFFFF"/>
            <w:vAlign w:val="bottom"/>
          </w:tcPr>
          <w:p w14:paraId="7B855355" w14:textId="77777777" w:rsidR="007D2CEF" w:rsidRPr="002E6858" w:rsidRDefault="007D2CEF" w:rsidP="007D2CEF">
            <w:pPr>
              <w:jc w:val="right"/>
              <w:rPr>
                <w:rFonts w:ascii="Tahoma" w:hAnsi="Tahoma" w:cs="Tahoma"/>
                <w:color w:val="FF0000"/>
                <w:sz w:val="18"/>
                <w:szCs w:val="18"/>
                <w:highlight w:val="red"/>
              </w:rPr>
            </w:pPr>
            <w:r w:rsidRPr="00E308B6">
              <w:rPr>
                <w:rFonts w:ascii="Tahoma" w:hAnsi="Tahoma" w:cs="Tahoma"/>
                <w:b/>
                <w:bCs/>
                <w:sz w:val="18"/>
                <w:szCs w:val="18"/>
              </w:rPr>
              <w:t> </w:t>
            </w:r>
          </w:p>
        </w:tc>
      </w:tr>
      <w:tr w:rsidR="007D2CEF" w:rsidRPr="002E6858" w14:paraId="329FAC9F" w14:textId="77777777" w:rsidTr="00DF187E">
        <w:trPr>
          <w:trHeight w:val="187"/>
        </w:trPr>
        <w:tc>
          <w:tcPr>
            <w:tcW w:w="3355" w:type="dxa"/>
            <w:tcBorders>
              <w:top w:val="single" w:sz="8" w:space="0" w:color="D9D9D9"/>
              <w:bottom w:val="single" w:sz="8" w:space="0" w:color="D9D9D9"/>
            </w:tcBorders>
            <w:shd w:val="clear" w:color="auto" w:fill="FFFFFF"/>
            <w:vAlign w:val="bottom"/>
          </w:tcPr>
          <w:p w14:paraId="1C168F42" w14:textId="77777777" w:rsidR="007D2CEF" w:rsidRPr="007D2CEF" w:rsidRDefault="007D2CEF" w:rsidP="007D2CEF">
            <w:pPr>
              <w:ind w:left="-108"/>
              <w:rPr>
                <w:rFonts w:ascii="Tahoma" w:hAnsi="Tahoma" w:cs="Tahoma"/>
                <w:sz w:val="18"/>
                <w:szCs w:val="18"/>
              </w:rPr>
            </w:pPr>
            <w:proofErr w:type="spellStart"/>
            <w:r w:rsidRPr="007D2CEF">
              <w:rPr>
                <w:rFonts w:ascii="Tahoma" w:hAnsi="Tahoma" w:cs="Tahoma"/>
                <w:sz w:val="18"/>
                <w:szCs w:val="18"/>
              </w:rPr>
              <w:t>Έσοδ</w:t>
            </w:r>
            <w:proofErr w:type="spellEnd"/>
            <w:r w:rsidRPr="007D2CEF">
              <w:rPr>
                <w:rFonts w:ascii="Tahoma" w:hAnsi="Tahoma" w:cs="Tahoma"/>
                <w:sz w:val="18"/>
                <w:szCs w:val="18"/>
              </w:rPr>
              <w:t>α υπ</w:t>
            </w:r>
            <w:proofErr w:type="spellStart"/>
            <w:r w:rsidRPr="007D2CEF">
              <w:rPr>
                <w:rFonts w:ascii="Tahoma" w:hAnsi="Tahoma" w:cs="Tahoma"/>
                <w:sz w:val="18"/>
                <w:szCs w:val="18"/>
              </w:rPr>
              <w:t>ηρεσιών</w:t>
            </w:r>
            <w:proofErr w:type="spellEnd"/>
          </w:p>
        </w:tc>
        <w:tc>
          <w:tcPr>
            <w:tcW w:w="1293" w:type="dxa"/>
            <w:tcBorders>
              <w:top w:val="single" w:sz="8" w:space="0" w:color="D9D9D9"/>
              <w:bottom w:val="single" w:sz="8" w:space="0" w:color="D9D9D9"/>
            </w:tcBorders>
            <w:shd w:val="clear" w:color="auto" w:fill="FFFFFF"/>
            <w:vAlign w:val="bottom"/>
          </w:tcPr>
          <w:p w14:paraId="28829984"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sz w:val="18"/>
                <w:szCs w:val="18"/>
              </w:rPr>
              <w:t>290</w:t>
            </w:r>
            <w:r w:rsidR="00CB03D6">
              <w:rPr>
                <w:rFonts w:ascii="Tahoma" w:hAnsi="Tahoma" w:cs="Tahoma"/>
                <w:sz w:val="18"/>
                <w:szCs w:val="18"/>
              </w:rPr>
              <w:t>,</w:t>
            </w:r>
            <w:r w:rsidRPr="00E308B6">
              <w:rPr>
                <w:rFonts w:ascii="Tahoma" w:hAnsi="Tahoma" w:cs="Tahoma"/>
                <w:sz w:val="18"/>
                <w:szCs w:val="18"/>
              </w:rPr>
              <w:t xml:space="preserve">8 </w:t>
            </w:r>
          </w:p>
        </w:tc>
        <w:tc>
          <w:tcPr>
            <w:tcW w:w="1194" w:type="dxa"/>
            <w:tcBorders>
              <w:top w:val="single" w:sz="8" w:space="0" w:color="D9D9D9"/>
              <w:bottom w:val="single" w:sz="8" w:space="0" w:color="D9D9D9"/>
            </w:tcBorders>
            <w:shd w:val="clear" w:color="auto" w:fill="FFFFFF"/>
            <w:vAlign w:val="bottom"/>
          </w:tcPr>
          <w:p w14:paraId="35481BD2"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sz w:val="18"/>
                <w:szCs w:val="18"/>
              </w:rPr>
              <w:t>284</w:t>
            </w:r>
            <w:r w:rsidR="00CB03D6">
              <w:rPr>
                <w:rFonts w:ascii="Tahoma" w:hAnsi="Tahoma" w:cs="Tahoma"/>
                <w:sz w:val="18"/>
                <w:szCs w:val="18"/>
              </w:rPr>
              <w:t>,</w:t>
            </w:r>
            <w:r w:rsidRPr="00E308B6">
              <w:rPr>
                <w:rFonts w:ascii="Tahoma" w:hAnsi="Tahoma" w:cs="Tahoma"/>
                <w:sz w:val="18"/>
                <w:szCs w:val="18"/>
              </w:rPr>
              <w:t xml:space="preserve">7 </w:t>
            </w:r>
          </w:p>
        </w:tc>
        <w:tc>
          <w:tcPr>
            <w:tcW w:w="1288" w:type="dxa"/>
            <w:tcBorders>
              <w:top w:val="single" w:sz="8" w:space="0" w:color="D9D9D9"/>
              <w:bottom w:val="single" w:sz="8" w:space="0" w:color="D9D9D9"/>
            </w:tcBorders>
            <w:shd w:val="clear" w:color="auto" w:fill="FFFFFF"/>
            <w:vAlign w:val="bottom"/>
          </w:tcPr>
          <w:p w14:paraId="2A6009FA"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sz w:val="18"/>
                <w:szCs w:val="18"/>
              </w:rPr>
              <w:t>+2</w:t>
            </w:r>
            <w:r w:rsidR="00CB03D6">
              <w:rPr>
                <w:rFonts w:ascii="Tahoma" w:hAnsi="Tahoma" w:cs="Tahoma"/>
                <w:sz w:val="18"/>
                <w:szCs w:val="18"/>
              </w:rPr>
              <w:t>,</w:t>
            </w:r>
            <w:r w:rsidRPr="00E308B6">
              <w:rPr>
                <w:rFonts w:ascii="Tahoma" w:hAnsi="Tahoma" w:cs="Tahoma"/>
                <w:sz w:val="18"/>
                <w:szCs w:val="18"/>
              </w:rPr>
              <w:t>1%</w:t>
            </w:r>
          </w:p>
        </w:tc>
        <w:tc>
          <w:tcPr>
            <w:tcW w:w="1288" w:type="dxa"/>
            <w:tcBorders>
              <w:top w:val="single" w:sz="8" w:space="0" w:color="D9D9D9"/>
              <w:bottom w:val="single" w:sz="8" w:space="0" w:color="D9D9D9"/>
            </w:tcBorders>
            <w:shd w:val="clear" w:color="auto" w:fill="FFFFFF"/>
            <w:vAlign w:val="bottom"/>
          </w:tcPr>
          <w:p w14:paraId="416B889F" w14:textId="77777777" w:rsidR="007D2CEF" w:rsidRPr="002E6858" w:rsidRDefault="007D2CEF" w:rsidP="007D2CEF">
            <w:pPr>
              <w:jc w:val="right"/>
              <w:rPr>
                <w:rFonts w:ascii="Tahoma" w:hAnsi="Tahoma" w:cs="Tahoma"/>
                <w:bCs/>
                <w:color w:val="FF0000"/>
                <w:sz w:val="18"/>
                <w:szCs w:val="18"/>
              </w:rPr>
            </w:pPr>
            <w:r w:rsidRPr="00E308B6">
              <w:rPr>
                <w:rFonts w:ascii="Tahoma" w:hAnsi="Tahoma" w:cs="Tahoma"/>
                <w:sz w:val="18"/>
                <w:szCs w:val="18"/>
              </w:rPr>
              <w:t>1</w:t>
            </w:r>
            <w:r w:rsidR="00CB03D6">
              <w:rPr>
                <w:rFonts w:ascii="Tahoma" w:hAnsi="Tahoma" w:cs="Tahoma"/>
                <w:sz w:val="18"/>
                <w:szCs w:val="18"/>
              </w:rPr>
              <w:t>.</w:t>
            </w:r>
            <w:r w:rsidRPr="00E308B6">
              <w:rPr>
                <w:rFonts w:ascii="Tahoma" w:hAnsi="Tahoma" w:cs="Tahoma"/>
                <w:sz w:val="18"/>
                <w:szCs w:val="18"/>
              </w:rPr>
              <w:t>172</w:t>
            </w:r>
            <w:r w:rsidR="00CB03D6">
              <w:rPr>
                <w:rFonts w:ascii="Tahoma" w:hAnsi="Tahoma" w:cs="Tahoma"/>
                <w:sz w:val="18"/>
                <w:szCs w:val="18"/>
              </w:rPr>
              <w:t>,</w:t>
            </w:r>
            <w:r w:rsidRPr="00E308B6">
              <w:rPr>
                <w:rFonts w:ascii="Tahoma" w:hAnsi="Tahoma" w:cs="Tahoma"/>
                <w:sz w:val="18"/>
                <w:szCs w:val="18"/>
              </w:rPr>
              <w:t xml:space="preserve">2 </w:t>
            </w:r>
          </w:p>
        </w:tc>
        <w:tc>
          <w:tcPr>
            <w:tcW w:w="1288" w:type="dxa"/>
            <w:tcBorders>
              <w:top w:val="single" w:sz="8" w:space="0" w:color="D9D9D9"/>
              <w:bottom w:val="single" w:sz="8" w:space="0" w:color="D9D9D9"/>
            </w:tcBorders>
            <w:shd w:val="clear" w:color="auto" w:fill="FFFFFF"/>
            <w:vAlign w:val="bottom"/>
          </w:tcPr>
          <w:p w14:paraId="55651C91" w14:textId="77777777" w:rsidR="007D2CEF" w:rsidRPr="002E6858" w:rsidRDefault="007D2CEF" w:rsidP="007D2CEF">
            <w:pPr>
              <w:jc w:val="right"/>
              <w:rPr>
                <w:rFonts w:ascii="Tahoma" w:hAnsi="Tahoma" w:cs="Tahoma"/>
                <w:bCs/>
                <w:color w:val="FF0000"/>
                <w:sz w:val="18"/>
                <w:szCs w:val="18"/>
              </w:rPr>
            </w:pPr>
            <w:r w:rsidRPr="00E308B6">
              <w:rPr>
                <w:rFonts w:ascii="Tahoma" w:hAnsi="Tahoma" w:cs="Tahoma"/>
                <w:sz w:val="18"/>
                <w:szCs w:val="18"/>
              </w:rPr>
              <w:t>1</w:t>
            </w:r>
            <w:r w:rsidR="00B01F14">
              <w:rPr>
                <w:rFonts w:ascii="Tahoma" w:hAnsi="Tahoma" w:cs="Tahoma"/>
                <w:sz w:val="18"/>
                <w:szCs w:val="18"/>
                <w:lang w:val="el-GR"/>
              </w:rPr>
              <w:t>.</w:t>
            </w:r>
            <w:r w:rsidRPr="00E308B6">
              <w:rPr>
                <w:rFonts w:ascii="Tahoma" w:hAnsi="Tahoma" w:cs="Tahoma"/>
                <w:sz w:val="18"/>
                <w:szCs w:val="18"/>
              </w:rPr>
              <w:t>138</w:t>
            </w:r>
            <w:r w:rsidR="00CB03D6">
              <w:rPr>
                <w:rFonts w:ascii="Tahoma" w:hAnsi="Tahoma" w:cs="Tahoma"/>
                <w:sz w:val="18"/>
                <w:szCs w:val="18"/>
              </w:rPr>
              <w:t>,</w:t>
            </w:r>
            <w:r w:rsidRPr="00E308B6">
              <w:rPr>
                <w:rFonts w:ascii="Tahoma" w:hAnsi="Tahoma" w:cs="Tahoma"/>
                <w:sz w:val="18"/>
                <w:szCs w:val="18"/>
              </w:rPr>
              <w:t xml:space="preserve">8 </w:t>
            </w:r>
          </w:p>
        </w:tc>
        <w:tc>
          <w:tcPr>
            <w:tcW w:w="1288" w:type="dxa"/>
            <w:tcBorders>
              <w:top w:val="single" w:sz="8" w:space="0" w:color="D9D9D9"/>
              <w:bottom w:val="single" w:sz="8" w:space="0" w:color="D9D9D9"/>
            </w:tcBorders>
            <w:shd w:val="clear" w:color="auto" w:fill="FFFFFF"/>
            <w:vAlign w:val="bottom"/>
          </w:tcPr>
          <w:p w14:paraId="2305DA98" w14:textId="77777777" w:rsidR="007D2CEF" w:rsidRPr="002E6858" w:rsidRDefault="007D2CEF" w:rsidP="007D2CEF">
            <w:pPr>
              <w:jc w:val="right"/>
              <w:rPr>
                <w:rFonts w:ascii="Tahoma" w:hAnsi="Tahoma" w:cs="Tahoma"/>
                <w:bCs/>
                <w:color w:val="FF0000"/>
                <w:sz w:val="18"/>
                <w:szCs w:val="18"/>
              </w:rPr>
            </w:pPr>
            <w:r w:rsidRPr="00E308B6">
              <w:rPr>
                <w:rFonts w:ascii="Tahoma" w:hAnsi="Tahoma" w:cs="Tahoma"/>
                <w:sz w:val="18"/>
                <w:szCs w:val="18"/>
              </w:rPr>
              <w:t>+2</w:t>
            </w:r>
            <w:r w:rsidR="00CB03D6">
              <w:rPr>
                <w:rFonts w:ascii="Tahoma" w:hAnsi="Tahoma" w:cs="Tahoma"/>
                <w:sz w:val="18"/>
                <w:szCs w:val="18"/>
              </w:rPr>
              <w:t>,</w:t>
            </w:r>
            <w:r w:rsidRPr="00E308B6">
              <w:rPr>
                <w:rFonts w:ascii="Tahoma" w:hAnsi="Tahoma" w:cs="Tahoma"/>
                <w:sz w:val="18"/>
                <w:szCs w:val="18"/>
              </w:rPr>
              <w:t>9%</w:t>
            </w:r>
          </w:p>
        </w:tc>
      </w:tr>
      <w:tr w:rsidR="007D2CEF" w:rsidRPr="002E6858" w14:paraId="7DB1AAA5" w14:textId="77777777" w:rsidTr="00DF187E">
        <w:trPr>
          <w:trHeight w:val="187"/>
        </w:trPr>
        <w:tc>
          <w:tcPr>
            <w:tcW w:w="3355" w:type="dxa"/>
            <w:tcBorders>
              <w:top w:val="single" w:sz="8" w:space="0" w:color="D9D9D9"/>
              <w:bottom w:val="single" w:sz="8" w:space="0" w:color="D9D9D9"/>
            </w:tcBorders>
            <w:shd w:val="clear" w:color="auto" w:fill="FFFFFF"/>
            <w:vAlign w:val="bottom"/>
          </w:tcPr>
          <w:p w14:paraId="32AE1A77" w14:textId="77777777" w:rsidR="007D2CEF" w:rsidRPr="007D2CEF" w:rsidRDefault="007D2CEF" w:rsidP="007D2CEF">
            <w:pPr>
              <w:ind w:left="-108"/>
              <w:rPr>
                <w:rFonts w:ascii="Tahoma" w:hAnsi="Tahoma" w:cs="Tahoma"/>
                <w:sz w:val="18"/>
                <w:szCs w:val="18"/>
              </w:rPr>
            </w:pPr>
            <w:proofErr w:type="spellStart"/>
            <w:r w:rsidRPr="007D2CEF">
              <w:rPr>
                <w:rFonts w:ascii="Tahoma" w:hAnsi="Tahoma" w:cs="Tahoma"/>
                <w:sz w:val="18"/>
                <w:szCs w:val="18"/>
              </w:rPr>
              <w:t>Έσοδ</w:t>
            </w:r>
            <w:proofErr w:type="spellEnd"/>
            <w:r w:rsidRPr="007D2CEF">
              <w:rPr>
                <w:rFonts w:ascii="Tahoma" w:hAnsi="Tahoma" w:cs="Tahoma"/>
                <w:sz w:val="18"/>
                <w:szCs w:val="18"/>
              </w:rPr>
              <w:t>α π</w:t>
            </w:r>
            <w:proofErr w:type="spellStart"/>
            <w:r w:rsidRPr="007D2CEF">
              <w:rPr>
                <w:rFonts w:ascii="Tahoma" w:hAnsi="Tahoma" w:cs="Tahoma"/>
                <w:sz w:val="18"/>
                <w:szCs w:val="18"/>
              </w:rPr>
              <w:t>ώλησης</w:t>
            </w:r>
            <w:proofErr w:type="spellEnd"/>
            <w:r w:rsidRPr="007D2CEF">
              <w:rPr>
                <w:rFonts w:ascii="Tahoma" w:hAnsi="Tahoma" w:cs="Tahoma"/>
                <w:sz w:val="18"/>
                <w:szCs w:val="18"/>
              </w:rPr>
              <w:t xml:space="preserve"> </w:t>
            </w:r>
            <w:proofErr w:type="spellStart"/>
            <w:r w:rsidRPr="007D2CEF">
              <w:rPr>
                <w:rFonts w:ascii="Tahoma" w:hAnsi="Tahoma" w:cs="Tahoma"/>
                <w:sz w:val="18"/>
                <w:szCs w:val="18"/>
              </w:rPr>
              <w:t>συσκευών</w:t>
            </w:r>
            <w:proofErr w:type="spellEnd"/>
          </w:p>
        </w:tc>
        <w:tc>
          <w:tcPr>
            <w:tcW w:w="1293" w:type="dxa"/>
            <w:tcBorders>
              <w:top w:val="single" w:sz="8" w:space="0" w:color="D9D9D9"/>
              <w:bottom w:val="single" w:sz="8" w:space="0" w:color="D9D9D9"/>
            </w:tcBorders>
            <w:shd w:val="clear" w:color="auto" w:fill="FFFFFF"/>
            <w:vAlign w:val="bottom"/>
          </w:tcPr>
          <w:p w14:paraId="5C3A24BD"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sz w:val="18"/>
                <w:szCs w:val="18"/>
              </w:rPr>
              <w:t>77</w:t>
            </w:r>
            <w:r w:rsidR="00CB03D6">
              <w:rPr>
                <w:rFonts w:ascii="Tahoma" w:hAnsi="Tahoma" w:cs="Tahoma"/>
                <w:sz w:val="18"/>
                <w:szCs w:val="18"/>
              </w:rPr>
              <w:t>,</w:t>
            </w:r>
            <w:r w:rsidRPr="00E308B6">
              <w:rPr>
                <w:rFonts w:ascii="Tahoma" w:hAnsi="Tahoma" w:cs="Tahoma"/>
                <w:sz w:val="18"/>
                <w:szCs w:val="18"/>
              </w:rPr>
              <w:t xml:space="preserve">3 </w:t>
            </w:r>
          </w:p>
        </w:tc>
        <w:tc>
          <w:tcPr>
            <w:tcW w:w="1194" w:type="dxa"/>
            <w:tcBorders>
              <w:top w:val="single" w:sz="8" w:space="0" w:color="D9D9D9"/>
              <w:bottom w:val="single" w:sz="8" w:space="0" w:color="D9D9D9"/>
            </w:tcBorders>
            <w:shd w:val="clear" w:color="auto" w:fill="FFFFFF"/>
            <w:vAlign w:val="bottom"/>
          </w:tcPr>
          <w:p w14:paraId="3DA05AE0"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sz w:val="18"/>
                <w:szCs w:val="18"/>
              </w:rPr>
              <w:t>72</w:t>
            </w:r>
            <w:r w:rsidR="00CB03D6">
              <w:rPr>
                <w:rFonts w:ascii="Tahoma" w:hAnsi="Tahoma" w:cs="Tahoma"/>
                <w:sz w:val="18"/>
                <w:szCs w:val="18"/>
              </w:rPr>
              <w:t>,</w:t>
            </w:r>
            <w:r w:rsidRPr="00E308B6">
              <w:rPr>
                <w:rFonts w:ascii="Tahoma" w:hAnsi="Tahoma" w:cs="Tahoma"/>
                <w:sz w:val="18"/>
                <w:szCs w:val="18"/>
              </w:rPr>
              <w:t xml:space="preserve">2 </w:t>
            </w:r>
          </w:p>
        </w:tc>
        <w:tc>
          <w:tcPr>
            <w:tcW w:w="1288" w:type="dxa"/>
            <w:tcBorders>
              <w:top w:val="single" w:sz="8" w:space="0" w:color="D9D9D9"/>
              <w:bottom w:val="single" w:sz="8" w:space="0" w:color="D9D9D9"/>
            </w:tcBorders>
            <w:shd w:val="clear" w:color="auto" w:fill="FFFFFF"/>
            <w:vAlign w:val="bottom"/>
          </w:tcPr>
          <w:p w14:paraId="4BCB12A6"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sz w:val="18"/>
                <w:szCs w:val="18"/>
              </w:rPr>
              <w:t>+7</w:t>
            </w:r>
            <w:r w:rsidR="00CB03D6">
              <w:rPr>
                <w:rFonts w:ascii="Tahoma" w:hAnsi="Tahoma" w:cs="Tahoma"/>
                <w:sz w:val="18"/>
                <w:szCs w:val="18"/>
              </w:rPr>
              <w:t>,</w:t>
            </w:r>
            <w:r w:rsidRPr="00E308B6">
              <w:rPr>
                <w:rFonts w:ascii="Tahoma" w:hAnsi="Tahoma" w:cs="Tahoma"/>
                <w:sz w:val="18"/>
                <w:szCs w:val="18"/>
              </w:rPr>
              <w:t>1%</w:t>
            </w:r>
          </w:p>
        </w:tc>
        <w:tc>
          <w:tcPr>
            <w:tcW w:w="1288" w:type="dxa"/>
            <w:tcBorders>
              <w:top w:val="single" w:sz="8" w:space="0" w:color="D9D9D9"/>
              <w:bottom w:val="single" w:sz="8" w:space="0" w:color="D9D9D9"/>
            </w:tcBorders>
            <w:shd w:val="clear" w:color="auto" w:fill="FFFFFF"/>
            <w:vAlign w:val="bottom"/>
          </w:tcPr>
          <w:p w14:paraId="48974AE3" w14:textId="77777777" w:rsidR="007D2CEF" w:rsidRPr="002E6858" w:rsidRDefault="007D2CEF" w:rsidP="007D2CEF">
            <w:pPr>
              <w:jc w:val="right"/>
              <w:rPr>
                <w:rFonts w:ascii="Tahoma" w:hAnsi="Tahoma" w:cs="Tahoma"/>
                <w:bCs/>
                <w:color w:val="FF0000"/>
                <w:sz w:val="18"/>
                <w:szCs w:val="18"/>
              </w:rPr>
            </w:pPr>
            <w:r w:rsidRPr="00E308B6">
              <w:rPr>
                <w:rFonts w:ascii="Tahoma" w:hAnsi="Tahoma" w:cs="Tahoma"/>
                <w:sz w:val="18"/>
                <w:szCs w:val="18"/>
              </w:rPr>
              <w:t>270</w:t>
            </w:r>
            <w:r w:rsidR="00CB03D6">
              <w:rPr>
                <w:rFonts w:ascii="Tahoma" w:hAnsi="Tahoma" w:cs="Tahoma"/>
                <w:sz w:val="18"/>
                <w:szCs w:val="18"/>
              </w:rPr>
              <w:t>,</w:t>
            </w:r>
            <w:r w:rsidRPr="00E308B6">
              <w:rPr>
                <w:rFonts w:ascii="Tahoma" w:hAnsi="Tahoma" w:cs="Tahoma"/>
                <w:sz w:val="18"/>
                <w:szCs w:val="18"/>
              </w:rPr>
              <w:t xml:space="preserve">1 </w:t>
            </w:r>
          </w:p>
        </w:tc>
        <w:tc>
          <w:tcPr>
            <w:tcW w:w="1288" w:type="dxa"/>
            <w:tcBorders>
              <w:top w:val="single" w:sz="8" w:space="0" w:color="D9D9D9"/>
              <w:bottom w:val="single" w:sz="8" w:space="0" w:color="D9D9D9"/>
            </w:tcBorders>
            <w:shd w:val="clear" w:color="auto" w:fill="FFFFFF"/>
            <w:vAlign w:val="bottom"/>
          </w:tcPr>
          <w:p w14:paraId="6F20C579" w14:textId="77777777" w:rsidR="007D2CEF" w:rsidRPr="002E6858" w:rsidRDefault="007D2CEF" w:rsidP="007D2CEF">
            <w:pPr>
              <w:jc w:val="right"/>
              <w:rPr>
                <w:rFonts w:ascii="Tahoma" w:hAnsi="Tahoma" w:cs="Tahoma"/>
                <w:bCs/>
                <w:color w:val="FF0000"/>
                <w:sz w:val="18"/>
                <w:szCs w:val="18"/>
              </w:rPr>
            </w:pPr>
            <w:r w:rsidRPr="00E308B6">
              <w:rPr>
                <w:rFonts w:ascii="Tahoma" w:hAnsi="Tahoma" w:cs="Tahoma"/>
                <w:sz w:val="18"/>
                <w:szCs w:val="18"/>
              </w:rPr>
              <w:t>229</w:t>
            </w:r>
            <w:r w:rsidR="00CB03D6">
              <w:rPr>
                <w:rFonts w:ascii="Tahoma" w:hAnsi="Tahoma" w:cs="Tahoma"/>
                <w:sz w:val="18"/>
                <w:szCs w:val="18"/>
              </w:rPr>
              <w:t>,</w:t>
            </w:r>
            <w:r w:rsidRPr="00E308B6">
              <w:rPr>
                <w:rFonts w:ascii="Tahoma" w:hAnsi="Tahoma" w:cs="Tahoma"/>
                <w:sz w:val="18"/>
                <w:szCs w:val="18"/>
              </w:rPr>
              <w:t xml:space="preserve">6 </w:t>
            </w:r>
          </w:p>
        </w:tc>
        <w:tc>
          <w:tcPr>
            <w:tcW w:w="1288" w:type="dxa"/>
            <w:tcBorders>
              <w:top w:val="single" w:sz="8" w:space="0" w:color="D9D9D9"/>
              <w:bottom w:val="single" w:sz="8" w:space="0" w:color="D9D9D9"/>
            </w:tcBorders>
            <w:shd w:val="clear" w:color="auto" w:fill="FFFFFF"/>
            <w:vAlign w:val="bottom"/>
          </w:tcPr>
          <w:p w14:paraId="57449915" w14:textId="77777777" w:rsidR="007D2CEF" w:rsidRPr="002E6858" w:rsidRDefault="007D2CEF" w:rsidP="007D2CEF">
            <w:pPr>
              <w:jc w:val="right"/>
              <w:rPr>
                <w:rFonts w:ascii="Tahoma" w:hAnsi="Tahoma" w:cs="Tahoma"/>
                <w:bCs/>
                <w:color w:val="FF0000"/>
                <w:sz w:val="18"/>
                <w:szCs w:val="18"/>
              </w:rPr>
            </w:pPr>
            <w:r w:rsidRPr="00E308B6">
              <w:rPr>
                <w:rFonts w:ascii="Tahoma" w:hAnsi="Tahoma" w:cs="Tahoma"/>
                <w:sz w:val="18"/>
                <w:szCs w:val="18"/>
              </w:rPr>
              <w:t>+17</w:t>
            </w:r>
            <w:r w:rsidR="00CB03D6">
              <w:rPr>
                <w:rFonts w:ascii="Tahoma" w:hAnsi="Tahoma" w:cs="Tahoma"/>
                <w:sz w:val="18"/>
                <w:szCs w:val="18"/>
              </w:rPr>
              <w:t>,</w:t>
            </w:r>
            <w:r w:rsidRPr="00E308B6">
              <w:rPr>
                <w:rFonts w:ascii="Tahoma" w:hAnsi="Tahoma" w:cs="Tahoma"/>
                <w:sz w:val="18"/>
                <w:szCs w:val="18"/>
              </w:rPr>
              <w:t>6%</w:t>
            </w:r>
          </w:p>
        </w:tc>
      </w:tr>
      <w:tr w:rsidR="007D2CEF" w:rsidRPr="002E6858" w14:paraId="1749985D" w14:textId="77777777" w:rsidTr="00DF187E">
        <w:trPr>
          <w:trHeight w:val="187"/>
        </w:trPr>
        <w:tc>
          <w:tcPr>
            <w:tcW w:w="3355" w:type="dxa"/>
            <w:tcBorders>
              <w:top w:val="single" w:sz="8" w:space="0" w:color="D9D9D9"/>
              <w:bottom w:val="single" w:sz="8" w:space="0" w:color="D9D9D9"/>
            </w:tcBorders>
            <w:shd w:val="clear" w:color="auto" w:fill="FFFFFF"/>
            <w:vAlign w:val="bottom"/>
          </w:tcPr>
          <w:p w14:paraId="23EC6AFD" w14:textId="77777777" w:rsidR="007D2CEF" w:rsidRPr="007D2CEF" w:rsidRDefault="007D2CEF" w:rsidP="007D2CEF">
            <w:pPr>
              <w:ind w:left="-108"/>
              <w:rPr>
                <w:rFonts w:ascii="Tahoma" w:hAnsi="Tahoma" w:cs="Tahoma"/>
                <w:sz w:val="18"/>
                <w:szCs w:val="18"/>
              </w:rPr>
            </w:pPr>
            <w:proofErr w:type="spellStart"/>
            <w:r w:rsidRPr="007D2CEF">
              <w:rPr>
                <w:rFonts w:ascii="Tahoma" w:hAnsi="Tahoma" w:cs="Tahoma"/>
                <w:sz w:val="18"/>
                <w:szCs w:val="18"/>
              </w:rPr>
              <w:t>Λοι</w:t>
            </w:r>
            <w:proofErr w:type="spellEnd"/>
            <w:r w:rsidRPr="007D2CEF">
              <w:rPr>
                <w:rFonts w:ascii="Tahoma" w:hAnsi="Tahoma" w:cs="Tahoma"/>
                <w:sz w:val="18"/>
                <w:szCs w:val="18"/>
              </w:rPr>
              <w:t xml:space="preserve">πά </w:t>
            </w:r>
            <w:proofErr w:type="spellStart"/>
            <w:r w:rsidRPr="007D2CEF">
              <w:rPr>
                <w:rFonts w:ascii="Tahoma" w:hAnsi="Tahoma" w:cs="Tahoma"/>
                <w:sz w:val="18"/>
                <w:szCs w:val="18"/>
              </w:rPr>
              <w:t>έσοδ</w:t>
            </w:r>
            <w:proofErr w:type="spellEnd"/>
            <w:r w:rsidRPr="007D2CEF">
              <w:rPr>
                <w:rFonts w:ascii="Tahoma" w:hAnsi="Tahoma" w:cs="Tahoma"/>
                <w:sz w:val="18"/>
                <w:szCs w:val="18"/>
              </w:rPr>
              <w:t>α</w:t>
            </w:r>
          </w:p>
        </w:tc>
        <w:tc>
          <w:tcPr>
            <w:tcW w:w="1293" w:type="dxa"/>
            <w:tcBorders>
              <w:top w:val="single" w:sz="8" w:space="0" w:color="D9D9D9"/>
              <w:bottom w:val="single" w:sz="8" w:space="0" w:color="D9D9D9"/>
            </w:tcBorders>
            <w:shd w:val="clear" w:color="auto" w:fill="FFFFFF"/>
            <w:vAlign w:val="bottom"/>
          </w:tcPr>
          <w:p w14:paraId="3FD126E1"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sz w:val="18"/>
                <w:szCs w:val="18"/>
              </w:rPr>
              <w:t>10</w:t>
            </w:r>
            <w:r w:rsidR="00CB03D6">
              <w:rPr>
                <w:rFonts w:ascii="Tahoma" w:hAnsi="Tahoma" w:cs="Tahoma"/>
                <w:sz w:val="18"/>
                <w:szCs w:val="18"/>
              </w:rPr>
              <w:t>,</w:t>
            </w:r>
            <w:r w:rsidRPr="00E308B6">
              <w:rPr>
                <w:rFonts w:ascii="Tahoma" w:hAnsi="Tahoma" w:cs="Tahoma"/>
                <w:sz w:val="18"/>
                <w:szCs w:val="18"/>
              </w:rPr>
              <w:t xml:space="preserve">3 </w:t>
            </w:r>
          </w:p>
        </w:tc>
        <w:tc>
          <w:tcPr>
            <w:tcW w:w="1194" w:type="dxa"/>
            <w:tcBorders>
              <w:top w:val="single" w:sz="8" w:space="0" w:color="D9D9D9"/>
              <w:bottom w:val="single" w:sz="8" w:space="0" w:color="D9D9D9"/>
            </w:tcBorders>
            <w:shd w:val="clear" w:color="auto" w:fill="FFFFFF"/>
            <w:vAlign w:val="bottom"/>
          </w:tcPr>
          <w:p w14:paraId="55CD5DB4"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sz w:val="18"/>
                <w:szCs w:val="18"/>
              </w:rPr>
              <w:t>6</w:t>
            </w:r>
            <w:r w:rsidR="00CB03D6">
              <w:rPr>
                <w:rFonts w:ascii="Tahoma" w:hAnsi="Tahoma" w:cs="Tahoma"/>
                <w:sz w:val="18"/>
                <w:szCs w:val="18"/>
              </w:rPr>
              <w:t>,</w:t>
            </w:r>
            <w:r w:rsidRPr="00E308B6">
              <w:rPr>
                <w:rFonts w:ascii="Tahoma" w:hAnsi="Tahoma" w:cs="Tahoma"/>
                <w:sz w:val="18"/>
                <w:szCs w:val="18"/>
              </w:rPr>
              <w:t xml:space="preserve">0 </w:t>
            </w:r>
          </w:p>
        </w:tc>
        <w:tc>
          <w:tcPr>
            <w:tcW w:w="1288" w:type="dxa"/>
            <w:tcBorders>
              <w:top w:val="single" w:sz="8" w:space="0" w:color="D9D9D9"/>
              <w:bottom w:val="single" w:sz="8" w:space="0" w:color="D9D9D9"/>
            </w:tcBorders>
            <w:shd w:val="clear" w:color="auto" w:fill="FFFFFF"/>
            <w:vAlign w:val="bottom"/>
          </w:tcPr>
          <w:p w14:paraId="4290A5AC"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sz w:val="18"/>
                <w:szCs w:val="18"/>
              </w:rPr>
              <w:t>+71</w:t>
            </w:r>
            <w:r w:rsidR="00CB03D6">
              <w:rPr>
                <w:rFonts w:ascii="Tahoma" w:hAnsi="Tahoma" w:cs="Tahoma"/>
                <w:sz w:val="18"/>
                <w:szCs w:val="18"/>
              </w:rPr>
              <w:t>,</w:t>
            </w:r>
            <w:r w:rsidRPr="00E308B6">
              <w:rPr>
                <w:rFonts w:ascii="Tahoma" w:hAnsi="Tahoma" w:cs="Tahoma"/>
                <w:sz w:val="18"/>
                <w:szCs w:val="18"/>
              </w:rPr>
              <w:t>7%</w:t>
            </w:r>
          </w:p>
        </w:tc>
        <w:tc>
          <w:tcPr>
            <w:tcW w:w="1288" w:type="dxa"/>
            <w:tcBorders>
              <w:top w:val="single" w:sz="8" w:space="0" w:color="D9D9D9"/>
              <w:bottom w:val="single" w:sz="8" w:space="0" w:color="D9D9D9"/>
            </w:tcBorders>
            <w:shd w:val="clear" w:color="auto" w:fill="FFFFFF"/>
            <w:vAlign w:val="bottom"/>
          </w:tcPr>
          <w:p w14:paraId="423084D0" w14:textId="77777777" w:rsidR="007D2CEF" w:rsidRPr="002E6858" w:rsidRDefault="007D2CEF" w:rsidP="007D2CEF">
            <w:pPr>
              <w:jc w:val="right"/>
              <w:rPr>
                <w:rFonts w:ascii="Tahoma" w:hAnsi="Tahoma" w:cs="Tahoma"/>
                <w:bCs/>
                <w:color w:val="FF0000"/>
                <w:sz w:val="18"/>
                <w:szCs w:val="18"/>
              </w:rPr>
            </w:pPr>
            <w:r w:rsidRPr="00E308B6">
              <w:rPr>
                <w:rFonts w:ascii="Tahoma" w:hAnsi="Tahoma" w:cs="Tahoma"/>
                <w:sz w:val="18"/>
                <w:szCs w:val="18"/>
              </w:rPr>
              <w:t>24</w:t>
            </w:r>
            <w:r w:rsidR="00CB03D6">
              <w:rPr>
                <w:rFonts w:ascii="Tahoma" w:hAnsi="Tahoma" w:cs="Tahoma"/>
                <w:sz w:val="18"/>
                <w:szCs w:val="18"/>
              </w:rPr>
              <w:t>,</w:t>
            </w:r>
            <w:r w:rsidRPr="00E308B6">
              <w:rPr>
                <w:rFonts w:ascii="Tahoma" w:hAnsi="Tahoma" w:cs="Tahoma"/>
                <w:sz w:val="18"/>
                <w:szCs w:val="18"/>
              </w:rPr>
              <w:t xml:space="preserve">3 </w:t>
            </w:r>
          </w:p>
        </w:tc>
        <w:tc>
          <w:tcPr>
            <w:tcW w:w="1288" w:type="dxa"/>
            <w:tcBorders>
              <w:top w:val="single" w:sz="8" w:space="0" w:color="D9D9D9"/>
              <w:bottom w:val="single" w:sz="8" w:space="0" w:color="D9D9D9"/>
            </w:tcBorders>
            <w:shd w:val="clear" w:color="auto" w:fill="FFFFFF"/>
            <w:vAlign w:val="bottom"/>
          </w:tcPr>
          <w:p w14:paraId="5A63E46C" w14:textId="77777777" w:rsidR="007D2CEF" w:rsidRPr="002E6858" w:rsidRDefault="007D2CEF" w:rsidP="007D2CEF">
            <w:pPr>
              <w:jc w:val="right"/>
              <w:rPr>
                <w:rFonts w:ascii="Tahoma" w:hAnsi="Tahoma" w:cs="Tahoma"/>
                <w:bCs/>
                <w:color w:val="FF0000"/>
                <w:sz w:val="18"/>
                <w:szCs w:val="18"/>
              </w:rPr>
            </w:pPr>
            <w:r w:rsidRPr="00E308B6">
              <w:rPr>
                <w:rFonts w:ascii="Tahoma" w:hAnsi="Tahoma" w:cs="Tahoma"/>
                <w:sz w:val="18"/>
                <w:szCs w:val="18"/>
              </w:rPr>
              <w:t>18</w:t>
            </w:r>
            <w:r w:rsidR="00CB03D6">
              <w:rPr>
                <w:rFonts w:ascii="Tahoma" w:hAnsi="Tahoma" w:cs="Tahoma"/>
                <w:sz w:val="18"/>
                <w:szCs w:val="18"/>
              </w:rPr>
              <w:t>,</w:t>
            </w:r>
            <w:r w:rsidRPr="00E308B6">
              <w:rPr>
                <w:rFonts w:ascii="Tahoma" w:hAnsi="Tahoma" w:cs="Tahoma"/>
                <w:sz w:val="18"/>
                <w:szCs w:val="18"/>
              </w:rPr>
              <w:t xml:space="preserve">9 </w:t>
            </w:r>
          </w:p>
        </w:tc>
        <w:tc>
          <w:tcPr>
            <w:tcW w:w="1288" w:type="dxa"/>
            <w:tcBorders>
              <w:top w:val="single" w:sz="8" w:space="0" w:color="D9D9D9"/>
              <w:bottom w:val="single" w:sz="8" w:space="0" w:color="D9D9D9"/>
            </w:tcBorders>
            <w:shd w:val="clear" w:color="auto" w:fill="FFFFFF"/>
            <w:vAlign w:val="bottom"/>
          </w:tcPr>
          <w:p w14:paraId="453EDA4D" w14:textId="77777777" w:rsidR="007D2CEF" w:rsidRPr="002E6858" w:rsidRDefault="007D2CEF" w:rsidP="007D2CEF">
            <w:pPr>
              <w:jc w:val="right"/>
              <w:rPr>
                <w:rFonts w:ascii="Tahoma" w:hAnsi="Tahoma" w:cs="Tahoma"/>
                <w:bCs/>
                <w:color w:val="FF0000"/>
                <w:sz w:val="18"/>
                <w:szCs w:val="18"/>
              </w:rPr>
            </w:pPr>
            <w:r w:rsidRPr="00E308B6">
              <w:rPr>
                <w:rFonts w:ascii="Tahoma" w:hAnsi="Tahoma" w:cs="Tahoma"/>
                <w:sz w:val="18"/>
                <w:szCs w:val="18"/>
              </w:rPr>
              <w:t>+28</w:t>
            </w:r>
            <w:r w:rsidR="00CB03D6">
              <w:rPr>
                <w:rFonts w:ascii="Tahoma" w:hAnsi="Tahoma" w:cs="Tahoma"/>
                <w:sz w:val="18"/>
                <w:szCs w:val="18"/>
              </w:rPr>
              <w:t>,</w:t>
            </w:r>
            <w:r w:rsidRPr="00E308B6">
              <w:rPr>
                <w:rFonts w:ascii="Tahoma" w:hAnsi="Tahoma" w:cs="Tahoma"/>
                <w:sz w:val="18"/>
                <w:szCs w:val="18"/>
              </w:rPr>
              <w:t>6%</w:t>
            </w:r>
          </w:p>
        </w:tc>
      </w:tr>
      <w:tr w:rsidR="007D2CEF" w:rsidRPr="002E6858" w14:paraId="7DB36BD6" w14:textId="77777777" w:rsidTr="00DF187E">
        <w:trPr>
          <w:trHeight w:val="127"/>
        </w:trPr>
        <w:tc>
          <w:tcPr>
            <w:tcW w:w="3355" w:type="dxa"/>
            <w:tcBorders>
              <w:top w:val="single" w:sz="8" w:space="0" w:color="D9D9D9"/>
              <w:bottom w:val="single" w:sz="8" w:space="0" w:color="D9D9D9"/>
            </w:tcBorders>
            <w:shd w:val="clear" w:color="auto" w:fill="D9D9D9"/>
            <w:vAlign w:val="bottom"/>
          </w:tcPr>
          <w:p w14:paraId="7D66D9D5" w14:textId="77777777" w:rsidR="007D2CEF" w:rsidRPr="007D2CEF" w:rsidRDefault="007D2CEF" w:rsidP="007D2CEF">
            <w:pPr>
              <w:ind w:left="-108"/>
              <w:rPr>
                <w:rFonts w:ascii="Tahoma" w:hAnsi="Tahoma" w:cs="Tahoma"/>
                <w:sz w:val="18"/>
                <w:szCs w:val="18"/>
              </w:rPr>
            </w:pPr>
            <w:proofErr w:type="spellStart"/>
            <w:r w:rsidRPr="007D2CEF">
              <w:rPr>
                <w:rFonts w:ascii="Tahoma" w:hAnsi="Tahoma" w:cs="Tahoma"/>
                <w:b/>
                <w:bCs/>
                <w:sz w:val="18"/>
                <w:szCs w:val="18"/>
              </w:rPr>
              <w:t>Σύνολο</w:t>
            </w:r>
            <w:proofErr w:type="spellEnd"/>
            <w:r w:rsidRPr="007D2CEF">
              <w:rPr>
                <w:rFonts w:ascii="Tahoma" w:hAnsi="Tahoma" w:cs="Tahoma"/>
                <w:b/>
                <w:bCs/>
                <w:sz w:val="18"/>
                <w:szCs w:val="18"/>
              </w:rPr>
              <w:t xml:space="preserve"> </w:t>
            </w:r>
            <w:proofErr w:type="spellStart"/>
            <w:r w:rsidRPr="007D2CEF">
              <w:rPr>
                <w:rFonts w:ascii="Tahoma" w:hAnsi="Tahoma" w:cs="Tahoma"/>
                <w:b/>
                <w:bCs/>
                <w:sz w:val="18"/>
                <w:szCs w:val="18"/>
              </w:rPr>
              <w:t>εσόδων</w:t>
            </w:r>
            <w:proofErr w:type="spellEnd"/>
            <w:r w:rsidRPr="007D2CEF">
              <w:rPr>
                <w:rFonts w:ascii="Tahoma" w:hAnsi="Tahoma" w:cs="Tahoma"/>
                <w:b/>
                <w:bCs/>
                <w:sz w:val="18"/>
                <w:szCs w:val="18"/>
              </w:rPr>
              <w:t xml:space="preserve"> </w:t>
            </w:r>
            <w:proofErr w:type="spellStart"/>
            <w:r w:rsidRPr="007D2CEF">
              <w:rPr>
                <w:rFonts w:ascii="Tahoma" w:hAnsi="Tahoma" w:cs="Tahoma"/>
                <w:b/>
                <w:bCs/>
                <w:sz w:val="18"/>
                <w:szCs w:val="18"/>
              </w:rPr>
              <w:t>κινητής</w:t>
            </w:r>
            <w:proofErr w:type="spellEnd"/>
            <w:r w:rsidRPr="007D2CEF">
              <w:rPr>
                <w:rFonts w:ascii="Tahoma" w:hAnsi="Tahoma" w:cs="Tahoma"/>
                <w:b/>
                <w:bCs/>
                <w:sz w:val="18"/>
                <w:szCs w:val="18"/>
              </w:rPr>
              <w:t xml:space="preserve"> </w:t>
            </w:r>
            <w:proofErr w:type="spellStart"/>
            <w:r w:rsidRPr="007D2CEF">
              <w:rPr>
                <w:rFonts w:ascii="Tahoma" w:hAnsi="Tahoma" w:cs="Tahoma"/>
                <w:b/>
                <w:bCs/>
                <w:sz w:val="18"/>
                <w:szCs w:val="18"/>
              </w:rPr>
              <w:t>τηλεφωνί</w:t>
            </w:r>
            <w:proofErr w:type="spellEnd"/>
            <w:r w:rsidRPr="007D2CEF">
              <w:rPr>
                <w:rFonts w:ascii="Tahoma" w:hAnsi="Tahoma" w:cs="Tahoma"/>
                <w:b/>
                <w:bCs/>
                <w:sz w:val="18"/>
                <w:szCs w:val="18"/>
              </w:rPr>
              <w:t>ας</w:t>
            </w:r>
          </w:p>
        </w:tc>
        <w:tc>
          <w:tcPr>
            <w:tcW w:w="1293" w:type="dxa"/>
            <w:tcBorders>
              <w:top w:val="single" w:sz="8" w:space="0" w:color="D9D9D9"/>
              <w:bottom w:val="single" w:sz="8" w:space="0" w:color="D9D9D9"/>
            </w:tcBorders>
            <w:shd w:val="clear" w:color="auto" w:fill="D9D9D9"/>
            <w:vAlign w:val="bottom"/>
          </w:tcPr>
          <w:p w14:paraId="6DBFCD77" w14:textId="77777777" w:rsidR="007D2CEF" w:rsidRPr="002E6858" w:rsidRDefault="007D2CEF" w:rsidP="007D2CEF">
            <w:pPr>
              <w:jc w:val="right"/>
              <w:rPr>
                <w:rFonts w:ascii="Tahoma" w:eastAsia="Arial Unicode MS" w:hAnsi="Tahoma" w:cs="Tahoma"/>
                <w:i/>
                <w:iCs/>
                <w:color w:val="FF0000"/>
                <w:sz w:val="18"/>
                <w:szCs w:val="18"/>
                <w:highlight w:val="red"/>
                <w:lang w:eastAsia="el-GR"/>
              </w:rPr>
            </w:pPr>
            <w:r w:rsidRPr="00E308B6">
              <w:rPr>
                <w:rFonts w:ascii="Tahoma" w:hAnsi="Tahoma" w:cs="Tahoma"/>
                <w:b/>
                <w:bCs/>
                <w:sz w:val="18"/>
                <w:szCs w:val="18"/>
              </w:rPr>
              <w:t>378</w:t>
            </w:r>
            <w:r w:rsidR="00CB03D6">
              <w:rPr>
                <w:rFonts w:ascii="Tahoma" w:hAnsi="Tahoma" w:cs="Tahoma"/>
                <w:b/>
                <w:bCs/>
                <w:sz w:val="18"/>
                <w:szCs w:val="18"/>
              </w:rPr>
              <w:t>,</w:t>
            </w:r>
            <w:r w:rsidRPr="00E308B6">
              <w:rPr>
                <w:rFonts w:ascii="Tahoma" w:hAnsi="Tahoma" w:cs="Tahoma"/>
                <w:b/>
                <w:bCs/>
                <w:sz w:val="18"/>
                <w:szCs w:val="18"/>
              </w:rPr>
              <w:t xml:space="preserve">4 </w:t>
            </w:r>
          </w:p>
        </w:tc>
        <w:tc>
          <w:tcPr>
            <w:tcW w:w="1194" w:type="dxa"/>
            <w:tcBorders>
              <w:top w:val="single" w:sz="8" w:space="0" w:color="D9D9D9"/>
              <w:bottom w:val="single" w:sz="8" w:space="0" w:color="D9D9D9"/>
            </w:tcBorders>
            <w:shd w:val="clear" w:color="auto" w:fill="D9D9D9"/>
            <w:vAlign w:val="bottom"/>
          </w:tcPr>
          <w:p w14:paraId="723A4FA1" w14:textId="77777777" w:rsidR="007D2CEF" w:rsidRPr="002E6858" w:rsidRDefault="007D2CEF" w:rsidP="007D2CEF">
            <w:pPr>
              <w:jc w:val="right"/>
              <w:rPr>
                <w:rFonts w:ascii="Tahoma" w:eastAsia="Arial Unicode MS" w:hAnsi="Tahoma" w:cs="Tahoma"/>
                <w:i/>
                <w:iCs/>
                <w:color w:val="FF0000"/>
                <w:sz w:val="18"/>
                <w:szCs w:val="18"/>
                <w:highlight w:val="red"/>
                <w:lang w:eastAsia="el-GR"/>
              </w:rPr>
            </w:pPr>
            <w:r w:rsidRPr="00E308B6">
              <w:rPr>
                <w:rFonts w:ascii="Tahoma" w:hAnsi="Tahoma" w:cs="Tahoma"/>
                <w:b/>
                <w:bCs/>
                <w:sz w:val="18"/>
                <w:szCs w:val="18"/>
              </w:rPr>
              <w:t>362</w:t>
            </w:r>
            <w:r w:rsidR="00CB03D6">
              <w:rPr>
                <w:rFonts w:ascii="Tahoma" w:hAnsi="Tahoma" w:cs="Tahoma"/>
                <w:b/>
                <w:bCs/>
                <w:sz w:val="18"/>
                <w:szCs w:val="18"/>
              </w:rPr>
              <w:t>,</w:t>
            </w:r>
            <w:r w:rsidRPr="00E308B6">
              <w:rPr>
                <w:rFonts w:ascii="Tahoma" w:hAnsi="Tahoma" w:cs="Tahoma"/>
                <w:b/>
                <w:bCs/>
                <w:sz w:val="18"/>
                <w:szCs w:val="18"/>
              </w:rPr>
              <w:t xml:space="preserve">9 </w:t>
            </w:r>
          </w:p>
        </w:tc>
        <w:tc>
          <w:tcPr>
            <w:tcW w:w="1288" w:type="dxa"/>
            <w:tcBorders>
              <w:top w:val="single" w:sz="8" w:space="0" w:color="D9D9D9"/>
              <w:bottom w:val="single" w:sz="8" w:space="0" w:color="D9D9D9"/>
            </w:tcBorders>
            <w:shd w:val="clear" w:color="auto" w:fill="D9D9D9"/>
            <w:vAlign w:val="bottom"/>
          </w:tcPr>
          <w:p w14:paraId="420DC801" w14:textId="77777777" w:rsidR="007D2CEF" w:rsidRPr="002E6858" w:rsidRDefault="007D2CEF" w:rsidP="007D2CEF">
            <w:pPr>
              <w:jc w:val="right"/>
              <w:rPr>
                <w:rFonts w:ascii="Tahoma" w:eastAsia="Arial Unicode MS" w:hAnsi="Tahoma" w:cs="Tahoma"/>
                <w:i/>
                <w:iCs/>
                <w:color w:val="FF0000"/>
                <w:sz w:val="18"/>
                <w:szCs w:val="18"/>
                <w:highlight w:val="red"/>
                <w:lang w:eastAsia="el-GR"/>
              </w:rPr>
            </w:pPr>
            <w:r w:rsidRPr="00E308B6">
              <w:rPr>
                <w:rFonts w:ascii="Tahoma" w:hAnsi="Tahoma" w:cs="Tahoma"/>
                <w:b/>
                <w:bCs/>
                <w:sz w:val="18"/>
                <w:szCs w:val="18"/>
              </w:rPr>
              <w:t>+4</w:t>
            </w:r>
            <w:r w:rsidR="00CB03D6">
              <w:rPr>
                <w:rFonts w:ascii="Tahoma" w:hAnsi="Tahoma" w:cs="Tahoma"/>
                <w:b/>
                <w:bCs/>
                <w:sz w:val="18"/>
                <w:szCs w:val="18"/>
              </w:rPr>
              <w:t>,</w:t>
            </w:r>
            <w:r w:rsidRPr="00E308B6">
              <w:rPr>
                <w:rFonts w:ascii="Tahoma" w:hAnsi="Tahoma" w:cs="Tahoma"/>
                <w:b/>
                <w:bCs/>
                <w:sz w:val="18"/>
                <w:szCs w:val="18"/>
              </w:rPr>
              <w:t>3%</w:t>
            </w:r>
          </w:p>
        </w:tc>
        <w:tc>
          <w:tcPr>
            <w:tcW w:w="1288" w:type="dxa"/>
            <w:tcBorders>
              <w:top w:val="single" w:sz="8" w:space="0" w:color="D9D9D9"/>
              <w:bottom w:val="single" w:sz="8" w:space="0" w:color="D9D9D9"/>
            </w:tcBorders>
            <w:shd w:val="clear" w:color="auto" w:fill="D9D9D9"/>
            <w:vAlign w:val="bottom"/>
          </w:tcPr>
          <w:p w14:paraId="25BE9339" w14:textId="77777777" w:rsidR="007D2CEF" w:rsidRPr="002E6858" w:rsidRDefault="007D2CEF" w:rsidP="007D2CEF">
            <w:pPr>
              <w:jc w:val="right"/>
              <w:rPr>
                <w:rFonts w:ascii="Tahoma" w:hAnsi="Tahoma" w:cs="Tahoma"/>
                <w:b/>
                <w:bCs/>
                <w:color w:val="FF0000"/>
                <w:sz w:val="18"/>
                <w:szCs w:val="18"/>
              </w:rPr>
            </w:pPr>
            <w:r w:rsidRPr="00E308B6">
              <w:rPr>
                <w:rFonts w:ascii="Tahoma" w:hAnsi="Tahoma" w:cs="Tahoma"/>
                <w:b/>
                <w:bCs/>
                <w:sz w:val="18"/>
                <w:szCs w:val="18"/>
              </w:rPr>
              <w:t>1</w:t>
            </w:r>
            <w:r w:rsidR="00CB03D6">
              <w:rPr>
                <w:rFonts w:ascii="Tahoma" w:hAnsi="Tahoma" w:cs="Tahoma"/>
                <w:b/>
                <w:bCs/>
                <w:sz w:val="18"/>
                <w:szCs w:val="18"/>
              </w:rPr>
              <w:t>.</w:t>
            </w:r>
            <w:r w:rsidRPr="00E308B6">
              <w:rPr>
                <w:rFonts w:ascii="Tahoma" w:hAnsi="Tahoma" w:cs="Tahoma"/>
                <w:b/>
                <w:bCs/>
                <w:sz w:val="18"/>
                <w:szCs w:val="18"/>
              </w:rPr>
              <w:t>466</w:t>
            </w:r>
            <w:r w:rsidR="00CB03D6">
              <w:rPr>
                <w:rFonts w:ascii="Tahoma" w:hAnsi="Tahoma" w:cs="Tahoma"/>
                <w:b/>
                <w:bCs/>
                <w:sz w:val="18"/>
                <w:szCs w:val="18"/>
              </w:rPr>
              <w:t>,</w:t>
            </w:r>
            <w:r w:rsidRPr="00E308B6">
              <w:rPr>
                <w:rFonts w:ascii="Tahoma" w:hAnsi="Tahoma" w:cs="Tahoma"/>
                <w:b/>
                <w:bCs/>
                <w:sz w:val="18"/>
                <w:szCs w:val="18"/>
              </w:rPr>
              <w:t xml:space="preserve">6 </w:t>
            </w:r>
          </w:p>
        </w:tc>
        <w:tc>
          <w:tcPr>
            <w:tcW w:w="1288" w:type="dxa"/>
            <w:tcBorders>
              <w:top w:val="single" w:sz="8" w:space="0" w:color="D9D9D9"/>
              <w:bottom w:val="single" w:sz="8" w:space="0" w:color="D9D9D9"/>
            </w:tcBorders>
            <w:shd w:val="clear" w:color="auto" w:fill="D9D9D9"/>
            <w:vAlign w:val="bottom"/>
          </w:tcPr>
          <w:p w14:paraId="1B22C8C7" w14:textId="77777777" w:rsidR="007D2CEF" w:rsidRPr="002E6858" w:rsidRDefault="007D2CEF" w:rsidP="007D2CEF">
            <w:pPr>
              <w:jc w:val="right"/>
              <w:rPr>
                <w:rFonts w:ascii="Tahoma" w:hAnsi="Tahoma" w:cs="Tahoma"/>
                <w:b/>
                <w:bCs/>
                <w:color w:val="FF0000"/>
                <w:sz w:val="18"/>
                <w:szCs w:val="18"/>
              </w:rPr>
            </w:pPr>
            <w:r w:rsidRPr="00E308B6">
              <w:rPr>
                <w:rFonts w:ascii="Tahoma" w:hAnsi="Tahoma" w:cs="Tahoma"/>
                <w:b/>
                <w:bCs/>
                <w:sz w:val="18"/>
                <w:szCs w:val="18"/>
              </w:rPr>
              <w:t>1</w:t>
            </w:r>
            <w:r w:rsidR="00CB03D6">
              <w:rPr>
                <w:rFonts w:ascii="Tahoma" w:hAnsi="Tahoma" w:cs="Tahoma"/>
                <w:b/>
                <w:bCs/>
                <w:sz w:val="18"/>
                <w:szCs w:val="18"/>
              </w:rPr>
              <w:t>.</w:t>
            </w:r>
            <w:r w:rsidRPr="00E308B6">
              <w:rPr>
                <w:rFonts w:ascii="Tahoma" w:hAnsi="Tahoma" w:cs="Tahoma"/>
                <w:b/>
                <w:bCs/>
                <w:sz w:val="18"/>
                <w:szCs w:val="18"/>
              </w:rPr>
              <w:t>387</w:t>
            </w:r>
            <w:r w:rsidR="00CB03D6">
              <w:rPr>
                <w:rFonts w:ascii="Tahoma" w:hAnsi="Tahoma" w:cs="Tahoma"/>
                <w:b/>
                <w:bCs/>
                <w:sz w:val="18"/>
                <w:szCs w:val="18"/>
              </w:rPr>
              <w:t>,</w:t>
            </w:r>
            <w:r w:rsidRPr="00E308B6">
              <w:rPr>
                <w:rFonts w:ascii="Tahoma" w:hAnsi="Tahoma" w:cs="Tahoma"/>
                <w:b/>
                <w:bCs/>
                <w:sz w:val="18"/>
                <w:szCs w:val="18"/>
              </w:rPr>
              <w:t xml:space="preserve">3 </w:t>
            </w:r>
          </w:p>
        </w:tc>
        <w:tc>
          <w:tcPr>
            <w:tcW w:w="1288" w:type="dxa"/>
            <w:tcBorders>
              <w:top w:val="single" w:sz="8" w:space="0" w:color="D9D9D9"/>
              <w:bottom w:val="single" w:sz="8" w:space="0" w:color="D9D9D9"/>
            </w:tcBorders>
            <w:shd w:val="clear" w:color="auto" w:fill="D9D9D9"/>
            <w:vAlign w:val="bottom"/>
          </w:tcPr>
          <w:p w14:paraId="207D3052" w14:textId="77777777" w:rsidR="007D2CEF" w:rsidRPr="002E6858" w:rsidRDefault="007D2CEF" w:rsidP="007D2CEF">
            <w:pPr>
              <w:jc w:val="right"/>
              <w:rPr>
                <w:rFonts w:ascii="Tahoma" w:hAnsi="Tahoma" w:cs="Tahoma"/>
                <w:b/>
                <w:bCs/>
                <w:color w:val="FF0000"/>
                <w:sz w:val="18"/>
                <w:szCs w:val="18"/>
              </w:rPr>
            </w:pPr>
            <w:r w:rsidRPr="00E308B6">
              <w:rPr>
                <w:rFonts w:ascii="Tahoma" w:hAnsi="Tahoma" w:cs="Tahoma"/>
                <w:b/>
                <w:bCs/>
                <w:sz w:val="18"/>
                <w:szCs w:val="18"/>
              </w:rPr>
              <w:t>+5</w:t>
            </w:r>
            <w:r w:rsidR="00CB03D6">
              <w:rPr>
                <w:rFonts w:ascii="Tahoma" w:hAnsi="Tahoma" w:cs="Tahoma"/>
                <w:b/>
                <w:bCs/>
                <w:sz w:val="18"/>
                <w:szCs w:val="18"/>
              </w:rPr>
              <w:t>,</w:t>
            </w:r>
            <w:r w:rsidRPr="00E308B6">
              <w:rPr>
                <w:rFonts w:ascii="Tahoma" w:hAnsi="Tahoma" w:cs="Tahoma"/>
                <w:b/>
                <w:bCs/>
                <w:sz w:val="18"/>
                <w:szCs w:val="18"/>
              </w:rPr>
              <w:t>7%</w:t>
            </w:r>
          </w:p>
        </w:tc>
      </w:tr>
      <w:tr w:rsidR="007D2CEF" w:rsidRPr="002E6858" w14:paraId="4833DE63" w14:textId="77777777" w:rsidTr="00402B02">
        <w:trPr>
          <w:trHeight w:val="127"/>
        </w:trPr>
        <w:tc>
          <w:tcPr>
            <w:tcW w:w="3355" w:type="dxa"/>
            <w:tcBorders>
              <w:top w:val="single" w:sz="8" w:space="0" w:color="D9D9D9"/>
              <w:bottom w:val="single" w:sz="8" w:space="0" w:color="D9D9D9"/>
            </w:tcBorders>
            <w:shd w:val="clear" w:color="auto" w:fill="FFFFFF"/>
            <w:vAlign w:val="bottom"/>
          </w:tcPr>
          <w:p w14:paraId="673CFDD5" w14:textId="77777777" w:rsidR="007D2CEF" w:rsidRPr="007D2CEF" w:rsidRDefault="007D2CEF" w:rsidP="007D2CEF">
            <w:pPr>
              <w:ind w:left="-108"/>
              <w:rPr>
                <w:rFonts w:ascii="Tahoma" w:hAnsi="Tahoma" w:cs="Tahoma"/>
                <w:b/>
                <w:bCs/>
                <w:sz w:val="18"/>
                <w:szCs w:val="18"/>
              </w:rPr>
            </w:pPr>
          </w:p>
        </w:tc>
        <w:tc>
          <w:tcPr>
            <w:tcW w:w="1293" w:type="dxa"/>
            <w:tcBorders>
              <w:top w:val="single" w:sz="8" w:space="0" w:color="D9D9D9"/>
              <w:bottom w:val="single" w:sz="8" w:space="0" w:color="D9D9D9"/>
            </w:tcBorders>
            <w:shd w:val="clear" w:color="auto" w:fill="FFFFFF"/>
            <w:vAlign w:val="bottom"/>
          </w:tcPr>
          <w:p w14:paraId="29E2AF6B" w14:textId="77777777" w:rsidR="007D2CEF" w:rsidRPr="002E6858" w:rsidRDefault="007D2CEF" w:rsidP="007D2CEF">
            <w:pPr>
              <w:jc w:val="right"/>
              <w:rPr>
                <w:rFonts w:ascii="Tahoma" w:hAnsi="Tahoma" w:cs="Tahoma"/>
                <w:b/>
                <w:bCs/>
                <w:color w:val="FF0000"/>
                <w:sz w:val="8"/>
                <w:szCs w:val="8"/>
                <w:highlight w:val="red"/>
              </w:rPr>
            </w:pPr>
            <w:r w:rsidRPr="00E308B6">
              <w:rPr>
                <w:rFonts w:ascii="Tahoma" w:hAnsi="Tahoma" w:cs="Tahoma"/>
              </w:rPr>
              <w:t> </w:t>
            </w:r>
          </w:p>
        </w:tc>
        <w:tc>
          <w:tcPr>
            <w:tcW w:w="1194" w:type="dxa"/>
            <w:tcBorders>
              <w:top w:val="single" w:sz="8" w:space="0" w:color="D9D9D9"/>
              <w:bottom w:val="single" w:sz="8" w:space="0" w:color="D9D9D9"/>
            </w:tcBorders>
            <w:shd w:val="clear" w:color="auto" w:fill="FFFFFF"/>
            <w:vAlign w:val="bottom"/>
          </w:tcPr>
          <w:p w14:paraId="787069F1" w14:textId="77777777" w:rsidR="007D2CEF" w:rsidRPr="002E6858" w:rsidRDefault="007D2CEF" w:rsidP="007D2CEF">
            <w:pPr>
              <w:jc w:val="right"/>
              <w:rPr>
                <w:rFonts w:ascii="Tahoma" w:hAnsi="Tahoma" w:cs="Tahoma"/>
                <w:b/>
                <w:bCs/>
                <w:color w:val="FF0000"/>
                <w:sz w:val="8"/>
                <w:szCs w:val="8"/>
                <w:highlight w:val="red"/>
              </w:rPr>
            </w:pPr>
            <w:r w:rsidRPr="00E308B6">
              <w:rPr>
                <w:rFonts w:ascii="Tahoma" w:hAnsi="Tahoma" w:cs="Tahoma"/>
              </w:rPr>
              <w:t> </w:t>
            </w:r>
          </w:p>
        </w:tc>
        <w:tc>
          <w:tcPr>
            <w:tcW w:w="1288" w:type="dxa"/>
            <w:tcBorders>
              <w:top w:val="single" w:sz="8" w:space="0" w:color="D9D9D9"/>
              <w:bottom w:val="single" w:sz="8" w:space="0" w:color="D9D9D9"/>
            </w:tcBorders>
            <w:shd w:val="clear" w:color="auto" w:fill="FFFFFF"/>
            <w:vAlign w:val="bottom"/>
          </w:tcPr>
          <w:p w14:paraId="0B9D4D19" w14:textId="77777777" w:rsidR="007D2CEF" w:rsidRPr="002E6858" w:rsidRDefault="007D2CEF" w:rsidP="007D2CEF">
            <w:pPr>
              <w:jc w:val="right"/>
              <w:rPr>
                <w:rFonts w:ascii="Tahoma" w:hAnsi="Tahoma" w:cs="Tahoma"/>
                <w:b/>
                <w:bCs/>
                <w:color w:val="FF0000"/>
                <w:sz w:val="8"/>
                <w:szCs w:val="8"/>
                <w:highlight w:val="red"/>
              </w:rPr>
            </w:pPr>
            <w:r w:rsidRPr="00E308B6">
              <w:rPr>
                <w:rFonts w:ascii="Tahoma" w:hAnsi="Tahoma" w:cs="Tahoma"/>
              </w:rPr>
              <w:t> </w:t>
            </w:r>
          </w:p>
        </w:tc>
        <w:tc>
          <w:tcPr>
            <w:tcW w:w="1288" w:type="dxa"/>
            <w:tcBorders>
              <w:top w:val="single" w:sz="8" w:space="0" w:color="D9D9D9"/>
              <w:bottom w:val="single" w:sz="8" w:space="0" w:color="D9D9D9"/>
            </w:tcBorders>
            <w:shd w:val="clear" w:color="auto" w:fill="FFFFFF"/>
            <w:vAlign w:val="bottom"/>
          </w:tcPr>
          <w:p w14:paraId="2CA36604" w14:textId="77777777" w:rsidR="007D2CEF" w:rsidRPr="002E6858" w:rsidRDefault="007D2CEF" w:rsidP="007D2CEF">
            <w:pPr>
              <w:jc w:val="right"/>
              <w:rPr>
                <w:rFonts w:ascii="Tahoma" w:hAnsi="Tahoma" w:cs="Tahoma"/>
                <w:b/>
                <w:bCs/>
                <w:color w:val="FF0000"/>
                <w:sz w:val="8"/>
                <w:szCs w:val="8"/>
                <w:highlight w:val="red"/>
              </w:rPr>
            </w:pPr>
            <w:r w:rsidRPr="00E308B6">
              <w:rPr>
                <w:rFonts w:ascii="Tahoma" w:hAnsi="Tahoma" w:cs="Tahoma"/>
              </w:rPr>
              <w:t> </w:t>
            </w:r>
          </w:p>
        </w:tc>
        <w:tc>
          <w:tcPr>
            <w:tcW w:w="1288" w:type="dxa"/>
            <w:tcBorders>
              <w:top w:val="single" w:sz="8" w:space="0" w:color="D9D9D9"/>
              <w:bottom w:val="single" w:sz="8" w:space="0" w:color="D9D9D9"/>
            </w:tcBorders>
            <w:shd w:val="clear" w:color="auto" w:fill="FFFFFF"/>
            <w:vAlign w:val="bottom"/>
          </w:tcPr>
          <w:p w14:paraId="138D6832" w14:textId="77777777" w:rsidR="007D2CEF" w:rsidRPr="002E6858" w:rsidRDefault="007D2CEF" w:rsidP="007D2CEF">
            <w:pPr>
              <w:jc w:val="right"/>
              <w:rPr>
                <w:rFonts w:ascii="Tahoma" w:hAnsi="Tahoma" w:cs="Tahoma"/>
                <w:b/>
                <w:bCs/>
                <w:color w:val="FF0000"/>
                <w:sz w:val="8"/>
                <w:szCs w:val="8"/>
                <w:highlight w:val="red"/>
              </w:rPr>
            </w:pPr>
            <w:r w:rsidRPr="00E308B6">
              <w:rPr>
                <w:rFonts w:ascii="Tahoma" w:hAnsi="Tahoma" w:cs="Tahoma"/>
              </w:rPr>
              <w:t> </w:t>
            </w:r>
          </w:p>
        </w:tc>
        <w:tc>
          <w:tcPr>
            <w:tcW w:w="1288" w:type="dxa"/>
            <w:tcBorders>
              <w:top w:val="single" w:sz="8" w:space="0" w:color="D9D9D9"/>
              <w:bottom w:val="single" w:sz="8" w:space="0" w:color="D9D9D9"/>
            </w:tcBorders>
            <w:shd w:val="clear" w:color="auto" w:fill="FFFFFF"/>
            <w:vAlign w:val="bottom"/>
          </w:tcPr>
          <w:p w14:paraId="32E2F73E" w14:textId="77777777" w:rsidR="007D2CEF" w:rsidRPr="002E6858" w:rsidRDefault="007D2CEF" w:rsidP="007D2CEF">
            <w:pPr>
              <w:jc w:val="right"/>
              <w:rPr>
                <w:rFonts w:ascii="Tahoma" w:hAnsi="Tahoma" w:cs="Tahoma"/>
                <w:b/>
                <w:bCs/>
                <w:color w:val="FF0000"/>
                <w:sz w:val="8"/>
                <w:szCs w:val="8"/>
                <w:highlight w:val="red"/>
              </w:rPr>
            </w:pPr>
            <w:r w:rsidRPr="00E308B6">
              <w:rPr>
                <w:rFonts w:ascii="Tahoma" w:hAnsi="Tahoma" w:cs="Tahoma"/>
              </w:rPr>
              <w:t> </w:t>
            </w:r>
          </w:p>
        </w:tc>
      </w:tr>
      <w:tr w:rsidR="007D2CEF" w:rsidRPr="002E6858" w14:paraId="3704746F" w14:textId="77777777" w:rsidTr="00DF187E">
        <w:trPr>
          <w:trHeight w:val="127"/>
        </w:trPr>
        <w:tc>
          <w:tcPr>
            <w:tcW w:w="3355" w:type="dxa"/>
            <w:tcBorders>
              <w:top w:val="single" w:sz="8" w:space="0" w:color="D9D9D9"/>
              <w:bottom w:val="single" w:sz="8" w:space="0" w:color="D9D9D9"/>
            </w:tcBorders>
            <w:shd w:val="clear" w:color="auto" w:fill="D9D9D9"/>
            <w:vAlign w:val="bottom"/>
          </w:tcPr>
          <w:p w14:paraId="08E76624" w14:textId="77777777" w:rsidR="007D2CEF" w:rsidRPr="007D2CEF" w:rsidRDefault="007D2CEF" w:rsidP="007D2CEF">
            <w:pPr>
              <w:ind w:left="-108"/>
              <w:rPr>
                <w:rFonts w:ascii="Tahoma" w:hAnsi="Tahoma" w:cs="Tahoma"/>
                <w:sz w:val="18"/>
                <w:szCs w:val="18"/>
              </w:rPr>
            </w:pPr>
            <w:proofErr w:type="spellStart"/>
            <w:r w:rsidRPr="007D2CEF">
              <w:rPr>
                <w:rFonts w:ascii="Tahoma" w:hAnsi="Tahoma" w:cs="Tahoma"/>
                <w:b/>
                <w:bCs/>
                <w:sz w:val="18"/>
                <w:szCs w:val="18"/>
              </w:rPr>
              <w:t>Λοι</w:t>
            </w:r>
            <w:proofErr w:type="spellEnd"/>
            <w:r w:rsidRPr="007D2CEF">
              <w:rPr>
                <w:rFonts w:ascii="Tahoma" w:hAnsi="Tahoma" w:cs="Tahoma"/>
                <w:b/>
                <w:bCs/>
                <w:sz w:val="18"/>
                <w:szCs w:val="18"/>
              </w:rPr>
              <w:t xml:space="preserve">πά </w:t>
            </w:r>
            <w:proofErr w:type="spellStart"/>
            <w:r w:rsidRPr="007D2CEF">
              <w:rPr>
                <w:rFonts w:ascii="Tahoma" w:hAnsi="Tahoma" w:cs="Tahoma"/>
                <w:b/>
                <w:bCs/>
                <w:sz w:val="18"/>
                <w:szCs w:val="18"/>
              </w:rPr>
              <w:t>έσοδ</w:t>
            </w:r>
            <w:proofErr w:type="spellEnd"/>
            <w:r w:rsidRPr="007D2CEF">
              <w:rPr>
                <w:rFonts w:ascii="Tahoma" w:hAnsi="Tahoma" w:cs="Tahoma"/>
                <w:b/>
                <w:bCs/>
                <w:sz w:val="18"/>
                <w:szCs w:val="18"/>
              </w:rPr>
              <w:t>α</w:t>
            </w:r>
          </w:p>
        </w:tc>
        <w:tc>
          <w:tcPr>
            <w:tcW w:w="1293" w:type="dxa"/>
            <w:tcBorders>
              <w:top w:val="single" w:sz="8" w:space="0" w:color="D9D9D9"/>
              <w:bottom w:val="single" w:sz="8" w:space="0" w:color="D9D9D9"/>
            </w:tcBorders>
            <w:shd w:val="clear" w:color="auto" w:fill="D9D9D9"/>
            <w:vAlign w:val="bottom"/>
          </w:tcPr>
          <w:p w14:paraId="30463551"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b/>
                <w:bCs/>
                <w:sz w:val="18"/>
                <w:szCs w:val="18"/>
              </w:rPr>
              <w:t>20</w:t>
            </w:r>
            <w:r w:rsidR="00CB03D6">
              <w:rPr>
                <w:rFonts w:ascii="Tahoma" w:hAnsi="Tahoma" w:cs="Tahoma"/>
                <w:b/>
                <w:bCs/>
                <w:sz w:val="18"/>
                <w:szCs w:val="18"/>
              </w:rPr>
              <w:t>,</w:t>
            </w:r>
            <w:r w:rsidRPr="00E308B6">
              <w:rPr>
                <w:rFonts w:ascii="Tahoma" w:hAnsi="Tahoma" w:cs="Tahoma"/>
                <w:b/>
                <w:bCs/>
                <w:sz w:val="18"/>
                <w:szCs w:val="18"/>
              </w:rPr>
              <w:t xml:space="preserve">2 </w:t>
            </w:r>
          </w:p>
        </w:tc>
        <w:tc>
          <w:tcPr>
            <w:tcW w:w="1194" w:type="dxa"/>
            <w:tcBorders>
              <w:top w:val="single" w:sz="8" w:space="0" w:color="D9D9D9"/>
              <w:bottom w:val="single" w:sz="8" w:space="0" w:color="D9D9D9"/>
            </w:tcBorders>
            <w:shd w:val="clear" w:color="auto" w:fill="D9D9D9"/>
            <w:vAlign w:val="bottom"/>
          </w:tcPr>
          <w:p w14:paraId="10782DC9"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b/>
                <w:bCs/>
                <w:sz w:val="18"/>
                <w:szCs w:val="18"/>
              </w:rPr>
              <w:t>19</w:t>
            </w:r>
            <w:r w:rsidR="00CB03D6">
              <w:rPr>
                <w:rFonts w:ascii="Tahoma" w:hAnsi="Tahoma" w:cs="Tahoma"/>
                <w:b/>
                <w:bCs/>
                <w:sz w:val="18"/>
                <w:szCs w:val="18"/>
              </w:rPr>
              <w:t>,</w:t>
            </w:r>
            <w:r w:rsidRPr="00E308B6">
              <w:rPr>
                <w:rFonts w:ascii="Tahoma" w:hAnsi="Tahoma" w:cs="Tahoma"/>
                <w:b/>
                <w:bCs/>
                <w:sz w:val="18"/>
                <w:szCs w:val="18"/>
              </w:rPr>
              <w:t xml:space="preserve">7 </w:t>
            </w:r>
          </w:p>
        </w:tc>
        <w:tc>
          <w:tcPr>
            <w:tcW w:w="1288" w:type="dxa"/>
            <w:tcBorders>
              <w:top w:val="single" w:sz="8" w:space="0" w:color="D9D9D9"/>
              <w:bottom w:val="single" w:sz="8" w:space="0" w:color="D9D9D9"/>
            </w:tcBorders>
            <w:shd w:val="clear" w:color="auto" w:fill="D9D9D9"/>
            <w:vAlign w:val="bottom"/>
          </w:tcPr>
          <w:p w14:paraId="6D8124D3"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b/>
                <w:bCs/>
                <w:sz w:val="18"/>
                <w:szCs w:val="18"/>
              </w:rPr>
              <w:t>+2</w:t>
            </w:r>
            <w:r w:rsidR="00CB03D6">
              <w:rPr>
                <w:rFonts w:ascii="Tahoma" w:hAnsi="Tahoma" w:cs="Tahoma"/>
                <w:b/>
                <w:bCs/>
                <w:sz w:val="18"/>
                <w:szCs w:val="18"/>
              </w:rPr>
              <w:t>,</w:t>
            </w:r>
            <w:r w:rsidRPr="00E308B6">
              <w:rPr>
                <w:rFonts w:ascii="Tahoma" w:hAnsi="Tahoma" w:cs="Tahoma"/>
                <w:b/>
                <w:bCs/>
                <w:sz w:val="18"/>
                <w:szCs w:val="18"/>
              </w:rPr>
              <w:t>5%</w:t>
            </w:r>
          </w:p>
        </w:tc>
        <w:tc>
          <w:tcPr>
            <w:tcW w:w="1288" w:type="dxa"/>
            <w:tcBorders>
              <w:top w:val="single" w:sz="8" w:space="0" w:color="D9D9D9"/>
              <w:bottom w:val="single" w:sz="8" w:space="0" w:color="D9D9D9"/>
            </w:tcBorders>
            <w:shd w:val="clear" w:color="auto" w:fill="D9D9D9"/>
            <w:vAlign w:val="bottom"/>
          </w:tcPr>
          <w:p w14:paraId="0E6EA452" w14:textId="77777777" w:rsidR="007D2CEF" w:rsidRPr="002E6858" w:rsidRDefault="007D2CEF" w:rsidP="007D2CEF">
            <w:pPr>
              <w:jc w:val="right"/>
              <w:rPr>
                <w:rFonts w:ascii="Tahoma" w:hAnsi="Tahoma" w:cs="Tahoma"/>
                <w:b/>
                <w:bCs/>
                <w:color w:val="FF0000"/>
                <w:sz w:val="18"/>
                <w:szCs w:val="18"/>
              </w:rPr>
            </w:pPr>
            <w:r w:rsidRPr="00E308B6">
              <w:rPr>
                <w:rFonts w:ascii="Tahoma" w:hAnsi="Tahoma" w:cs="Tahoma"/>
                <w:b/>
                <w:bCs/>
                <w:sz w:val="18"/>
                <w:szCs w:val="18"/>
              </w:rPr>
              <w:t>71</w:t>
            </w:r>
            <w:r w:rsidR="00CB03D6">
              <w:rPr>
                <w:rFonts w:ascii="Tahoma" w:hAnsi="Tahoma" w:cs="Tahoma"/>
                <w:b/>
                <w:bCs/>
                <w:sz w:val="18"/>
                <w:szCs w:val="18"/>
              </w:rPr>
              <w:t>,</w:t>
            </w:r>
            <w:r w:rsidRPr="00E308B6">
              <w:rPr>
                <w:rFonts w:ascii="Tahoma" w:hAnsi="Tahoma" w:cs="Tahoma"/>
                <w:b/>
                <w:bCs/>
                <w:sz w:val="18"/>
                <w:szCs w:val="18"/>
              </w:rPr>
              <w:t xml:space="preserve">7 </w:t>
            </w:r>
          </w:p>
        </w:tc>
        <w:tc>
          <w:tcPr>
            <w:tcW w:w="1288" w:type="dxa"/>
            <w:tcBorders>
              <w:top w:val="single" w:sz="8" w:space="0" w:color="D9D9D9"/>
              <w:bottom w:val="single" w:sz="8" w:space="0" w:color="D9D9D9"/>
            </w:tcBorders>
            <w:shd w:val="clear" w:color="auto" w:fill="D9D9D9"/>
            <w:vAlign w:val="bottom"/>
          </w:tcPr>
          <w:p w14:paraId="45A2A665" w14:textId="77777777" w:rsidR="007D2CEF" w:rsidRPr="002E6858" w:rsidRDefault="007D2CEF" w:rsidP="007D2CEF">
            <w:pPr>
              <w:jc w:val="right"/>
              <w:rPr>
                <w:rFonts w:ascii="Tahoma" w:hAnsi="Tahoma" w:cs="Tahoma"/>
                <w:b/>
                <w:bCs/>
                <w:color w:val="FF0000"/>
                <w:sz w:val="18"/>
                <w:szCs w:val="18"/>
              </w:rPr>
            </w:pPr>
            <w:r w:rsidRPr="00E308B6">
              <w:rPr>
                <w:rFonts w:ascii="Tahoma" w:hAnsi="Tahoma" w:cs="Tahoma"/>
                <w:b/>
                <w:bCs/>
                <w:sz w:val="18"/>
                <w:szCs w:val="18"/>
              </w:rPr>
              <w:t>65</w:t>
            </w:r>
            <w:r w:rsidR="00CB03D6">
              <w:rPr>
                <w:rFonts w:ascii="Tahoma" w:hAnsi="Tahoma" w:cs="Tahoma"/>
                <w:b/>
                <w:bCs/>
                <w:sz w:val="18"/>
                <w:szCs w:val="18"/>
              </w:rPr>
              <w:t>,</w:t>
            </w:r>
            <w:r w:rsidRPr="00E308B6">
              <w:rPr>
                <w:rFonts w:ascii="Tahoma" w:hAnsi="Tahoma" w:cs="Tahoma"/>
                <w:b/>
                <w:bCs/>
                <w:sz w:val="18"/>
                <w:szCs w:val="18"/>
              </w:rPr>
              <w:t xml:space="preserve">4 </w:t>
            </w:r>
          </w:p>
        </w:tc>
        <w:tc>
          <w:tcPr>
            <w:tcW w:w="1288" w:type="dxa"/>
            <w:tcBorders>
              <w:top w:val="single" w:sz="8" w:space="0" w:color="D9D9D9"/>
              <w:bottom w:val="single" w:sz="8" w:space="0" w:color="D9D9D9"/>
            </w:tcBorders>
            <w:shd w:val="clear" w:color="auto" w:fill="D9D9D9"/>
            <w:vAlign w:val="bottom"/>
          </w:tcPr>
          <w:p w14:paraId="0BD64AE9" w14:textId="77777777" w:rsidR="007D2CEF" w:rsidRPr="002E6858" w:rsidRDefault="007D2CEF" w:rsidP="007D2CEF">
            <w:pPr>
              <w:jc w:val="right"/>
              <w:rPr>
                <w:rFonts w:ascii="Tahoma" w:hAnsi="Tahoma" w:cs="Tahoma"/>
                <w:b/>
                <w:bCs/>
                <w:color w:val="FF0000"/>
                <w:sz w:val="18"/>
                <w:szCs w:val="18"/>
              </w:rPr>
            </w:pPr>
            <w:r w:rsidRPr="00E308B6">
              <w:rPr>
                <w:rFonts w:ascii="Tahoma" w:hAnsi="Tahoma" w:cs="Tahoma"/>
                <w:b/>
                <w:bCs/>
                <w:sz w:val="18"/>
                <w:szCs w:val="18"/>
              </w:rPr>
              <w:t>+9</w:t>
            </w:r>
            <w:r w:rsidR="00CB03D6">
              <w:rPr>
                <w:rFonts w:ascii="Tahoma" w:hAnsi="Tahoma" w:cs="Tahoma"/>
                <w:b/>
                <w:bCs/>
                <w:sz w:val="18"/>
                <w:szCs w:val="18"/>
              </w:rPr>
              <w:t>,</w:t>
            </w:r>
            <w:r w:rsidRPr="00E308B6">
              <w:rPr>
                <w:rFonts w:ascii="Tahoma" w:hAnsi="Tahoma" w:cs="Tahoma"/>
                <w:b/>
                <w:bCs/>
                <w:sz w:val="18"/>
                <w:szCs w:val="18"/>
              </w:rPr>
              <w:t>6%</w:t>
            </w:r>
          </w:p>
        </w:tc>
      </w:tr>
      <w:tr w:rsidR="007D2CEF" w:rsidRPr="002E6858" w14:paraId="4A76877A" w14:textId="77777777" w:rsidTr="00DF187E">
        <w:trPr>
          <w:trHeight w:val="127"/>
        </w:trPr>
        <w:tc>
          <w:tcPr>
            <w:tcW w:w="3355" w:type="dxa"/>
            <w:tcBorders>
              <w:top w:val="single" w:sz="8" w:space="0" w:color="D9D9D9"/>
              <w:bottom w:val="single" w:sz="8" w:space="0" w:color="D9D9D9"/>
            </w:tcBorders>
            <w:shd w:val="clear" w:color="auto" w:fill="FFFFFF"/>
            <w:vAlign w:val="bottom"/>
          </w:tcPr>
          <w:p w14:paraId="40F38B1C" w14:textId="77777777" w:rsidR="007D2CEF" w:rsidRPr="007D2CEF" w:rsidRDefault="007D2CEF" w:rsidP="007D2CEF">
            <w:pPr>
              <w:ind w:left="-108"/>
              <w:rPr>
                <w:rFonts w:ascii="Tahoma" w:hAnsi="Tahoma" w:cs="Tahoma"/>
                <w:b/>
                <w:bCs/>
                <w:sz w:val="18"/>
                <w:szCs w:val="18"/>
              </w:rPr>
            </w:pPr>
          </w:p>
        </w:tc>
        <w:tc>
          <w:tcPr>
            <w:tcW w:w="1293" w:type="dxa"/>
            <w:tcBorders>
              <w:top w:val="single" w:sz="8" w:space="0" w:color="D9D9D9"/>
              <w:bottom w:val="single" w:sz="8" w:space="0" w:color="D9D9D9"/>
            </w:tcBorders>
            <w:shd w:val="clear" w:color="auto" w:fill="FFFFFF"/>
            <w:vAlign w:val="bottom"/>
          </w:tcPr>
          <w:p w14:paraId="5A2C8145" w14:textId="77777777" w:rsidR="007D2CEF" w:rsidRPr="002E6858" w:rsidRDefault="007D2CEF" w:rsidP="007D2CEF">
            <w:pPr>
              <w:jc w:val="right"/>
              <w:rPr>
                <w:rFonts w:ascii="Tahoma" w:hAnsi="Tahoma" w:cs="Tahoma"/>
                <w:b/>
                <w:bCs/>
                <w:color w:val="FF0000"/>
                <w:sz w:val="18"/>
                <w:szCs w:val="18"/>
                <w:highlight w:val="red"/>
              </w:rPr>
            </w:pPr>
            <w:r w:rsidRPr="00E308B6">
              <w:rPr>
                <w:rFonts w:ascii="Tahoma" w:hAnsi="Tahoma" w:cs="Tahoma"/>
              </w:rPr>
              <w:t> </w:t>
            </w:r>
          </w:p>
        </w:tc>
        <w:tc>
          <w:tcPr>
            <w:tcW w:w="1194" w:type="dxa"/>
            <w:tcBorders>
              <w:top w:val="single" w:sz="8" w:space="0" w:color="D9D9D9"/>
              <w:bottom w:val="single" w:sz="8" w:space="0" w:color="D9D9D9"/>
            </w:tcBorders>
            <w:shd w:val="clear" w:color="auto" w:fill="FFFFFF"/>
            <w:vAlign w:val="bottom"/>
          </w:tcPr>
          <w:p w14:paraId="78681492" w14:textId="77777777" w:rsidR="007D2CEF" w:rsidRPr="002E6858" w:rsidRDefault="007D2CEF" w:rsidP="007D2CEF">
            <w:pPr>
              <w:jc w:val="right"/>
              <w:rPr>
                <w:rFonts w:ascii="Tahoma" w:hAnsi="Tahoma" w:cs="Tahoma"/>
                <w:b/>
                <w:bCs/>
                <w:color w:val="FF0000"/>
                <w:sz w:val="18"/>
                <w:szCs w:val="18"/>
                <w:highlight w:val="red"/>
              </w:rPr>
            </w:pPr>
            <w:r w:rsidRPr="00E308B6">
              <w:rPr>
                <w:rFonts w:ascii="Tahoma" w:hAnsi="Tahoma" w:cs="Tahoma"/>
              </w:rPr>
              <w:t> </w:t>
            </w:r>
          </w:p>
        </w:tc>
        <w:tc>
          <w:tcPr>
            <w:tcW w:w="1288" w:type="dxa"/>
            <w:tcBorders>
              <w:top w:val="single" w:sz="8" w:space="0" w:color="D9D9D9"/>
              <w:bottom w:val="single" w:sz="8" w:space="0" w:color="D9D9D9"/>
            </w:tcBorders>
            <w:shd w:val="clear" w:color="auto" w:fill="FFFFFF"/>
            <w:vAlign w:val="bottom"/>
          </w:tcPr>
          <w:p w14:paraId="4BEA2371" w14:textId="77777777" w:rsidR="007D2CEF" w:rsidRPr="002E6858" w:rsidRDefault="007D2CEF" w:rsidP="007D2CEF">
            <w:pPr>
              <w:jc w:val="right"/>
              <w:rPr>
                <w:rFonts w:ascii="Tahoma" w:hAnsi="Tahoma" w:cs="Tahoma"/>
                <w:b/>
                <w:bCs/>
                <w:color w:val="FF0000"/>
                <w:sz w:val="18"/>
                <w:szCs w:val="18"/>
                <w:highlight w:val="red"/>
              </w:rPr>
            </w:pPr>
            <w:r w:rsidRPr="00E308B6">
              <w:rPr>
                <w:rFonts w:ascii="Tahoma" w:hAnsi="Tahoma" w:cs="Tahoma"/>
              </w:rPr>
              <w:t> </w:t>
            </w:r>
          </w:p>
        </w:tc>
        <w:tc>
          <w:tcPr>
            <w:tcW w:w="1288" w:type="dxa"/>
            <w:tcBorders>
              <w:top w:val="single" w:sz="8" w:space="0" w:color="D9D9D9"/>
              <w:bottom w:val="single" w:sz="8" w:space="0" w:color="D9D9D9"/>
            </w:tcBorders>
            <w:shd w:val="clear" w:color="auto" w:fill="FFFFFF"/>
            <w:vAlign w:val="bottom"/>
          </w:tcPr>
          <w:p w14:paraId="705E905F" w14:textId="77777777" w:rsidR="007D2CEF" w:rsidRPr="002E6858" w:rsidRDefault="007D2CEF" w:rsidP="007D2CEF">
            <w:pPr>
              <w:jc w:val="right"/>
              <w:rPr>
                <w:rFonts w:ascii="Tahoma" w:hAnsi="Tahoma" w:cs="Tahoma"/>
                <w:b/>
                <w:bCs/>
                <w:color w:val="FF0000"/>
                <w:sz w:val="18"/>
                <w:szCs w:val="18"/>
                <w:highlight w:val="red"/>
              </w:rPr>
            </w:pPr>
            <w:r w:rsidRPr="00E308B6">
              <w:rPr>
                <w:rFonts w:ascii="Tahoma" w:hAnsi="Tahoma" w:cs="Tahoma"/>
              </w:rPr>
              <w:t> </w:t>
            </w:r>
          </w:p>
        </w:tc>
        <w:tc>
          <w:tcPr>
            <w:tcW w:w="1288" w:type="dxa"/>
            <w:tcBorders>
              <w:top w:val="single" w:sz="8" w:space="0" w:color="D9D9D9"/>
              <w:bottom w:val="single" w:sz="8" w:space="0" w:color="D9D9D9"/>
            </w:tcBorders>
            <w:shd w:val="clear" w:color="auto" w:fill="FFFFFF"/>
            <w:vAlign w:val="bottom"/>
          </w:tcPr>
          <w:p w14:paraId="76D5830C" w14:textId="77777777" w:rsidR="007D2CEF" w:rsidRPr="002E6858" w:rsidRDefault="007D2CEF" w:rsidP="007D2CEF">
            <w:pPr>
              <w:jc w:val="right"/>
              <w:rPr>
                <w:rFonts w:ascii="Tahoma" w:hAnsi="Tahoma" w:cs="Tahoma"/>
                <w:b/>
                <w:bCs/>
                <w:color w:val="FF0000"/>
                <w:sz w:val="18"/>
                <w:szCs w:val="18"/>
                <w:highlight w:val="red"/>
              </w:rPr>
            </w:pPr>
            <w:r w:rsidRPr="00E308B6">
              <w:rPr>
                <w:rFonts w:ascii="Tahoma" w:hAnsi="Tahoma" w:cs="Tahoma"/>
              </w:rPr>
              <w:t> </w:t>
            </w:r>
          </w:p>
        </w:tc>
        <w:tc>
          <w:tcPr>
            <w:tcW w:w="1288" w:type="dxa"/>
            <w:tcBorders>
              <w:top w:val="single" w:sz="8" w:space="0" w:color="D9D9D9"/>
              <w:bottom w:val="single" w:sz="8" w:space="0" w:color="D9D9D9"/>
            </w:tcBorders>
            <w:shd w:val="clear" w:color="auto" w:fill="FFFFFF"/>
            <w:vAlign w:val="bottom"/>
          </w:tcPr>
          <w:p w14:paraId="78114AFB" w14:textId="77777777" w:rsidR="007D2CEF" w:rsidRPr="002E6858" w:rsidRDefault="007D2CEF" w:rsidP="007D2CEF">
            <w:pPr>
              <w:jc w:val="right"/>
              <w:rPr>
                <w:rFonts w:ascii="Tahoma" w:hAnsi="Tahoma" w:cs="Tahoma"/>
                <w:b/>
                <w:bCs/>
                <w:color w:val="FF0000"/>
                <w:sz w:val="18"/>
                <w:szCs w:val="18"/>
                <w:highlight w:val="red"/>
              </w:rPr>
            </w:pPr>
            <w:r w:rsidRPr="00E308B6">
              <w:rPr>
                <w:rFonts w:ascii="Tahoma" w:hAnsi="Tahoma" w:cs="Tahoma"/>
              </w:rPr>
              <w:t> </w:t>
            </w:r>
          </w:p>
        </w:tc>
      </w:tr>
      <w:tr w:rsidR="007D2CEF" w:rsidRPr="002E6858" w14:paraId="16B808C7" w14:textId="77777777" w:rsidTr="00DF187E">
        <w:trPr>
          <w:trHeight w:val="127"/>
        </w:trPr>
        <w:tc>
          <w:tcPr>
            <w:tcW w:w="3355" w:type="dxa"/>
            <w:tcBorders>
              <w:top w:val="single" w:sz="8" w:space="0" w:color="D9D9D9"/>
              <w:bottom w:val="single" w:sz="8" w:space="0" w:color="D9D9D9"/>
            </w:tcBorders>
            <w:shd w:val="clear" w:color="auto" w:fill="D9D9D9"/>
            <w:vAlign w:val="bottom"/>
          </w:tcPr>
          <w:p w14:paraId="40383CBF" w14:textId="77777777" w:rsidR="007D2CEF" w:rsidRPr="007D2CEF" w:rsidRDefault="007D2CEF" w:rsidP="007D2CEF">
            <w:pPr>
              <w:ind w:left="-108"/>
              <w:rPr>
                <w:rFonts w:ascii="Tahoma" w:hAnsi="Tahoma" w:cs="Tahoma"/>
                <w:sz w:val="18"/>
                <w:szCs w:val="18"/>
              </w:rPr>
            </w:pPr>
            <w:proofErr w:type="spellStart"/>
            <w:r w:rsidRPr="007D2CEF">
              <w:rPr>
                <w:rFonts w:ascii="Tahoma" w:hAnsi="Tahoma" w:cs="Tahoma"/>
                <w:b/>
                <w:bCs/>
                <w:sz w:val="18"/>
                <w:szCs w:val="18"/>
              </w:rPr>
              <w:t>Σύνολο</w:t>
            </w:r>
            <w:proofErr w:type="spellEnd"/>
            <w:r w:rsidRPr="007D2CEF">
              <w:rPr>
                <w:rFonts w:ascii="Tahoma" w:hAnsi="Tahoma" w:cs="Tahoma"/>
                <w:b/>
                <w:bCs/>
                <w:sz w:val="18"/>
                <w:szCs w:val="18"/>
              </w:rPr>
              <w:t xml:space="preserve"> </w:t>
            </w:r>
            <w:proofErr w:type="spellStart"/>
            <w:r w:rsidRPr="007D2CEF">
              <w:rPr>
                <w:rFonts w:ascii="Tahoma" w:hAnsi="Tahoma" w:cs="Tahoma"/>
                <w:b/>
                <w:bCs/>
                <w:sz w:val="18"/>
                <w:szCs w:val="18"/>
              </w:rPr>
              <w:t>κύκλου</w:t>
            </w:r>
            <w:proofErr w:type="spellEnd"/>
            <w:r w:rsidRPr="007D2CEF">
              <w:rPr>
                <w:rFonts w:ascii="Tahoma" w:hAnsi="Tahoma" w:cs="Tahoma"/>
                <w:b/>
                <w:bCs/>
                <w:sz w:val="18"/>
                <w:szCs w:val="18"/>
              </w:rPr>
              <w:t xml:space="preserve"> </w:t>
            </w:r>
            <w:proofErr w:type="spellStart"/>
            <w:r w:rsidRPr="007D2CEF">
              <w:rPr>
                <w:rFonts w:ascii="Tahoma" w:hAnsi="Tahoma" w:cs="Tahoma"/>
                <w:b/>
                <w:bCs/>
                <w:sz w:val="18"/>
                <w:szCs w:val="18"/>
              </w:rPr>
              <w:t>εργ</w:t>
            </w:r>
            <w:proofErr w:type="spellEnd"/>
            <w:r w:rsidRPr="007D2CEF">
              <w:rPr>
                <w:rFonts w:ascii="Tahoma" w:hAnsi="Tahoma" w:cs="Tahoma"/>
                <w:b/>
                <w:bCs/>
                <w:sz w:val="18"/>
                <w:szCs w:val="18"/>
              </w:rPr>
              <w:t>ασιών</w:t>
            </w:r>
          </w:p>
        </w:tc>
        <w:tc>
          <w:tcPr>
            <w:tcW w:w="1293" w:type="dxa"/>
            <w:tcBorders>
              <w:top w:val="single" w:sz="8" w:space="0" w:color="D9D9D9"/>
              <w:bottom w:val="single" w:sz="8" w:space="0" w:color="D9D9D9"/>
            </w:tcBorders>
            <w:shd w:val="clear" w:color="auto" w:fill="D9D9D9"/>
            <w:vAlign w:val="bottom"/>
          </w:tcPr>
          <w:p w14:paraId="487F34AB"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b/>
                <w:bCs/>
                <w:sz w:val="18"/>
                <w:szCs w:val="18"/>
              </w:rPr>
              <w:t>891</w:t>
            </w:r>
            <w:r w:rsidR="00CB03D6">
              <w:rPr>
                <w:rFonts w:ascii="Tahoma" w:hAnsi="Tahoma" w:cs="Tahoma"/>
                <w:b/>
                <w:bCs/>
                <w:sz w:val="18"/>
                <w:szCs w:val="18"/>
              </w:rPr>
              <w:t>,</w:t>
            </w:r>
            <w:r w:rsidRPr="00E308B6">
              <w:rPr>
                <w:rFonts w:ascii="Tahoma" w:hAnsi="Tahoma" w:cs="Tahoma"/>
                <w:b/>
                <w:bCs/>
                <w:sz w:val="18"/>
                <w:szCs w:val="18"/>
              </w:rPr>
              <w:t xml:space="preserve">5 </w:t>
            </w:r>
          </w:p>
        </w:tc>
        <w:tc>
          <w:tcPr>
            <w:tcW w:w="1194" w:type="dxa"/>
            <w:tcBorders>
              <w:top w:val="single" w:sz="8" w:space="0" w:color="D9D9D9"/>
              <w:bottom w:val="single" w:sz="8" w:space="0" w:color="D9D9D9"/>
            </w:tcBorders>
            <w:shd w:val="clear" w:color="auto" w:fill="D9D9D9"/>
            <w:vAlign w:val="bottom"/>
          </w:tcPr>
          <w:p w14:paraId="53145053"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b/>
                <w:bCs/>
                <w:sz w:val="18"/>
                <w:szCs w:val="18"/>
              </w:rPr>
              <w:t>849</w:t>
            </w:r>
            <w:r w:rsidR="00CB03D6">
              <w:rPr>
                <w:rFonts w:ascii="Tahoma" w:hAnsi="Tahoma" w:cs="Tahoma"/>
                <w:b/>
                <w:bCs/>
                <w:sz w:val="18"/>
                <w:szCs w:val="18"/>
              </w:rPr>
              <w:t>,</w:t>
            </w:r>
            <w:r w:rsidRPr="00E308B6">
              <w:rPr>
                <w:rFonts w:ascii="Tahoma" w:hAnsi="Tahoma" w:cs="Tahoma"/>
                <w:b/>
                <w:bCs/>
                <w:sz w:val="18"/>
                <w:szCs w:val="18"/>
              </w:rPr>
              <w:t xml:space="preserve">1 </w:t>
            </w:r>
          </w:p>
        </w:tc>
        <w:tc>
          <w:tcPr>
            <w:tcW w:w="1288" w:type="dxa"/>
            <w:tcBorders>
              <w:top w:val="single" w:sz="8" w:space="0" w:color="D9D9D9"/>
              <w:bottom w:val="single" w:sz="8" w:space="0" w:color="D9D9D9"/>
            </w:tcBorders>
            <w:shd w:val="clear" w:color="auto" w:fill="D9D9D9"/>
            <w:vAlign w:val="bottom"/>
          </w:tcPr>
          <w:p w14:paraId="4D5A4F93" w14:textId="77777777" w:rsidR="007D2CEF" w:rsidRPr="002E6858" w:rsidRDefault="007D2CEF" w:rsidP="007D2CEF">
            <w:pPr>
              <w:jc w:val="right"/>
              <w:rPr>
                <w:rFonts w:ascii="Tahoma" w:eastAsia="Arial Unicode MS" w:hAnsi="Tahoma" w:cs="Tahoma"/>
                <w:i/>
                <w:iCs/>
                <w:color w:val="FF0000"/>
                <w:sz w:val="18"/>
                <w:szCs w:val="18"/>
                <w:highlight w:val="red"/>
                <w:lang w:val="el-GR" w:eastAsia="el-GR"/>
              </w:rPr>
            </w:pPr>
            <w:r w:rsidRPr="00E308B6">
              <w:rPr>
                <w:rFonts w:ascii="Tahoma" w:hAnsi="Tahoma" w:cs="Tahoma"/>
                <w:b/>
                <w:bCs/>
                <w:sz w:val="18"/>
                <w:szCs w:val="18"/>
              </w:rPr>
              <w:t>+5</w:t>
            </w:r>
            <w:r w:rsidR="00CB03D6">
              <w:rPr>
                <w:rFonts w:ascii="Tahoma" w:hAnsi="Tahoma" w:cs="Tahoma"/>
                <w:b/>
                <w:bCs/>
                <w:sz w:val="18"/>
                <w:szCs w:val="18"/>
              </w:rPr>
              <w:t>,</w:t>
            </w:r>
            <w:r w:rsidRPr="00E308B6">
              <w:rPr>
                <w:rFonts w:ascii="Tahoma" w:hAnsi="Tahoma" w:cs="Tahoma"/>
                <w:b/>
                <w:bCs/>
                <w:sz w:val="18"/>
                <w:szCs w:val="18"/>
              </w:rPr>
              <w:t>0%</w:t>
            </w:r>
          </w:p>
        </w:tc>
        <w:tc>
          <w:tcPr>
            <w:tcW w:w="1288" w:type="dxa"/>
            <w:tcBorders>
              <w:top w:val="single" w:sz="8" w:space="0" w:color="D9D9D9"/>
              <w:bottom w:val="single" w:sz="8" w:space="0" w:color="D9D9D9"/>
            </w:tcBorders>
            <w:shd w:val="clear" w:color="auto" w:fill="D9D9D9"/>
            <w:vAlign w:val="bottom"/>
          </w:tcPr>
          <w:p w14:paraId="1CABA8ED" w14:textId="77777777" w:rsidR="007D2CEF" w:rsidRPr="002E6858" w:rsidRDefault="007D2CEF" w:rsidP="007D2CEF">
            <w:pPr>
              <w:jc w:val="right"/>
              <w:rPr>
                <w:rFonts w:ascii="Tahoma" w:hAnsi="Tahoma" w:cs="Tahoma"/>
                <w:b/>
                <w:bCs/>
                <w:color w:val="FF0000"/>
                <w:sz w:val="18"/>
                <w:szCs w:val="18"/>
              </w:rPr>
            </w:pPr>
            <w:r w:rsidRPr="00E308B6">
              <w:rPr>
                <w:rFonts w:ascii="Tahoma" w:hAnsi="Tahoma" w:cs="Tahoma"/>
                <w:b/>
                <w:bCs/>
                <w:sz w:val="18"/>
                <w:szCs w:val="18"/>
              </w:rPr>
              <w:t>3</w:t>
            </w:r>
            <w:r w:rsidR="00CB03D6">
              <w:rPr>
                <w:rFonts w:ascii="Tahoma" w:hAnsi="Tahoma" w:cs="Tahoma"/>
                <w:b/>
                <w:bCs/>
                <w:sz w:val="18"/>
                <w:szCs w:val="18"/>
              </w:rPr>
              <w:t>.</w:t>
            </w:r>
            <w:r w:rsidRPr="00E308B6">
              <w:rPr>
                <w:rFonts w:ascii="Tahoma" w:hAnsi="Tahoma" w:cs="Tahoma"/>
                <w:b/>
                <w:bCs/>
                <w:sz w:val="18"/>
                <w:szCs w:val="18"/>
              </w:rPr>
              <w:t>368</w:t>
            </w:r>
            <w:r w:rsidR="00CB03D6">
              <w:rPr>
                <w:rFonts w:ascii="Tahoma" w:hAnsi="Tahoma" w:cs="Tahoma"/>
                <w:b/>
                <w:bCs/>
                <w:sz w:val="18"/>
                <w:szCs w:val="18"/>
              </w:rPr>
              <w:t>,</w:t>
            </w:r>
            <w:r w:rsidRPr="00E308B6">
              <w:rPr>
                <w:rFonts w:ascii="Tahoma" w:hAnsi="Tahoma" w:cs="Tahoma"/>
                <w:b/>
                <w:bCs/>
                <w:sz w:val="18"/>
                <w:szCs w:val="18"/>
              </w:rPr>
              <w:t xml:space="preserve">3 </w:t>
            </w:r>
          </w:p>
        </w:tc>
        <w:tc>
          <w:tcPr>
            <w:tcW w:w="1288" w:type="dxa"/>
            <w:tcBorders>
              <w:top w:val="single" w:sz="8" w:space="0" w:color="D9D9D9"/>
              <w:bottom w:val="single" w:sz="8" w:space="0" w:color="D9D9D9"/>
            </w:tcBorders>
            <w:shd w:val="clear" w:color="auto" w:fill="D9D9D9"/>
            <w:vAlign w:val="bottom"/>
          </w:tcPr>
          <w:p w14:paraId="007C3C81" w14:textId="77777777" w:rsidR="007D2CEF" w:rsidRPr="002E6858" w:rsidRDefault="007D2CEF" w:rsidP="007D2CEF">
            <w:pPr>
              <w:jc w:val="right"/>
              <w:rPr>
                <w:rFonts w:ascii="Tahoma" w:hAnsi="Tahoma" w:cs="Tahoma"/>
                <w:b/>
                <w:bCs/>
                <w:color w:val="FF0000"/>
                <w:sz w:val="18"/>
                <w:szCs w:val="18"/>
              </w:rPr>
            </w:pPr>
            <w:r w:rsidRPr="00E308B6">
              <w:rPr>
                <w:rFonts w:ascii="Tahoma" w:hAnsi="Tahoma" w:cs="Tahoma"/>
                <w:b/>
                <w:bCs/>
                <w:sz w:val="18"/>
                <w:szCs w:val="18"/>
              </w:rPr>
              <w:t>3</w:t>
            </w:r>
            <w:r w:rsidR="00CB03D6">
              <w:rPr>
                <w:rFonts w:ascii="Tahoma" w:hAnsi="Tahoma" w:cs="Tahoma"/>
                <w:b/>
                <w:bCs/>
                <w:sz w:val="18"/>
                <w:szCs w:val="18"/>
              </w:rPr>
              <w:t>.</w:t>
            </w:r>
            <w:r w:rsidRPr="00E308B6">
              <w:rPr>
                <w:rFonts w:ascii="Tahoma" w:hAnsi="Tahoma" w:cs="Tahoma"/>
                <w:b/>
                <w:bCs/>
                <w:sz w:val="18"/>
                <w:szCs w:val="18"/>
              </w:rPr>
              <w:t>258</w:t>
            </w:r>
            <w:r w:rsidR="00CB03D6">
              <w:rPr>
                <w:rFonts w:ascii="Tahoma" w:hAnsi="Tahoma" w:cs="Tahoma"/>
                <w:b/>
                <w:bCs/>
                <w:sz w:val="18"/>
                <w:szCs w:val="18"/>
              </w:rPr>
              <w:t>,</w:t>
            </w:r>
            <w:r w:rsidRPr="00E308B6">
              <w:rPr>
                <w:rFonts w:ascii="Tahoma" w:hAnsi="Tahoma" w:cs="Tahoma"/>
                <w:b/>
                <w:bCs/>
                <w:sz w:val="18"/>
                <w:szCs w:val="18"/>
              </w:rPr>
              <w:t xml:space="preserve">9 </w:t>
            </w:r>
          </w:p>
        </w:tc>
        <w:tc>
          <w:tcPr>
            <w:tcW w:w="1288" w:type="dxa"/>
            <w:tcBorders>
              <w:top w:val="single" w:sz="8" w:space="0" w:color="D9D9D9"/>
              <w:bottom w:val="single" w:sz="8" w:space="0" w:color="D9D9D9"/>
            </w:tcBorders>
            <w:shd w:val="clear" w:color="auto" w:fill="D9D9D9"/>
            <w:vAlign w:val="bottom"/>
          </w:tcPr>
          <w:p w14:paraId="3929E161" w14:textId="77777777" w:rsidR="007D2CEF" w:rsidRPr="002E6858" w:rsidRDefault="007D2CEF" w:rsidP="007D2CEF">
            <w:pPr>
              <w:jc w:val="right"/>
              <w:rPr>
                <w:rFonts w:ascii="Tahoma" w:hAnsi="Tahoma" w:cs="Tahoma"/>
                <w:b/>
                <w:bCs/>
                <w:color w:val="FF0000"/>
                <w:sz w:val="18"/>
                <w:szCs w:val="18"/>
              </w:rPr>
            </w:pPr>
            <w:r w:rsidRPr="00E308B6">
              <w:rPr>
                <w:rFonts w:ascii="Tahoma" w:hAnsi="Tahoma" w:cs="Tahoma"/>
                <w:b/>
                <w:bCs/>
                <w:sz w:val="18"/>
                <w:szCs w:val="18"/>
              </w:rPr>
              <w:t>+3</w:t>
            </w:r>
            <w:r w:rsidR="00CB03D6">
              <w:rPr>
                <w:rFonts w:ascii="Tahoma" w:hAnsi="Tahoma" w:cs="Tahoma"/>
                <w:b/>
                <w:bCs/>
                <w:sz w:val="18"/>
                <w:szCs w:val="18"/>
              </w:rPr>
              <w:t>,</w:t>
            </w:r>
            <w:r w:rsidRPr="00E308B6">
              <w:rPr>
                <w:rFonts w:ascii="Tahoma" w:hAnsi="Tahoma" w:cs="Tahoma"/>
                <w:b/>
                <w:bCs/>
                <w:sz w:val="18"/>
                <w:szCs w:val="18"/>
              </w:rPr>
              <w:t>4%</w:t>
            </w:r>
          </w:p>
        </w:tc>
      </w:tr>
    </w:tbl>
    <w:p w14:paraId="2D3584A0" w14:textId="77777777" w:rsidR="002A24AD" w:rsidRPr="002E6858" w:rsidRDefault="002A24AD" w:rsidP="00850EF1">
      <w:pPr>
        <w:jc w:val="both"/>
        <w:rPr>
          <w:rFonts w:ascii="Tahoma" w:hAnsi="Tahoma"/>
          <w:b/>
          <w:bCs/>
          <w:color w:val="FF0000"/>
          <w:sz w:val="24"/>
          <w:lang w:val="el-GR" w:eastAsia="el-GR"/>
        </w:rPr>
      </w:pPr>
    </w:p>
    <w:p w14:paraId="792DA8CA" w14:textId="77777777" w:rsidR="004616C9" w:rsidRPr="002E6858" w:rsidRDefault="004616C9" w:rsidP="00850EF1">
      <w:pPr>
        <w:jc w:val="both"/>
        <w:rPr>
          <w:rFonts w:ascii="Tahoma" w:hAnsi="Tahoma"/>
          <w:b/>
          <w:bCs/>
          <w:color w:val="FF0000"/>
          <w:sz w:val="24"/>
          <w:lang w:val="el-GR" w:eastAsia="el-GR"/>
        </w:rPr>
      </w:pPr>
    </w:p>
    <w:p w14:paraId="67B15633" w14:textId="77777777" w:rsidR="004616C9" w:rsidRPr="002E6858" w:rsidRDefault="004616C9" w:rsidP="00850EF1">
      <w:pPr>
        <w:jc w:val="both"/>
        <w:rPr>
          <w:rFonts w:ascii="Tahoma" w:hAnsi="Tahoma"/>
          <w:b/>
          <w:bCs/>
          <w:color w:val="FF0000"/>
          <w:sz w:val="24"/>
          <w:lang w:val="el-GR" w:eastAsia="el-GR"/>
        </w:rPr>
      </w:pPr>
    </w:p>
    <w:p w14:paraId="1944D672" w14:textId="77777777" w:rsidR="004616C9" w:rsidRPr="002E6858" w:rsidRDefault="004616C9" w:rsidP="00850EF1">
      <w:pPr>
        <w:jc w:val="both"/>
        <w:rPr>
          <w:rFonts w:ascii="Tahoma" w:hAnsi="Tahoma"/>
          <w:b/>
          <w:bCs/>
          <w:color w:val="FF0000"/>
          <w:sz w:val="24"/>
          <w:lang w:val="el-GR" w:eastAsia="el-GR"/>
        </w:rPr>
      </w:pPr>
    </w:p>
    <w:p w14:paraId="00E386D2" w14:textId="77777777" w:rsidR="004616C9" w:rsidRPr="002E6858" w:rsidRDefault="004616C9" w:rsidP="00850EF1">
      <w:pPr>
        <w:jc w:val="both"/>
        <w:rPr>
          <w:rFonts w:ascii="Tahoma" w:hAnsi="Tahoma"/>
          <w:b/>
          <w:bCs/>
          <w:color w:val="FF0000"/>
          <w:sz w:val="24"/>
          <w:lang w:val="el-GR" w:eastAsia="el-GR"/>
        </w:rPr>
      </w:pPr>
    </w:p>
    <w:p w14:paraId="33B7CAA1" w14:textId="77777777" w:rsidR="004616C9" w:rsidRPr="002E6858" w:rsidRDefault="004616C9" w:rsidP="00850EF1">
      <w:pPr>
        <w:jc w:val="both"/>
        <w:rPr>
          <w:rFonts w:ascii="Tahoma" w:hAnsi="Tahoma"/>
          <w:b/>
          <w:bCs/>
          <w:color w:val="FF0000"/>
          <w:sz w:val="24"/>
          <w:lang w:val="el-GR" w:eastAsia="el-GR"/>
        </w:rPr>
      </w:pPr>
    </w:p>
    <w:p w14:paraId="2CE56000" w14:textId="77777777" w:rsidR="004616C9" w:rsidRPr="002E6858" w:rsidRDefault="004616C9" w:rsidP="00850EF1">
      <w:pPr>
        <w:jc w:val="both"/>
        <w:rPr>
          <w:rFonts w:ascii="Tahoma" w:hAnsi="Tahoma"/>
          <w:b/>
          <w:bCs/>
          <w:color w:val="FF0000"/>
          <w:sz w:val="24"/>
          <w:lang w:val="el-GR" w:eastAsia="el-GR"/>
        </w:rPr>
      </w:pPr>
    </w:p>
    <w:p w14:paraId="76A0B959" w14:textId="77777777" w:rsidR="004616C9" w:rsidRPr="002E6858" w:rsidRDefault="004616C9" w:rsidP="00850EF1">
      <w:pPr>
        <w:jc w:val="both"/>
        <w:rPr>
          <w:rFonts w:ascii="Tahoma" w:hAnsi="Tahoma"/>
          <w:b/>
          <w:bCs/>
          <w:color w:val="FF0000"/>
          <w:sz w:val="24"/>
          <w:lang w:val="el-GR" w:eastAsia="el-GR"/>
        </w:rPr>
      </w:pPr>
    </w:p>
    <w:p w14:paraId="0EF38F9F" w14:textId="77777777" w:rsidR="004616C9" w:rsidRPr="002E6858" w:rsidRDefault="004616C9" w:rsidP="00850EF1">
      <w:pPr>
        <w:jc w:val="both"/>
        <w:rPr>
          <w:rFonts w:ascii="Tahoma" w:hAnsi="Tahoma"/>
          <w:b/>
          <w:bCs/>
          <w:color w:val="FF0000"/>
          <w:sz w:val="24"/>
          <w:lang w:val="el-GR" w:eastAsia="el-GR"/>
        </w:rPr>
      </w:pPr>
    </w:p>
    <w:p w14:paraId="30D9816F" w14:textId="77777777" w:rsidR="004616C9" w:rsidRPr="002E6858" w:rsidRDefault="004616C9" w:rsidP="00850EF1">
      <w:pPr>
        <w:jc w:val="both"/>
        <w:rPr>
          <w:rFonts w:ascii="Tahoma" w:hAnsi="Tahoma"/>
          <w:b/>
          <w:bCs/>
          <w:color w:val="FF0000"/>
          <w:sz w:val="24"/>
          <w:lang w:val="el-GR" w:eastAsia="el-GR"/>
        </w:rPr>
      </w:pPr>
    </w:p>
    <w:p w14:paraId="23473B6B" w14:textId="77777777" w:rsidR="004616C9" w:rsidRPr="002E6858" w:rsidRDefault="004616C9" w:rsidP="00850EF1">
      <w:pPr>
        <w:jc w:val="both"/>
        <w:rPr>
          <w:rFonts w:ascii="Tahoma" w:hAnsi="Tahoma"/>
          <w:b/>
          <w:bCs/>
          <w:color w:val="FF0000"/>
          <w:sz w:val="24"/>
          <w:lang w:val="el-GR" w:eastAsia="el-GR"/>
        </w:rPr>
      </w:pPr>
    </w:p>
    <w:p w14:paraId="7EBF4545" w14:textId="77777777" w:rsidR="004616C9" w:rsidRPr="002E6858" w:rsidRDefault="004616C9" w:rsidP="00850EF1">
      <w:pPr>
        <w:jc w:val="both"/>
        <w:rPr>
          <w:rFonts w:ascii="Tahoma" w:hAnsi="Tahoma"/>
          <w:b/>
          <w:bCs/>
          <w:color w:val="FF0000"/>
          <w:sz w:val="24"/>
          <w:lang w:val="el-GR" w:eastAsia="el-GR"/>
        </w:rPr>
      </w:pPr>
    </w:p>
    <w:p w14:paraId="0AD15A43" w14:textId="77777777" w:rsidR="004616C9" w:rsidRPr="002E6858" w:rsidRDefault="004616C9" w:rsidP="00850EF1">
      <w:pPr>
        <w:jc w:val="both"/>
        <w:rPr>
          <w:rFonts w:ascii="Tahoma" w:hAnsi="Tahoma"/>
          <w:b/>
          <w:bCs/>
          <w:color w:val="FF0000"/>
          <w:sz w:val="24"/>
          <w:lang w:val="el-GR" w:eastAsia="el-GR"/>
        </w:rPr>
      </w:pPr>
    </w:p>
    <w:p w14:paraId="1C8068ED" w14:textId="77777777" w:rsidR="004616C9" w:rsidRPr="002E6858" w:rsidRDefault="004616C9" w:rsidP="00850EF1">
      <w:pPr>
        <w:jc w:val="both"/>
        <w:rPr>
          <w:rFonts w:ascii="Tahoma" w:hAnsi="Tahoma"/>
          <w:b/>
          <w:bCs/>
          <w:color w:val="FF0000"/>
          <w:sz w:val="24"/>
          <w:lang w:val="el-GR" w:eastAsia="el-GR"/>
        </w:rPr>
      </w:pPr>
    </w:p>
    <w:p w14:paraId="05460280" w14:textId="77777777" w:rsidR="004616C9" w:rsidRPr="002E6858" w:rsidRDefault="004616C9" w:rsidP="00850EF1">
      <w:pPr>
        <w:jc w:val="both"/>
        <w:rPr>
          <w:rFonts w:ascii="Tahoma" w:hAnsi="Tahoma"/>
          <w:b/>
          <w:bCs/>
          <w:color w:val="FF0000"/>
          <w:sz w:val="24"/>
          <w:lang w:val="el-GR" w:eastAsia="el-GR"/>
        </w:rPr>
      </w:pPr>
    </w:p>
    <w:p w14:paraId="69DA9707" w14:textId="77777777" w:rsidR="004616C9" w:rsidRPr="002E6858" w:rsidRDefault="004616C9" w:rsidP="00850EF1">
      <w:pPr>
        <w:jc w:val="both"/>
        <w:rPr>
          <w:rFonts w:ascii="Tahoma" w:hAnsi="Tahoma"/>
          <w:b/>
          <w:bCs/>
          <w:color w:val="FF0000"/>
          <w:sz w:val="24"/>
          <w:lang w:val="el-GR" w:eastAsia="el-GR"/>
        </w:rPr>
      </w:pPr>
    </w:p>
    <w:p w14:paraId="01E0E008" w14:textId="77777777" w:rsidR="004616C9" w:rsidRPr="002E6858" w:rsidRDefault="004616C9" w:rsidP="00850EF1">
      <w:pPr>
        <w:jc w:val="both"/>
        <w:rPr>
          <w:rFonts w:ascii="Tahoma" w:hAnsi="Tahoma"/>
          <w:b/>
          <w:bCs/>
          <w:color w:val="FF0000"/>
          <w:sz w:val="24"/>
          <w:lang w:val="el-GR" w:eastAsia="el-GR"/>
        </w:rPr>
      </w:pPr>
    </w:p>
    <w:p w14:paraId="2AFF4961" w14:textId="77777777" w:rsidR="004616C9" w:rsidRPr="002E6858" w:rsidRDefault="004616C9" w:rsidP="00850EF1">
      <w:pPr>
        <w:jc w:val="both"/>
        <w:rPr>
          <w:rFonts w:ascii="Tahoma" w:hAnsi="Tahoma"/>
          <w:b/>
          <w:bCs/>
          <w:color w:val="FF0000"/>
          <w:sz w:val="24"/>
          <w:lang w:val="el-GR" w:eastAsia="el-GR"/>
        </w:rPr>
      </w:pPr>
    </w:p>
    <w:p w14:paraId="1EAEEA1B" w14:textId="77777777" w:rsidR="004616C9" w:rsidRPr="002E6858" w:rsidRDefault="004616C9" w:rsidP="00850EF1">
      <w:pPr>
        <w:jc w:val="both"/>
        <w:rPr>
          <w:rFonts w:ascii="Tahoma" w:hAnsi="Tahoma"/>
          <w:b/>
          <w:bCs/>
          <w:color w:val="FF0000"/>
          <w:sz w:val="24"/>
          <w:lang w:val="el-GR" w:eastAsia="el-GR"/>
        </w:rPr>
      </w:pPr>
    </w:p>
    <w:p w14:paraId="3757CC73" w14:textId="77777777" w:rsidR="004616C9" w:rsidRPr="002E6858" w:rsidRDefault="004616C9" w:rsidP="00850EF1">
      <w:pPr>
        <w:jc w:val="both"/>
        <w:rPr>
          <w:rFonts w:ascii="Tahoma" w:hAnsi="Tahoma"/>
          <w:b/>
          <w:bCs/>
          <w:color w:val="FF0000"/>
          <w:sz w:val="24"/>
          <w:lang w:val="el-GR" w:eastAsia="el-GR"/>
        </w:rPr>
      </w:pPr>
    </w:p>
    <w:p w14:paraId="3E4B2BEC" w14:textId="77777777" w:rsidR="004616C9" w:rsidRPr="002E6858" w:rsidRDefault="004616C9" w:rsidP="00850EF1">
      <w:pPr>
        <w:jc w:val="both"/>
        <w:rPr>
          <w:rFonts w:ascii="Tahoma" w:hAnsi="Tahoma"/>
          <w:b/>
          <w:bCs/>
          <w:color w:val="FF0000"/>
          <w:sz w:val="24"/>
          <w:lang w:val="el-GR" w:eastAsia="el-GR"/>
        </w:rPr>
      </w:pPr>
    </w:p>
    <w:p w14:paraId="64E0D5E6" w14:textId="77777777" w:rsidR="004616C9" w:rsidRPr="002E6858" w:rsidRDefault="004616C9" w:rsidP="00850EF1">
      <w:pPr>
        <w:jc w:val="both"/>
        <w:rPr>
          <w:rFonts w:ascii="Tahoma" w:hAnsi="Tahoma"/>
          <w:b/>
          <w:bCs/>
          <w:color w:val="FF0000"/>
          <w:sz w:val="24"/>
          <w:lang w:val="el-GR" w:eastAsia="el-GR"/>
        </w:rPr>
      </w:pPr>
    </w:p>
    <w:p w14:paraId="207AB83E" w14:textId="77777777" w:rsidR="004616C9" w:rsidRPr="002E6858" w:rsidRDefault="004616C9" w:rsidP="00850EF1">
      <w:pPr>
        <w:jc w:val="both"/>
        <w:rPr>
          <w:rFonts w:ascii="Tahoma" w:hAnsi="Tahoma"/>
          <w:b/>
          <w:bCs/>
          <w:color w:val="FF0000"/>
          <w:sz w:val="24"/>
          <w:lang w:val="el-GR" w:eastAsia="el-GR"/>
        </w:rPr>
      </w:pPr>
    </w:p>
    <w:p w14:paraId="1EFAD447" w14:textId="77777777" w:rsidR="004616C9" w:rsidRPr="002E6858" w:rsidRDefault="004616C9" w:rsidP="00850EF1">
      <w:pPr>
        <w:jc w:val="both"/>
        <w:rPr>
          <w:rFonts w:ascii="Tahoma" w:hAnsi="Tahoma"/>
          <w:b/>
          <w:bCs/>
          <w:color w:val="FF0000"/>
          <w:sz w:val="24"/>
          <w:lang w:val="el-GR" w:eastAsia="el-GR"/>
        </w:rPr>
      </w:pPr>
    </w:p>
    <w:p w14:paraId="17AE72A6" w14:textId="77777777" w:rsidR="004616C9" w:rsidRPr="002E6858" w:rsidRDefault="004616C9" w:rsidP="00850EF1">
      <w:pPr>
        <w:jc w:val="both"/>
        <w:rPr>
          <w:rFonts w:ascii="Tahoma" w:hAnsi="Tahoma"/>
          <w:b/>
          <w:bCs/>
          <w:color w:val="FF0000"/>
          <w:sz w:val="24"/>
          <w:lang w:val="el-GR" w:eastAsia="el-GR"/>
        </w:rPr>
      </w:pPr>
    </w:p>
    <w:p w14:paraId="1A710F64" w14:textId="77777777" w:rsidR="004616C9" w:rsidRPr="002E6858" w:rsidRDefault="004616C9" w:rsidP="00850EF1">
      <w:pPr>
        <w:jc w:val="both"/>
        <w:rPr>
          <w:rFonts w:ascii="Tahoma" w:hAnsi="Tahoma"/>
          <w:b/>
          <w:bCs/>
          <w:color w:val="FF0000"/>
          <w:sz w:val="24"/>
          <w:lang w:val="el-GR" w:eastAsia="el-GR"/>
        </w:rPr>
      </w:pPr>
    </w:p>
    <w:p w14:paraId="7E6834EF" w14:textId="77777777" w:rsidR="004616C9" w:rsidRPr="002E6858" w:rsidRDefault="004616C9" w:rsidP="00850EF1">
      <w:pPr>
        <w:jc w:val="both"/>
        <w:rPr>
          <w:rFonts w:ascii="Tahoma" w:hAnsi="Tahoma"/>
          <w:b/>
          <w:bCs/>
          <w:color w:val="FF0000"/>
          <w:sz w:val="24"/>
          <w:lang w:val="el-GR" w:eastAsia="el-GR"/>
        </w:rPr>
      </w:pPr>
    </w:p>
    <w:p w14:paraId="7EC3AB35" w14:textId="77777777" w:rsidR="004616C9" w:rsidRPr="002E6858" w:rsidRDefault="004616C9" w:rsidP="00850EF1">
      <w:pPr>
        <w:jc w:val="both"/>
        <w:rPr>
          <w:rFonts w:ascii="Tahoma" w:hAnsi="Tahoma"/>
          <w:b/>
          <w:bCs/>
          <w:color w:val="FF0000"/>
          <w:sz w:val="24"/>
          <w:lang w:val="el-GR" w:eastAsia="el-GR"/>
        </w:rPr>
      </w:pPr>
    </w:p>
    <w:p w14:paraId="338C1028" w14:textId="77777777" w:rsidR="004616C9" w:rsidRPr="002E6858" w:rsidRDefault="004616C9" w:rsidP="00850EF1">
      <w:pPr>
        <w:jc w:val="both"/>
        <w:rPr>
          <w:rFonts w:ascii="Tahoma" w:hAnsi="Tahoma"/>
          <w:b/>
          <w:bCs/>
          <w:color w:val="FF0000"/>
          <w:sz w:val="24"/>
          <w:lang w:val="el-GR" w:eastAsia="el-GR"/>
        </w:rPr>
      </w:pPr>
    </w:p>
    <w:p w14:paraId="1F54AAC5" w14:textId="77777777" w:rsidR="004616C9" w:rsidRPr="002E6858" w:rsidRDefault="004616C9" w:rsidP="00850EF1">
      <w:pPr>
        <w:jc w:val="both"/>
        <w:rPr>
          <w:rFonts w:ascii="Tahoma" w:hAnsi="Tahoma"/>
          <w:b/>
          <w:bCs/>
          <w:color w:val="FF0000"/>
          <w:sz w:val="24"/>
          <w:lang w:val="el-GR" w:eastAsia="el-GR"/>
        </w:rPr>
      </w:pPr>
    </w:p>
    <w:p w14:paraId="0E28120C" w14:textId="77777777" w:rsidR="004616C9" w:rsidRPr="002E6858" w:rsidRDefault="004616C9" w:rsidP="00850EF1">
      <w:pPr>
        <w:jc w:val="both"/>
        <w:rPr>
          <w:rFonts w:ascii="Tahoma" w:hAnsi="Tahoma"/>
          <w:b/>
          <w:bCs/>
          <w:color w:val="FF0000"/>
          <w:sz w:val="24"/>
          <w:lang w:val="el-GR" w:eastAsia="el-GR"/>
        </w:rPr>
      </w:pPr>
    </w:p>
    <w:p w14:paraId="32491EF7" w14:textId="77777777" w:rsidR="004616C9" w:rsidRPr="002E6858" w:rsidRDefault="004616C9" w:rsidP="00850EF1">
      <w:pPr>
        <w:jc w:val="both"/>
        <w:rPr>
          <w:rFonts w:ascii="Tahoma" w:hAnsi="Tahoma"/>
          <w:b/>
          <w:bCs/>
          <w:color w:val="FF0000"/>
          <w:sz w:val="24"/>
          <w:lang w:val="el-GR" w:eastAsia="el-GR"/>
        </w:rPr>
      </w:pPr>
    </w:p>
    <w:p w14:paraId="3A35C3F2" w14:textId="77777777" w:rsidR="000D1A48" w:rsidRPr="002E6858" w:rsidRDefault="00C865A0" w:rsidP="00850EF1">
      <w:pPr>
        <w:jc w:val="both"/>
        <w:rPr>
          <w:rFonts w:ascii="Tahoma" w:hAnsi="Tahoma"/>
          <w:b/>
          <w:bCs/>
          <w:color w:val="FF0000"/>
          <w:sz w:val="24"/>
          <w:lang w:val="el-GR" w:eastAsia="el-GR"/>
        </w:rPr>
      </w:pPr>
      <w:r w:rsidRPr="002E6858">
        <w:rPr>
          <w:rFonts w:ascii="Tahoma" w:hAnsi="Tahoma"/>
          <w:b/>
          <w:bCs/>
          <w:noProof/>
          <w:color w:val="FF0000"/>
          <w:sz w:val="24"/>
          <w:lang w:val="el-GR" w:eastAsia="el-GR"/>
        </w:rPr>
        <mc:AlternateContent>
          <mc:Choice Requires="wpg">
            <w:drawing>
              <wp:anchor distT="0" distB="0" distL="114300" distR="114300" simplePos="0" relativeHeight="251658249" behindDoc="0" locked="0" layoutInCell="1" allowOverlap="1" wp14:anchorId="2C546B6B" wp14:editId="3DA9C2E9">
                <wp:simplePos x="0" y="0"/>
                <wp:positionH relativeFrom="page">
                  <wp:posOffset>234086</wp:posOffset>
                </wp:positionH>
                <wp:positionV relativeFrom="paragraph">
                  <wp:posOffset>-69672</wp:posOffset>
                </wp:positionV>
                <wp:extent cx="7000647" cy="236220"/>
                <wp:effectExtent l="0" t="0" r="0" b="0"/>
                <wp:wrapNone/>
                <wp:docPr id="2" name="Group 2"/>
                <wp:cNvGraphicFramePr/>
                <a:graphic xmlns:a="http://schemas.openxmlformats.org/drawingml/2006/main">
                  <a:graphicData uri="http://schemas.microsoft.com/office/word/2010/wordprocessingGroup">
                    <wpg:wgp>
                      <wpg:cNvGrpSpPr/>
                      <wpg:grpSpPr>
                        <a:xfrm>
                          <a:off x="0" y="0"/>
                          <a:ext cx="7000647" cy="236220"/>
                          <a:chOff x="-53481" y="0"/>
                          <a:chExt cx="7311531" cy="236220"/>
                        </a:xfrm>
                      </wpg:grpSpPr>
                      <wps:wsp>
                        <wps:cNvPr id="6" name="Rectangle 57"/>
                        <wps:cNvSpPr>
                          <a:spLocks noChangeArrowheads="1"/>
                        </wps:cNvSpPr>
                        <wps:spPr bwMode="auto">
                          <a:xfrm>
                            <a:off x="-53481" y="19050"/>
                            <a:ext cx="7311531" cy="217170"/>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58"/>
                        <wps:cNvSpPr txBox="1">
                          <a:spLocks noChangeArrowheads="1"/>
                        </wps:cNvSpPr>
                        <wps:spPr bwMode="auto">
                          <a:xfrm>
                            <a:off x="1714500" y="0"/>
                            <a:ext cx="405892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94410" w14:textId="77777777" w:rsidR="00F31893" w:rsidRPr="00D05ACA" w:rsidRDefault="00F31893" w:rsidP="009615CD">
                              <w:pPr>
                                <w:numPr>
                                  <w:ilvl w:val="0"/>
                                  <w:numId w:val="17"/>
                                </w:numPr>
                                <w:rPr>
                                  <w:rFonts w:ascii="Tahoma" w:hAnsi="Tahoma" w:cs="Tahoma"/>
                                  <w:b/>
                                  <w:color w:val="FFFFFF"/>
                                  <w:sz w:val="22"/>
                                  <w:szCs w:val="22"/>
                                  <w:lang w:val="x-none"/>
                                </w:rPr>
                              </w:pPr>
                              <w:r>
                                <w:rPr>
                                  <w:rFonts w:ascii="Tahoma" w:hAnsi="Tahoma" w:cs="Tahoma"/>
                                  <w:b/>
                                  <w:color w:val="FFFFFF"/>
                                  <w:sz w:val="22"/>
                                  <w:szCs w:val="22"/>
                                  <w:lang w:val="el-GR"/>
                                </w:rPr>
                                <w:t>ΚΑΤΑΣΤΑΣΕΙΣ ΤΑΜΕΙΑΚΩΝ ΡΟΩΝ</w:t>
                              </w:r>
                            </w:p>
                            <w:p w14:paraId="65550E53" w14:textId="77777777" w:rsidR="00F31893" w:rsidRPr="00A76045" w:rsidRDefault="00F31893" w:rsidP="00850EF1">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2C546B6B" id="Group 2" o:spid="_x0000_s1054" style="position:absolute;left:0;text-align:left;margin-left:18.45pt;margin-top:-5.5pt;width:551.25pt;height:18.6pt;z-index:251658249;mso-position-horizontal-relative:page;mso-width-relative:margin" coordorigin="-534" coordsize="73115,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">
                <v:rect id="Rectangle 57" o:spid="_x0000_s1055" style="position:absolute;left:-534;top:190;width:73114;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ppsMA&#10;AADaAAAADwAAAGRycy9kb3ducmV2LnhtbESP3UoDMRSE74W+QzgF79psRYuuzZZSEUUUdRWvD8nZ&#10;H7o5WZK0Td/eCAUvh5n5hlmtkx3EgXzoHStYzAsQxNqZnlsF31+Ps1sQISIbHByTghMFWFeTixWW&#10;xh35kw51bEWGcChRQRfjWEoZdEcWw9yNxNlrnLcYs/StNB6PGW4HeVUUS2mx57zQ4UjbjvSu3lsF&#10;++sHqX/ehtfm4y4l//J00u83tVKX07S5BxEpxf/wuf1sFCzh70q+AbL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ppsMAAADaAAAADwAAAAAAAAAAAAAAAACYAgAAZHJzL2Rv&#10;d25yZXYueG1sUEsFBgAAAAAEAAQA9QAAAIgDAAAAAA==&#10;" fillcolor="#558ed5" stroked="f"/>
                <v:shape id="Text Box 58" o:spid="_x0000_s1056" type="#_x0000_t202" style="position:absolute;left:17145;width:40589;height:2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75194410" w14:textId="77777777" w:rsidR="00F31893" w:rsidRPr="00D05ACA" w:rsidRDefault="00F31893" w:rsidP="009615CD">
                        <w:pPr>
                          <w:numPr>
                            <w:ilvl w:val="0"/>
                            <w:numId w:val="17"/>
                          </w:numPr>
                          <w:rPr>
                            <w:rFonts w:ascii="Tahoma" w:hAnsi="Tahoma" w:cs="Tahoma"/>
                            <w:b/>
                            <w:color w:val="FFFFFF"/>
                            <w:sz w:val="22"/>
                            <w:szCs w:val="22"/>
                            <w:lang w:val="x-none"/>
                          </w:rPr>
                        </w:pPr>
                        <w:r>
                          <w:rPr>
                            <w:rFonts w:ascii="Tahoma" w:hAnsi="Tahoma" w:cs="Tahoma"/>
                            <w:b/>
                            <w:color w:val="FFFFFF"/>
                            <w:sz w:val="22"/>
                            <w:szCs w:val="22"/>
                            <w:lang w:val="el-GR"/>
                          </w:rPr>
                          <w:t>ΚΑΤΑΣΤΑΣΕΙΣ ΤΑΜΕΙΑΚΩΝ ΡΟΩΝ</w:t>
                        </w:r>
                      </w:p>
                      <w:p w14:paraId="65550E53" w14:textId="77777777" w:rsidR="00F31893" w:rsidRPr="00A76045" w:rsidRDefault="00F31893" w:rsidP="00850EF1">
                        <w:pPr>
                          <w:rPr>
                            <w:rFonts w:ascii="Tahoma" w:hAnsi="Tahoma" w:cs="Tahoma"/>
                            <w:b/>
                            <w:color w:val="FFFFFF"/>
                            <w:sz w:val="22"/>
                            <w:szCs w:val="22"/>
                            <w:lang w:val="el-GR"/>
                          </w:rPr>
                        </w:pPr>
                      </w:p>
                    </w:txbxContent>
                  </v:textbox>
                </v:shape>
                <w10:wrap anchorx="page"/>
              </v:group>
            </w:pict>
          </mc:Fallback>
        </mc:AlternateContent>
      </w:r>
    </w:p>
    <w:tbl>
      <w:tblPr>
        <w:tblW w:w="11092" w:type="dxa"/>
        <w:tblInd w:w="-318" w:type="dxa"/>
        <w:tblBorders>
          <w:insideH w:val="single" w:sz="2" w:space="0" w:color="999999"/>
          <w:insideV w:val="single" w:sz="18" w:space="0" w:color="FFFFFF"/>
        </w:tblBorders>
        <w:tblLayout w:type="fixed"/>
        <w:tblLook w:val="0000" w:firstRow="0" w:lastRow="0" w:firstColumn="0" w:lastColumn="0" w:noHBand="0" w:noVBand="0"/>
      </w:tblPr>
      <w:tblGrid>
        <w:gridCol w:w="4713"/>
        <w:gridCol w:w="1134"/>
        <w:gridCol w:w="1077"/>
        <w:gridCol w:w="57"/>
        <w:gridCol w:w="992"/>
        <w:gridCol w:w="950"/>
        <w:gridCol w:w="42"/>
        <w:gridCol w:w="993"/>
        <w:gridCol w:w="1091"/>
        <w:gridCol w:w="43"/>
      </w:tblGrid>
      <w:tr w:rsidR="002E6858" w:rsidRPr="002E6858" w14:paraId="1D3BE8C1" w14:textId="77777777" w:rsidTr="00553DB0">
        <w:trPr>
          <w:gridAfter w:val="1"/>
          <w:wAfter w:w="43" w:type="dxa"/>
          <w:trHeight w:val="560"/>
        </w:trPr>
        <w:tc>
          <w:tcPr>
            <w:tcW w:w="4713" w:type="dxa"/>
            <w:tcBorders>
              <w:top w:val="nil"/>
              <w:bottom w:val="single" w:sz="2" w:space="0" w:color="999999"/>
            </w:tcBorders>
            <w:shd w:val="clear" w:color="auto" w:fill="B5D2FD"/>
            <w:vAlign w:val="center"/>
          </w:tcPr>
          <w:p w14:paraId="3BAAE911" w14:textId="77777777" w:rsidR="000F058E" w:rsidRPr="00D76BAA" w:rsidRDefault="000F058E" w:rsidP="000F058E">
            <w:pPr>
              <w:ind w:left="-108"/>
              <w:rPr>
                <w:rFonts w:ascii="Tahoma" w:hAnsi="Tahoma" w:cs="Tahoma"/>
                <w:b/>
                <w:iCs/>
                <w:sz w:val="18"/>
                <w:szCs w:val="18"/>
              </w:rPr>
            </w:pPr>
            <w:r w:rsidRPr="00D76BAA">
              <w:rPr>
                <w:rFonts w:ascii="Tahoma" w:hAnsi="Tahoma" w:cs="Tahoma"/>
                <w:b/>
                <w:iCs/>
                <w:sz w:val="18"/>
                <w:szCs w:val="18"/>
              </w:rPr>
              <w:t>(</w:t>
            </w:r>
            <w:proofErr w:type="spellStart"/>
            <w:r w:rsidRPr="00D76BAA">
              <w:rPr>
                <w:rFonts w:ascii="Tahoma" w:hAnsi="Tahoma" w:cs="Tahoma"/>
                <w:b/>
                <w:sz w:val="18"/>
                <w:szCs w:val="18"/>
              </w:rPr>
              <w:t>Ευρώ</w:t>
            </w:r>
            <w:proofErr w:type="spellEnd"/>
            <w:r w:rsidRPr="00D76BAA">
              <w:rPr>
                <w:rFonts w:ascii="Tahoma" w:hAnsi="Tahoma" w:cs="Tahoma"/>
                <w:b/>
                <w:sz w:val="18"/>
                <w:szCs w:val="18"/>
              </w:rPr>
              <w:t xml:space="preserve"> </w:t>
            </w:r>
            <w:proofErr w:type="spellStart"/>
            <w:r w:rsidRPr="00D76BAA">
              <w:rPr>
                <w:rFonts w:ascii="Tahoma" w:hAnsi="Tahoma" w:cs="Tahoma"/>
                <w:b/>
                <w:sz w:val="18"/>
                <w:szCs w:val="18"/>
              </w:rPr>
              <w:t>εκ</w:t>
            </w:r>
            <w:proofErr w:type="spellEnd"/>
            <w:r w:rsidRPr="00D76BAA">
              <w:rPr>
                <w:rFonts w:ascii="Tahoma" w:hAnsi="Tahoma" w:cs="Tahoma"/>
                <w:b/>
                <w:sz w:val="18"/>
                <w:szCs w:val="18"/>
              </w:rPr>
              <w:t>ατ</w:t>
            </w:r>
            <w:r w:rsidRPr="00D76BAA">
              <w:rPr>
                <w:rFonts w:ascii="Tahoma" w:hAnsi="Tahoma" w:cs="Tahoma"/>
                <w:b/>
                <w:sz w:val="18"/>
                <w:szCs w:val="18"/>
                <w:lang w:val="en-US"/>
              </w:rPr>
              <w:t>.</w:t>
            </w:r>
            <w:r w:rsidRPr="00D76BAA">
              <w:rPr>
                <w:rFonts w:ascii="Tahoma" w:hAnsi="Tahoma" w:cs="Tahoma"/>
                <w:b/>
                <w:sz w:val="18"/>
                <w:szCs w:val="18"/>
              </w:rPr>
              <w:t>)</w:t>
            </w:r>
          </w:p>
        </w:tc>
        <w:tc>
          <w:tcPr>
            <w:tcW w:w="1134" w:type="dxa"/>
            <w:tcBorders>
              <w:top w:val="nil"/>
              <w:bottom w:val="single" w:sz="2" w:space="0" w:color="999999"/>
            </w:tcBorders>
            <w:shd w:val="clear" w:color="auto" w:fill="B5D2FD"/>
            <w:vAlign w:val="center"/>
          </w:tcPr>
          <w:p w14:paraId="26BBF5F6" w14:textId="77777777" w:rsidR="000F058E" w:rsidRPr="00D76BAA" w:rsidRDefault="000F058E" w:rsidP="000F058E">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13D7AE78" w14:textId="77777777" w:rsidR="000F058E" w:rsidRPr="00D76BAA" w:rsidRDefault="000F058E" w:rsidP="000F058E">
            <w:pPr>
              <w:ind w:left="-108"/>
              <w:jc w:val="center"/>
              <w:rPr>
                <w:rFonts w:ascii="Tahoma" w:hAnsi="Tahoma" w:cs="Tahoma"/>
                <w:b/>
                <w:iCs/>
                <w:sz w:val="18"/>
                <w:szCs w:val="18"/>
              </w:rPr>
            </w:pPr>
            <w:r w:rsidRPr="00D76BAA">
              <w:rPr>
                <w:rFonts w:ascii="Tahoma" w:hAnsi="Tahoma" w:cs="Tahoma"/>
                <w:b/>
                <w:bCs/>
                <w:sz w:val="18"/>
                <w:szCs w:val="18"/>
                <w:lang w:val="el-GR"/>
              </w:rPr>
              <w:t xml:space="preserve"> 2021</w:t>
            </w:r>
            <w:r w:rsidRPr="00D76BAA">
              <w:rPr>
                <w:rFonts w:ascii="Tahoma" w:hAnsi="Tahoma" w:cs="Tahoma"/>
                <w:b/>
                <w:sz w:val="18"/>
                <w:szCs w:val="18"/>
                <w:lang w:val="el-GR"/>
              </w:rPr>
              <w:t xml:space="preserve"> </w:t>
            </w:r>
          </w:p>
        </w:tc>
        <w:tc>
          <w:tcPr>
            <w:tcW w:w="1134" w:type="dxa"/>
            <w:gridSpan w:val="2"/>
            <w:tcBorders>
              <w:top w:val="nil"/>
              <w:bottom w:val="single" w:sz="2" w:space="0" w:color="999999"/>
            </w:tcBorders>
            <w:shd w:val="clear" w:color="auto" w:fill="B5D2FD"/>
            <w:vAlign w:val="center"/>
          </w:tcPr>
          <w:p w14:paraId="544CEBBD" w14:textId="77777777" w:rsidR="000F058E" w:rsidRPr="00D76BAA" w:rsidRDefault="000F058E" w:rsidP="000F058E">
            <w:pPr>
              <w:jc w:val="right"/>
              <w:rPr>
                <w:rFonts w:ascii="Tahoma" w:hAnsi="Tahoma" w:cs="Tahoma"/>
                <w:b/>
                <w:bCs/>
                <w:sz w:val="18"/>
                <w:szCs w:val="18"/>
                <w:lang w:val="el-GR"/>
              </w:rPr>
            </w:pPr>
            <w:proofErr w:type="spellStart"/>
            <w:r w:rsidRPr="00D76BAA">
              <w:rPr>
                <w:rFonts w:ascii="Tahoma" w:hAnsi="Tahoma" w:cs="Tahoma"/>
                <w:b/>
                <w:bCs/>
                <w:sz w:val="18"/>
                <w:szCs w:val="18"/>
                <w:lang w:val="el-GR"/>
              </w:rPr>
              <w:t>Δ’τρίμηνο</w:t>
            </w:r>
            <w:proofErr w:type="spellEnd"/>
          </w:p>
          <w:p w14:paraId="25FC89B4" w14:textId="77777777" w:rsidR="000F058E" w:rsidRPr="00D76BAA" w:rsidRDefault="000F058E" w:rsidP="000F058E">
            <w:pPr>
              <w:ind w:left="-108"/>
              <w:jc w:val="center"/>
              <w:rPr>
                <w:rFonts w:ascii="Tahoma" w:hAnsi="Tahoma" w:cs="Tahoma"/>
                <w:b/>
                <w:iCs/>
                <w:sz w:val="18"/>
                <w:szCs w:val="18"/>
              </w:rPr>
            </w:pPr>
            <w:r w:rsidRPr="00D76BAA">
              <w:rPr>
                <w:rFonts w:ascii="Tahoma" w:hAnsi="Tahoma" w:cs="Tahoma"/>
                <w:b/>
                <w:bCs/>
                <w:sz w:val="18"/>
                <w:szCs w:val="18"/>
                <w:lang w:val="el-GR"/>
              </w:rPr>
              <w:t xml:space="preserve"> 2020</w:t>
            </w:r>
          </w:p>
        </w:tc>
        <w:tc>
          <w:tcPr>
            <w:tcW w:w="992" w:type="dxa"/>
            <w:tcBorders>
              <w:top w:val="nil"/>
              <w:bottom w:val="single" w:sz="2" w:space="0" w:color="999999"/>
            </w:tcBorders>
            <w:shd w:val="clear" w:color="auto" w:fill="B5D2FD"/>
            <w:vAlign w:val="center"/>
          </w:tcPr>
          <w:p w14:paraId="643B8246" w14:textId="77777777" w:rsidR="000F058E" w:rsidRPr="00D76BAA" w:rsidRDefault="000F058E" w:rsidP="000F058E">
            <w:pPr>
              <w:ind w:left="-108"/>
              <w:jc w:val="center"/>
              <w:rPr>
                <w:rFonts w:ascii="Tahoma" w:hAnsi="Tahoma" w:cs="Tahoma"/>
                <w:b/>
                <w:iCs/>
                <w:sz w:val="18"/>
                <w:szCs w:val="18"/>
              </w:rPr>
            </w:pPr>
            <w:r w:rsidRPr="00D76BAA">
              <w:rPr>
                <w:rFonts w:ascii="Tahoma" w:hAnsi="Tahoma" w:cs="Tahoma"/>
                <w:b/>
                <w:sz w:val="18"/>
                <w:szCs w:val="18"/>
                <w:lang w:val="el-GR"/>
              </w:rPr>
              <w:t>+/-%</w:t>
            </w:r>
          </w:p>
        </w:tc>
        <w:tc>
          <w:tcPr>
            <w:tcW w:w="992" w:type="dxa"/>
            <w:gridSpan w:val="2"/>
            <w:tcBorders>
              <w:top w:val="nil"/>
              <w:bottom w:val="single" w:sz="2" w:space="0" w:color="999999"/>
            </w:tcBorders>
            <w:shd w:val="clear" w:color="auto" w:fill="B5D2FD"/>
            <w:vAlign w:val="center"/>
          </w:tcPr>
          <w:p w14:paraId="5A01A6FF" w14:textId="77777777" w:rsidR="000F058E" w:rsidRPr="00D76BAA" w:rsidRDefault="000F058E" w:rsidP="000F058E">
            <w:pPr>
              <w:jc w:val="center"/>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0C70703D" w14:textId="77777777" w:rsidR="000F058E" w:rsidRPr="00D76BAA" w:rsidRDefault="000F058E" w:rsidP="000F058E">
            <w:pPr>
              <w:ind w:left="-108"/>
              <w:jc w:val="center"/>
              <w:rPr>
                <w:rFonts w:ascii="Tahoma" w:hAnsi="Tahoma" w:cs="Tahoma"/>
                <w:b/>
                <w:iCs/>
                <w:sz w:val="18"/>
                <w:szCs w:val="18"/>
              </w:rPr>
            </w:pPr>
            <w:r w:rsidRPr="00D76BAA">
              <w:rPr>
                <w:rFonts w:ascii="Tahoma" w:hAnsi="Tahoma" w:cs="Tahoma"/>
                <w:b/>
                <w:bCs/>
                <w:sz w:val="18"/>
                <w:szCs w:val="18"/>
                <w:lang w:val="en-US"/>
              </w:rPr>
              <w:t xml:space="preserve"> 20</w:t>
            </w:r>
            <w:r w:rsidRPr="00D76BAA">
              <w:rPr>
                <w:rFonts w:ascii="Tahoma" w:hAnsi="Tahoma" w:cs="Tahoma"/>
                <w:b/>
                <w:bCs/>
                <w:sz w:val="18"/>
                <w:szCs w:val="18"/>
                <w:lang w:val="el-GR"/>
              </w:rPr>
              <w:t>2</w:t>
            </w:r>
            <w:r w:rsidRPr="00D76BAA">
              <w:rPr>
                <w:rFonts w:ascii="Tahoma" w:hAnsi="Tahoma" w:cs="Tahoma"/>
                <w:b/>
                <w:bCs/>
                <w:sz w:val="18"/>
                <w:szCs w:val="18"/>
                <w:lang w:val="en-US"/>
              </w:rPr>
              <w:t>1</w:t>
            </w:r>
          </w:p>
        </w:tc>
        <w:tc>
          <w:tcPr>
            <w:tcW w:w="993" w:type="dxa"/>
            <w:tcBorders>
              <w:top w:val="nil"/>
              <w:bottom w:val="single" w:sz="2" w:space="0" w:color="999999"/>
            </w:tcBorders>
            <w:shd w:val="clear" w:color="auto" w:fill="B5D2FD"/>
            <w:vAlign w:val="center"/>
          </w:tcPr>
          <w:p w14:paraId="508E8157" w14:textId="77777777" w:rsidR="000F058E" w:rsidRPr="00D76BAA" w:rsidRDefault="000F058E" w:rsidP="000F058E">
            <w:pPr>
              <w:jc w:val="center"/>
              <w:rPr>
                <w:rFonts w:ascii="Tahoma" w:hAnsi="Tahoma" w:cs="Tahoma"/>
                <w:b/>
                <w:bCs/>
                <w:sz w:val="18"/>
                <w:szCs w:val="18"/>
                <w:lang w:val="en-US"/>
              </w:rPr>
            </w:pPr>
            <w:r w:rsidRPr="00D76BAA">
              <w:rPr>
                <w:rFonts w:ascii="Tahoma" w:hAnsi="Tahoma" w:cs="Tahoma"/>
                <w:b/>
                <w:bCs/>
                <w:sz w:val="18"/>
                <w:szCs w:val="18"/>
                <w:lang w:val="el-GR"/>
              </w:rPr>
              <w:t>12</w:t>
            </w:r>
            <w:r w:rsidRPr="00D76BAA">
              <w:rPr>
                <w:rFonts w:ascii="Tahoma" w:hAnsi="Tahoma" w:cs="Tahoma"/>
                <w:b/>
                <w:bCs/>
                <w:sz w:val="18"/>
                <w:szCs w:val="18"/>
                <w:lang w:val="en-US"/>
              </w:rPr>
              <w:t>M’</w:t>
            </w:r>
          </w:p>
          <w:p w14:paraId="0604D4C1" w14:textId="77777777" w:rsidR="000F058E" w:rsidRPr="00D76BAA" w:rsidRDefault="000F058E" w:rsidP="000F058E">
            <w:pPr>
              <w:ind w:left="-108"/>
              <w:jc w:val="center"/>
              <w:rPr>
                <w:rFonts w:ascii="Tahoma" w:hAnsi="Tahoma" w:cs="Tahoma"/>
                <w:b/>
                <w:iCs/>
                <w:sz w:val="18"/>
                <w:szCs w:val="18"/>
              </w:rPr>
            </w:pPr>
            <w:r w:rsidRPr="00D76BAA">
              <w:rPr>
                <w:rFonts w:ascii="Tahoma" w:hAnsi="Tahoma" w:cs="Tahoma"/>
                <w:b/>
                <w:bCs/>
                <w:sz w:val="18"/>
                <w:szCs w:val="18"/>
                <w:lang w:val="el-GR"/>
              </w:rPr>
              <w:t xml:space="preserve"> 20</w:t>
            </w:r>
            <w:r w:rsidRPr="00D76BAA">
              <w:rPr>
                <w:rFonts w:ascii="Tahoma" w:hAnsi="Tahoma" w:cs="Tahoma"/>
                <w:b/>
                <w:bCs/>
                <w:sz w:val="18"/>
                <w:szCs w:val="18"/>
                <w:lang w:val="en-US"/>
              </w:rPr>
              <w:t>20</w:t>
            </w:r>
          </w:p>
        </w:tc>
        <w:tc>
          <w:tcPr>
            <w:tcW w:w="1091" w:type="dxa"/>
            <w:tcBorders>
              <w:top w:val="nil"/>
              <w:bottom w:val="single" w:sz="2" w:space="0" w:color="999999"/>
            </w:tcBorders>
            <w:shd w:val="clear" w:color="auto" w:fill="B5D2FD"/>
            <w:vAlign w:val="center"/>
          </w:tcPr>
          <w:p w14:paraId="0262A40B" w14:textId="77777777" w:rsidR="000F058E" w:rsidRPr="00D76BAA" w:rsidRDefault="000F058E" w:rsidP="000F058E">
            <w:pPr>
              <w:ind w:left="-108"/>
              <w:jc w:val="center"/>
              <w:rPr>
                <w:rFonts w:ascii="Tahoma" w:hAnsi="Tahoma" w:cs="Tahoma"/>
                <w:b/>
                <w:iCs/>
                <w:sz w:val="18"/>
                <w:szCs w:val="18"/>
              </w:rPr>
            </w:pPr>
            <w:r w:rsidRPr="00D76BAA">
              <w:rPr>
                <w:rFonts w:ascii="Tahoma" w:hAnsi="Tahoma" w:cs="Tahoma"/>
                <w:b/>
                <w:bCs/>
                <w:sz w:val="18"/>
                <w:szCs w:val="18"/>
                <w:lang w:val="en-US"/>
              </w:rPr>
              <w:t>+/- %</w:t>
            </w:r>
          </w:p>
        </w:tc>
      </w:tr>
      <w:tr w:rsidR="006363A2" w:rsidRPr="009C0B38" w14:paraId="0EBCEB76" w14:textId="77777777" w:rsidTr="00553DB0">
        <w:trPr>
          <w:gridAfter w:val="1"/>
          <w:wAfter w:w="43" w:type="dxa"/>
          <w:trHeight w:val="102"/>
        </w:trPr>
        <w:tc>
          <w:tcPr>
            <w:tcW w:w="4713" w:type="dxa"/>
            <w:tcBorders>
              <w:top w:val="nil"/>
              <w:bottom w:val="single" w:sz="8" w:space="0" w:color="D9D9D9"/>
            </w:tcBorders>
            <w:vAlign w:val="bottom"/>
          </w:tcPr>
          <w:p w14:paraId="1E5CF4C8" w14:textId="77777777" w:rsidR="006363A2" w:rsidRPr="002E6858" w:rsidRDefault="006363A2" w:rsidP="006363A2">
            <w:pPr>
              <w:rPr>
                <w:rFonts w:ascii="Tahoma" w:hAnsi="Tahoma" w:cs="Tahoma"/>
                <w:b/>
                <w:color w:val="FF0000"/>
                <w:sz w:val="18"/>
                <w:szCs w:val="18"/>
                <w:lang w:val="el-GR"/>
              </w:rPr>
            </w:pPr>
            <w:r w:rsidRPr="006363A2">
              <w:rPr>
                <w:rFonts w:ascii="Tahoma" w:hAnsi="Tahoma" w:cs="Tahoma"/>
                <w:b/>
                <w:sz w:val="18"/>
                <w:szCs w:val="18"/>
                <w:lang w:val="el-GR"/>
              </w:rPr>
              <w:t>Ταμειακές ροές από λειτουργικές δραστηριότητες</w:t>
            </w:r>
          </w:p>
        </w:tc>
        <w:tc>
          <w:tcPr>
            <w:tcW w:w="1134" w:type="dxa"/>
            <w:tcBorders>
              <w:top w:val="nil"/>
              <w:bottom w:val="single" w:sz="8" w:space="0" w:color="D9D9D9"/>
            </w:tcBorders>
            <w:vAlign w:val="bottom"/>
          </w:tcPr>
          <w:p w14:paraId="6F275DC4" w14:textId="77777777" w:rsidR="006363A2" w:rsidRPr="002E6858" w:rsidRDefault="006363A2" w:rsidP="006363A2">
            <w:pPr>
              <w:jc w:val="right"/>
              <w:rPr>
                <w:rFonts w:ascii="Tahoma" w:hAnsi="Tahoma" w:cs="Tahoma"/>
                <w:color w:val="FF0000"/>
                <w:sz w:val="18"/>
                <w:szCs w:val="18"/>
                <w:highlight w:val="red"/>
                <w:lang w:val="el-GR"/>
              </w:rPr>
            </w:pPr>
          </w:p>
        </w:tc>
        <w:tc>
          <w:tcPr>
            <w:tcW w:w="1077" w:type="dxa"/>
            <w:tcBorders>
              <w:top w:val="nil"/>
              <w:bottom w:val="single" w:sz="8" w:space="0" w:color="D9D9D9"/>
            </w:tcBorders>
            <w:vAlign w:val="bottom"/>
          </w:tcPr>
          <w:p w14:paraId="5445227C" w14:textId="77777777" w:rsidR="006363A2" w:rsidRPr="002E6858" w:rsidRDefault="006363A2" w:rsidP="006363A2">
            <w:pPr>
              <w:jc w:val="right"/>
              <w:rPr>
                <w:rFonts w:ascii="Tahoma" w:hAnsi="Tahoma" w:cs="Tahoma"/>
                <w:bCs/>
                <w:color w:val="FF0000"/>
                <w:sz w:val="18"/>
                <w:szCs w:val="18"/>
                <w:highlight w:val="red"/>
                <w:lang w:val="el-GR"/>
              </w:rPr>
            </w:pPr>
          </w:p>
        </w:tc>
        <w:tc>
          <w:tcPr>
            <w:tcW w:w="1049" w:type="dxa"/>
            <w:gridSpan w:val="2"/>
            <w:tcBorders>
              <w:top w:val="nil"/>
              <w:bottom w:val="single" w:sz="8" w:space="0" w:color="D9D9D9"/>
            </w:tcBorders>
            <w:vAlign w:val="bottom"/>
          </w:tcPr>
          <w:p w14:paraId="7B48D9AB" w14:textId="77777777" w:rsidR="006363A2" w:rsidRPr="002E6858" w:rsidRDefault="006363A2" w:rsidP="006363A2">
            <w:pPr>
              <w:jc w:val="right"/>
              <w:rPr>
                <w:rFonts w:ascii="Tahoma" w:hAnsi="Tahoma" w:cs="Tahoma"/>
                <w:bCs/>
                <w:color w:val="FF0000"/>
                <w:sz w:val="18"/>
                <w:szCs w:val="18"/>
                <w:highlight w:val="red"/>
                <w:lang w:val="el-GR"/>
              </w:rPr>
            </w:pPr>
          </w:p>
        </w:tc>
        <w:tc>
          <w:tcPr>
            <w:tcW w:w="992" w:type="dxa"/>
            <w:gridSpan w:val="2"/>
            <w:tcBorders>
              <w:top w:val="nil"/>
              <w:bottom w:val="single" w:sz="8" w:space="0" w:color="D9D9D9"/>
            </w:tcBorders>
          </w:tcPr>
          <w:p w14:paraId="34D3612B" w14:textId="77777777" w:rsidR="006363A2" w:rsidRPr="002E6858" w:rsidRDefault="006363A2" w:rsidP="006363A2">
            <w:pPr>
              <w:jc w:val="right"/>
              <w:rPr>
                <w:rFonts w:ascii="Tahoma" w:hAnsi="Tahoma" w:cs="Tahoma"/>
                <w:bCs/>
                <w:color w:val="FF0000"/>
                <w:sz w:val="18"/>
                <w:szCs w:val="18"/>
                <w:highlight w:val="red"/>
                <w:lang w:val="el-GR"/>
              </w:rPr>
            </w:pPr>
          </w:p>
        </w:tc>
        <w:tc>
          <w:tcPr>
            <w:tcW w:w="993" w:type="dxa"/>
            <w:tcBorders>
              <w:top w:val="nil"/>
              <w:bottom w:val="single" w:sz="8" w:space="0" w:color="D9D9D9"/>
            </w:tcBorders>
          </w:tcPr>
          <w:p w14:paraId="2C4385C4" w14:textId="77777777" w:rsidR="006363A2" w:rsidRPr="002E6858" w:rsidRDefault="006363A2" w:rsidP="006363A2">
            <w:pPr>
              <w:jc w:val="right"/>
              <w:rPr>
                <w:rFonts w:ascii="Tahoma" w:hAnsi="Tahoma" w:cs="Tahoma"/>
                <w:bCs/>
                <w:color w:val="FF0000"/>
                <w:sz w:val="18"/>
                <w:szCs w:val="18"/>
                <w:highlight w:val="red"/>
                <w:lang w:val="el-GR"/>
              </w:rPr>
            </w:pPr>
          </w:p>
        </w:tc>
        <w:tc>
          <w:tcPr>
            <w:tcW w:w="1091" w:type="dxa"/>
            <w:tcBorders>
              <w:top w:val="nil"/>
              <w:bottom w:val="single" w:sz="8" w:space="0" w:color="D9D9D9"/>
            </w:tcBorders>
          </w:tcPr>
          <w:p w14:paraId="356F6D32" w14:textId="77777777" w:rsidR="006363A2" w:rsidRPr="002E6858" w:rsidRDefault="006363A2" w:rsidP="006363A2">
            <w:pPr>
              <w:jc w:val="right"/>
              <w:rPr>
                <w:rFonts w:ascii="Tahoma" w:hAnsi="Tahoma" w:cs="Tahoma"/>
                <w:bCs/>
                <w:color w:val="FF0000"/>
                <w:sz w:val="18"/>
                <w:szCs w:val="18"/>
                <w:highlight w:val="red"/>
                <w:lang w:val="el-GR"/>
              </w:rPr>
            </w:pPr>
          </w:p>
        </w:tc>
      </w:tr>
      <w:tr w:rsidR="006363A2" w:rsidRPr="002E6858" w14:paraId="66B582EA" w14:textId="77777777" w:rsidTr="00553DB0">
        <w:trPr>
          <w:gridAfter w:val="1"/>
          <w:wAfter w:w="43" w:type="dxa"/>
          <w:trHeight w:val="96"/>
        </w:trPr>
        <w:tc>
          <w:tcPr>
            <w:tcW w:w="4713" w:type="dxa"/>
            <w:tcBorders>
              <w:top w:val="single" w:sz="8" w:space="0" w:color="D9D9D9"/>
              <w:bottom w:val="single" w:sz="8" w:space="0" w:color="D9D9D9"/>
            </w:tcBorders>
            <w:vAlign w:val="bottom"/>
          </w:tcPr>
          <w:p w14:paraId="00A1CE9C" w14:textId="77777777" w:rsidR="006363A2" w:rsidRPr="006363A2" w:rsidRDefault="006363A2" w:rsidP="006363A2">
            <w:pPr>
              <w:rPr>
                <w:rFonts w:ascii="Tahoma" w:hAnsi="Tahoma" w:cs="Tahoma"/>
                <w:sz w:val="18"/>
                <w:szCs w:val="18"/>
                <w:lang w:val="el-GR"/>
              </w:rPr>
            </w:pPr>
            <w:r w:rsidRPr="006363A2">
              <w:rPr>
                <w:rFonts w:ascii="Tahoma" w:hAnsi="Tahoma" w:cs="Tahoma"/>
                <w:sz w:val="18"/>
                <w:szCs w:val="18"/>
                <w:lang w:val="el-GR"/>
              </w:rPr>
              <w:t>Κέρδη προ φόρων</w:t>
            </w:r>
          </w:p>
        </w:tc>
        <w:tc>
          <w:tcPr>
            <w:tcW w:w="1134" w:type="dxa"/>
            <w:tcBorders>
              <w:top w:val="single" w:sz="8" w:space="0" w:color="D9D9D9"/>
              <w:bottom w:val="single" w:sz="8" w:space="0" w:color="D9D9D9"/>
            </w:tcBorders>
            <w:vAlign w:val="center"/>
          </w:tcPr>
          <w:p w14:paraId="5A7FE7C0"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143</w:t>
            </w:r>
            <w:r w:rsidR="00CB03D6">
              <w:rPr>
                <w:rFonts w:ascii="Tahoma" w:hAnsi="Tahoma" w:cs="Tahoma"/>
                <w:sz w:val="18"/>
                <w:szCs w:val="18"/>
              </w:rPr>
              <w:t>,</w:t>
            </w:r>
            <w:r w:rsidRPr="008C36ED">
              <w:rPr>
                <w:rFonts w:ascii="Tahoma" w:hAnsi="Tahoma" w:cs="Tahoma"/>
                <w:sz w:val="18"/>
                <w:szCs w:val="18"/>
              </w:rPr>
              <w:t xml:space="preserve">0 </w:t>
            </w:r>
          </w:p>
        </w:tc>
        <w:tc>
          <w:tcPr>
            <w:tcW w:w="1077" w:type="dxa"/>
            <w:tcBorders>
              <w:top w:val="single" w:sz="8" w:space="0" w:color="D9D9D9"/>
              <w:bottom w:val="single" w:sz="8" w:space="0" w:color="D9D9D9"/>
            </w:tcBorders>
            <w:vAlign w:val="center"/>
          </w:tcPr>
          <w:p w14:paraId="77EA899D"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49</w:t>
            </w:r>
            <w:r w:rsidR="00CB03D6">
              <w:rPr>
                <w:rFonts w:ascii="Tahoma" w:hAnsi="Tahoma" w:cs="Tahoma"/>
                <w:sz w:val="18"/>
                <w:szCs w:val="18"/>
              </w:rPr>
              <w:t>,</w:t>
            </w:r>
            <w:r w:rsidRPr="008C36ED">
              <w:rPr>
                <w:rFonts w:ascii="Tahoma" w:hAnsi="Tahoma" w:cs="Tahoma"/>
                <w:sz w:val="18"/>
                <w:szCs w:val="18"/>
              </w:rPr>
              <w:t xml:space="preserve">0 </w:t>
            </w:r>
          </w:p>
        </w:tc>
        <w:tc>
          <w:tcPr>
            <w:tcW w:w="1049" w:type="dxa"/>
            <w:gridSpan w:val="2"/>
            <w:tcBorders>
              <w:top w:val="single" w:sz="8" w:space="0" w:color="D9D9D9"/>
              <w:bottom w:val="single" w:sz="8" w:space="0" w:color="D9D9D9"/>
            </w:tcBorders>
            <w:vAlign w:val="center"/>
          </w:tcPr>
          <w:p w14:paraId="7BAE41AB"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+191</w:t>
            </w:r>
            <w:r w:rsidR="00CB03D6">
              <w:rPr>
                <w:rFonts w:ascii="Tahoma" w:hAnsi="Tahoma" w:cs="Tahoma"/>
                <w:sz w:val="18"/>
                <w:szCs w:val="18"/>
              </w:rPr>
              <w:t>,</w:t>
            </w:r>
            <w:r w:rsidRPr="008C36ED">
              <w:rPr>
                <w:rFonts w:ascii="Tahoma" w:hAnsi="Tahoma" w:cs="Tahoma"/>
                <w:sz w:val="18"/>
                <w:szCs w:val="18"/>
              </w:rPr>
              <w:t>8%</w:t>
            </w:r>
          </w:p>
        </w:tc>
        <w:tc>
          <w:tcPr>
            <w:tcW w:w="992" w:type="dxa"/>
            <w:gridSpan w:val="2"/>
            <w:tcBorders>
              <w:top w:val="single" w:sz="8" w:space="0" w:color="D9D9D9"/>
              <w:bottom w:val="single" w:sz="8" w:space="0" w:color="D9D9D9"/>
            </w:tcBorders>
            <w:vAlign w:val="center"/>
          </w:tcPr>
          <w:p w14:paraId="671A4437"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719</w:t>
            </w:r>
            <w:r w:rsidR="00CB03D6">
              <w:rPr>
                <w:rFonts w:ascii="Tahoma" w:hAnsi="Tahoma" w:cs="Tahoma"/>
                <w:sz w:val="18"/>
                <w:szCs w:val="18"/>
              </w:rPr>
              <w:t>,</w:t>
            </w:r>
            <w:r w:rsidRPr="008C36ED">
              <w:rPr>
                <w:rFonts w:ascii="Tahoma" w:hAnsi="Tahoma" w:cs="Tahoma"/>
                <w:sz w:val="18"/>
                <w:szCs w:val="18"/>
              </w:rPr>
              <w:t xml:space="preserve">4 </w:t>
            </w:r>
          </w:p>
        </w:tc>
        <w:tc>
          <w:tcPr>
            <w:tcW w:w="993" w:type="dxa"/>
            <w:tcBorders>
              <w:top w:val="single" w:sz="8" w:space="0" w:color="D9D9D9"/>
              <w:bottom w:val="single" w:sz="8" w:space="0" w:color="D9D9D9"/>
            </w:tcBorders>
            <w:vAlign w:val="center"/>
          </w:tcPr>
          <w:p w14:paraId="75B7DF00"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283</w:t>
            </w:r>
            <w:r w:rsidR="00CB03D6">
              <w:rPr>
                <w:rFonts w:ascii="Tahoma" w:hAnsi="Tahoma" w:cs="Tahoma"/>
                <w:sz w:val="18"/>
                <w:szCs w:val="18"/>
              </w:rPr>
              <w:t>,</w:t>
            </w:r>
            <w:r w:rsidRPr="008C36ED">
              <w:rPr>
                <w:rFonts w:ascii="Tahoma" w:hAnsi="Tahoma" w:cs="Tahoma"/>
                <w:sz w:val="18"/>
                <w:szCs w:val="18"/>
              </w:rPr>
              <w:t xml:space="preserve">1 </w:t>
            </w:r>
          </w:p>
        </w:tc>
        <w:tc>
          <w:tcPr>
            <w:tcW w:w="1091" w:type="dxa"/>
            <w:tcBorders>
              <w:top w:val="single" w:sz="8" w:space="0" w:color="D9D9D9"/>
              <w:bottom w:val="single" w:sz="8" w:space="0" w:color="D9D9D9"/>
            </w:tcBorders>
            <w:vAlign w:val="center"/>
          </w:tcPr>
          <w:p w14:paraId="29F2E7DB"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+154</w:t>
            </w:r>
            <w:r w:rsidR="00CB03D6">
              <w:rPr>
                <w:rFonts w:ascii="Tahoma" w:hAnsi="Tahoma" w:cs="Tahoma"/>
                <w:sz w:val="18"/>
                <w:szCs w:val="18"/>
              </w:rPr>
              <w:t>,</w:t>
            </w:r>
            <w:r w:rsidRPr="008C36ED">
              <w:rPr>
                <w:rFonts w:ascii="Tahoma" w:hAnsi="Tahoma" w:cs="Tahoma"/>
                <w:sz w:val="18"/>
                <w:szCs w:val="18"/>
              </w:rPr>
              <w:t>1%</w:t>
            </w:r>
          </w:p>
        </w:tc>
      </w:tr>
      <w:tr w:rsidR="006363A2" w:rsidRPr="002E6858" w14:paraId="22410724" w14:textId="77777777" w:rsidTr="00553DB0">
        <w:trPr>
          <w:gridAfter w:val="1"/>
          <w:wAfter w:w="43" w:type="dxa"/>
          <w:trHeight w:val="96"/>
        </w:trPr>
        <w:tc>
          <w:tcPr>
            <w:tcW w:w="4713" w:type="dxa"/>
            <w:tcBorders>
              <w:top w:val="single" w:sz="8" w:space="0" w:color="D9D9D9"/>
              <w:bottom w:val="single" w:sz="8" w:space="0" w:color="D9D9D9"/>
            </w:tcBorders>
            <w:vAlign w:val="bottom"/>
          </w:tcPr>
          <w:p w14:paraId="5C6C3A5A" w14:textId="77777777" w:rsidR="006363A2" w:rsidRPr="006363A2" w:rsidRDefault="006363A2" w:rsidP="006363A2">
            <w:pPr>
              <w:rPr>
                <w:rFonts w:ascii="Tahoma" w:hAnsi="Tahoma" w:cs="Tahoma"/>
                <w:sz w:val="18"/>
                <w:szCs w:val="18"/>
              </w:rPr>
            </w:pPr>
            <w:proofErr w:type="spellStart"/>
            <w:r w:rsidRPr="006363A2">
              <w:rPr>
                <w:rFonts w:ascii="Tahoma" w:hAnsi="Tahoma" w:cs="Tahoma"/>
                <w:sz w:val="18"/>
                <w:szCs w:val="18"/>
              </w:rPr>
              <w:t>Προσ</w:t>
            </w:r>
            <w:proofErr w:type="spellEnd"/>
            <w:r w:rsidRPr="006363A2">
              <w:rPr>
                <w:rFonts w:ascii="Tahoma" w:hAnsi="Tahoma" w:cs="Tahoma"/>
                <w:sz w:val="18"/>
                <w:szCs w:val="18"/>
              </w:rPr>
              <w:t xml:space="preserve">αρμογές </w:t>
            </w:r>
            <w:proofErr w:type="spellStart"/>
            <w:r w:rsidRPr="006363A2">
              <w:rPr>
                <w:rFonts w:ascii="Tahoma" w:hAnsi="Tahoma" w:cs="Tahoma"/>
                <w:sz w:val="18"/>
                <w:szCs w:val="18"/>
              </w:rPr>
              <w:t>γι</w:t>
            </w:r>
            <w:proofErr w:type="spellEnd"/>
            <w:r w:rsidRPr="006363A2">
              <w:rPr>
                <w:rFonts w:ascii="Tahoma" w:hAnsi="Tahoma" w:cs="Tahoma"/>
                <w:sz w:val="18"/>
                <w:szCs w:val="18"/>
              </w:rPr>
              <w:t>α:</w:t>
            </w:r>
          </w:p>
        </w:tc>
        <w:tc>
          <w:tcPr>
            <w:tcW w:w="1134" w:type="dxa"/>
            <w:tcBorders>
              <w:top w:val="single" w:sz="8" w:space="0" w:color="D9D9D9"/>
              <w:bottom w:val="single" w:sz="8" w:space="0" w:color="D9D9D9"/>
            </w:tcBorders>
            <w:vAlign w:val="center"/>
          </w:tcPr>
          <w:p w14:paraId="3F076563" w14:textId="77777777" w:rsidR="006363A2" w:rsidRPr="002E6858" w:rsidRDefault="006363A2" w:rsidP="006363A2">
            <w:pPr>
              <w:ind w:left="-34" w:right="-22"/>
              <w:jc w:val="right"/>
              <w:rPr>
                <w:rFonts w:ascii="Tahoma" w:hAnsi="Tahoma" w:cs="Tahoma"/>
                <w:color w:val="FF0000"/>
                <w:sz w:val="18"/>
                <w:szCs w:val="18"/>
                <w:highlight w:val="red"/>
              </w:rPr>
            </w:pPr>
            <w:r w:rsidRPr="008C36ED">
              <w:rPr>
                <w:rFonts w:ascii="Tahoma" w:hAnsi="Tahoma" w:cs="Tahoma"/>
                <w:sz w:val="18"/>
                <w:szCs w:val="18"/>
              </w:rPr>
              <w:t> </w:t>
            </w:r>
          </w:p>
        </w:tc>
        <w:tc>
          <w:tcPr>
            <w:tcW w:w="1077" w:type="dxa"/>
            <w:tcBorders>
              <w:top w:val="single" w:sz="8" w:space="0" w:color="D9D9D9"/>
              <w:bottom w:val="single" w:sz="8" w:space="0" w:color="D9D9D9"/>
            </w:tcBorders>
            <w:vAlign w:val="center"/>
          </w:tcPr>
          <w:p w14:paraId="19C966E0"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 </w:t>
            </w:r>
          </w:p>
        </w:tc>
        <w:tc>
          <w:tcPr>
            <w:tcW w:w="1049" w:type="dxa"/>
            <w:gridSpan w:val="2"/>
            <w:tcBorders>
              <w:top w:val="single" w:sz="8" w:space="0" w:color="D9D9D9"/>
              <w:bottom w:val="single" w:sz="8" w:space="0" w:color="D9D9D9"/>
            </w:tcBorders>
            <w:vAlign w:val="center"/>
          </w:tcPr>
          <w:p w14:paraId="5E7C6608"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 </w:t>
            </w:r>
          </w:p>
        </w:tc>
        <w:tc>
          <w:tcPr>
            <w:tcW w:w="992" w:type="dxa"/>
            <w:gridSpan w:val="2"/>
            <w:tcBorders>
              <w:top w:val="single" w:sz="8" w:space="0" w:color="D9D9D9"/>
              <w:bottom w:val="single" w:sz="8" w:space="0" w:color="D9D9D9"/>
            </w:tcBorders>
            <w:vAlign w:val="center"/>
          </w:tcPr>
          <w:p w14:paraId="656325C2"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 </w:t>
            </w:r>
          </w:p>
        </w:tc>
        <w:tc>
          <w:tcPr>
            <w:tcW w:w="993" w:type="dxa"/>
            <w:tcBorders>
              <w:top w:val="single" w:sz="8" w:space="0" w:color="D9D9D9"/>
              <w:bottom w:val="single" w:sz="8" w:space="0" w:color="D9D9D9"/>
            </w:tcBorders>
            <w:vAlign w:val="center"/>
          </w:tcPr>
          <w:p w14:paraId="27AC700D"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 </w:t>
            </w:r>
          </w:p>
        </w:tc>
        <w:tc>
          <w:tcPr>
            <w:tcW w:w="1091" w:type="dxa"/>
            <w:tcBorders>
              <w:top w:val="single" w:sz="8" w:space="0" w:color="D9D9D9"/>
              <w:bottom w:val="single" w:sz="8" w:space="0" w:color="D9D9D9"/>
            </w:tcBorders>
            <w:vAlign w:val="center"/>
          </w:tcPr>
          <w:p w14:paraId="1D535DC5"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 </w:t>
            </w:r>
          </w:p>
        </w:tc>
      </w:tr>
      <w:tr w:rsidR="006363A2" w:rsidRPr="002E6858" w14:paraId="56265F98" w14:textId="77777777" w:rsidTr="00553DB0">
        <w:trPr>
          <w:gridAfter w:val="1"/>
          <w:wAfter w:w="43" w:type="dxa"/>
          <w:trHeight w:val="131"/>
        </w:trPr>
        <w:tc>
          <w:tcPr>
            <w:tcW w:w="4713" w:type="dxa"/>
            <w:tcBorders>
              <w:top w:val="single" w:sz="8" w:space="0" w:color="D9D9D9"/>
              <w:bottom w:val="single" w:sz="8" w:space="0" w:color="D9D9D9"/>
            </w:tcBorders>
            <w:vAlign w:val="bottom"/>
          </w:tcPr>
          <w:p w14:paraId="33BBA8E0" w14:textId="77777777" w:rsidR="006363A2" w:rsidRPr="006363A2" w:rsidRDefault="006363A2" w:rsidP="006363A2">
            <w:pPr>
              <w:rPr>
                <w:rFonts w:ascii="Tahoma" w:hAnsi="Tahoma" w:cs="Tahoma"/>
                <w:sz w:val="18"/>
                <w:szCs w:val="18"/>
              </w:rPr>
            </w:pPr>
            <w:r w:rsidRPr="006363A2">
              <w:rPr>
                <w:rFonts w:ascii="Tahoma" w:hAnsi="Tahoma" w:cs="Tahoma"/>
                <w:sz w:val="18"/>
                <w:szCs w:val="18"/>
              </w:rPr>
              <w:t xml:space="preserve"> Απ</w:t>
            </w:r>
            <w:proofErr w:type="spellStart"/>
            <w:r w:rsidRPr="006363A2">
              <w:rPr>
                <w:rFonts w:ascii="Tahoma" w:hAnsi="Tahoma" w:cs="Tahoma"/>
                <w:sz w:val="18"/>
                <w:szCs w:val="18"/>
              </w:rPr>
              <w:t>οσ</w:t>
            </w:r>
            <w:proofErr w:type="spellEnd"/>
            <w:r w:rsidRPr="006363A2">
              <w:rPr>
                <w:rFonts w:ascii="Tahoma" w:hAnsi="Tahoma" w:cs="Tahoma"/>
                <w:sz w:val="18"/>
                <w:szCs w:val="18"/>
              </w:rPr>
              <w:t>βέσεις και απ</w:t>
            </w:r>
            <w:proofErr w:type="spellStart"/>
            <w:r w:rsidRPr="006363A2">
              <w:rPr>
                <w:rFonts w:ascii="Tahoma" w:hAnsi="Tahoma" w:cs="Tahoma"/>
                <w:sz w:val="18"/>
                <w:szCs w:val="18"/>
              </w:rPr>
              <w:t>ομειώσεις</w:t>
            </w:r>
            <w:proofErr w:type="spellEnd"/>
          </w:p>
        </w:tc>
        <w:tc>
          <w:tcPr>
            <w:tcW w:w="1134" w:type="dxa"/>
            <w:tcBorders>
              <w:top w:val="single" w:sz="8" w:space="0" w:color="D9D9D9"/>
              <w:bottom w:val="single" w:sz="8" w:space="0" w:color="D9D9D9"/>
            </w:tcBorders>
            <w:vAlign w:val="center"/>
          </w:tcPr>
          <w:p w14:paraId="414A6713"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174</w:t>
            </w:r>
            <w:r w:rsidR="00CB03D6">
              <w:rPr>
                <w:rFonts w:ascii="Tahoma" w:hAnsi="Tahoma" w:cs="Tahoma"/>
                <w:sz w:val="18"/>
                <w:szCs w:val="18"/>
              </w:rPr>
              <w:t>,</w:t>
            </w:r>
            <w:r w:rsidRPr="008C36ED">
              <w:rPr>
                <w:rFonts w:ascii="Tahoma" w:hAnsi="Tahoma" w:cs="Tahoma"/>
                <w:sz w:val="18"/>
                <w:szCs w:val="18"/>
              </w:rPr>
              <w:t xml:space="preserve">9 </w:t>
            </w:r>
          </w:p>
        </w:tc>
        <w:tc>
          <w:tcPr>
            <w:tcW w:w="1077" w:type="dxa"/>
            <w:tcBorders>
              <w:top w:val="single" w:sz="8" w:space="0" w:color="D9D9D9"/>
              <w:bottom w:val="single" w:sz="8" w:space="0" w:color="D9D9D9"/>
            </w:tcBorders>
            <w:vAlign w:val="center"/>
          </w:tcPr>
          <w:p w14:paraId="5E612B9A"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185</w:t>
            </w:r>
            <w:r w:rsidR="00CB03D6">
              <w:rPr>
                <w:rFonts w:ascii="Tahoma" w:hAnsi="Tahoma" w:cs="Tahoma"/>
                <w:sz w:val="18"/>
                <w:szCs w:val="18"/>
              </w:rPr>
              <w:t>,</w:t>
            </w:r>
            <w:r w:rsidRPr="008C36ED">
              <w:rPr>
                <w:rFonts w:ascii="Tahoma" w:hAnsi="Tahoma" w:cs="Tahoma"/>
                <w:sz w:val="18"/>
                <w:szCs w:val="18"/>
              </w:rPr>
              <w:t xml:space="preserve">4 </w:t>
            </w:r>
          </w:p>
        </w:tc>
        <w:tc>
          <w:tcPr>
            <w:tcW w:w="1049" w:type="dxa"/>
            <w:gridSpan w:val="2"/>
            <w:tcBorders>
              <w:top w:val="single" w:sz="8" w:space="0" w:color="D9D9D9"/>
              <w:bottom w:val="single" w:sz="8" w:space="0" w:color="D9D9D9"/>
            </w:tcBorders>
            <w:vAlign w:val="center"/>
          </w:tcPr>
          <w:p w14:paraId="50D29BC5"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-5</w:t>
            </w:r>
            <w:r w:rsidR="00CB03D6">
              <w:rPr>
                <w:rFonts w:ascii="Tahoma" w:hAnsi="Tahoma" w:cs="Tahoma"/>
                <w:sz w:val="18"/>
                <w:szCs w:val="18"/>
              </w:rPr>
              <w:t>,</w:t>
            </w:r>
            <w:r w:rsidRPr="008C36ED">
              <w:rPr>
                <w:rFonts w:ascii="Tahoma" w:hAnsi="Tahoma" w:cs="Tahoma"/>
                <w:sz w:val="18"/>
                <w:szCs w:val="18"/>
              </w:rPr>
              <w:t>7%</w:t>
            </w:r>
          </w:p>
        </w:tc>
        <w:tc>
          <w:tcPr>
            <w:tcW w:w="992" w:type="dxa"/>
            <w:gridSpan w:val="2"/>
            <w:tcBorders>
              <w:top w:val="single" w:sz="8" w:space="0" w:color="D9D9D9"/>
              <w:bottom w:val="single" w:sz="8" w:space="0" w:color="D9D9D9"/>
            </w:tcBorders>
            <w:vAlign w:val="center"/>
          </w:tcPr>
          <w:p w14:paraId="3AAEB2D4" w14:textId="77777777" w:rsidR="006363A2" w:rsidRPr="002E6858" w:rsidRDefault="00F203AF" w:rsidP="00F203AF">
            <w:pPr>
              <w:jc w:val="right"/>
              <w:rPr>
                <w:rFonts w:ascii="Tahoma" w:hAnsi="Tahoma" w:cs="Tahoma"/>
                <w:color w:val="FF0000"/>
                <w:sz w:val="18"/>
                <w:szCs w:val="18"/>
              </w:rPr>
            </w:pPr>
            <w:r>
              <w:rPr>
                <w:rFonts w:ascii="Tahoma" w:hAnsi="Tahoma" w:cs="Tahoma"/>
                <w:sz w:val="18"/>
                <w:szCs w:val="18"/>
                <w:lang w:val="el-GR"/>
              </w:rPr>
              <w:t>667,6</w:t>
            </w:r>
          </w:p>
        </w:tc>
        <w:tc>
          <w:tcPr>
            <w:tcW w:w="993" w:type="dxa"/>
            <w:tcBorders>
              <w:top w:val="single" w:sz="8" w:space="0" w:color="D9D9D9"/>
              <w:bottom w:val="single" w:sz="8" w:space="0" w:color="D9D9D9"/>
            </w:tcBorders>
            <w:vAlign w:val="center"/>
          </w:tcPr>
          <w:p w14:paraId="5B0F35D2"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833</w:t>
            </w:r>
            <w:r w:rsidR="00CB03D6">
              <w:rPr>
                <w:rFonts w:ascii="Tahoma" w:hAnsi="Tahoma" w:cs="Tahoma"/>
                <w:sz w:val="18"/>
                <w:szCs w:val="18"/>
              </w:rPr>
              <w:t>,</w:t>
            </w:r>
            <w:r w:rsidRPr="008C36ED">
              <w:rPr>
                <w:rFonts w:ascii="Tahoma" w:hAnsi="Tahoma" w:cs="Tahoma"/>
                <w:sz w:val="18"/>
                <w:szCs w:val="18"/>
              </w:rPr>
              <w:t xml:space="preserve">2 </w:t>
            </w:r>
          </w:p>
        </w:tc>
        <w:tc>
          <w:tcPr>
            <w:tcW w:w="1091" w:type="dxa"/>
            <w:tcBorders>
              <w:top w:val="single" w:sz="8" w:space="0" w:color="D9D9D9"/>
              <w:bottom w:val="single" w:sz="8" w:space="0" w:color="D9D9D9"/>
            </w:tcBorders>
            <w:vAlign w:val="center"/>
          </w:tcPr>
          <w:p w14:paraId="7190AC14" w14:textId="6FBC18CB" w:rsidR="006363A2" w:rsidRPr="002E6858" w:rsidRDefault="00CA157A" w:rsidP="00CA157A">
            <w:pPr>
              <w:jc w:val="right"/>
              <w:rPr>
                <w:rFonts w:ascii="Tahoma" w:hAnsi="Tahoma" w:cs="Tahoma"/>
                <w:color w:val="FF0000"/>
                <w:sz w:val="18"/>
                <w:szCs w:val="18"/>
              </w:rPr>
            </w:pPr>
            <w:r>
              <w:rPr>
                <w:rFonts w:ascii="Tahoma" w:hAnsi="Tahoma" w:cs="Tahoma"/>
                <w:sz w:val="18"/>
                <w:szCs w:val="18"/>
              </w:rPr>
              <w:t>-1</w:t>
            </w:r>
            <w:r>
              <w:rPr>
                <w:rFonts w:ascii="Tahoma" w:hAnsi="Tahoma" w:cs="Tahoma"/>
                <w:sz w:val="18"/>
                <w:szCs w:val="18"/>
                <w:lang w:val="el-GR"/>
              </w:rPr>
              <w:t>9.</w:t>
            </w:r>
            <w:r w:rsidR="009E6E30">
              <w:rPr>
                <w:rFonts w:ascii="Tahoma" w:hAnsi="Tahoma" w:cs="Tahoma"/>
                <w:sz w:val="18"/>
                <w:szCs w:val="18"/>
                <w:lang w:val="el-GR"/>
              </w:rPr>
              <w:t>9</w:t>
            </w:r>
            <w:r w:rsidR="006363A2" w:rsidRPr="008C36ED">
              <w:rPr>
                <w:rFonts w:ascii="Tahoma" w:hAnsi="Tahoma" w:cs="Tahoma"/>
                <w:sz w:val="18"/>
                <w:szCs w:val="18"/>
              </w:rPr>
              <w:t>%</w:t>
            </w:r>
          </w:p>
        </w:tc>
      </w:tr>
      <w:tr w:rsidR="006363A2" w:rsidRPr="002E6858" w14:paraId="6D356B05" w14:textId="77777777" w:rsidTr="00553DB0">
        <w:trPr>
          <w:gridAfter w:val="1"/>
          <w:wAfter w:w="43" w:type="dxa"/>
          <w:trHeight w:val="131"/>
        </w:trPr>
        <w:tc>
          <w:tcPr>
            <w:tcW w:w="4713" w:type="dxa"/>
            <w:tcBorders>
              <w:top w:val="single" w:sz="8" w:space="0" w:color="D9D9D9"/>
              <w:bottom w:val="single" w:sz="8" w:space="0" w:color="D9D9D9"/>
            </w:tcBorders>
            <w:vAlign w:val="bottom"/>
          </w:tcPr>
          <w:p w14:paraId="192E2C74" w14:textId="77777777" w:rsidR="006363A2" w:rsidRPr="006363A2" w:rsidRDefault="006363A2" w:rsidP="006363A2">
            <w:pPr>
              <w:rPr>
                <w:rFonts w:ascii="Tahoma" w:hAnsi="Tahoma" w:cs="Tahoma"/>
                <w:sz w:val="18"/>
                <w:szCs w:val="18"/>
                <w:lang w:val="el-GR"/>
              </w:rPr>
            </w:pPr>
            <w:r w:rsidRPr="006363A2">
              <w:rPr>
                <w:rFonts w:ascii="Tahoma" w:hAnsi="Tahoma" w:cs="Tahoma"/>
                <w:sz w:val="18"/>
                <w:szCs w:val="18"/>
                <w:lang w:val="el-GR"/>
              </w:rPr>
              <w:t>Κόστη σχετιζόμενα με προγράμματα εθελούσιας   αποχώρησης</w:t>
            </w:r>
          </w:p>
        </w:tc>
        <w:tc>
          <w:tcPr>
            <w:tcW w:w="1134" w:type="dxa"/>
            <w:tcBorders>
              <w:top w:val="single" w:sz="8" w:space="0" w:color="D9D9D9"/>
              <w:bottom w:val="single" w:sz="8" w:space="0" w:color="D9D9D9"/>
            </w:tcBorders>
            <w:vAlign w:val="center"/>
          </w:tcPr>
          <w:p w14:paraId="1B6C16A4"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6</w:t>
            </w:r>
            <w:r w:rsidR="00CB03D6">
              <w:rPr>
                <w:rFonts w:ascii="Tahoma" w:hAnsi="Tahoma" w:cs="Tahoma"/>
                <w:sz w:val="18"/>
                <w:szCs w:val="18"/>
              </w:rPr>
              <w:t>,</w:t>
            </w:r>
            <w:r w:rsidRPr="008C36ED">
              <w:rPr>
                <w:rFonts w:ascii="Tahoma" w:hAnsi="Tahoma" w:cs="Tahoma"/>
                <w:sz w:val="18"/>
                <w:szCs w:val="18"/>
              </w:rPr>
              <w:t xml:space="preserve">0 </w:t>
            </w:r>
          </w:p>
        </w:tc>
        <w:tc>
          <w:tcPr>
            <w:tcW w:w="1077" w:type="dxa"/>
            <w:tcBorders>
              <w:top w:val="single" w:sz="8" w:space="0" w:color="D9D9D9"/>
              <w:bottom w:val="single" w:sz="8" w:space="0" w:color="D9D9D9"/>
            </w:tcBorders>
            <w:vAlign w:val="center"/>
          </w:tcPr>
          <w:p w14:paraId="1CAD4368"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65</w:t>
            </w:r>
            <w:r w:rsidR="00CB03D6">
              <w:rPr>
                <w:rFonts w:ascii="Tahoma" w:hAnsi="Tahoma" w:cs="Tahoma"/>
                <w:sz w:val="18"/>
                <w:szCs w:val="18"/>
              </w:rPr>
              <w:t>,</w:t>
            </w:r>
            <w:r w:rsidRPr="008C36ED">
              <w:rPr>
                <w:rFonts w:ascii="Tahoma" w:hAnsi="Tahoma" w:cs="Tahoma"/>
                <w:sz w:val="18"/>
                <w:szCs w:val="18"/>
              </w:rPr>
              <w:t xml:space="preserve">1 </w:t>
            </w:r>
          </w:p>
        </w:tc>
        <w:tc>
          <w:tcPr>
            <w:tcW w:w="1049" w:type="dxa"/>
            <w:gridSpan w:val="2"/>
            <w:tcBorders>
              <w:top w:val="single" w:sz="8" w:space="0" w:color="D9D9D9"/>
              <w:bottom w:val="single" w:sz="8" w:space="0" w:color="D9D9D9"/>
            </w:tcBorders>
            <w:vAlign w:val="center"/>
          </w:tcPr>
          <w:p w14:paraId="3DFFBE9A"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-90</w:t>
            </w:r>
            <w:r w:rsidR="00CB03D6">
              <w:rPr>
                <w:rFonts w:ascii="Tahoma" w:hAnsi="Tahoma" w:cs="Tahoma"/>
                <w:sz w:val="18"/>
                <w:szCs w:val="18"/>
              </w:rPr>
              <w:t>,</w:t>
            </w:r>
            <w:r w:rsidRPr="008C36ED">
              <w:rPr>
                <w:rFonts w:ascii="Tahoma" w:hAnsi="Tahoma" w:cs="Tahoma"/>
                <w:sz w:val="18"/>
                <w:szCs w:val="18"/>
              </w:rPr>
              <w:t>8%</w:t>
            </w:r>
          </w:p>
        </w:tc>
        <w:tc>
          <w:tcPr>
            <w:tcW w:w="992" w:type="dxa"/>
            <w:gridSpan w:val="2"/>
            <w:tcBorders>
              <w:top w:val="single" w:sz="8" w:space="0" w:color="D9D9D9"/>
              <w:bottom w:val="single" w:sz="8" w:space="0" w:color="D9D9D9"/>
            </w:tcBorders>
            <w:vAlign w:val="center"/>
          </w:tcPr>
          <w:p w14:paraId="17400146" w14:textId="77777777" w:rsidR="006363A2" w:rsidRPr="002E6858" w:rsidRDefault="006363A2" w:rsidP="00F203AF">
            <w:pPr>
              <w:jc w:val="right"/>
              <w:rPr>
                <w:rFonts w:ascii="Tahoma" w:hAnsi="Tahoma" w:cs="Tahoma"/>
                <w:color w:val="FF0000"/>
                <w:sz w:val="18"/>
                <w:szCs w:val="18"/>
              </w:rPr>
            </w:pPr>
            <w:r w:rsidRPr="008C36ED">
              <w:rPr>
                <w:rFonts w:ascii="Tahoma" w:hAnsi="Tahoma" w:cs="Tahoma"/>
                <w:sz w:val="18"/>
                <w:szCs w:val="18"/>
              </w:rPr>
              <w:t>(</w:t>
            </w:r>
            <w:r w:rsidR="00F203AF">
              <w:rPr>
                <w:rFonts w:ascii="Tahoma" w:hAnsi="Tahoma" w:cs="Tahoma"/>
                <w:sz w:val="18"/>
                <w:szCs w:val="18"/>
                <w:lang w:val="el-GR"/>
              </w:rPr>
              <w:t>121,8)</w:t>
            </w:r>
          </w:p>
        </w:tc>
        <w:tc>
          <w:tcPr>
            <w:tcW w:w="993" w:type="dxa"/>
            <w:tcBorders>
              <w:top w:val="single" w:sz="8" w:space="0" w:color="D9D9D9"/>
              <w:bottom w:val="single" w:sz="8" w:space="0" w:color="D9D9D9"/>
            </w:tcBorders>
            <w:vAlign w:val="center"/>
          </w:tcPr>
          <w:p w14:paraId="0D7DA06B"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132</w:t>
            </w:r>
            <w:r w:rsidR="00CB03D6">
              <w:rPr>
                <w:rFonts w:ascii="Tahoma" w:hAnsi="Tahoma" w:cs="Tahoma"/>
                <w:sz w:val="18"/>
                <w:szCs w:val="18"/>
              </w:rPr>
              <w:t>,</w:t>
            </w:r>
            <w:r w:rsidRPr="008C36ED">
              <w:rPr>
                <w:rFonts w:ascii="Tahoma" w:hAnsi="Tahoma" w:cs="Tahoma"/>
                <w:sz w:val="18"/>
                <w:szCs w:val="18"/>
              </w:rPr>
              <w:t xml:space="preserve">6 </w:t>
            </w:r>
          </w:p>
        </w:tc>
        <w:tc>
          <w:tcPr>
            <w:tcW w:w="1091" w:type="dxa"/>
            <w:tcBorders>
              <w:top w:val="single" w:sz="8" w:space="0" w:color="D9D9D9"/>
              <w:bottom w:val="single" w:sz="8" w:space="0" w:color="D9D9D9"/>
            </w:tcBorders>
            <w:vAlign w:val="center"/>
          </w:tcPr>
          <w:p w14:paraId="277FCF03" w14:textId="77777777" w:rsidR="006363A2" w:rsidRPr="002E6858" w:rsidRDefault="006363A2" w:rsidP="00F203AF">
            <w:pPr>
              <w:jc w:val="right"/>
              <w:rPr>
                <w:rFonts w:ascii="Tahoma" w:hAnsi="Tahoma" w:cs="Tahoma"/>
                <w:color w:val="FF0000"/>
                <w:sz w:val="18"/>
                <w:szCs w:val="18"/>
              </w:rPr>
            </w:pPr>
            <w:r w:rsidRPr="008C36ED">
              <w:rPr>
                <w:rFonts w:ascii="Tahoma" w:hAnsi="Tahoma" w:cs="Tahoma"/>
                <w:sz w:val="18"/>
                <w:szCs w:val="18"/>
              </w:rPr>
              <w:t>-</w:t>
            </w:r>
            <w:r w:rsidR="00412393">
              <w:rPr>
                <w:rFonts w:ascii="Tahoma" w:hAnsi="Tahoma" w:cs="Tahoma"/>
                <w:sz w:val="18"/>
                <w:szCs w:val="18"/>
              </w:rPr>
              <w:t>191,9%</w:t>
            </w:r>
          </w:p>
        </w:tc>
      </w:tr>
      <w:tr w:rsidR="006363A2" w:rsidRPr="002E6858" w14:paraId="07770668" w14:textId="77777777" w:rsidTr="00553DB0">
        <w:trPr>
          <w:gridAfter w:val="1"/>
          <w:wAfter w:w="43" w:type="dxa"/>
          <w:trHeight w:val="131"/>
        </w:trPr>
        <w:tc>
          <w:tcPr>
            <w:tcW w:w="4713" w:type="dxa"/>
            <w:tcBorders>
              <w:top w:val="single" w:sz="8" w:space="0" w:color="D9D9D9"/>
              <w:bottom w:val="single" w:sz="8" w:space="0" w:color="D9D9D9"/>
            </w:tcBorders>
            <w:vAlign w:val="bottom"/>
          </w:tcPr>
          <w:p w14:paraId="3557A337" w14:textId="77777777" w:rsidR="006363A2" w:rsidRPr="006363A2" w:rsidRDefault="006363A2" w:rsidP="006363A2">
            <w:pPr>
              <w:rPr>
                <w:rFonts w:ascii="Tahoma" w:hAnsi="Tahoma" w:cs="Tahoma"/>
                <w:sz w:val="18"/>
                <w:szCs w:val="18"/>
              </w:rPr>
            </w:pPr>
            <w:r w:rsidRPr="006363A2">
              <w:rPr>
                <w:rFonts w:ascii="Tahoma" w:hAnsi="Tahoma" w:cs="Tahoma"/>
                <w:sz w:val="18"/>
                <w:szCs w:val="18"/>
              </w:rPr>
              <w:t xml:space="preserve"> </w:t>
            </w:r>
            <w:proofErr w:type="spellStart"/>
            <w:r w:rsidRPr="006363A2">
              <w:rPr>
                <w:rFonts w:ascii="Tahoma" w:hAnsi="Tahoma" w:cs="Tahoma"/>
                <w:sz w:val="18"/>
                <w:szCs w:val="18"/>
              </w:rPr>
              <w:t>Πρό</w:t>
            </w:r>
            <w:proofErr w:type="spellEnd"/>
            <w:r w:rsidRPr="006363A2">
              <w:rPr>
                <w:rFonts w:ascii="Tahoma" w:hAnsi="Tahoma" w:cs="Tahoma"/>
                <w:sz w:val="18"/>
                <w:szCs w:val="18"/>
              </w:rPr>
              <w:t xml:space="preserve">βλεψη </w:t>
            </w:r>
            <w:proofErr w:type="spellStart"/>
            <w:r w:rsidRPr="006363A2">
              <w:rPr>
                <w:rFonts w:ascii="Tahoma" w:hAnsi="Tahoma" w:cs="Tahoma"/>
                <w:sz w:val="18"/>
                <w:szCs w:val="18"/>
              </w:rPr>
              <w:t>γι</w:t>
            </w:r>
            <w:proofErr w:type="spellEnd"/>
            <w:r w:rsidRPr="006363A2">
              <w:rPr>
                <w:rFonts w:ascii="Tahoma" w:hAnsi="Tahoma" w:cs="Tahoma"/>
                <w:sz w:val="18"/>
                <w:szCs w:val="18"/>
              </w:rPr>
              <w:t>α απ</w:t>
            </w:r>
            <w:proofErr w:type="spellStart"/>
            <w:r w:rsidRPr="006363A2">
              <w:rPr>
                <w:rFonts w:ascii="Tahoma" w:hAnsi="Tahoma" w:cs="Tahoma"/>
                <w:sz w:val="18"/>
                <w:szCs w:val="18"/>
              </w:rPr>
              <w:t>οζημίωση</w:t>
            </w:r>
            <w:proofErr w:type="spellEnd"/>
            <w:r w:rsidRPr="006363A2">
              <w:rPr>
                <w:rFonts w:ascii="Tahoma" w:hAnsi="Tahoma" w:cs="Tahoma"/>
                <w:sz w:val="18"/>
                <w:szCs w:val="18"/>
              </w:rPr>
              <w:t xml:space="preserve"> π</w:t>
            </w:r>
            <w:proofErr w:type="spellStart"/>
            <w:r w:rsidRPr="006363A2">
              <w:rPr>
                <w:rFonts w:ascii="Tahoma" w:hAnsi="Tahoma" w:cs="Tahoma"/>
                <w:sz w:val="18"/>
                <w:szCs w:val="18"/>
              </w:rPr>
              <w:t>ροσω</w:t>
            </w:r>
            <w:proofErr w:type="spellEnd"/>
            <w:r w:rsidRPr="006363A2">
              <w:rPr>
                <w:rFonts w:ascii="Tahoma" w:hAnsi="Tahoma" w:cs="Tahoma"/>
                <w:sz w:val="18"/>
                <w:szCs w:val="18"/>
              </w:rPr>
              <w:t>πικού</w:t>
            </w:r>
          </w:p>
        </w:tc>
        <w:tc>
          <w:tcPr>
            <w:tcW w:w="1134" w:type="dxa"/>
            <w:tcBorders>
              <w:top w:val="single" w:sz="8" w:space="0" w:color="D9D9D9"/>
              <w:bottom w:val="single" w:sz="8" w:space="0" w:color="D9D9D9"/>
            </w:tcBorders>
            <w:vAlign w:val="center"/>
          </w:tcPr>
          <w:p w14:paraId="7E1D4D51"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(8</w:t>
            </w:r>
            <w:r w:rsidR="00CB03D6">
              <w:rPr>
                <w:rFonts w:ascii="Tahoma" w:hAnsi="Tahoma" w:cs="Tahoma"/>
                <w:sz w:val="18"/>
                <w:szCs w:val="18"/>
              </w:rPr>
              <w:t>,</w:t>
            </w:r>
            <w:r w:rsidRPr="008C36ED">
              <w:rPr>
                <w:rFonts w:ascii="Tahoma" w:hAnsi="Tahoma" w:cs="Tahoma"/>
                <w:sz w:val="18"/>
                <w:szCs w:val="18"/>
              </w:rPr>
              <w:t>2)</w:t>
            </w:r>
          </w:p>
        </w:tc>
        <w:tc>
          <w:tcPr>
            <w:tcW w:w="1077" w:type="dxa"/>
            <w:tcBorders>
              <w:top w:val="single" w:sz="8" w:space="0" w:color="D9D9D9"/>
              <w:bottom w:val="single" w:sz="8" w:space="0" w:color="D9D9D9"/>
            </w:tcBorders>
            <w:vAlign w:val="center"/>
          </w:tcPr>
          <w:p w14:paraId="452C228C"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(0</w:t>
            </w:r>
            <w:r w:rsidR="00CB03D6">
              <w:rPr>
                <w:rFonts w:ascii="Tahoma" w:hAnsi="Tahoma" w:cs="Tahoma"/>
                <w:sz w:val="18"/>
                <w:szCs w:val="18"/>
              </w:rPr>
              <w:t>,</w:t>
            </w:r>
            <w:r w:rsidRPr="008C36ED">
              <w:rPr>
                <w:rFonts w:ascii="Tahoma" w:hAnsi="Tahoma" w:cs="Tahoma"/>
                <w:sz w:val="18"/>
                <w:szCs w:val="18"/>
              </w:rPr>
              <w:t>5)</w:t>
            </w:r>
          </w:p>
        </w:tc>
        <w:tc>
          <w:tcPr>
            <w:tcW w:w="1049" w:type="dxa"/>
            <w:gridSpan w:val="2"/>
            <w:tcBorders>
              <w:top w:val="single" w:sz="8" w:space="0" w:color="D9D9D9"/>
              <w:bottom w:val="single" w:sz="8" w:space="0" w:color="D9D9D9"/>
            </w:tcBorders>
            <w:vAlign w:val="center"/>
          </w:tcPr>
          <w:p w14:paraId="49363418"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w:t>
            </w:r>
          </w:p>
        </w:tc>
        <w:tc>
          <w:tcPr>
            <w:tcW w:w="992" w:type="dxa"/>
            <w:gridSpan w:val="2"/>
            <w:tcBorders>
              <w:top w:val="single" w:sz="8" w:space="0" w:color="D9D9D9"/>
              <w:bottom w:val="single" w:sz="8" w:space="0" w:color="D9D9D9"/>
            </w:tcBorders>
            <w:vAlign w:val="center"/>
          </w:tcPr>
          <w:p w14:paraId="3F795163"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(5</w:t>
            </w:r>
            <w:r w:rsidR="00CB03D6">
              <w:rPr>
                <w:rFonts w:ascii="Tahoma" w:hAnsi="Tahoma" w:cs="Tahoma"/>
                <w:sz w:val="18"/>
                <w:szCs w:val="18"/>
              </w:rPr>
              <w:t>,</w:t>
            </w:r>
            <w:r w:rsidRPr="008C36ED">
              <w:rPr>
                <w:rFonts w:ascii="Tahoma" w:hAnsi="Tahoma" w:cs="Tahoma"/>
                <w:sz w:val="18"/>
                <w:szCs w:val="18"/>
              </w:rPr>
              <w:t>0)</w:t>
            </w:r>
          </w:p>
        </w:tc>
        <w:tc>
          <w:tcPr>
            <w:tcW w:w="993" w:type="dxa"/>
            <w:tcBorders>
              <w:top w:val="single" w:sz="8" w:space="0" w:color="D9D9D9"/>
              <w:bottom w:val="single" w:sz="8" w:space="0" w:color="D9D9D9"/>
            </w:tcBorders>
            <w:vAlign w:val="center"/>
          </w:tcPr>
          <w:p w14:paraId="2C34268C"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3</w:t>
            </w:r>
            <w:r w:rsidR="00CB03D6">
              <w:rPr>
                <w:rFonts w:ascii="Tahoma" w:hAnsi="Tahoma" w:cs="Tahoma"/>
                <w:sz w:val="18"/>
                <w:szCs w:val="18"/>
              </w:rPr>
              <w:t>,</w:t>
            </w:r>
            <w:r w:rsidRPr="008C36ED">
              <w:rPr>
                <w:rFonts w:ascii="Tahoma" w:hAnsi="Tahoma" w:cs="Tahoma"/>
                <w:sz w:val="18"/>
                <w:szCs w:val="18"/>
              </w:rPr>
              <w:t xml:space="preserve">0 </w:t>
            </w:r>
          </w:p>
        </w:tc>
        <w:tc>
          <w:tcPr>
            <w:tcW w:w="1091" w:type="dxa"/>
            <w:tcBorders>
              <w:top w:val="single" w:sz="8" w:space="0" w:color="D9D9D9"/>
              <w:bottom w:val="single" w:sz="8" w:space="0" w:color="D9D9D9"/>
            </w:tcBorders>
            <w:vAlign w:val="center"/>
          </w:tcPr>
          <w:p w14:paraId="67B78BB1"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w:t>
            </w:r>
          </w:p>
        </w:tc>
      </w:tr>
      <w:tr w:rsidR="006363A2" w:rsidRPr="002E6858" w14:paraId="706A934C" w14:textId="77777777" w:rsidTr="00553DB0">
        <w:trPr>
          <w:gridAfter w:val="1"/>
          <w:wAfter w:w="43" w:type="dxa"/>
          <w:trHeight w:val="131"/>
        </w:trPr>
        <w:tc>
          <w:tcPr>
            <w:tcW w:w="4713" w:type="dxa"/>
            <w:tcBorders>
              <w:top w:val="single" w:sz="8" w:space="0" w:color="D9D9D9"/>
              <w:bottom w:val="single" w:sz="8" w:space="0" w:color="D9D9D9"/>
            </w:tcBorders>
            <w:vAlign w:val="bottom"/>
          </w:tcPr>
          <w:p w14:paraId="7C3D75FB" w14:textId="77777777" w:rsidR="006363A2" w:rsidRPr="006363A2" w:rsidRDefault="006363A2" w:rsidP="006363A2">
            <w:pPr>
              <w:rPr>
                <w:rFonts w:ascii="Tahoma" w:hAnsi="Tahoma" w:cs="Tahoma"/>
                <w:sz w:val="18"/>
                <w:szCs w:val="18"/>
              </w:rPr>
            </w:pPr>
            <w:r w:rsidRPr="006363A2">
              <w:rPr>
                <w:rFonts w:ascii="Tahoma" w:hAnsi="Tahoma" w:cs="Tahoma"/>
                <w:sz w:val="18"/>
                <w:szCs w:val="18"/>
              </w:rPr>
              <w:t xml:space="preserve"> </w:t>
            </w:r>
            <w:proofErr w:type="spellStart"/>
            <w:r w:rsidRPr="006363A2">
              <w:rPr>
                <w:rFonts w:ascii="Tahoma" w:hAnsi="Tahoma" w:cs="Tahoma"/>
                <w:sz w:val="18"/>
                <w:szCs w:val="18"/>
              </w:rPr>
              <w:t>Πρό</w:t>
            </w:r>
            <w:proofErr w:type="spellEnd"/>
            <w:r w:rsidRPr="006363A2">
              <w:rPr>
                <w:rFonts w:ascii="Tahoma" w:hAnsi="Tahoma" w:cs="Tahoma"/>
                <w:sz w:val="18"/>
                <w:szCs w:val="18"/>
              </w:rPr>
              <w:t xml:space="preserve">βλεψη </w:t>
            </w:r>
            <w:proofErr w:type="spellStart"/>
            <w:r w:rsidRPr="006363A2">
              <w:rPr>
                <w:rFonts w:ascii="Tahoma" w:hAnsi="Tahoma" w:cs="Tahoma"/>
                <w:sz w:val="18"/>
                <w:szCs w:val="18"/>
              </w:rPr>
              <w:t>γι</w:t>
            </w:r>
            <w:proofErr w:type="spellEnd"/>
            <w:r w:rsidRPr="006363A2">
              <w:rPr>
                <w:rFonts w:ascii="Tahoma" w:hAnsi="Tahoma" w:cs="Tahoma"/>
                <w:sz w:val="18"/>
                <w:szCs w:val="18"/>
              </w:rPr>
              <w:t xml:space="preserve">α </w:t>
            </w:r>
            <w:proofErr w:type="spellStart"/>
            <w:r w:rsidRPr="006363A2">
              <w:rPr>
                <w:rFonts w:ascii="Tahoma" w:hAnsi="Tahoma" w:cs="Tahoma"/>
                <w:sz w:val="18"/>
                <w:szCs w:val="18"/>
              </w:rPr>
              <w:t>λογ</w:t>
            </w:r>
            <w:proofErr w:type="spellEnd"/>
            <w:r w:rsidRPr="006363A2">
              <w:rPr>
                <w:rFonts w:ascii="Tahoma" w:hAnsi="Tahoma" w:cs="Tahoma"/>
                <w:sz w:val="18"/>
                <w:szCs w:val="18"/>
              </w:rPr>
              <w:t xml:space="preserve">αριασμό </w:t>
            </w:r>
            <w:proofErr w:type="spellStart"/>
            <w:r w:rsidRPr="006363A2">
              <w:rPr>
                <w:rFonts w:ascii="Tahoma" w:hAnsi="Tahoma" w:cs="Tahoma"/>
                <w:sz w:val="18"/>
                <w:szCs w:val="18"/>
              </w:rPr>
              <w:t>νεότητ</w:t>
            </w:r>
            <w:proofErr w:type="spellEnd"/>
            <w:r w:rsidRPr="006363A2">
              <w:rPr>
                <w:rFonts w:ascii="Tahoma" w:hAnsi="Tahoma" w:cs="Tahoma"/>
                <w:sz w:val="18"/>
                <w:szCs w:val="18"/>
              </w:rPr>
              <w:t>ας</w:t>
            </w:r>
          </w:p>
        </w:tc>
        <w:tc>
          <w:tcPr>
            <w:tcW w:w="1134" w:type="dxa"/>
            <w:tcBorders>
              <w:top w:val="single" w:sz="8" w:space="0" w:color="D9D9D9"/>
              <w:bottom w:val="single" w:sz="8" w:space="0" w:color="D9D9D9"/>
            </w:tcBorders>
            <w:vAlign w:val="center"/>
          </w:tcPr>
          <w:p w14:paraId="5CE412D8"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(2</w:t>
            </w:r>
            <w:r w:rsidR="00CB03D6">
              <w:rPr>
                <w:rFonts w:ascii="Tahoma" w:hAnsi="Tahoma" w:cs="Tahoma"/>
                <w:sz w:val="18"/>
                <w:szCs w:val="18"/>
              </w:rPr>
              <w:t>,</w:t>
            </w:r>
            <w:r w:rsidRPr="008C36ED">
              <w:rPr>
                <w:rFonts w:ascii="Tahoma" w:hAnsi="Tahoma" w:cs="Tahoma"/>
                <w:sz w:val="18"/>
                <w:szCs w:val="18"/>
              </w:rPr>
              <w:t>6)</w:t>
            </w:r>
          </w:p>
        </w:tc>
        <w:tc>
          <w:tcPr>
            <w:tcW w:w="1077" w:type="dxa"/>
            <w:tcBorders>
              <w:top w:val="single" w:sz="8" w:space="0" w:color="D9D9D9"/>
              <w:bottom w:val="single" w:sz="8" w:space="0" w:color="D9D9D9"/>
            </w:tcBorders>
            <w:vAlign w:val="center"/>
          </w:tcPr>
          <w:p w14:paraId="34B3E1A1"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0</w:t>
            </w:r>
            <w:r w:rsidR="00CB03D6">
              <w:rPr>
                <w:rFonts w:ascii="Tahoma" w:hAnsi="Tahoma" w:cs="Tahoma"/>
                <w:sz w:val="18"/>
                <w:szCs w:val="18"/>
              </w:rPr>
              <w:t>,</w:t>
            </w:r>
            <w:r w:rsidRPr="008C36ED">
              <w:rPr>
                <w:rFonts w:ascii="Tahoma" w:hAnsi="Tahoma" w:cs="Tahoma"/>
                <w:sz w:val="18"/>
                <w:szCs w:val="18"/>
              </w:rPr>
              <w:t xml:space="preserve">6 </w:t>
            </w:r>
          </w:p>
        </w:tc>
        <w:tc>
          <w:tcPr>
            <w:tcW w:w="1049" w:type="dxa"/>
            <w:gridSpan w:val="2"/>
            <w:tcBorders>
              <w:top w:val="single" w:sz="8" w:space="0" w:color="D9D9D9"/>
              <w:bottom w:val="single" w:sz="8" w:space="0" w:color="D9D9D9"/>
            </w:tcBorders>
            <w:vAlign w:val="center"/>
          </w:tcPr>
          <w:p w14:paraId="73E3AC4F"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w:t>
            </w:r>
          </w:p>
        </w:tc>
        <w:tc>
          <w:tcPr>
            <w:tcW w:w="992" w:type="dxa"/>
            <w:gridSpan w:val="2"/>
            <w:tcBorders>
              <w:top w:val="single" w:sz="8" w:space="0" w:color="D9D9D9"/>
              <w:bottom w:val="single" w:sz="8" w:space="0" w:color="D9D9D9"/>
            </w:tcBorders>
            <w:vAlign w:val="center"/>
          </w:tcPr>
          <w:p w14:paraId="00565634"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w:t>
            </w:r>
            <w:r w:rsidR="00CB03D6">
              <w:rPr>
                <w:rFonts w:ascii="Tahoma" w:hAnsi="Tahoma" w:cs="Tahoma"/>
                <w:sz w:val="18"/>
                <w:szCs w:val="18"/>
              </w:rPr>
              <w:t>,</w:t>
            </w:r>
            <w:r w:rsidRPr="008C36ED">
              <w:rPr>
                <w:rFonts w:ascii="Tahoma" w:hAnsi="Tahoma" w:cs="Tahoma"/>
                <w:sz w:val="18"/>
                <w:szCs w:val="18"/>
              </w:rPr>
              <w:t>7)</w:t>
            </w:r>
          </w:p>
        </w:tc>
        <w:tc>
          <w:tcPr>
            <w:tcW w:w="993" w:type="dxa"/>
            <w:tcBorders>
              <w:top w:val="single" w:sz="8" w:space="0" w:color="D9D9D9"/>
              <w:bottom w:val="single" w:sz="8" w:space="0" w:color="D9D9D9"/>
            </w:tcBorders>
            <w:vAlign w:val="center"/>
          </w:tcPr>
          <w:p w14:paraId="0B35B3FA"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w:t>
            </w:r>
            <w:r w:rsidR="00CB03D6">
              <w:rPr>
                <w:rFonts w:ascii="Tahoma" w:hAnsi="Tahoma" w:cs="Tahoma"/>
                <w:sz w:val="18"/>
                <w:szCs w:val="18"/>
              </w:rPr>
              <w:t>,</w:t>
            </w:r>
            <w:r w:rsidRPr="008C36ED">
              <w:rPr>
                <w:rFonts w:ascii="Tahoma" w:hAnsi="Tahoma" w:cs="Tahoma"/>
                <w:sz w:val="18"/>
                <w:szCs w:val="18"/>
              </w:rPr>
              <w:t xml:space="preserve">3 </w:t>
            </w:r>
          </w:p>
        </w:tc>
        <w:tc>
          <w:tcPr>
            <w:tcW w:w="1091" w:type="dxa"/>
            <w:tcBorders>
              <w:top w:val="single" w:sz="8" w:space="0" w:color="D9D9D9"/>
              <w:bottom w:val="single" w:sz="8" w:space="0" w:color="D9D9D9"/>
            </w:tcBorders>
            <w:vAlign w:val="center"/>
          </w:tcPr>
          <w:p w14:paraId="2646424F"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w:t>
            </w:r>
          </w:p>
        </w:tc>
      </w:tr>
      <w:tr w:rsidR="006363A2" w:rsidRPr="002E6858" w14:paraId="2F75A903" w14:textId="77777777" w:rsidTr="00553DB0">
        <w:trPr>
          <w:gridAfter w:val="1"/>
          <w:wAfter w:w="43" w:type="dxa"/>
          <w:trHeight w:val="131"/>
        </w:trPr>
        <w:tc>
          <w:tcPr>
            <w:tcW w:w="4713" w:type="dxa"/>
            <w:tcBorders>
              <w:top w:val="single" w:sz="8" w:space="0" w:color="D9D9D9"/>
              <w:bottom w:val="single" w:sz="8" w:space="0" w:color="D9D9D9"/>
            </w:tcBorders>
            <w:vAlign w:val="bottom"/>
          </w:tcPr>
          <w:p w14:paraId="43A1CDEC" w14:textId="77777777" w:rsidR="006363A2" w:rsidRPr="006363A2" w:rsidRDefault="006363A2" w:rsidP="006363A2">
            <w:pPr>
              <w:rPr>
                <w:rFonts w:ascii="Tahoma" w:hAnsi="Tahoma" w:cs="Tahoma"/>
                <w:sz w:val="18"/>
                <w:szCs w:val="18"/>
              </w:rPr>
            </w:pPr>
            <w:r w:rsidRPr="006363A2">
              <w:rPr>
                <w:rFonts w:ascii="Tahoma" w:hAnsi="Tahoma" w:cs="Tahoma"/>
                <w:sz w:val="18"/>
                <w:szCs w:val="18"/>
              </w:rPr>
              <w:t xml:space="preserve"> </w:t>
            </w:r>
            <w:proofErr w:type="spellStart"/>
            <w:r w:rsidRPr="006363A2">
              <w:rPr>
                <w:rFonts w:ascii="Tahoma" w:hAnsi="Tahoma" w:cs="Tahoma"/>
                <w:sz w:val="18"/>
                <w:szCs w:val="18"/>
              </w:rPr>
              <w:t>Συν</w:t>
            </w:r>
            <w:proofErr w:type="spellEnd"/>
            <w:r w:rsidRPr="006363A2">
              <w:rPr>
                <w:rFonts w:ascii="Tahoma" w:hAnsi="Tahoma" w:cs="Tahoma"/>
                <w:sz w:val="18"/>
                <w:szCs w:val="18"/>
              </w:rPr>
              <w:t xml:space="preserve">αλλαγματικές </w:t>
            </w:r>
            <w:proofErr w:type="spellStart"/>
            <w:r w:rsidRPr="006363A2">
              <w:rPr>
                <w:rFonts w:ascii="Tahoma" w:hAnsi="Tahoma" w:cs="Tahoma"/>
                <w:sz w:val="18"/>
                <w:szCs w:val="18"/>
              </w:rPr>
              <w:t>δι</w:t>
            </w:r>
            <w:proofErr w:type="spellEnd"/>
            <w:r w:rsidRPr="006363A2">
              <w:rPr>
                <w:rFonts w:ascii="Tahoma" w:hAnsi="Tahoma" w:cs="Tahoma"/>
                <w:sz w:val="18"/>
                <w:szCs w:val="18"/>
              </w:rPr>
              <w:t>αφορές</w:t>
            </w:r>
            <w:r w:rsidR="00B40B6C">
              <w:rPr>
                <w:rFonts w:ascii="Tahoma" w:hAnsi="Tahoma" w:cs="Tahoma"/>
                <w:sz w:val="18"/>
                <w:szCs w:val="18"/>
              </w:rPr>
              <w:t>.</w:t>
            </w:r>
            <w:r w:rsidRPr="006363A2">
              <w:rPr>
                <w:rFonts w:ascii="Tahoma" w:hAnsi="Tahoma" w:cs="Tahoma"/>
                <w:sz w:val="18"/>
                <w:szCs w:val="18"/>
              </w:rPr>
              <w:t xml:space="preserve"> καθα</w:t>
            </w:r>
            <w:proofErr w:type="spellStart"/>
            <w:r w:rsidRPr="006363A2">
              <w:rPr>
                <w:rFonts w:ascii="Tahoma" w:hAnsi="Tahoma" w:cs="Tahoma"/>
                <w:sz w:val="18"/>
                <w:szCs w:val="18"/>
              </w:rPr>
              <w:t>ρές</w:t>
            </w:r>
            <w:proofErr w:type="spellEnd"/>
          </w:p>
        </w:tc>
        <w:tc>
          <w:tcPr>
            <w:tcW w:w="1134" w:type="dxa"/>
            <w:tcBorders>
              <w:top w:val="single" w:sz="8" w:space="0" w:color="D9D9D9"/>
              <w:bottom w:val="single" w:sz="8" w:space="0" w:color="D9D9D9"/>
            </w:tcBorders>
            <w:vAlign w:val="center"/>
          </w:tcPr>
          <w:p w14:paraId="3165A9FB"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(1</w:t>
            </w:r>
            <w:r w:rsidR="00CB03D6">
              <w:rPr>
                <w:rFonts w:ascii="Tahoma" w:hAnsi="Tahoma" w:cs="Tahoma"/>
                <w:sz w:val="18"/>
                <w:szCs w:val="18"/>
              </w:rPr>
              <w:t>,</w:t>
            </w:r>
            <w:r w:rsidRPr="008C36ED">
              <w:rPr>
                <w:rFonts w:ascii="Tahoma" w:hAnsi="Tahoma" w:cs="Tahoma"/>
                <w:sz w:val="18"/>
                <w:szCs w:val="18"/>
              </w:rPr>
              <w:t>2)</w:t>
            </w:r>
          </w:p>
        </w:tc>
        <w:tc>
          <w:tcPr>
            <w:tcW w:w="1077" w:type="dxa"/>
            <w:tcBorders>
              <w:top w:val="single" w:sz="8" w:space="0" w:color="D9D9D9"/>
              <w:bottom w:val="single" w:sz="8" w:space="0" w:color="D9D9D9"/>
            </w:tcBorders>
            <w:vAlign w:val="center"/>
          </w:tcPr>
          <w:p w14:paraId="2436D475"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2</w:t>
            </w:r>
            <w:r w:rsidR="00CB03D6">
              <w:rPr>
                <w:rFonts w:ascii="Tahoma" w:hAnsi="Tahoma" w:cs="Tahoma"/>
                <w:sz w:val="18"/>
                <w:szCs w:val="18"/>
              </w:rPr>
              <w:t>,</w:t>
            </w:r>
            <w:r w:rsidRPr="008C36ED">
              <w:rPr>
                <w:rFonts w:ascii="Tahoma" w:hAnsi="Tahoma" w:cs="Tahoma"/>
                <w:sz w:val="18"/>
                <w:szCs w:val="18"/>
              </w:rPr>
              <w:t xml:space="preserve">0 </w:t>
            </w:r>
          </w:p>
        </w:tc>
        <w:tc>
          <w:tcPr>
            <w:tcW w:w="1049" w:type="dxa"/>
            <w:gridSpan w:val="2"/>
            <w:tcBorders>
              <w:top w:val="single" w:sz="8" w:space="0" w:color="D9D9D9"/>
              <w:bottom w:val="single" w:sz="8" w:space="0" w:color="D9D9D9"/>
            </w:tcBorders>
            <w:vAlign w:val="center"/>
          </w:tcPr>
          <w:p w14:paraId="668150E9"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-160</w:t>
            </w:r>
            <w:r w:rsidR="00CB03D6">
              <w:rPr>
                <w:rFonts w:ascii="Tahoma" w:hAnsi="Tahoma" w:cs="Tahoma"/>
                <w:sz w:val="18"/>
                <w:szCs w:val="18"/>
              </w:rPr>
              <w:t>,</w:t>
            </w:r>
            <w:r w:rsidRPr="008C36ED">
              <w:rPr>
                <w:rFonts w:ascii="Tahoma" w:hAnsi="Tahoma" w:cs="Tahoma"/>
                <w:sz w:val="18"/>
                <w:szCs w:val="18"/>
              </w:rPr>
              <w:t>0%</w:t>
            </w:r>
          </w:p>
        </w:tc>
        <w:tc>
          <w:tcPr>
            <w:tcW w:w="992" w:type="dxa"/>
            <w:gridSpan w:val="2"/>
            <w:tcBorders>
              <w:top w:val="single" w:sz="8" w:space="0" w:color="D9D9D9"/>
              <w:bottom w:val="single" w:sz="8" w:space="0" w:color="D9D9D9"/>
            </w:tcBorders>
            <w:vAlign w:val="center"/>
          </w:tcPr>
          <w:p w14:paraId="0A09F4A2"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w:t>
            </w:r>
            <w:r w:rsidR="00CB03D6">
              <w:rPr>
                <w:rFonts w:ascii="Tahoma" w:hAnsi="Tahoma" w:cs="Tahoma"/>
                <w:sz w:val="18"/>
                <w:szCs w:val="18"/>
              </w:rPr>
              <w:t>,</w:t>
            </w:r>
            <w:r w:rsidRPr="008C36ED">
              <w:rPr>
                <w:rFonts w:ascii="Tahoma" w:hAnsi="Tahoma" w:cs="Tahoma"/>
                <w:sz w:val="18"/>
                <w:szCs w:val="18"/>
              </w:rPr>
              <w:t>5)</w:t>
            </w:r>
          </w:p>
        </w:tc>
        <w:tc>
          <w:tcPr>
            <w:tcW w:w="993" w:type="dxa"/>
            <w:tcBorders>
              <w:top w:val="single" w:sz="8" w:space="0" w:color="D9D9D9"/>
              <w:bottom w:val="single" w:sz="8" w:space="0" w:color="D9D9D9"/>
            </w:tcBorders>
            <w:vAlign w:val="center"/>
          </w:tcPr>
          <w:p w14:paraId="3AFA933D"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3</w:t>
            </w:r>
            <w:r w:rsidR="00CB03D6">
              <w:rPr>
                <w:rFonts w:ascii="Tahoma" w:hAnsi="Tahoma" w:cs="Tahoma"/>
                <w:sz w:val="18"/>
                <w:szCs w:val="18"/>
              </w:rPr>
              <w:t>,</w:t>
            </w:r>
            <w:r w:rsidRPr="008C36ED">
              <w:rPr>
                <w:rFonts w:ascii="Tahoma" w:hAnsi="Tahoma" w:cs="Tahoma"/>
                <w:sz w:val="18"/>
                <w:szCs w:val="18"/>
              </w:rPr>
              <w:t xml:space="preserve">6 </w:t>
            </w:r>
          </w:p>
        </w:tc>
        <w:tc>
          <w:tcPr>
            <w:tcW w:w="1091" w:type="dxa"/>
            <w:tcBorders>
              <w:top w:val="single" w:sz="8" w:space="0" w:color="D9D9D9"/>
              <w:bottom w:val="single" w:sz="8" w:space="0" w:color="D9D9D9"/>
            </w:tcBorders>
            <w:vAlign w:val="center"/>
          </w:tcPr>
          <w:p w14:paraId="39EF6154"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-141</w:t>
            </w:r>
            <w:r w:rsidR="00CB03D6">
              <w:rPr>
                <w:rFonts w:ascii="Tahoma" w:hAnsi="Tahoma" w:cs="Tahoma"/>
                <w:sz w:val="18"/>
                <w:szCs w:val="18"/>
              </w:rPr>
              <w:t>,</w:t>
            </w:r>
            <w:r w:rsidRPr="008C36ED">
              <w:rPr>
                <w:rFonts w:ascii="Tahoma" w:hAnsi="Tahoma" w:cs="Tahoma"/>
                <w:sz w:val="18"/>
                <w:szCs w:val="18"/>
              </w:rPr>
              <w:t>7%</w:t>
            </w:r>
          </w:p>
        </w:tc>
      </w:tr>
      <w:tr w:rsidR="006363A2" w:rsidRPr="002E6858" w14:paraId="55E88261" w14:textId="77777777" w:rsidTr="00553DB0">
        <w:trPr>
          <w:gridAfter w:val="1"/>
          <w:wAfter w:w="43" w:type="dxa"/>
          <w:trHeight w:val="131"/>
        </w:trPr>
        <w:tc>
          <w:tcPr>
            <w:tcW w:w="4713" w:type="dxa"/>
            <w:tcBorders>
              <w:top w:val="single" w:sz="8" w:space="0" w:color="D9D9D9"/>
              <w:bottom w:val="single" w:sz="8" w:space="0" w:color="D9D9D9"/>
            </w:tcBorders>
            <w:vAlign w:val="bottom"/>
          </w:tcPr>
          <w:p w14:paraId="4FE1953B" w14:textId="77777777" w:rsidR="006363A2" w:rsidRPr="006363A2" w:rsidRDefault="006363A2" w:rsidP="006363A2">
            <w:pPr>
              <w:rPr>
                <w:rFonts w:ascii="Tahoma" w:hAnsi="Tahoma" w:cs="Tahoma"/>
                <w:sz w:val="18"/>
                <w:szCs w:val="18"/>
              </w:rPr>
            </w:pPr>
            <w:r w:rsidRPr="006363A2">
              <w:rPr>
                <w:rFonts w:ascii="Tahoma" w:hAnsi="Tahoma" w:cs="Tahoma"/>
                <w:sz w:val="18"/>
                <w:szCs w:val="18"/>
              </w:rPr>
              <w:t xml:space="preserve"> </w:t>
            </w:r>
            <w:proofErr w:type="spellStart"/>
            <w:r w:rsidRPr="006363A2">
              <w:rPr>
                <w:rFonts w:ascii="Tahoma" w:hAnsi="Tahoma" w:cs="Tahoma"/>
                <w:sz w:val="18"/>
                <w:szCs w:val="18"/>
              </w:rPr>
              <w:t>Πιστωτικοί</w:t>
            </w:r>
            <w:proofErr w:type="spellEnd"/>
            <w:r w:rsidRPr="006363A2">
              <w:rPr>
                <w:rFonts w:ascii="Tahoma" w:hAnsi="Tahoma" w:cs="Tahoma"/>
                <w:sz w:val="18"/>
                <w:szCs w:val="18"/>
              </w:rPr>
              <w:t xml:space="preserve"> </w:t>
            </w:r>
            <w:proofErr w:type="spellStart"/>
            <w:r w:rsidRPr="006363A2">
              <w:rPr>
                <w:rFonts w:ascii="Tahoma" w:hAnsi="Tahoma" w:cs="Tahoma"/>
                <w:sz w:val="18"/>
                <w:szCs w:val="18"/>
              </w:rPr>
              <w:t>τόκοι</w:t>
            </w:r>
            <w:proofErr w:type="spellEnd"/>
          </w:p>
        </w:tc>
        <w:tc>
          <w:tcPr>
            <w:tcW w:w="1134" w:type="dxa"/>
            <w:tcBorders>
              <w:top w:val="single" w:sz="8" w:space="0" w:color="D9D9D9"/>
              <w:bottom w:val="single" w:sz="8" w:space="0" w:color="D9D9D9"/>
            </w:tcBorders>
            <w:vAlign w:val="center"/>
          </w:tcPr>
          <w:p w14:paraId="1C26DAAB"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(0</w:t>
            </w:r>
            <w:r w:rsidR="00CB03D6">
              <w:rPr>
                <w:rFonts w:ascii="Tahoma" w:hAnsi="Tahoma" w:cs="Tahoma"/>
                <w:sz w:val="18"/>
                <w:szCs w:val="18"/>
              </w:rPr>
              <w:t>,</w:t>
            </w:r>
            <w:r w:rsidRPr="008C36ED">
              <w:rPr>
                <w:rFonts w:ascii="Tahoma" w:hAnsi="Tahoma" w:cs="Tahoma"/>
                <w:sz w:val="18"/>
                <w:szCs w:val="18"/>
              </w:rPr>
              <w:t>3)</w:t>
            </w:r>
          </w:p>
        </w:tc>
        <w:tc>
          <w:tcPr>
            <w:tcW w:w="1077" w:type="dxa"/>
            <w:tcBorders>
              <w:top w:val="single" w:sz="8" w:space="0" w:color="D9D9D9"/>
              <w:bottom w:val="single" w:sz="8" w:space="0" w:color="D9D9D9"/>
            </w:tcBorders>
            <w:vAlign w:val="center"/>
          </w:tcPr>
          <w:p w14:paraId="199F8A9F"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(0</w:t>
            </w:r>
            <w:r w:rsidR="00CB03D6">
              <w:rPr>
                <w:rFonts w:ascii="Tahoma" w:hAnsi="Tahoma" w:cs="Tahoma"/>
                <w:sz w:val="18"/>
                <w:szCs w:val="18"/>
              </w:rPr>
              <w:t>,</w:t>
            </w:r>
            <w:r w:rsidRPr="008C36ED">
              <w:rPr>
                <w:rFonts w:ascii="Tahoma" w:hAnsi="Tahoma" w:cs="Tahoma"/>
                <w:sz w:val="18"/>
                <w:szCs w:val="18"/>
              </w:rPr>
              <w:t>5)</w:t>
            </w:r>
          </w:p>
        </w:tc>
        <w:tc>
          <w:tcPr>
            <w:tcW w:w="1049" w:type="dxa"/>
            <w:gridSpan w:val="2"/>
            <w:tcBorders>
              <w:top w:val="single" w:sz="8" w:space="0" w:color="D9D9D9"/>
              <w:bottom w:val="single" w:sz="8" w:space="0" w:color="D9D9D9"/>
            </w:tcBorders>
            <w:vAlign w:val="center"/>
          </w:tcPr>
          <w:p w14:paraId="1895A797"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-40</w:t>
            </w:r>
            <w:r w:rsidR="00CB03D6">
              <w:rPr>
                <w:rFonts w:ascii="Tahoma" w:hAnsi="Tahoma" w:cs="Tahoma"/>
                <w:sz w:val="18"/>
                <w:szCs w:val="18"/>
              </w:rPr>
              <w:t>,</w:t>
            </w:r>
            <w:r w:rsidRPr="008C36ED">
              <w:rPr>
                <w:rFonts w:ascii="Tahoma" w:hAnsi="Tahoma" w:cs="Tahoma"/>
                <w:sz w:val="18"/>
                <w:szCs w:val="18"/>
              </w:rPr>
              <w:t>0%</w:t>
            </w:r>
          </w:p>
        </w:tc>
        <w:tc>
          <w:tcPr>
            <w:tcW w:w="992" w:type="dxa"/>
            <w:gridSpan w:val="2"/>
            <w:tcBorders>
              <w:top w:val="single" w:sz="8" w:space="0" w:color="D9D9D9"/>
              <w:bottom w:val="single" w:sz="8" w:space="0" w:color="D9D9D9"/>
            </w:tcBorders>
            <w:vAlign w:val="center"/>
          </w:tcPr>
          <w:p w14:paraId="404B1DAD"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w:t>
            </w:r>
            <w:r w:rsidR="00CB03D6">
              <w:rPr>
                <w:rFonts w:ascii="Tahoma" w:hAnsi="Tahoma" w:cs="Tahoma"/>
                <w:sz w:val="18"/>
                <w:szCs w:val="18"/>
              </w:rPr>
              <w:t>,</w:t>
            </w:r>
            <w:r w:rsidRPr="008C36ED">
              <w:rPr>
                <w:rFonts w:ascii="Tahoma" w:hAnsi="Tahoma" w:cs="Tahoma"/>
                <w:sz w:val="18"/>
                <w:szCs w:val="18"/>
              </w:rPr>
              <w:t>0)</w:t>
            </w:r>
          </w:p>
        </w:tc>
        <w:tc>
          <w:tcPr>
            <w:tcW w:w="993" w:type="dxa"/>
            <w:tcBorders>
              <w:top w:val="single" w:sz="8" w:space="0" w:color="D9D9D9"/>
              <w:bottom w:val="single" w:sz="8" w:space="0" w:color="D9D9D9"/>
            </w:tcBorders>
            <w:vAlign w:val="center"/>
          </w:tcPr>
          <w:p w14:paraId="1CBE5D2D"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w:t>
            </w:r>
            <w:r w:rsidR="00CB03D6">
              <w:rPr>
                <w:rFonts w:ascii="Tahoma" w:hAnsi="Tahoma" w:cs="Tahoma"/>
                <w:sz w:val="18"/>
                <w:szCs w:val="18"/>
              </w:rPr>
              <w:t>,</w:t>
            </w:r>
            <w:r w:rsidRPr="008C36ED">
              <w:rPr>
                <w:rFonts w:ascii="Tahoma" w:hAnsi="Tahoma" w:cs="Tahoma"/>
                <w:sz w:val="18"/>
                <w:szCs w:val="18"/>
              </w:rPr>
              <w:t>7)</w:t>
            </w:r>
          </w:p>
        </w:tc>
        <w:tc>
          <w:tcPr>
            <w:tcW w:w="1091" w:type="dxa"/>
            <w:tcBorders>
              <w:top w:val="single" w:sz="8" w:space="0" w:color="D9D9D9"/>
              <w:bottom w:val="single" w:sz="8" w:space="0" w:color="D9D9D9"/>
            </w:tcBorders>
            <w:vAlign w:val="center"/>
          </w:tcPr>
          <w:p w14:paraId="4E094D55"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-41</w:t>
            </w:r>
            <w:r w:rsidR="00CB03D6">
              <w:rPr>
                <w:rFonts w:ascii="Tahoma" w:hAnsi="Tahoma" w:cs="Tahoma"/>
                <w:sz w:val="18"/>
                <w:szCs w:val="18"/>
              </w:rPr>
              <w:t>,</w:t>
            </w:r>
            <w:r w:rsidRPr="008C36ED">
              <w:rPr>
                <w:rFonts w:ascii="Tahoma" w:hAnsi="Tahoma" w:cs="Tahoma"/>
                <w:sz w:val="18"/>
                <w:szCs w:val="18"/>
              </w:rPr>
              <w:t>2%</w:t>
            </w:r>
          </w:p>
        </w:tc>
      </w:tr>
      <w:tr w:rsidR="006363A2" w:rsidRPr="002E6858" w14:paraId="003CEF56" w14:textId="77777777" w:rsidTr="00553DB0">
        <w:trPr>
          <w:gridAfter w:val="1"/>
          <w:wAfter w:w="43" w:type="dxa"/>
          <w:trHeight w:val="96"/>
        </w:trPr>
        <w:tc>
          <w:tcPr>
            <w:tcW w:w="4713" w:type="dxa"/>
            <w:tcBorders>
              <w:top w:val="single" w:sz="8" w:space="0" w:color="D9D9D9"/>
              <w:bottom w:val="single" w:sz="8" w:space="0" w:color="D9D9D9"/>
            </w:tcBorders>
            <w:vAlign w:val="bottom"/>
          </w:tcPr>
          <w:p w14:paraId="53DEAE89" w14:textId="77777777" w:rsidR="006363A2" w:rsidRPr="006363A2" w:rsidRDefault="006363A2" w:rsidP="006363A2">
            <w:pPr>
              <w:rPr>
                <w:rFonts w:ascii="Tahoma" w:hAnsi="Tahoma" w:cs="Tahoma"/>
                <w:sz w:val="18"/>
                <w:szCs w:val="18"/>
                <w:lang w:val="el-GR"/>
              </w:rPr>
            </w:pPr>
            <w:r w:rsidRPr="006363A2">
              <w:rPr>
                <w:rFonts w:ascii="Tahoma" w:hAnsi="Tahoma" w:cs="Tahoma"/>
                <w:sz w:val="18"/>
                <w:szCs w:val="18"/>
                <w:lang w:val="el-GR"/>
              </w:rPr>
              <w:t xml:space="preserve"> (Κέρδη) / ζημιές από συμμετοχές και </w:t>
            </w:r>
            <w:r w:rsidR="0060272F">
              <w:rPr>
                <w:rFonts w:ascii="Tahoma" w:hAnsi="Tahoma" w:cs="Tahoma"/>
                <w:sz w:val="18"/>
                <w:szCs w:val="18"/>
                <w:lang w:val="el-GR"/>
              </w:rPr>
              <w:t xml:space="preserve">λοιπά χρηματοοικονομικά </w:t>
            </w:r>
            <w:r w:rsidRPr="006363A2">
              <w:rPr>
                <w:rFonts w:ascii="Tahoma" w:hAnsi="Tahoma" w:cs="Tahoma"/>
                <w:sz w:val="18"/>
                <w:szCs w:val="18"/>
                <w:lang w:val="el-GR"/>
              </w:rPr>
              <w:t xml:space="preserve">περιουσιακά στοιχεία - </w:t>
            </w:r>
            <w:proofErr w:type="spellStart"/>
            <w:r w:rsidRPr="006363A2">
              <w:rPr>
                <w:rFonts w:ascii="Tahoma" w:hAnsi="Tahoma" w:cs="Tahoma"/>
                <w:sz w:val="18"/>
                <w:szCs w:val="18"/>
                <w:lang w:val="el-GR"/>
              </w:rPr>
              <w:t>Απομειώσεις</w:t>
            </w:r>
            <w:proofErr w:type="spellEnd"/>
          </w:p>
        </w:tc>
        <w:tc>
          <w:tcPr>
            <w:tcW w:w="1134" w:type="dxa"/>
            <w:tcBorders>
              <w:top w:val="single" w:sz="8" w:space="0" w:color="D9D9D9"/>
              <w:bottom w:val="single" w:sz="8" w:space="0" w:color="D9D9D9"/>
            </w:tcBorders>
            <w:vAlign w:val="center"/>
          </w:tcPr>
          <w:p w14:paraId="20DA9BCF"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(0</w:t>
            </w:r>
            <w:r w:rsidR="00CB03D6">
              <w:rPr>
                <w:rFonts w:ascii="Tahoma" w:hAnsi="Tahoma" w:cs="Tahoma"/>
                <w:sz w:val="18"/>
                <w:szCs w:val="18"/>
              </w:rPr>
              <w:t>,</w:t>
            </w:r>
            <w:r w:rsidRPr="008C36ED">
              <w:rPr>
                <w:rFonts w:ascii="Tahoma" w:hAnsi="Tahoma" w:cs="Tahoma"/>
                <w:sz w:val="18"/>
                <w:szCs w:val="18"/>
              </w:rPr>
              <w:t>1)</w:t>
            </w:r>
          </w:p>
        </w:tc>
        <w:tc>
          <w:tcPr>
            <w:tcW w:w="1077" w:type="dxa"/>
            <w:tcBorders>
              <w:top w:val="single" w:sz="8" w:space="0" w:color="D9D9D9"/>
              <w:bottom w:val="single" w:sz="8" w:space="0" w:color="D9D9D9"/>
            </w:tcBorders>
            <w:vAlign w:val="center"/>
          </w:tcPr>
          <w:p w14:paraId="7D980619"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(0</w:t>
            </w:r>
            <w:r w:rsidR="00CB03D6">
              <w:rPr>
                <w:rFonts w:ascii="Tahoma" w:hAnsi="Tahoma" w:cs="Tahoma"/>
                <w:sz w:val="18"/>
                <w:szCs w:val="18"/>
              </w:rPr>
              <w:t>,</w:t>
            </w:r>
            <w:r w:rsidRPr="008C36ED">
              <w:rPr>
                <w:rFonts w:ascii="Tahoma" w:hAnsi="Tahoma" w:cs="Tahoma"/>
                <w:sz w:val="18"/>
                <w:szCs w:val="18"/>
              </w:rPr>
              <w:t>7)</w:t>
            </w:r>
          </w:p>
        </w:tc>
        <w:tc>
          <w:tcPr>
            <w:tcW w:w="1049" w:type="dxa"/>
            <w:gridSpan w:val="2"/>
            <w:tcBorders>
              <w:top w:val="single" w:sz="8" w:space="0" w:color="D9D9D9"/>
              <w:bottom w:val="single" w:sz="8" w:space="0" w:color="D9D9D9"/>
            </w:tcBorders>
            <w:vAlign w:val="center"/>
          </w:tcPr>
          <w:p w14:paraId="4C2EEC3C"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-85</w:t>
            </w:r>
            <w:r w:rsidR="00CB03D6">
              <w:rPr>
                <w:rFonts w:ascii="Tahoma" w:hAnsi="Tahoma" w:cs="Tahoma"/>
                <w:sz w:val="18"/>
                <w:szCs w:val="18"/>
              </w:rPr>
              <w:t>,</w:t>
            </w:r>
            <w:r w:rsidRPr="008C36ED">
              <w:rPr>
                <w:rFonts w:ascii="Tahoma" w:hAnsi="Tahoma" w:cs="Tahoma"/>
                <w:sz w:val="18"/>
                <w:szCs w:val="18"/>
              </w:rPr>
              <w:t>7%</w:t>
            </w:r>
          </w:p>
        </w:tc>
        <w:tc>
          <w:tcPr>
            <w:tcW w:w="992" w:type="dxa"/>
            <w:gridSpan w:val="2"/>
            <w:tcBorders>
              <w:top w:val="single" w:sz="8" w:space="0" w:color="D9D9D9"/>
              <w:bottom w:val="single" w:sz="8" w:space="0" w:color="D9D9D9"/>
            </w:tcBorders>
            <w:vAlign w:val="center"/>
          </w:tcPr>
          <w:p w14:paraId="3F299D14"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50</w:t>
            </w:r>
            <w:r w:rsidR="00CB03D6">
              <w:rPr>
                <w:rFonts w:ascii="Tahoma" w:hAnsi="Tahoma" w:cs="Tahoma"/>
                <w:sz w:val="18"/>
                <w:szCs w:val="18"/>
              </w:rPr>
              <w:t>,</w:t>
            </w:r>
            <w:r w:rsidRPr="008C36ED">
              <w:rPr>
                <w:rFonts w:ascii="Tahoma" w:hAnsi="Tahoma" w:cs="Tahoma"/>
                <w:sz w:val="18"/>
                <w:szCs w:val="18"/>
              </w:rPr>
              <w:t xml:space="preserve">4 </w:t>
            </w:r>
          </w:p>
        </w:tc>
        <w:tc>
          <w:tcPr>
            <w:tcW w:w="993" w:type="dxa"/>
            <w:tcBorders>
              <w:top w:val="single" w:sz="8" w:space="0" w:color="D9D9D9"/>
              <w:bottom w:val="single" w:sz="8" w:space="0" w:color="D9D9D9"/>
            </w:tcBorders>
            <w:vAlign w:val="center"/>
          </w:tcPr>
          <w:p w14:paraId="3A7BD598"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(9</w:t>
            </w:r>
            <w:r w:rsidR="00CB03D6">
              <w:rPr>
                <w:rFonts w:ascii="Tahoma" w:hAnsi="Tahoma" w:cs="Tahoma"/>
                <w:sz w:val="18"/>
                <w:szCs w:val="18"/>
              </w:rPr>
              <w:t>,</w:t>
            </w:r>
            <w:r w:rsidRPr="008C36ED">
              <w:rPr>
                <w:rFonts w:ascii="Tahoma" w:hAnsi="Tahoma" w:cs="Tahoma"/>
                <w:sz w:val="18"/>
                <w:szCs w:val="18"/>
              </w:rPr>
              <w:t>8)</w:t>
            </w:r>
          </w:p>
        </w:tc>
        <w:tc>
          <w:tcPr>
            <w:tcW w:w="1091" w:type="dxa"/>
            <w:tcBorders>
              <w:top w:val="single" w:sz="8" w:space="0" w:color="D9D9D9"/>
              <w:bottom w:val="single" w:sz="8" w:space="0" w:color="D9D9D9"/>
            </w:tcBorders>
            <w:vAlign w:val="center"/>
          </w:tcPr>
          <w:p w14:paraId="3BBDED14"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w:t>
            </w:r>
          </w:p>
        </w:tc>
      </w:tr>
      <w:tr w:rsidR="006363A2" w:rsidRPr="002E6858" w14:paraId="384DC6EC" w14:textId="77777777" w:rsidTr="00553DB0">
        <w:trPr>
          <w:gridAfter w:val="1"/>
          <w:wAfter w:w="43" w:type="dxa"/>
          <w:trHeight w:val="167"/>
        </w:trPr>
        <w:tc>
          <w:tcPr>
            <w:tcW w:w="4713" w:type="dxa"/>
            <w:tcBorders>
              <w:top w:val="single" w:sz="8" w:space="0" w:color="D9D9D9"/>
              <w:bottom w:val="single" w:sz="8" w:space="0" w:color="D9D9D9"/>
            </w:tcBorders>
            <w:vAlign w:val="bottom"/>
          </w:tcPr>
          <w:p w14:paraId="3CB66C44" w14:textId="77777777" w:rsidR="006363A2" w:rsidRPr="006363A2" w:rsidRDefault="006363A2" w:rsidP="006363A2">
            <w:pPr>
              <w:rPr>
                <w:rFonts w:ascii="Tahoma" w:hAnsi="Tahoma" w:cs="Tahoma"/>
                <w:sz w:val="18"/>
                <w:szCs w:val="18"/>
                <w:lang w:val="el-GR"/>
              </w:rPr>
            </w:pPr>
            <w:r w:rsidRPr="006363A2">
              <w:rPr>
                <w:rFonts w:ascii="Tahoma" w:hAnsi="Tahoma" w:cs="Tahoma"/>
                <w:sz w:val="18"/>
                <w:szCs w:val="18"/>
                <w:lang w:val="el-GR"/>
              </w:rPr>
              <w:t xml:space="preserve"> Χρεωστικοί τόκοι και συναφή έξοδα</w:t>
            </w:r>
          </w:p>
        </w:tc>
        <w:tc>
          <w:tcPr>
            <w:tcW w:w="1134" w:type="dxa"/>
            <w:tcBorders>
              <w:top w:val="single" w:sz="8" w:space="0" w:color="D9D9D9"/>
              <w:bottom w:val="single" w:sz="8" w:space="0" w:color="D9D9D9"/>
            </w:tcBorders>
            <w:vAlign w:val="center"/>
          </w:tcPr>
          <w:p w14:paraId="3D64451F" w14:textId="77777777" w:rsidR="006363A2" w:rsidRPr="002E6858" w:rsidRDefault="006363A2" w:rsidP="006363A2">
            <w:pPr>
              <w:jc w:val="right"/>
              <w:rPr>
                <w:rFonts w:ascii="Tahoma" w:hAnsi="Tahoma" w:cs="Tahoma"/>
                <w:b/>
                <w:i/>
                <w:color w:val="FF0000"/>
                <w:sz w:val="18"/>
                <w:szCs w:val="18"/>
                <w:highlight w:val="red"/>
              </w:rPr>
            </w:pPr>
            <w:r w:rsidRPr="008C36ED">
              <w:rPr>
                <w:rFonts w:ascii="Tahoma" w:hAnsi="Tahoma" w:cs="Tahoma"/>
                <w:sz w:val="18"/>
                <w:szCs w:val="18"/>
              </w:rPr>
              <w:t>10</w:t>
            </w:r>
            <w:r w:rsidR="00CB03D6">
              <w:rPr>
                <w:rFonts w:ascii="Tahoma" w:hAnsi="Tahoma" w:cs="Tahoma"/>
                <w:sz w:val="18"/>
                <w:szCs w:val="18"/>
              </w:rPr>
              <w:t>,</w:t>
            </w:r>
            <w:r w:rsidRPr="008C36ED">
              <w:rPr>
                <w:rFonts w:ascii="Tahoma" w:hAnsi="Tahoma" w:cs="Tahoma"/>
                <w:sz w:val="18"/>
                <w:szCs w:val="18"/>
              </w:rPr>
              <w:t xml:space="preserve">0 </w:t>
            </w:r>
          </w:p>
        </w:tc>
        <w:tc>
          <w:tcPr>
            <w:tcW w:w="1077" w:type="dxa"/>
            <w:tcBorders>
              <w:top w:val="single" w:sz="8" w:space="0" w:color="D9D9D9"/>
              <w:bottom w:val="single" w:sz="8" w:space="0" w:color="D9D9D9"/>
            </w:tcBorders>
            <w:vAlign w:val="center"/>
          </w:tcPr>
          <w:p w14:paraId="4ABC8503" w14:textId="77777777" w:rsidR="006363A2" w:rsidRPr="002E6858" w:rsidRDefault="006363A2" w:rsidP="006363A2">
            <w:pPr>
              <w:jc w:val="right"/>
              <w:rPr>
                <w:rFonts w:ascii="Tahoma" w:hAnsi="Tahoma" w:cs="Tahoma"/>
                <w:b/>
                <w:i/>
                <w:color w:val="FF0000"/>
                <w:sz w:val="18"/>
                <w:szCs w:val="18"/>
                <w:highlight w:val="red"/>
              </w:rPr>
            </w:pPr>
            <w:r w:rsidRPr="008C36ED">
              <w:rPr>
                <w:rFonts w:ascii="Tahoma" w:hAnsi="Tahoma" w:cs="Tahoma"/>
                <w:sz w:val="18"/>
                <w:szCs w:val="18"/>
              </w:rPr>
              <w:t>9</w:t>
            </w:r>
            <w:r w:rsidR="00CB03D6">
              <w:rPr>
                <w:rFonts w:ascii="Tahoma" w:hAnsi="Tahoma" w:cs="Tahoma"/>
                <w:sz w:val="18"/>
                <w:szCs w:val="18"/>
              </w:rPr>
              <w:t>,</w:t>
            </w:r>
            <w:r w:rsidRPr="008C36ED">
              <w:rPr>
                <w:rFonts w:ascii="Tahoma" w:hAnsi="Tahoma" w:cs="Tahoma"/>
                <w:sz w:val="18"/>
                <w:szCs w:val="18"/>
              </w:rPr>
              <w:t xml:space="preserve">9 </w:t>
            </w:r>
          </w:p>
        </w:tc>
        <w:tc>
          <w:tcPr>
            <w:tcW w:w="1049" w:type="dxa"/>
            <w:gridSpan w:val="2"/>
            <w:tcBorders>
              <w:top w:val="single" w:sz="8" w:space="0" w:color="D9D9D9"/>
              <w:bottom w:val="single" w:sz="8" w:space="0" w:color="D9D9D9"/>
            </w:tcBorders>
            <w:vAlign w:val="center"/>
          </w:tcPr>
          <w:p w14:paraId="3D479A42" w14:textId="77777777" w:rsidR="006363A2" w:rsidRPr="002E6858" w:rsidRDefault="006363A2" w:rsidP="006363A2">
            <w:pPr>
              <w:jc w:val="right"/>
              <w:rPr>
                <w:rFonts w:ascii="Tahoma" w:hAnsi="Tahoma" w:cs="Tahoma"/>
                <w:b/>
                <w:i/>
                <w:color w:val="FF0000"/>
                <w:sz w:val="18"/>
                <w:szCs w:val="18"/>
                <w:highlight w:val="red"/>
              </w:rPr>
            </w:pPr>
            <w:r w:rsidRPr="008C36ED">
              <w:rPr>
                <w:rFonts w:ascii="Tahoma" w:hAnsi="Tahoma" w:cs="Tahoma"/>
                <w:sz w:val="18"/>
                <w:szCs w:val="18"/>
              </w:rPr>
              <w:t>+1</w:t>
            </w:r>
            <w:r w:rsidR="00CB03D6">
              <w:rPr>
                <w:rFonts w:ascii="Tahoma" w:hAnsi="Tahoma" w:cs="Tahoma"/>
                <w:sz w:val="18"/>
                <w:szCs w:val="18"/>
              </w:rPr>
              <w:t>,</w:t>
            </w:r>
            <w:r w:rsidRPr="008C36ED">
              <w:rPr>
                <w:rFonts w:ascii="Tahoma" w:hAnsi="Tahoma" w:cs="Tahoma"/>
                <w:sz w:val="18"/>
                <w:szCs w:val="18"/>
              </w:rPr>
              <w:t>0%</w:t>
            </w:r>
          </w:p>
        </w:tc>
        <w:tc>
          <w:tcPr>
            <w:tcW w:w="992" w:type="dxa"/>
            <w:gridSpan w:val="2"/>
            <w:tcBorders>
              <w:top w:val="single" w:sz="8" w:space="0" w:color="D9D9D9"/>
              <w:bottom w:val="single" w:sz="8" w:space="0" w:color="D9D9D9"/>
            </w:tcBorders>
            <w:vAlign w:val="center"/>
          </w:tcPr>
          <w:p w14:paraId="7EF5AB77"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45</w:t>
            </w:r>
            <w:r w:rsidR="00CB03D6">
              <w:rPr>
                <w:rFonts w:ascii="Tahoma" w:hAnsi="Tahoma" w:cs="Tahoma"/>
                <w:sz w:val="18"/>
                <w:szCs w:val="18"/>
              </w:rPr>
              <w:t>,</w:t>
            </w:r>
            <w:r w:rsidRPr="008C36ED">
              <w:rPr>
                <w:rFonts w:ascii="Tahoma" w:hAnsi="Tahoma" w:cs="Tahoma"/>
                <w:sz w:val="18"/>
                <w:szCs w:val="18"/>
              </w:rPr>
              <w:t xml:space="preserve">0 </w:t>
            </w:r>
          </w:p>
        </w:tc>
        <w:tc>
          <w:tcPr>
            <w:tcW w:w="993" w:type="dxa"/>
            <w:tcBorders>
              <w:top w:val="single" w:sz="8" w:space="0" w:color="D9D9D9"/>
              <w:bottom w:val="single" w:sz="8" w:space="0" w:color="D9D9D9"/>
            </w:tcBorders>
            <w:vAlign w:val="center"/>
          </w:tcPr>
          <w:p w14:paraId="31BFFE1A"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56</w:t>
            </w:r>
            <w:r w:rsidR="00CB03D6">
              <w:rPr>
                <w:rFonts w:ascii="Tahoma" w:hAnsi="Tahoma" w:cs="Tahoma"/>
                <w:sz w:val="18"/>
                <w:szCs w:val="18"/>
              </w:rPr>
              <w:t>,</w:t>
            </w:r>
            <w:r w:rsidRPr="008C36ED">
              <w:rPr>
                <w:rFonts w:ascii="Tahoma" w:hAnsi="Tahoma" w:cs="Tahoma"/>
                <w:sz w:val="18"/>
                <w:szCs w:val="18"/>
              </w:rPr>
              <w:t xml:space="preserve">2 </w:t>
            </w:r>
          </w:p>
        </w:tc>
        <w:tc>
          <w:tcPr>
            <w:tcW w:w="1091" w:type="dxa"/>
            <w:tcBorders>
              <w:top w:val="single" w:sz="8" w:space="0" w:color="D9D9D9"/>
              <w:bottom w:val="single" w:sz="8" w:space="0" w:color="D9D9D9"/>
            </w:tcBorders>
            <w:vAlign w:val="center"/>
          </w:tcPr>
          <w:p w14:paraId="2D83E751"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-19</w:t>
            </w:r>
            <w:r w:rsidR="00CB03D6">
              <w:rPr>
                <w:rFonts w:ascii="Tahoma" w:hAnsi="Tahoma" w:cs="Tahoma"/>
                <w:sz w:val="18"/>
                <w:szCs w:val="18"/>
              </w:rPr>
              <w:t>,</w:t>
            </w:r>
            <w:r w:rsidRPr="008C36ED">
              <w:rPr>
                <w:rFonts w:ascii="Tahoma" w:hAnsi="Tahoma" w:cs="Tahoma"/>
                <w:sz w:val="18"/>
                <w:szCs w:val="18"/>
              </w:rPr>
              <w:t>9%</w:t>
            </w:r>
          </w:p>
        </w:tc>
      </w:tr>
      <w:tr w:rsidR="006363A2" w:rsidRPr="002E6858" w14:paraId="185C4E2E" w14:textId="77777777" w:rsidTr="00553DB0">
        <w:trPr>
          <w:trHeight w:val="114"/>
        </w:trPr>
        <w:tc>
          <w:tcPr>
            <w:tcW w:w="4713" w:type="dxa"/>
            <w:tcBorders>
              <w:top w:val="single" w:sz="8" w:space="0" w:color="D9D9D9"/>
              <w:bottom w:val="single" w:sz="8" w:space="0" w:color="D9D9D9"/>
            </w:tcBorders>
            <w:vAlign w:val="center"/>
          </w:tcPr>
          <w:p w14:paraId="1AD523ED" w14:textId="77777777" w:rsidR="006363A2" w:rsidRPr="006363A2" w:rsidRDefault="006363A2" w:rsidP="006363A2">
            <w:pPr>
              <w:rPr>
                <w:rFonts w:ascii="Tahoma" w:hAnsi="Tahoma" w:cs="Tahoma"/>
                <w:b/>
                <w:i/>
                <w:sz w:val="18"/>
                <w:szCs w:val="18"/>
                <w:lang w:val="el-GR"/>
              </w:rPr>
            </w:pPr>
            <w:r w:rsidRPr="006363A2">
              <w:rPr>
                <w:rFonts w:ascii="Tahoma" w:hAnsi="Tahoma" w:cs="Tahoma"/>
                <w:b/>
                <w:i/>
                <w:sz w:val="18"/>
                <w:szCs w:val="18"/>
                <w:lang w:val="el-GR"/>
              </w:rPr>
              <w:t>Προσαρμογές για μεταβολές λογαριασμών κεφαλαίου κίνησης:</w:t>
            </w:r>
          </w:p>
        </w:tc>
        <w:tc>
          <w:tcPr>
            <w:tcW w:w="1134" w:type="dxa"/>
            <w:tcBorders>
              <w:top w:val="single" w:sz="8" w:space="0" w:color="D9D9D9"/>
              <w:bottom w:val="single" w:sz="8" w:space="0" w:color="D9D9D9"/>
            </w:tcBorders>
            <w:vAlign w:val="bottom"/>
          </w:tcPr>
          <w:p w14:paraId="7DD00CEA"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b/>
                <w:bCs/>
                <w:i/>
                <w:iCs/>
                <w:sz w:val="18"/>
                <w:szCs w:val="18"/>
              </w:rPr>
              <w:t>63</w:t>
            </w:r>
            <w:r w:rsidR="00CB03D6">
              <w:rPr>
                <w:rFonts w:ascii="Tahoma" w:hAnsi="Tahoma" w:cs="Tahoma"/>
                <w:b/>
                <w:bCs/>
                <w:i/>
                <w:iCs/>
                <w:sz w:val="18"/>
                <w:szCs w:val="18"/>
              </w:rPr>
              <w:t>,</w:t>
            </w:r>
            <w:r w:rsidRPr="008C36ED">
              <w:rPr>
                <w:rFonts w:ascii="Tahoma" w:hAnsi="Tahoma" w:cs="Tahoma"/>
                <w:b/>
                <w:bCs/>
                <w:i/>
                <w:iCs/>
                <w:sz w:val="18"/>
                <w:szCs w:val="18"/>
              </w:rPr>
              <w:t xml:space="preserve">2 </w:t>
            </w:r>
          </w:p>
        </w:tc>
        <w:tc>
          <w:tcPr>
            <w:tcW w:w="1077" w:type="dxa"/>
            <w:tcBorders>
              <w:top w:val="single" w:sz="8" w:space="0" w:color="D9D9D9"/>
              <w:bottom w:val="single" w:sz="8" w:space="0" w:color="D9D9D9"/>
            </w:tcBorders>
            <w:vAlign w:val="bottom"/>
          </w:tcPr>
          <w:p w14:paraId="318C7AB3"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b/>
                <w:bCs/>
                <w:i/>
                <w:iCs/>
                <w:sz w:val="18"/>
                <w:szCs w:val="18"/>
              </w:rPr>
              <w:t>134</w:t>
            </w:r>
            <w:r w:rsidR="00CB03D6">
              <w:rPr>
                <w:rFonts w:ascii="Tahoma" w:hAnsi="Tahoma" w:cs="Tahoma"/>
                <w:b/>
                <w:bCs/>
                <w:i/>
                <w:iCs/>
                <w:sz w:val="18"/>
                <w:szCs w:val="18"/>
              </w:rPr>
              <w:t>,</w:t>
            </w:r>
            <w:r w:rsidRPr="008C36ED">
              <w:rPr>
                <w:rFonts w:ascii="Tahoma" w:hAnsi="Tahoma" w:cs="Tahoma"/>
                <w:b/>
                <w:bCs/>
                <w:i/>
                <w:iCs/>
                <w:sz w:val="18"/>
                <w:szCs w:val="18"/>
              </w:rPr>
              <w:t xml:space="preserve">7 </w:t>
            </w:r>
          </w:p>
        </w:tc>
        <w:tc>
          <w:tcPr>
            <w:tcW w:w="1049" w:type="dxa"/>
            <w:gridSpan w:val="2"/>
            <w:tcBorders>
              <w:top w:val="single" w:sz="8" w:space="0" w:color="D9D9D9"/>
              <w:bottom w:val="single" w:sz="8" w:space="0" w:color="D9D9D9"/>
            </w:tcBorders>
            <w:vAlign w:val="bottom"/>
          </w:tcPr>
          <w:p w14:paraId="754BEB15"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b/>
                <w:bCs/>
                <w:i/>
                <w:iCs/>
                <w:sz w:val="18"/>
                <w:szCs w:val="18"/>
              </w:rPr>
              <w:t>-53</w:t>
            </w:r>
            <w:r w:rsidR="00CB03D6">
              <w:rPr>
                <w:rFonts w:ascii="Tahoma" w:hAnsi="Tahoma" w:cs="Tahoma"/>
                <w:b/>
                <w:bCs/>
                <w:i/>
                <w:iCs/>
                <w:sz w:val="18"/>
                <w:szCs w:val="18"/>
              </w:rPr>
              <w:t>,</w:t>
            </w:r>
            <w:r w:rsidRPr="008C36ED">
              <w:rPr>
                <w:rFonts w:ascii="Tahoma" w:hAnsi="Tahoma" w:cs="Tahoma"/>
                <w:b/>
                <w:bCs/>
                <w:i/>
                <w:iCs/>
                <w:sz w:val="18"/>
                <w:szCs w:val="18"/>
              </w:rPr>
              <w:t>1%</w:t>
            </w:r>
          </w:p>
        </w:tc>
        <w:tc>
          <w:tcPr>
            <w:tcW w:w="992" w:type="dxa"/>
            <w:gridSpan w:val="2"/>
            <w:tcBorders>
              <w:top w:val="single" w:sz="8" w:space="0" w:color="D9D9D9"/>
              <w:bottom w:val="single" w:sz="8" w:space="0" w:color="D9D9D9"/>
            </w:tcBorders>
            <w:vAlign w:val="bottom"/>
          </w:tcPr>
          <w:p w14:paraId="7C867E75" w14:textId="77777777" w:rsidR="006363A2" w:rsidRPr="002E6858" w:rsidRDefault="006363A2" w:rsidP="006363A2">
            <w:pPr>
              <w:jc w:val="right"/>
              <w:rPr>
                <w:rFonts w:ascii="Tahoma" w:hAnsi="Tahoma" w:cs="Tahoma"/>
                <w:b/>
                <w:bCs/>
                <w:i/>
                <w:iCs/>
                <w:color w:val="FF0000"/>
                <w:sz w:val="18"/>
                <w:szCs w:val="18"/>
              </w:rPr>
            </w:pPr>
            <w:r w:rsidRPr="008C36ED">
              <w:rPr>
                <w:rFonts w:ascii="Tahoma" w:hAnsi="Tahoma" w:cs="Tahoma"/>
                <w:b/>
                <w:bCs/>
                <w:i/>
                <w:iCs/>
                <w:sz w:val="18"/>
                <w:szCs w:val="18"/>
              </w:rPr>
              <w:t>11</w:t>
            </w:r>
            <w:r w:rsidR="00CB03D6">
              <w:rPr>
                <w:rFonts w:ascii="Tahoma" w:hAnsi="Tahoma" w:cs="Tahoma"/>
                <w:b/>
                <w:bCs/>
                <w:i/>
                <w:iCs/>
                <w:sz w:val="18"/>
                <w:szCs w:val="18"/>
              </w:rPr>
              <w:t>,</w:t>
            </w:r>
            <w:r w:rsidRPr="008C36ED">
              <w:rPr>
                <w:rFonts w:ascii="Tahoma" w:hAnsi="Tahoma" w:cs="Tahoma"/>
                <w:b/>
                <w:bCs/>
                <w:i/>
                <w:iCs/>
                <w:sz w:val="18"/>
                <w:szCs w:val="18"/>
              </w:rPr>
              <w:t xml:space="preserve">3 </w:t>
            </w:r>
          </w:p>
        </w:tc>
        <w:tc>
          <w:tcPr>
            <w:tcW w:w="993" w:type="dxa"/>
            <w:tcBorders>
              <w:top w:val="single" w:sz="8" w:space="0" w:color="D9D9D9"/>
              <w:bottom w:val="single" w:sz="8" w:space="0" w:color="D9D9D9"/>
            </w:tcBorders>
            <w:vAlign w:val="bottom"/>
          </w:tcPr>
          <w:p w14:paraId="4EAE5C31" w14:textId="77777777" w:rsidR="006363A2" w:rsidRPr="002E6858" w:rsidRDefault="006363A2" w:rsidP="006363A2">
            <w:pPr>
              <w:jc w:val="right"/>
              <w:rPr>
                <w:rFonts w:ascii="Tahoma" w:hAnsi="Tahoma" w:cs="Tahoma"/>
                <w:b/>
                <w:bCs/>
                <w:i/>
                <w:iCs/>
                <w:color w:val="FF0000"/>
                <w:sz w:val="18"/>
                <w:szCs w:val="18"/>
              </w:rPr>
            </w:pPr>
            <w:r w:rsidRPr="008C36ED">
              <w:rPr>
                <w:rFonts w:ascii="Tahoma" w:hAnsi="Tahoma" w:cs="Tahoma"/>
                <w:b/>
                <w:bCs/>
                <w:i/>
                <w:iCs/>
                <w:sz w:val="18"/>
                <w:szCs w:val="18"/>
              </w:rPr>
              <w:t>116</w:t>
            </w:r>
            <w:r w:rsidR="00CB03D6">
              <w:rPr>
                <w:rFonts w:ascii="Tahoma" w:hAnsi="Tahoma" w:cs="Tahoma"/>
                <w:b/>
                <w:bCs/>
                <w:i/>
                <w:iCs/>
                <w:sz w:val="18"/>
                <w:szCs w:val="18"/>
              </w:rPr>
              <w:t>,</w:t>
            </w:r>
            <w:r w:rsidRPr="008C36ED">
              <w:rPr>
                <w:rFonts w:ascii="Tahoma" w:hAnsi="Tahoma" w:cs="Tahoma"/>
                <w:b/>
                <w:bCs/>
                <w:i/>
                <w:iCs/>
                <w:sz w:val="18"/>
                <w:szCs w:val="18"/>
              </w:rPr>
              <w:t xml:space="preserve">0 </w:t>
            </w:r>
          </w:p>
        </w:tc>
        <w:tc>
          <w:tcPr>
            <w:tcW w:w="1134" w:type="dxa"/>
            <w:gridSpan w:val="2"/>
            <w:tcBorders>
              <w:top w:val="single" w:sz="8" w:space="0" w:color="D9D9D9"/>
              <w:bottom w:val="single" w:sz="8" w:space="0" w:color="D9D9D9"/>
            </w:tcBorders>
            <w:vAlign w:val="bottom"/>
          </w:tcPr>
          <w:p w14:paraId="1213B03A" w14:textId="77777777" w:rsidR="006363A2" w:rsidRPr="002E6858" w:rsidRDefault="006363A2" w:rsidP="006363A2">
            <w:pPr>
              <w:jc w:val="right"/>
              <w:rPr>
                <w:rFonts w:ascii="Tahoma" w:hAnsi="Tahoma" w:cs="Tahoma"/>
                <w:b/>
                <w:bCs/>
                <w:i/>
                <w:iCs/>
                <w:color w:val="FF0000"/>
                <w:sz w:val="18"/>
                <w:szCs w:val="18"/>
              </w:rPr>
            </w:pPr>
            <w:r w:rsidRPr="008C36ED">
              <w:rPr>
                <w:rFonts w:ascii="Tahoma" w:hAnsi="Tahoma" w:cs="Tahoma"/>
                <w:b/>
                <w:bCs/>
                <w:i/>
                <w:iCs/>
                <w:sz w:val="18"/>
                <w:szCs w:val="18"/>
              </w:rPr>
              <w:t>-90</w:t>
            </w:r>
            <w:r w:rsidR="00CB03D6">
              <w:rPr>
                <w:rFonts w:ascii="Tahoma" w:hAnsi="Tahoma" w:cs="Tahoma"/>
                <w:b/>
                <w:bCs/>
                <w:i/>
                <w:iCs/>
                <w:sz w:val="18"/>
                <w:szCs w:val="18"/>
              </w:rPr>
              <w:t>,</w:t>
            </w:r>
            <w:r w:rsidRPr="008C36ED">
              <w:rPr>
                <w:rFonts w:ascii="Tahoma" w:hAnsi="Tahoma" w:cs="Tahoma"/>
                <w:b/>
                <w:bCs/>
                <w:i/>
                <w:iCs/>
                <w:sz w:val="18"/>
                <w:szCs w:val="18"/>
              </w:rPr>
              <w:t>3%</w:t>
            </w:r>
          </w:p>
        </w:tc>
      </w:tr>
      <w:tr w:rsidR="006363A2" w:rsidRPr="002E6858" w14:paraId="578C2D8C" w14:textId="77777777" w:rsidTr="00553DB0">
        <w:trPr>
          <w:gridAfter w:val="1"/>
          <w:wAfter w:w="43" w:type="dxa"/>
          <w:trHeight w:val="114"/>
        </w:trPr>
        <w:tc>
          <w:tcPr>
            <w:tcW w:w="4713" w:type="dxa"/>
            <w:tcBorders>
              <w:top w:val="single" w:sz="8" w:space="0" w:color="D9D9D9"/>
              <w:bottom w:val="single" w:sz="8" w:space="0" w:color="D9D9D9"/>
            </w:tcBorders>
            <w:vAlign w:val="bottom"/>
          </w:tcPr>
          <w:p w14:paraId="282FFB87" w14:textId="77777777" w:rsidR="006363A2" w:rsidRPr="006363A2" w:rsidRDefault="006363A2" w:rsidP="006363A2">
            <w:pPr>
              <w:rPr>
                <w:rFonts w:ascii="Tahoma" w:hAnsi="Tahoma" w:cs="Tahoma"/>
                <w:i/>
                <w:sz w:val="18"/>
                <w:szCs w:val="18"/>
              </w:rPr>
            </w:pPr>
            <w:r w:rsidRPr="006363A2">
              <w:rPr>
                <w:rFonts w:ascii="Tahoma" w:hAnsi="Tahoma" w:cs="Tahoma"/>
                <w:i/>
                <w:sz w:val="18"/>
                <w:szCs w:val="18"/>
                <w:lang w:val="el-GR"/>
              </w:rPr>
              <w:t xml:space="preserve"> </w:t>
            </w:r>
            <w:proofErr w:type="spellStart"/>
            <w:r w:rsidRPr="006363A2">
              <w:rPr>
                <w:rFonts w:ascii="Tahoma" w:hAnsi="Tahoma" w:cs="Tahoma"/>
                <w:i/>
                <w:sz w:val="18"/>
                <w:szCs w:val="18"/>
              </w:rPr>
              <w:t>Μείωση</w:t>
            </w:r>
            <w:proofErr w:type="spellEnd"/>
            <w:r w:rsidRPr="006363A2">
              <w:rPr>
                <w:rFonts w:ascii="Tahoma" w:hAnsi="Tahoma" w:cs="Tahoma"/>
                <w:i/>
                <w:sz w:val="18"/>
                <w:szCs w:val="18"/>
              </w:rPr>
              <w:t xml:space="preserve"> / (α</w:t>
            </w:r>
            <w:proofErr w:type="spellStart"/>
            <w:r w:rsidRPr="006363A2">
              <w:rPr>
                <w:rFonts w:ascii="Tahoma" w:hAnsi="Tahoma" w:cs="Tahoma"/>
                <w:i/>
                <w:sz w:val="18"/>
                <w:szCs w:val="18"/>
              </w:rPr>
              <w:t>ύξηση</w:t>
            </w:r>
            <w:proofErr w:type="spellEnd"/>
            <w:r w:rsidRPr="006363A2">
              <w:rPr>
                <w:rFonts w:ascii="Tahoma" w:hAnsi="Tahoma" w:cs="Tahoma"/>
                <w:i/>
                <w:sz w:val="18"/>
                <w:szCs w:val="18"/>
              </w:rPr>
              <w:t>) απ</w:t>
            </w:r>
            <w:proofErr w:type="spellStart"/>
            <w:r w:rsidRPr="006363A2">
              <w:rPr>
                <w:rFonts w:ascii="Tahoma" w:hAnsi="Tahoma" w:cs="Tahoma"/>
                <w:i/>
                <w:sz w:val="18"/>
                <w:szCs w:val="18"/>
              </w:rPr>
              <w:t>οθεμάτων</w:t>
            </w:r>
            <w:proofErr w:type="spellEnd"/>
          </w:p>
        </w:tc>
        <w:tc>
          <w:tcPr>
            <w:tcW w:w="1134" w:type="dxa"/>
            <w:tcBorders>
              <w:top w:val="single" w:sz="8" w:space="0" w:color="D9D9D9"/>
              <w:bottom w:val="single" w:sz="8" w:space="0" w:color="D9D9D9"/>
            </w:tcBorders>
            <w:vAlign w:val="center"/>
          </w:tcPr>
          <w:p w14:paraId="53D12217"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i/>
                <w:iCs/>
                <w:sz w:val="18"/>
                <w:szCs w:val="18"/>
              </w:rPr>
              <w:t>1</w:t>
            </w:r>
            <w:r w:rsidR="00CB03D6">
              <w:rPr>
                <w:rFonts w:ascii="Tahoma" w:hAnsi="Tahoma" w:cs="Tahoma"/>
                <w:i/>
                <w:iCs/>
                <w:sz w:val="18"/>
                <w:szCs w:val="18"/>
              </w:rPr>
              <w:t>,</w:t>
            </w:r>
            <w:r w:rsidRPr="008C36ED">
              <w:rPr>
                <w:rFonts w:ascii="Tahoma" w:hAnsi="Tahoma" w:cs="Tahoma"/>
                <w:i/>
                <w:iCs/>
                <w:sz w:val="18"/>
                <w:szCs w:val="18"/>
              </w:rPr>
              <w:t xml:space="preserve">5 </w:t>
            </w:r>
          </w:p>
        </w:tc>
        <w:tc>
          <w:tcPr>
            <w:tcW w:w="1077" w:type="dxa"/>
            <w:tcBorders>
              <w:top w:val="single" w:sz="8" w:space="0" w:color="D9D9D9"/>
              <w:bottom w:val="single" w:sz="8" w:space="0" w:color="D9D9D9"/>
            </w:tcBorders>
            <w:vAlign w:val="center"/>
          </w:tcPr>
          <w:p w14:paraId="1915A11A"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i/>
                <w:iCs/>
                <w:sz w:val="18"/>
                <w:szCs w:val="18"/>
              </w:rPr>
              <w:t>12</w:t>
            </w:r>
            <w:r w:rsidR="00CB03D6">
              <w:rPr>
                <w:rFonts w:ascii="Tahoma" w:hAnsi="Tahoma" w:cs="Tahoma"/>
                <w:i/>
                <w:iCs/>
                <w:sz w:val="18"/>
                <w:szCs w:val="18"/>
              </w:rPr>
              <w:t>,</w:t>
            </w:r>
            <w:r w:rsidRPr="008C36ED">
              <w:rPr>
                <w:rFonts w:ascii="Tahoma" w:hAnsi="Tahoma" w:cs="Tahoma"/>
                <w:i/>
                <w:iCs/>
                <w:sz w:val="18"/>
                <w:szCs w:val="18"/>
              </w:rPr>
              <w:t xml:space="preserve">0 </w:t>
            </w:r>
          </w:p>
        </w:tc>
        <w:tc>
          <w:tcPr>
            <w:tcW w:w="1049" w:type="dxa"/>
            <w:gridSpan w:val="2"/>
            <w:tcBorders>
              <w:top w:val="single" w:sz="8" w:space="0" w:color="D9D9D9"/>
              <w:bottom w:val="single" w:sz="8" w:space="0" w:color="D9D9D9"/>
            </w:tcBorders>
            <w:vAlign w:val="center"/>
          </w:tcPr>
          <w:p w14:paraId="6DD226A1"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i/>
                <w:iCs/>
                <w:sz w:val="18"/>
                <w:szCs w:val="18"/>
              </w:rPr>
              <w:t>-87</w:t>
            </w:r>
            <w:r w:rsidR="00CB03D6">
              <w:rPr>
                <w:rFonts w:ascii="Tahoma" w:hAnsi="Tahoma" w:cs="Tahoma"/>
                <w:i/>
                <w:iCs/>
                <w:sz w:val="18"/>
                <w:szCs w:val="18"/>
              </w:rPr>
              <w:t>,</w:t>
            </w:r>
            <w:r w:rsidRPr="008C36ED">
              <w:rPr>
                <w:rFonts w:ascii="Tahoma" w:hAnsi="Tahoma" w:cs="Tahoma"/>
                <w:i/>
                <w:iCs/>
                <w:sz w:val="18"/>
                <w:szCs w:val="18"/>
              </w:rPr>
              <w:t>5%</w:t>
            </w:r>
          </w:p>
        </w:tc>
        <w:tc>
          <w:tcPr>
            <w:tcW w:w="992" w:type="dxa"/>
            <w:gridSpan w:val="2"/>
            <w:tcBorders>
              <w:top w:val="single" w:sz="8" w:space="0" w:color="D9D9D9"/>
              <w:bottom w:val="single" w:sz="8" w:space="0" w:color="D9D9D9"/>
            </w:tcBorders>
            <w:vAlign w:val="center"/>
          </w:tcPr>
          <w:p w14:paraId="3220D391" w14:textId="77777777" w:rsidR="006363A2" w:rsidRPr="002E6858" w:rsidRDefault="006363A2" w:rsidP="006363A2">
            <w:pPr>
              <w:jc w:val="right"/>
              <w:rPr>
                <w:rFonts w:ascii="Tahoma" w:hAnsi="Tahoma" w:cs="Tahoma"/>
                <w:i/>
                <w:iCs/>
                <w:color w:val="FF0000"/>
                <w:sz w:val="18"/>
                <w:szCs w:val="18"/>
              </w:rPr>
            </w:pPr>
            <w:r w:rsidRPr="008C36ED">
              <w:rPr>
                <w:rFonts w:ascii="Tahoma" w:hAnsi="Tahoma" w:cs="Tahoma"/>
                <w:i/>
                <w:iCs/>
                <w:sz w:val="18"/>
                <w:szCs w:val="18"/>
              </w:rPr>
              <w:t>(11</w:t>
            </w:r>
            <w:r w:rsidR="00CB03D6">
              <w:rPr>
                <w:rFonts w:ascii="Tahoma" w:hAnsi="Tahoma" w:cs="Tahoma"/>
                <w:i/>
                <w:iCs/>
                <w:sz w:val="18"/>
                <w:szCs w:val="18"/>
              </w:rPr>
              <w:t>,</w:t>
            </w:r>
            <w:r w:rsidRPr="008C36ED">
              <w:rPr>
                <w:rFonts w:ascii="Tahoma" w:hAnsi="Tahoma" w:cs="Tahoma"/>
                <w:i/>
                <w:iCs/>
                <w:sz w:val="18"/>
                <w:szCs w:val="18"/>
              </w:rPr>
              <w:t>3)</w:t>
            </w:r>
          </w:p>
        </w:tc>
        <w:tc>
          <w:tcPr>
            <w:tcW w:w="993" w:type="dxa"/>
            <w:tcBorders>
              <w:top w:val="single" w:sz="8" w:space="0" w:color="D9D9D9"/>
              <w:bottom w:val="single" w:sz="8" w:space="0" w:color="D9D9D9"/>
            </w:tcBorders>
            <w:vAlign w:val="center"/>
          </w:tcPr>
          <w:p w14:paraId="30613CDD" w14:textId="77777777" w:rsidR="006363A2" w:rsidRPr="002E6858" w:rsidRDefault="006363A2" w:rsidP="006363A2">
            <w:pPr>
              <w:jc w:val="right"/>
              <w:rPr>
                <w:rFonts w:ascii="Tahoma" w:hAnsi="Tahoma" w:cs="Tahoma"/>
                <w:i/>
                <w:iCs/>
                <w:color w:val="FF0000"/>
                <w:sz w:val="18"/>
                <w:szCs w:val="18"/>
              </w:rPr>
            </w:pPr>
            <w:r w:rsidRPr="008C36ED">
              <w:rPr>
                <w:rFonts w:ascii="Tahoma" w:hAnsi="Tahoma" w:cs="Tahoma"/>
                <w:i/>
                <w:iCs/>
                <w:sz w:val="18"/>
                <w:szCs w:val="18"/>
              </w:rPr>
              <w:t>10</w:t>
            </w:r>
            <w:r w:rsidR="00CB03D6">
              <w:rPr>
                <w:rFonts w:ascii="Tahoma" w:hAnsi="Tahoma" w:cs="Tahoma"/>
                <w:i/>
                <w:iCs/>
                <w:sz w:val="18"/>
                <w:szCs w:val="18"/>
              </w:rPr>
              <w:t>,</w:t>
            </w:r>
            <w:r w:rsidRPr="008C36ED">
              <w:rPr>
                <w:rFonts w:ascii="Tahoma" w:hAnsi="Tahoma" w:cs="Tahoma"/>
                <w:i/>
                <w:iCs/>
                <w:sz w:val="18"/>
                <w:szCs w:val="18"/>
              </w:rPr>
              <w:t xml:space="preserve">2 </w:t>
            </w:r>
          </w:p>
        </w:tc>
        <w:tc>
          <w:tcPr>
            <w:tcW w:w="1091" w:type="dxa"/>
            <w:tcBorders>
              <w:top w:val="single" w:sz="8" w:space="0" w:color="D9D9D9"/>
              <w:bottom w:val="single" w:sz="8" w:space="0" w:color="D9D9D9"/>
            </w:tcBorders>
            <w:vAlign w:val="center"/>
          </w:tcPr>
          <w:p w14:paraId="1D68C64D" w14:textId="77777777" w:rsidR="006363A2" w:rsidRPr="002E6858" w:rsidRDefault="006363A2" w:rsidP="006363A2">
            <w:pPr>
              <w:jc w:val="right"/>
              <w:rPr>
                <w:rFonts w:ascii="Tahoma" w:hAnsi="Tahoma" w:cs="Tahoma"/>
                <w:i/>
                <w:iCs/>
                <w:color w:val="FF0000"/>
                <w:sz w:val="18"/>
                <w:szCs w:val="18"/>
              </w:rPr>
            </w:pPr>
            <w:r>
              <w:rPr>
                <w:rFonts w:ascii="Tahoma" w:hAnsi="Tahoma" w:cs="Tahoma"/>
                <w:i/>
                <w:iCs/>
                <w:sz w:val="18"/>
                <w:szCs w:val="18"/>
              </w:rPr>
              <w:t>-</w:t>
            </w:r>
          </w:p>
        </w:tc>
      </w:tr>
      <w:tr w:rsidR="006363A2" w:rsidRPr="002E6858" w14:paraId="73FF5079" w14:textId="77777777" w:rsidTr="00553DB0">
        <w:trPr>
          <w:gridAfter w:val="1"/>
          <w:wAfter w:w="43" w:type="dxa"/>
          <w:trHeight w:val="114"/>
        </w:trPr>
        <w:tc>
          <w:tcPr>
            <w:tcW w:w="4713" w:type="dxa"/>
            <w:tcBorders>
              <w:top w:val="single" w:sz="8" w:space="0" w:color="D9D9D9"/>
              <w:bottom w:val="single" w:sz="8" w:space="0" w:color="D9D9D9"/>
            </w:tcBorders>
            <w:vAlign w:val="bottom"/>
          </w:tcPr>
          <w:p w14:paraId="37BC28D4" w14:textId="77777777" w:rsidR="006363A2" w:rsidRPr="006363A2" w:rsidRDefault="006363A2" w:rsidP="006363A2">
            <w:pPr>
              <w:rPr>
                <w:rFonts w:ascii="Tahoma" w:hAnsi="Tahoma" w:cs="Tahoma"/>
                <w:i/>
                <w:sz w:val="18"/>
                <w:szCs w:val="18"/>
              </w:rPr>
            </w:pPr>
            <w:r w:rsidRPr="006363A2">
              <w:rPr>
                <w:rFonts w:ascii="Tahoma" w:hAnsi="Tahoma" w:cs="Tahoma"/>
                <w:i/>
                <w:sz w:val="18"/>
                <w:szCs w:val="18"/>
              </w:rPr>
              <w:t xml:space="preserve"> </w:t>
            </w:r>
            <w:proofErr w:type="spellStart"/>
            <w:r w:rsidRPr="006363A2">
              <w:rPr>
                <w:rFonts w:ascii="Tahoma" w:hAnsi="Tahoma" w:cs="Tahoma"/>
                <w:i/>
                <w:sz w:val="18"/>
                <w:szCs w:val="18"/>
              </w:rPr>
              <w:t>Μείωση</w:t>
            </w:r>
            <w:proofErr w:type="spellEnd"/>
            <w:r w:rsidRPr="006363A2">
              <w:rPr>
                <w:rFonts w:ascii="Tahoma" w:hAnsi="Tahoma" w:cs="Tahoma"/>
                <w:i/>
                <w:sz w:val="18"/>
                <w:szCs w:val="18"/>
              </w:rPr>
              <w:t xml:space="preserve"> / (α</w:t>
            </w:r>
            <w:proofErr w:type="spellStart"/>
            <w:r w:rsidRPr="006363A2">
              <w:rPr>
                <w:rFonts w:ascii="Tahoma" w:hAnsi="Tahoma" w:cs="Tahoma"/>
                <w:i/>
                <w:sz w:val="18"/>
                <w:szCs w:val="18"/>
              </w:rPr>
              <w:t>ύξηση</w:t>
            </w:r>
            <w:proofErr w:type="spellEnd"/>
            <w:r w:rsidRPr="006363A2">
              <w:rPr>
                <w:rFonts w:ascii="Tahoma" w:hAnsi="Tahoma" w:cs="Tahoma"/>
                <w:i/>
                <w:sz w:val="18"/>
                <w:szCs w:val="18"/>
              </w:rPr>
              <w:t>) απα</w:t>
            </w:r>
            <w:proofErr w:type="spellStart"/>
            <w:r w:rsidRPr="006363A2">
              <w:rPr>
                <w:rFonts w:ascii="Tahoma" w:hAnsi="Tahoma" w:cs="Tahoma"/>
                <w:i/>
                <w:sz w:val="18"/>
                <w:szCs w:val="18"/>
              </w:rPr>
              <w:t>ιτήσεων</w:t>
            </w:r>
            <w:proofErr w:type="spellEnd"/>
          </w:p>
        </w:tc>
        <w:tc>
          <w:tcPr>
            <w:tcW w:w="1134" w:type="dxa"/>
            <w:tcBorders>
              <w:top w:val="single" w:sz="8" w:space="0" w:color="D9D9D9"/>
              <w:bottom w:val="single" w:sz="8" w:space="0" w:color="D9D9D9"/>
            </w:tcBorders>
            <w:vAlign w:val="center"/>
          </w:tcPr>
          <w:p w14:paraId="4877261B"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i/>
                <w:iCs/>
                <w:sz w:val="18"/>
                <w:szCs w:val="18"/>
              </w:rPr>
              <w:t>(24</w:t>
            </w:r>
            <w:r w:rsidR="00CB03D6">
              <w:rPr>
                <w:rFonts w:ascii="Tahoma" w:hAnsi="Tahoma" w:cs="Tahoma"/>
                <w:i/>
                <w:iCs/>
                <w:sz w:val="18"/>
                <w:szCs w:val="18"/>
              </w:rPr>
              <w:t>,</w:t>
            </w:r>
            <w:r w:rsidRPr="008C36ED">
              <w:rPr>
                <w:rFonts w:ascii="Tahoma" w:hAnsi="Tahoma" w:cs="Tahoma"/>
                <w:i/>
                <w:iCs/>
                <w:sz w:val="18"/>
                <w:szCs w:val="18"/>
              </w:rPr>
              <w:t>4)</w:t>
            </w:r>
          </w:p>
        </w:tc>
        <w:tc>
          <w:tcPr>
            <w:tcW w:w="1077" w:type="dxa"/>
            <w:tcBorders>
              <w:top w:val="single" w:sz="8" w:space="0" w:color="D9D9D9"/>
              <w:bottom w:val="single" w:sz="8" w:space="0" w:color="D9D9D9"/>
            </w:tcBorders>
            <w:vAlign w:val="center"/>
          </w:tcPr>
          <w:p w14:paraId="1DFDB287"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i/>
                <w:iCs/>
                <w:sz w:val="18"/>
                <w:szCs w:val="18"/>
              </w:rPr>
              <w:t>79</w:t>
            </w:r>
            <w:r w:rsidR="00CB03D6">
              <w:rPr>
                <w:rFonts w:ascii="Tahoma" w:hAnsi="Tahoma" w:cs="Tahoma"/>
                <w:i/>
                <w:iCs/>
                <w:sz w:val="18"/>
                <w:szCs w:val="18"/>
              </w:rPr>
              <w:t>,</w:t>
            </w:r>
            <w:r w:rsidRPr="008C36ED">
              <w:rPr>
                <w:rFonts w:ascii="Tahoma" w:hAnsi="Tahoma" w:cs="Tahoma"/>
                <w:i/>
                <w:iCs/>
                <w:sz w:val="18"/>
                <w:szCs w:val="18"/>
              </w:rPr>
              <w:t xml:space="preserve">1 </w:t>
            </w:r>
          </w:p>
        </w:tc>
        <w:tc>
          <w:tcPr>
            <w:tcW w:w="1049" w:type="dxa"/>
            <w:gridSpan w:val="2"/>
            <w:tcBorders>
              <w:top w:val="single" w:sz="8" w:space="0" w:color="D9D9D9"/>
              <w:bottom w:val="single" w:sz="8" w:space="0" w:color="D9D9D9"/>
            </w:tcBorders>
            <w:vAlign w:val="center"/>
          </w:tcPr>
          <w:p w14:paraId="28B69AEB"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i/>
                <w:iCs/>
                <w:sz w:val="18"/>
                <w:szCs w:val="18"/>
              </w:rPr>
              <w:t>-130</w:t>
            </w:r>
            <w:r w:rsidR="00CB03D6">
              <w:rPr>
                <w:rFonts w:ascii="Tahoma" w:hAnsi="Tahoma" w:cs="Tahoma"/>
                <w:i/>
                <w:iCs/>
                <w:sz w:val="18"/>
                <w:szCs w:val="18"/>
              </w:rPr>
              <w:t>,</w:t>
            </w:r>
            <w:r w:rsidRPr="008C36ED">
              <w:rPr>
                <w:rFonts w:ascii="Tahoma" w:hAnsi="Tahoma" w:cs="Tahoma"/>
                <w:i/>
                <w:iCs/>
                <w:sz w:val="18"/>
                <w:szCs w:val="18"/>
              </w:rPr>
              <w:t>8%</w:t>
            </w:r>
          </w:p>
        </w:tc>
        <w:tc>
          <w:tcPr>
            <w:tcW w:w="992" w:type="dxa"/>
            <w:gridSpan w:val="2"/>
            <w:tcBorders>
              <w:top w:val="single" w:sz="8" w:space="0" w:color="D9D9D9"/>
              <w:bottom w:val="single" w:sz="8" w:space="0" w:color="D9D9D9"/>
            </w:tcBorders>
            <w:vAlign w:val="center"/>
          </w:tcPr>
          <w:p w14:paraId="0061F3DB" w14:textId="77777777" w:rsidR="006363A2" w:rsidRPr="002E6858" w:rsidRDefault="006363A2" w:rsidP="006363A2">
            <w:pPr>
              <w:jc w:val="right"/>
              <w:rPr>
                <w:rFonts w:ascii="Tahoma" w:hAnsi="Tahoma" w:cs="Tahoma"/>
                <w:i/>
                <w:iCs/>
                <w:color w:val="FF0000"/>
                <w:sz w:val="18"/>
                <w:szCs w:val="18"/>
              </w:rPr>
            </w:pPr>
            <w:r w:rsidRPr="008C36ED">
              <w:rPr>
                <w:rFonts w:ascii="Tahoma" w:hAnsi="Tahoma" w:cs="Tahoma"/>
                <w:i/>
                <w:iCs/>
                <w:sz w:val="18"/>
                <w:szCs w:val="18"/>
              </w:rPr>
              <w:t>(66</w:t>
            </w:r>
            <w:r w:rsidR="00CB03D6">
              <w:rPr>
                <w:rFonts w:ascii="Tahoma" w:hAnsi="Tahoma" w:cs="Tahoma"/>
                <w:i/>
                <w:iCs/>
                <w:sz w:val="18"/>
                <w:szCs w:val="18"/>
              </w:rPr>
              <w:t>,</w:t>
            </w:r>
            <w:r w:rsidRPr="008C36ED">
              <w:rPr>
                <w:rFonts w:ascii="Tahoma" w:hAnsi="Tahoma" w:cs="Tahoma"/>
                <w:i/>
                <w:iCs/>
                <w:sz w:val="18"/>
                <w:szCs w:val="18"/>
              </w:rPr>
              <w:t>6)</w:t>
            </w:r>
          </w:p>
        </w:tc>
        <w:tc>
          <w:tcPr>
            <w:tcW w:w="993" w:type="dxa"/>
            <w:tcBorders>
              <w:top w:val="single" w:sz="8" w:space="0" w:color="D9D9D9"/>
              <w:bottom w:val="single" w:sz="8" w:space="0" w:color="D9D9D9"/>
            </w:tcBorders>
            <w:vAlign w:val="center"/>
          </w:tcPr>
          <w:p w14:paraId="48D4BACD" w14:textId="77777777" w:rsidR="006363A2" w:rsidRPr="002E6858" w:rsidRDefault="006363A2" w:rsidP="006363A2">
            <w:pPr>
              <w:jc w:val="right"/>
              <w:rPr>
                <w:rFonts w:ascii="Tahoma" w:hAnsi="Tahoma" w:cs="Tahoma"/>
                <w:i/>
                <w:iCs/>
                <w:color w:val="FF0000"/>
                <w:sz w:val="18"/>
                <w:szCs w:val="18"/>
              </w:rPr>
            </w:pPr>
            <w:r w:rsidRPr="008C36ED">
              <w:rPr>
                <w:rFonts w:ascii="Tahoma" w:hAnsi="Tahoma" w:cs="Tahoma"/>
                <w:i/>
                <w:iCs/>
                <w:sz w:val="18"/>
                <w:szCs w:val="18"/>
              </w:rPr>
              <w:t>54</w:t>
            </w:r>
            <w:r w:rsidR="00CB03D6">
              <w:rPr>
                <w:rFonts w:ascii="Tahoma" w:hAnsi="Tahoma" w:cs="Tahoma"/>
                <w:i/>
                <w:iCs/>
                <w:sz w:val="18"/>
                <w:szCs w:val="18"/>
              </w:rPr>
              <w:t>,</w:t>
            </w:r>
            <w:r w:rsidRPr="008C36ED">
              <w:rPr>
                <w:rFonts w:ascii="Tahoma" w:hAnsi="Tahoma" w:cs="Tahoma"/>
                <w:i/>
                <w:iCs/>
                <w:sz w:val="18"/>
                <w:szCs w:val="18"/>
              </w:rPr>
              <w:t xml:space="preserve">5 </w:t>
            </w:r>
          </w:p>
        </w:tc>
        <w:tc>
          <w:tcPr>
            <w:tcW w:w="1091" w:type="dxa"/>
            <w:tcBorders>
              <w:top w:val="single" w:sz="8" w:space="0" w:color="D9D9D9"/>
              <w:bottom w:val="single" w:sz="8" w:space="0" w:color="D9D9D9"/>
            </w:tcBorders>
            <w:vAlign w:val="center"/>
          </w:tcPr>
          <w:p w14:paraId="240F24B1" w14:textId="77777777" w:rsidR="006363A2" w:rsidRPr="002E6858" w:rsidRDefault="006363A2" w:rsidP="006363A2">
            <w:pPr>
              <w:jc w:val="right"/>
              <w:rPr>
                <w:rFonts w:ascii="Tahoma" w:hAnsi="Tahoma" w:cs="Tahoma"/>
                <w:i/>
                <w:iCs/>
                <w:color w:val="FF0000"/>
                <w:sz w:val="18"/>
                <w:szCs w:val="18"/>
              </w:rPr>
            </w:pPr>
            <w:r>
              <w:rPr>
                <w:rFonts w:ascii="Tahoma" w:hAnsi="Tahoma" w:cs="Tahoma"/>
                <w:i/>
                <w:iCs/>
                <w:sz w:val="18"/>
                <w:szCs w:val="18"/>
              </w:rPr>
              <w:t>-</w:t>
            </w:r>
          </w:p>
        </w:tc>
      </w:tr>
      <w:tr w:rsidR="006363A2" w:rsidRPr="002E6858" w14:paraId="54EFB7CF" w14:textId="77777777" w:rsidTr="00553DB0">
        <w:trPr>
          <w:gridAfter w:val="1"/>
          <w:wAfter w:w="43" w:type="dxa"/>
          <w:trHeight w:val="114"/>
        </w:trPr>
        <w:tc>
          <w:tcPr>
            <w:tcW w:w="4713" w:type="dxa"/>
            <w:tcBorders>
              <w:top w:val="single" w:sz="8" w:space="0" w:color="D9D9D9"/>
              <w:bottom w:val="single" w:sz="8" w:space="0" w:color="D9D9D9"/>
            </w:tcBorders>
            <w:vAlign w:val="bottom"/>
          </w:tcPr>
          <w:p w14:paraId="24BF1850" w14:textId="77777777" w:rsidR="006363A2" w:rsidRPr="006363A2" w:rsidRDefault="006363A2" w:rsidP="006363A2">
            <w:pPr>
              <w:rPr>
                <w:rFonts w:ascii="Tahoma" w:hAnsi="Tahoma" w:cs="Tahoma"/>
                <w:i/>
                <w:sz w:val="18"/>
                <w:szCs w:val="18"/>
                <w:lang w:val="el-GR"/>
              </w:rPr>
            </w:pPr>
            <w:r w:rsidRPr="006363A2">
              <w:rPr>
                <w:rFonts w:ascii="Tahoma" w:hAnsi="Tahoma" w:cs="Tahoma"/>
                <w:i/>
                <w:sz w:val="18"/>
                <w:szCs w:val="18"/>
                <w:lang w:val="el-GR"/>
              </w:rPr>
              <w:t xml:space="preserve"> (Μείωση) / αύξηση υποχρεώσεων (πλην δανεισμού)</w:t>
            </w:r>
          </w:p>
        </w:tc>
        <w:tc>
          <w:tcPr>
            <w:tcW w:w="1134" w:type="dxa"/>
            <w:tcBorders>
              <w:top w:val="single" w:sz="8" w:space="0" w:color="D9D9D9"/>
              <w:bottom w:val="single" w:sz="8" w:space="0" w:color="D9D9D9"/>
            </w:tcBorders>
            <w:vAlign w:val="center"/>
          </w:tcPr>
          <w:p w14:paraId="52146D55" w14:textId="77777777" w:rsidR="006363A2" w:rsidRPr="002E6858" w:rsidRDefault="006363A2" w:rsidP="006363A2">
            <w:pPr>
              <w:jc w:val="right"/>
              <w:rPr>
                <w:rFonts w:ascii="Tahoma" w:hAnsi="Tahoma" w:cs="Tahoma"/>
                <w:color w:val="FF0000"/>
                <w:sz w:val="18"/>
                <w:szCs w:val="18"/>
                <w:highlight w:val="red"/>
                <w:lang w:val="el-GR"/>
              </w:rPr>
            </w:pPr>
            <w:r w:rsidRPr="008C36ED">
              <w:rPr>
                <w:rFonts w:ascii="Tahoma" w:hAnsi="Tahoma" w:cs="Tahoma"/>
                <w:i/>
                <w:iCs/>
                <w:sz w:val="18"/>
                <w:szCs w:val="18"/>
              </w:rPr>
              <w:t>86</w:t>
            </w:r>
            <w:r w:rsidR="00CB03D6">
              <w:rPr>
                <w:rFonts w:ascii="Tahoma" w:hAnsi="Tahoma" w:cs="Tahoma"/>
                <w:i/>
                <w:iCs/>
                <w:sz w:val="18"/>
                <w:szCs w:val="18"/>
              </w:rPr>
              <w:t>,</w:t>
            </w:r>
            <w:r w:rsidRPr="008C36ED">
              <w:rPr>
                <w:rFonts w:ascii="Tahoma" w:hAnsi="Tahoma" w:cs="Tahoma"/>
                <w:i/>
                <w:iCs/>
                <w:sz w:val="18"/>
                <w:szCs w:val="18"/>
              </w:rPr>
              <w:t xml:space="preserve">1 </w:t>
            </w:r>
          </w:p>
        </w:tc>
        <w:tc>
          <w:tcPr>
            <w:tcW w:w="1077" w:type="dxa"/>
            <w:tcBorders>
              <w:top w:val="single" w:sz="8" w:space="0" w:color="D9D9D9"/>
              <w:bottom w:val="single" w:sz="8" w:space="0" w:color="D9D9D9"/>
            </w:tcBorders>
            <w:vAlign w:val="center"/>
          </w:tcPr>
          <w:p w14:paraId="74B33F86" w14:textId="77777777" w:rsidR="006363A2" w:rsidRPr="002E6858" w:rsidRDefault="006363A2" w:rsidP="006363A2">
            <w:pPr>
              <w:jc w:val="right"/>
              <w:rPr>
                <w:rFonts w:ascii="Tahoma" w:hAnsi="Tahoma" w:cs="Tahoma"/>
                <w:color w:val="FF0000"/>
                <w:sz w:val="18"/>
                <w:szCs w:val="18"/>
                <w:highlight w:val="red"/>
                <w:lang w:val="el-GR"/>
              </w:rPr>
            </w:pPr>
            <w:r w:rsidRPr="008C36ED">
              <w:rPr>
                <w:rFonts w:ascii="Tahoma" w:hAnsi="Tahoma" w:cs="Tahoma"/>
                <w:i/>
                <w:iCs/>
                <w:sz w:val="18"/>
                <w:szCs w:val="18"/>
              </w:rPr>
              <w:t>43</w:t>
            </w:r>
            <w:r w:rsidR="00CB03D6">
              <w:rPr>
                <w:rFonts w:ascii="Tahoma" w:hAnsi="Tahoma" w:cs="Tahoma"/>
                <w:i/>
                <w:iCs/>
                <w:sz w:val="18"/>
                <w:szCs w:val="18"/>
              </w:rPr>
              <w:t>,</w:t>
            </w:r>
            <w:r w:rsidRPr="008C36ED">
              <w:rPr>
                <w:rFonts w:ascii="Tahoma" w:hAnsi="Tahoma" w:cs="Tahoma"/>
                <w:i/>
                <w:iCs/>
                <w:sz w:val="18"/>
                <w:szCs w:val="18"/>
              </w:rPr>
              <w:t xml:space="preserve">6 </w:t>
            </w:r>
          </w:p>
        </w:tc>
        <w:tc>
          <w:tcPr>
            <w:tcW w:w="1049" w:type="dxa"/>
            <w:gridSpan w:val="2"/>
            <w:tcBorders>
              <w:top w:val="single" w:sz="8" w:space="0" w:color="D9D9D9"/>
              <w:bottom w:val="single" w:sz="8" w:space="0" w:color="D9D9D9"/>
            </w:tcBorders>
            <w:vAlign w:val="center"/>
          </w:tcPr>
          <w:p w14:paraId="1B98FC3B" w14:textId="77777777" w:rsidR="006363A2" w:rsidRPr="002E6858" w:rsidRDefault="006363A2" w:rsidP="006363A2">
            <w:pPr>
              <w:jc w:val="right"/>
              <w:rPr>
                <w:rFonts w:ascii="Tahoma" w:hAnsi="Tahoma" w:cs="Tahoma"/>
                <w:color w:val="FF0000"/>
                <w:sz w:val="18"/>
                <w:szCs w:val="18"/>
                <w:highlight w:val="red"/>
                <w:lang w:val="el-GR"/>
              </w:rPr>
            </w:pPr>
            <w:r w:rsidRPr="008C36ED">
              <w:rPr>
                <w:rFonts w:ascii="Tahoma" w:hAnsi="Tahoma" w:cs="Tahoma"/>
                <w:i/>
                <w:iCs/>
                <w:sz w:val="18"/>
                <w:szCs w:val="18"/>
              </w:rPr>
              <w:t>+97</w:t>
            </w:r>
            <w:r w:rsidR="00CB03D6">
              <w:rPr>
                <w:rFonts w:ascii="Tahoma" w:hAnsi="Tahoma" w:cs="Tahoma"/>
                <w:i/>
                <w:iCs/>
                <w:sz w:val="18"/>
                <w:szCs w:val="18"/>
              </w:rPr>
              <w:t>,</w:t>
            </w:r>
            <w:r w:rsidRPr="008C36ED">
              <w:rPr>
                <w:rFonts w:ascii="Tahoma" w:hAnsi="Tahoma" w:cs="Tahoma"/>
                <w:i/>
                <w:iCs/>
                <w:sz w:val="18"/>
                <w:szCs w:val="18"/>
              </w:rPr>
              <w:t>5%</w:t>
            </w:r>
          </w:p>
        </w:tc>
        <w:tc>
          <w:tcPr>
            <w:tcW w:w="992" w:type="dxa"/>
            <w:gridSpan w:val="2"/>
            <w:tcBorders>
              <w:top w:val="single" w:sz="8" w:space="0" w:color="D9D9D9"/>
              <w:bottom w:val="single" w:sz="8" w:space="0" w:color="D9D9D9"/>
            </w:tcBorders>
            <w:vAlign w:val="center"/>
          </w:tcPr>
          <w:p w14:paraId="57112359" w14:textId="77777777" w:rsidR="006363A2" w:rsidRPr="002E6858" w:rsidRDefault="006363A2" w:rsidP="006363A2">
            <w:pPr>
              <w:jc w:val="right"/>
              <w:rPr>
                <w:rFonts w:ascii="Tahoma" w:hAnsi="Tahoma" w:cs="Tahoma"/>
                <w:i/>
                <w:iCs/>
                <w:color w:val="FF0000"/>
                <w:sz w:val="18"/>
                <w:szCs w:val="18"/>
              </w:rPr>
            </w:pPr>
            <w:r w:rsidRPr="008C36ED">
              <w:rPr>
                <w:rFonts w:ascii="Tahoma" w:hAnsi="Tahoma" w:cs="Tahoma"/>
                <w:i/>
                <w:iCs/>
                <w:sz w:val="18"/>
                <w:szCs w:val="18"/>
              </w:rPr>
              <w:t>89</w:t>
            </w:r>
            <w:r w:rsidR="00CB03D6">
              <w:rPr>
                <w:rFonts w:ascii="Tahoma" w:hAnsi="Tahoma" w:cs="Tahoma"/>
                <w:i/>
                <w:iCs/>
                <w:sz w:val="18"/>
                <w:szCs w:val="18"/>
              </w:rPr>
              <w:t>,</w:t>
            </w:r>
            <w:r w:rsidRPr="008C36ED">
              <w:rPr>
                <w:rFonts w:ascii="Tahoma" w:hAnsi="Tahoma" w:cs="Tahoma"/>
                <w:i/>
                <w:iCs/>
                <w:sz w:val="18"/>
                <w:szCs w:val="18"/>
              </w:rPr>
              <w:t xml:space="preserve">2 </w:t>
            </w:r>
          </w:p>
        </w:tc>
        <w:tc>
          <w:tcPr>
            <w:tcW w:w="993" w:type="dxa"/>
            <w:tcBorders>
              <w:top w:val="single" w:sz="8" w:space="0" w:color="D9D9D9"/>
              <w:bottom w:val="single" w:sz="8" w:space="0" w:color="D9D9D9"/>
            </w:tcBorders>
            <w:vAlign w:val="center"/>
          </w:tcPr>
          <w:p w14:paraId="4785E4D9" w14:textId="77777777" w:rsidR="006363A2" w:rsidRPr="002E6858" w:rsidRDefault="006363A2" w:rsidP="006363A2">
            <w:pPr>
              <w:jc w:val="right"/>
              <w:rPr>
                <w:rFonts w:ascii="Tahoma" w:hAnsi="Tahoma" w:cs="Tahoma"/>
                <w:i/>
                <w:iCs/>
                <w:color w:val="FF0000"/>
                <w:sz w:val="18"/>
                <w:szCs w:val="18"/>
              </w:rPr>
            </w:pPr>
            <w:r w:rsidRPr="008C36ED">
              <w:rPr>
                <w:rFonts w:ascii="Tahoma" w:hAnsi="Tahoma" w:cs="Tahoma"/>
                <w:i/>
                <w:iCs/>
                <w:sz w:val="18"/>
                <w:szCs w:val="18"/>
              </w:rPr>
              <w:t>51</w:t>
            </w:r>
            <w:r w:rsidR="00CB03D6">
              <w:rPr>
                <w:rFonts w:ascii="Tahoma" w:hAnsi="Tahoma" w:cs="Tahoma"/>
                <w:i/>
                <w:iCs/>
                <w:sz w:val="18"/>
                <w:szCs w:val="18"/>
              </w:rPr>
              <w:t>,</w:t>
            </w:r>
            <w:r w:rsidRPr="008C36ED">
              <w:rPr>
                <w:rFonts w:ascii="Tahoma" w:hAnsi="Tahoma" w:cs="Tahoma"/>
                <w:i/>
                <w:iCs/>
                <w:sz w:val="18"/>
                <w:szCs w:val="18"/>
              </w:rPr>
              <w:t xml:space="preserve">3 </w:t>
            </w:r>
          </w:p>
        </w:tc>
        <w:tc>
          <w:tcPr>
            <w:tcW w:w="1091" w:type="dxa"/>
            <w:tcBorders>
              <w:top w:val="single" w:sz="8" w:space="0" w:color="D9D9D9"/>
              <w:bottom w:val="single" w:sz="8" w:space="0" w:color="D9D9D9"/>
            </w:tcBorders>
            <w:vAlign w:val="center"/>
          </w:tcPr>
          <w:p w14:paraId="76A938AA" w14:textId="77777777" w:rsidR="006363A2" w:rsidRPr="002E6858" w:rsidRDefault="006363A2" w:rsidP="006363A2">
            <w:pPr>
              <w:jc w:val="right"/>
              <w:rPr>
                <w:rFonts w:ascii="Tahoma" w:hAnsi="Tahoma" w:cs="Tahoma"/>
                <w:i/>
                <w:iCs/>
                <w:color w:val="FF0000"/>
                <w:sz w:val="18"/>
                <w:szCs w:val="18"/>
              </w:rPr>
            </w:pPr>
            <w:r w:rsidRPr="008C36ED">
              <w:rPr>
                <w:rFonts w:ascii="Tahoma" w:hAnsi="Tahoma" w:cs="Tahoma"/>
                <w:i/>
                <w:iCs/>
                <w:sz w:val="18"/>
                <w:szCs w:val="18"/>
              </w:rPr>
              <w:t>+73</w:t>
            </w:r>
            <w:r w:rsidR="00CB03D6">
              <w:rPr>
                <w:rFonts w:ascii="Tahoma" w:hAnsi="Tahoma" w:cs="Tahoma"/>
                <w:i/>
                <w:iCs/>
                <w:sz w:val="18"/>
                <w:szCs w:val="18"/>
              </w:rPr>
              <w:t>,</w:t>
            </w:r>
            <w:r w:rsidRPr="008C36ED">
              <w:rPr>
                <w:rFonts w:ascii="Tahoma" w:hAnsi="Tahoma" w:cs="Tahoma"/>
                <w:i/>
                <w:iCs/>
                <w:sz w:val="18"/>
                <w:szCs w:val="18"/>
              </w:rPr>
              <w:t>9%</w:t>
            </w:r>
          </w:p>
        </w:tc>
      </w:tr>
      <w:tr w:rsidR="006363A2" w:rsidRPr="002E6858" w14:paraId="5A05728A" w14:textId="77777777" w:rsidTr="00553DB0">
        <w:trPr>
          <w:gridAfter w:val="1"/>
          <w:wAfter w:w="43" w:type="dxa"/>
          <w:trHeight w:val="114"/>
        </w:trPr>
        <w:tc>
          <w:tcPr>
            <w:tcW w:w="4713" w:type="dxa"/>
            <w:tcBorders>
              <w:top w:val="single" w:sz="8" w:space="0" w:color="D9D9D9"/>
              <w:bottom w:val="single" w:sz="8" w:space="0" w:color="D9D9D9"/>
            </w:tcBorders>
            <w:vAlign w:val="bottom"/>
          </w:tcPr>
          <w:p w14:paraId="0B6B6954" w14:textId="77777777" w:rsidR="006363A2" w:rsidRPr="006363A2" w:rsidRDefault="006363A2" w:rsidP="006363A2">
            <w:pPr>
              <w:rPr>
                <w:rFonts w:ascii="Tahoma" w:hAnsi="Tahoma" w:cs="Tahoma"/>
                <w:sz w:val="18"/>
                <w:szCs w:val="18"/>
              </w:rPr>
            </w:pPr>
            <w:proofErr w:type="spellStart"/>
            <w:r w:rsidRPr="006363A2">
              <w:rPr>
                <w:rFonts w:ascii="Tahoma" w:hAnsi="Tahoma" w:cs="Tahoma"/>
                <w:sz w:val="18"/>
                <w:szCs w:val="18"/>
              </w:rPr>
              <w:t>Πλέον</w:t>
            </w:r>
            <w:proofErr w:type="spellEnd"/>
            <w:r w:rsidRPr="006363A2">
              <w:rPr>
                <w:rFonts w:ascii="Tahoma" w:hAnsi="Tahoma" w:cs="Tahoma"/>
                <w:sz w:val="18"/>
                <w:szCs w:val="18"/>
              </w:rPr>
              <w:t xml:space="preserve"> / (</w:t>
            </w:r>
            <w:proofErr w:type="spellStart"/>
            <w:r w:rsidRPr="006363A2">
              <w:rPr>
                <w:rFonts w:ascii="Tahoma" w:hAnsi="Tahoma" w:cs="Tahoma"/>
                <w:sz w:val="18"/>
                <w:szCs w:val="18"/>
              </w:rPr>
              <w:t>Μείον</w:t>
            </w:r>
            <w:proofErr w:type="spellEnd"/>
            <w:r w:rsidRPr="006363A2">
              <w:rPr>
                <w:rFonts w:ascii="Tahoma" w:hAnsi="Tahoma" w:cs="Tahoma"/>
                <w:sz w:val="18"/>
                <w:szCs w:val="18"/>
              </w:rPr>
              <w:t>):</w:t>
            </w:r>
          </w:p>
        </w:tc>
        <w:tc>
          <w:tcPr>
            <w:tcW w:w="1134" w:type="dxa"/>
            <w:tcBorders>
              <w:top w:val="single" w:sz="8" w:space="0" w:color="D9D9D9"/>
              <w:bottom w:val="single" w:sz="8" w:space="0" w:color="D9D9D9"/>
            </w:tcBorders>
            <w:vAlign w:val="center"/>
          </w:tcPr>
          <w:p w14:paraId="32B468EC"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 </w:t>
            </w:r>
          </w:p>
        </w:tc>
        <w:tc>
          <w:tcPr>
            <w:tcW w:w="1077" w:type="dxa"/>
            <w:tcBorders>
              <w:top w:val="single" w:sz="8" w:space="0" w:color="D9D9D9"/>
              <w:bottom w:val="single" w:sz="8" w:space="0" w:color="D9D9D9"/>
            </w:tcBorders>
            <w:vAlign w:val="center"/>
          </w:tcPr>
          <w:p w14:paraId="4E2A026C"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 </w:t>
            </w:r>
          </w:p>
        </w:tc>
        <w:tc>
          <w:tcPr>
            <w:tcW w:w="1049" w:type="dxa"/>
            <w:gridSpan w:val="2"/>
            <w:tcBorders>
              <w:top w:val="single" w:sz="8" w:space="0" w:color="D9D9D9"/>
              <w:bottom w:val="single" w:sz="8" w:space="0" w:color="D9D9D9"/>
            </w:tcBorders>
            <w:vAlign w:val="center"/>
          </w:tcPr>
          <w:p w14:paraId="3CABB729"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 </w:t>
            </w:r>
          </w:p>
        </w:tc>
        <w:tc>
          <w:tcPr>
            <w:tcW w:w="992" w:type="dxa"/>
            <w:gridSpan w:val="2"/>
            <w:tcBorders>
              <w:top w:val="single" w:sz="8" w:space="0" w:color="D9D9D9"/>
              <w:bottom w:val="single" w:sz="8" w:space="0" w:color="D9D9D9"/>
            </w:tcBorders>
          </w:tcPr>
          <w:p w14:paraId="229E7624" w14:textId="77777777" w:rsidR="006363A2" w:rsidRPr="002E6858" w:rsidRDefault="006363A2" w:rsidP="006363A2">
            <w:pPr>
              <w:jc w:val="right"/>
              <w:rPr>
                <w:rFonts w:ascii="Tahoma" w:hAnsi="Tahoma" w:cs="Tahoma"/>
                <w:color w:val="FF0000"/>
                <w:sz w:val="18"/>
                <w:szCs w:val="18"/>
              </w:rPr>
            </w:pPr>
          </w:p>
        </w:tc>
        <w:tc>
          <w:tcPr>
            <w:tcW w:w="993" w:type="dxa"/>
            <w:tcBorders>
              <w:top w:val="single" w:sz="8" w:space="0" w:color="D9D9D9"/>
              <w:bottom w:val="single" w:sz="8" w:space="0" w:color="D9D9D9"/>
            </w:tcBorders>
          </w:tcPr>
          <w:p w14:paraId="3426F92D" w14:textId="77777777" w:rsidR="006363A2" w:rsidRPr="002E6858" w:rsidRDefault="006363A2" w:rsidP="006363A2">
            <w:pPr>
              <w:jc w:val="right"/>
              <w:rPr>
                <w:rFonts w:ascii="Tahoma" w:hAnsi="Tahoma" w:cs="Tahoma"/>
                <w:color w:val="FF0000"/>
                <w:sz w:val="18"/>
                <w:szCs w:val="18"/>
              </w:rPr>
            </w:pPr>
          </w:p>
        </w:tc>
        <w:tc>
          <w:tcPr>
            <w:tcW w:w="1091" w:type="dxa"/>
            <w:tcBorders>
              <w:top w:val="single" w:sz="8" w:space="0" w:color="D9D9D9"/>
              <w:bottom w:val="single" w:sz="8" w:space="0" w:color="D9D9D9"/>
            </w:tcBorders>
          </w:tcPr>
          <w:p w14:paraId="563212BB" w14:textId="77777777" w:rsidR="006363A2" w:rsidRPr="002E6858" w:rsidRDefault="006363A2" w:rsidP="006363A2">
            <w:pPr>
              <w:jc w:val="right"/>
              <w:rPr>
                <w:rFonts w:ascii="Tahoma" w:hAnsi="Tahoma" w:cs="Tahoma"/>
                <w:color w:val="FF0000"/>
                <w:sz w:val="18"/>
                <w:szCs w:val="18"/>
              </w:rPr>
            </w:pPr>
          </w:p>
        </w:tc>
      </w:tr>
      <w:tr w:rsidR="006363A2" w:rsidRPr="002E6858" w14:paraId="6D45AA0D" w14:textId="77777777" w:rsidTr="00553DB0">
        <w:trPr>
          <w:gridAfter w:val="1"/>
          <w:wAfter w:w="43" w:type="dxa"/>
          <w:trHeight w:val="114"/>
        </w:trPr>
        <w:tc>
          <w:tcPr>
            <w:tcW w:w="4713" w:type="dxa"/>
            <w:tcBorders>
              <w:top w:val="single" w:sz="8" w:space="0" w:color="D9D9D9"/>
              <w:bottom w:val="single" w:sz="8" w:space="0" w:color="D9D9D9"/>
            </w:tcBorders>
            <w:vAlign w:val="bottom"/>
          </w:tcPr>
          <w:p w14:paraId="1E07F379" w14:textId="77777777" w:rsidR="006363A2" w:rsidRPr="006363A2" w:rsidRDefault="006363A2" w:rsidP="006363A2">
            <w:pPr>
              <w:rPr>
                <w:rFonts w:ascii="Tahoma" w:hAnsi="Tahoma" w:cs="Tahoma"/>
                <w:sz w:val="18"/>
                <w:szCs w:val="18"/>
                <w:lang w:val="el-GR"/>
              </w:rPr>
            </w:pPr>
            <w:r w:rsidRPr="006363A2">
              <w:rPr>
                <w:rFonts w:ascii="Tahoma" w:hAnsi="Tahoma" w:cs="Tahoma"/>
                <w:sz w:val="18"/>
                <w:szCs w:val="18"/>
              </w:rPr>
              <w:t>Καταβ</w:t>
            </w:r>
            <w:proofErr w:type="spellStart"/>
            <w:r w:rsidRPr="006363A2">
              <w:rPr>
                <w:rFonts w:ascii="Tahoma" w:hAnsi="Tahoma" w:cs="Tahoma"/>
                <w:sz w:val="18"/>
                <w:szCs w:val="18"/>
              </w:rPr>
              <w:t>ολές</w:t>
            </w:r>
            <w:proofErr w:type="spellEnd"/>
            <w:r w:rsidRPr="006363A2">
              <w:rPr>
                <w:rFonts w:ascii="Tahoma" w:hAnsi="Tahoma" w:cs="Tahoma"/>
                <w:sz w:val="18"/>
                <w:szCs w:val="18"/>
              </w:rPr>
              <w:t xml:space="preserve"> π</w:t>
            </w:r>
            <w:proofErr w:type="spellStart"/>
            <w:r w:rsidRPr="006363A2">
              <w:rPr>
                <w:rFonts w:ascii="Tahoma" w:hAnsi="Tahoma" w:cs="Tahoma"/>
                <w:sz w:val="18"/>
                <w:szCs w:val="18"/>
              </w:rPr>
              <w:t>ρογρ</w:t>
            </w:r>
            <w:proofErr w:type="spellEnd"/>
            <w:r w:rsidRPr="006363A2">
              <w:rPr>
                <w:rFonts w:ascii="Tahoma" w:hAnsi="Tahoma" w:cs="Tahoma"/>
                <w:sz w:val="18"/>
                <w:szCs w:val="18"/>
              </w:rPr>
              <w:t xml:space="preserve">αμμάτων </w:t>
            </w:r>
            <w:proofErr w:type="spellStart"/>
            <w:r w:rsidRPr="006363A2">
              <w:rPr>
                <w:rFonts w:ascii="Tahoma" w:hAnsi="Tahoma" w:cs="Tahoma"/>
                <w:sz w:val="18"/>
                <w:szCs w:val="18"/>
              </w:rPr>
              <w:t>εθελούσι</w:t>
            </w:r>
            <w:proofErr w:type="spellEnd"/>
            <w:r w:rsidRPr="006363A2">
              <w:rPr>
                <w:rFonts w:ascii="Tahoma" w:hAnsi="Tahoma" w:cs="Tahoma"/>
                <w:sz w:val="18"/>
                <w:szCs w:val="18"/>
              </w:rPr>
              <w:t>ας απ</w:t>
            </w:r>
            <w:proofErr w:type="spellStart"/>
            <w:r w:rsidRPr="006363A2">
              <w:rPr>
                <w:rFonts w:ascii="Tahoma" w:hAnsi="Tahoma" w:cs="Tahoma"/>
                <w:sz w:val="18"/>
                <w:szCs w:val="18"/>
              </w:rPr>
              <w:t>οχώρησης</w:t>
            </w:r>
            <w:proofErr w:type="spellEnd"/>
          </w:p>
        </w:tc>
        <w:tc>
          <w:tcPr>
            <w:tcW w:w="1134" w:type="dxa"/>
            <w:tcBorders>
              <w:top w:val="single" w:sz="8" w:space="0" w:color="D9D9D9"/>
              <w:bottom w:val="single" w:sz="8" w:space="0" w:color="D9D9D9"/>
            </w:tcBorders>
            <w:vAlign w:val="center"/>
          </w:tcPr>
          <w:p w14:paraId="32142C8B"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(4</w:t>
            </w:r>
            <w:r w:rsidR="00CB03D6">
              <w:rPr>
                <w:rFonts w:ascii="Tahoma" w:hAnsi="Tahoma" w:cs="Tahoma"/>
                <w:sz w:val="18"/>
                <w:szCs w:val="18"/>
              </w:rPr>
              <w:t>,</w:t>
            </w:r>
            <w:r w:rsidRPr="008C36ED">
              <w:rPr>
                <w:rFonts w:ascii="Tahoma" w:hAnsi="Tahoma" w:cs="Tahoma"/>
                <w:sz w:val="18"/>
                <w:szCs w:val="18"/>
              </w:rPr>
              <w:t>7)</w:t>
            </w:r>
          </w:p>
        </w:tc>
        <w:tc>
          <w:tcPr>
            <w:tcW w:w="1077" w:type="dxa"/>
            <w:tcBorders>
              <w:top w:val="single" w:sz="8" w:space="0" w:color="D9D9D9"/>
              <w:bottom w:val="single" w:sz="8" w:space="0" w:color="D9D9D9"/>
            </w:tcBorders>
            <w:vAlign w:val="center"/>
          </w:tcPr>
          <w:p w14:paraId="4AFDA431"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(38</w:t>
            </w:r>
            <w:r w:rsidR="00CB03D6">
              <w:rPr>
                <w:rFonts w:ascii="Tahoma" w:hAnsi="Tahoma" w:cs="Tahoma"/>
                <w:sz w:val="18"/>
                <w:szCs w:val="18"/>
              </w:rPr>
              <w:t>,</w:t>
            </w:r>
            <w:r w:rsidRPr="008C36ED">
              <w:rPr>
                <w:rFonts w:ascii="Tahoma" w:hAnsi="Tahoma" w:cs="Tahoma"/>
                <w:sz w:val="18"/>
                <w:szCs w:val="18"/>
              </w:rPr>
              <w:t>7)</w:t>
            </w:r>
          </w:p>
        </w:tc>
        <w:tc>
          <w:tcPr>
            <w:tcW w:w="1049" w:type="dxa"/>
            <w:gridSpan w:val="2"/>
            <w:tcBorders>
              <w:top w:val="single" w:sz="8" w:space="0" w:color="D9D9D9"/>
              <w:bottom w:val="single" w:sz="8" w:space="0" w:color="D9D9D9"/>
            </w:tcBorders>
            <w:vAlign w:val="center"/>
          </w:tcPr>
          <w:p w14:paraId="7F90C184"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-87</w:t>
            </w:r>
            <w:r w:rsidR="00CB03D6">
              <w:rPr>
                <w:rFonts w:ascii="Tahoma" w:hAnsi="Tahoma" w:cs="Tahoma"/>
                <w:sz w:val="18"/>
                <w:szCs w:val="18"/>
              </w:rPr>
              <w:t>,</w:t>
            </w:r>
            <w:r w:rsidRPr="008C36ED">
              <w:rPr>
                <w:rFonts w:ascii="Tahoma" w:hAnsi="Tahoma" w:cs="Tahoma"/>
                <w:sz w:val="18"/>
                <w:szCs w:val="18"/>
              </w:rPr>
              <w:t>9%</w:t>
            </w:r>
          </w:p>
        </w:tc>
        <w:tc>
          <w:tcPr>
            <w:tcW w:w="992" w:type="dxa"/>
            <w:gridSpan w:val="2"/>
            <w:tcBorders>
              <w:top w:val="single" w:sz="8" w:space="0" w:color="D9D9D9"/>
              <w:bottom w:val="single" w:sz="8" w:space="0" w:color="D9D9D9"/>
            </w:tcBorders>
            <w:vAlign w:val="center"/>
          </w:tcPr>
          <w:p w14:paraId="6F5CDD5C"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(56</w:t>
            </w:r>
            <w:r w:rsidR="00CB03D6">
              <w:rPr>
                <w:rFonts w:ascii="Tahoma" w:hAnsi="Tahoma" w:cs="Tahoma"/>
                <w:sz w:val="18"/>
                <w:szCs w:val="18"/>
              </w:rPr>
              <w:t>,</w:t>
            </w:r>
            <w:r w:rsidRPr="008C36ED">
              <w:rPr>
                <w:rFonts w:ascii="Tahoma" w:hAnsi="Tahoma" w:cs="Tahoma"/>
                <w:sz w:val="18"/>
                <w:szCs w:val="18"/>
              </w:rPr>
              <w:t>3)</w:t>
            </w:r>
          </w:p>
        </w:tc>
        <w:tc>
          <w:tcPr>
            <w:tcW w:w="993" w:type="dxa"/>
            <w:tcBorders>
              <w:top w:val="single" w:sz="8" w:space="0" w:color="D9D9D9"/>
              <w:bottom w:val="single" w:sz="8" w:space="0" w:color="D9D9D9"/>
            </w:tcBorders>
            <w:vAlign w:val="center"/>
          </w:tcPr>
          <w:p w14:paraId="58A50EBA"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(109</w:t>
            </w:r>
            <w:r w:rsidR="00CB03D6">
              <w:rPr>
                <w:rFonts w:ascii="Tahoma" w:hAnsi="Tahoma" w:cs="Tahoma"/>
                <w:sz w:val="18"/>
                <w:szCs w:val="18"/>
              </w:rPr>
              <w:t>,</w:t>
            </w:r>
            <w:r w:rsidRPr="008C36ED">
              <w:rPr>
                <w:rFonts w:ascii="Tahoma" w:hAnsi="Tahoma" w:cs="Tahoma"/>
                <w:sz w:val="18"/>
                <w:szCs w:val="18"/>
              </w:rPr>
              <w:t>1)</w:t>
            </w:r>
          </w:p>
        </w:tc>
        <w:tc>
          <w:tcPr>
            <w:tcW w:w="1091" w:type="dxa"/>
            <w:tcBorders>
              <w:top w:val="single" w:sz="8" w:space="0" w:color="D9D9D9"/>
              <w:bottom w:val="single" w:sz="8" w:space="0" w:color="D9D9D9"/>
            </w:tcBorders>
            <w:vAlign w:val="center"/>
          </w:tcPr>
          <w:p w14:paraId="4F32DC99"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-48</w:t>
            </w:r>
            <w:r w:rsidR="00CB03D6">
              <w:rPr>
                <w:rFonts w:ascii="Tahoma" w:hAnsi="Tahoma" w:cs="Tahoma"/>
                <w:sz w:val="18"/>
                <w:szCs w:val="18"/>
              </w:rPr>
              <w:t>,</w:t>
            </w:r>
            <w:r w:rsidRPr="008C36ED">
              <w:rPr>
                <w:rFonts w:ascii="Tahoma" w:hAnsi="Tahoma" w:cs="Tahoma"/>
                <w:sz w:val="18"/>
                <w:szCs w:val="18"/>
              </w:rPr>
              <w:t>4%</w:t>
            </w:r>
          </w:p>
        </w:tc>
      </w:tr>
      <w:tr w:rsidR="006363A2" w:rsidRPr="002E6858" w14:paraId="008846C7" w14:textId="77777777" w:rsidTr="00553DB0">
        <w:trPr>
          <w:gridAfter w:val="1"/>
          <w:wAfter w:w="43" w:type="dxa"/>
          <w:trHeight w:val="114"/>
        </w:trPr>
        <w:tc>
          <w:tcPr>
            <w:tcW w:w="4713" w:type="dxa"/>
            <w:tcBorders>
              <w:top w:val="single" w:sz="8" w:space="0" w:color="D9D9D9"/>
              <w:bottom w:val="single" w:sz="8" w:space="0" w:color="D9D9D9"/>
            </w:tcBorders>
            <w:vAlign w:val="bottom"/>
          </w:tcPr>
          <w:p w14:paraId="2499B813" w14:textId="77777777" w:rsidR="006363A2" w:rsidRPr="006363A2" w:rsidRDefault="006363A2" w:rsidP="006363A2">
            <w:pPr>
              <w:rPr>
                <w:rFonts w:ascii="Tahoma" w:hAnsi="Tahoma" w:cs="Tahoma"/>
                <w:sz w:val="18"/>
                <w:szCs w:val="18"/>
                <w:lang w:val="el-GR"/>
              </w:rPr>
            </w:pPr>
            <w:r w:rsidRPr="006363A2">
              <w:rPr>
                <w:rFonts w:ascii="Tahoma" w:hAnsi="Tahoma" w:cs="Tahoma"/>
                <w:sz w:val="18"/>
                <w:szCs w:val="18"/>
                <w:lang w:val="el-GR"/>
              </w:rPr>
              <w:t>Καταβολές αποζημίωσης προσωπικού και λογαριασμού  νεότητας</w:t>
            </w:r>
            <w:r w:rsidR="00B40B6C">
              <w:rPr>
                <w:rFonts w:ascii="Tahoma" w:hAnsi="Tahoma" w:cs="Tahoma"/>
                <w:sz w:val="18"/>
                <w:szCs w:val="18"/>
                <w:lang w:val="el-GR"/>
              </w:rPr>
              <w:t>.</w:t>
            </w:r>
            <w:r w:rsidRPr="006363A2">
              <w:rPr>
                <w:rFonts w:ascii="Tahoma" w:hAnsi="Tahoma" w:cs="Tahoma"/>
                <w:sz w:val="18"/>
                <w:szCs w:val="18"/>
                <w:lang w:val="el-GR"/>
              </w:rPr>
              <w:t xml:space="preserve"> εκτός εισφορών εργαζομένων</w:t>
            </w:r>
          </w:p>
        </w:tc>
        <w:tc>
          <w:tcPr>
            <w:tcW w:w="1134" w:type="dxa"/>
            <w:tcBorders>
              <w:top w:val="single" w:sz="8" w:space="0" w:color="D9D9D9"/>
              <w:bottom w:val="single" w:sz="8" w:space="0" w:color="D9D9D9"/>
            </w:tcBorders>
            <w:vAlign w:val="center"/>
          </w:tcPr>
          <w:p w14:paraId="3837746A" w14:textId="77777777" w:rsidR="006363A2" w:rsidRPr="002E6858" w:rsidRDefault="006363A2" w:rsidP="006363A2">
            <w:pPr>
              <w:jc w:val="right"/>
              <w:rPr>
                <w:rFonts w:ascii="Tahoma" w:hAnsi="Tahoma" w:cs="Tahoma"/>
                <w:color w:val="FF0000"/>
                <w:sz w:val="18"/>
                <w:szCs w:val="18"/>
                <w:highlight w:val="red"/>
                <w:lang w:val="el-GR"/>
              </w:rPr>
            </w:pPr>
            <w:r w:rsidRPr="008C36ED">
              <w:rPr>
                <w:rFonts w:ascii="Tahoma" w:hAnsi="Tahoma" w:cs="Tahoma"/>
                <w:sz w:val="18"/>
                <w:szCs w:val="18"/>
              </w:rPr>
              <w:t>(2</w:t>
            </w:r>
            <w:r w:rsidR="00CB03D6">
              <w:rPr>
                <w:rFonts w:ascii="Tahoma" w:hAnsi="Tahoma" w:cs="Tahoma"/>
                <w:sz w:val="18"/>
                <w:szCs w:val="18"/>
              </w:rPr>
              <w:t>,</w:t>
            </w:r>
            <w:r w:rsidRPr="008C36ED">
              <w:rPr>
                <w:rFonts w:ascii="Tahoma" w:hAnsi="Tahoma" w:cs="Tahoma"/>
                <w:sz w:val="18"/>
                <w:szCs w:val="18"/>
              </w:rPr>
              <w:t>8)</w:t>
            </w:r>
          </w:p>
        </w:tc>
        <w:tc>
          <w:tcPr>
            <w:tcW w:w="1077" w:type="dxa"/>
            <w:tcBorders>
              <w:top w:val="single" w:sz="8" w:space="0" w:color="D9D9D9"/>
              <w:bottom w:val="single" w:sz="8" w:space="0" w:color="D9D9D9"/>
            </w:tcBorders>
            <w:vAlign w:val="center"/>
          </w:tcPr>
          <w:p w14:paraId="4279D33C" w14:textId="77777777" w:rsidR="006363A2" w:rsidRPr="002E6858" w:rsidRDefault="006363A2" w:rsidP="006363A2">
            <w:pPr>
              <w:jc w:val="right"/>
              <w:rPr>
                <w:rFonts w:ascii="Tahoma" w:hAnsi="Tahoma" w:cs="Tahoma"/>
                <w:color w:val="FF0000"/>
                <w:sz w:val="18"/>
                <w:szCs w:val="18"/>
                <w:highlight w:val="red"/>
                <w:lang w:val="el-GR"/>
              </w:rPr>
            </w:pPr>
            <w:r w:rsidRPr="008C36ED">
              <w:rPr>
                <w:rFonts w:ascii="Tahoma" w:hAnsi="Tahoma" w:cs="Tahoma"/>
                <w:sz w:val="18"/>
                <w:szCs w:val="18"/>
              </w:rPr>
              <w:t>(4</w:t>
            </w:r>
            <w:r w:rsidR="00CB03D6">
              <w:rPr>
                <w:rFonts w:ascii="Tahoma" w:hAnsi="Tahoma" w:cs="Tahoma"/>
                <w:sz w:val="18"/>
                <w:szCs w:val="18"/>
              </w:rPr>
              <w:t>,</w:t>
            </w:r>
            <w:r w:rsidRPr="008C36ED">
              <w:rPr>
                <w:rFonts w:ascii="Tahoma" w:hAnsi="Tahoma" w:cs="Tahoma"/>
                <w:sz w:val="18"/>
                <w:szCs w:val="18"/>
              </w:rPr>
              <w:t>2)</w:t>
            </w:r>
          </w:p>
        </w:tc>
        <w:tc>
          <w:tcPr>
            <w:tcW w:w="1049" w:type="dxa"/>
            <w:gridSpan w:val="2"/>
            <w:tcBorders>
              <w:top w:val="single" w:sz="8" w:space="0" w:color="D9D9D9"/>
              <w:bottom w:val="single" w:sz="8" w:space="0" w:color="D9D9D9"/>
            </w:tcBorders>
            <w:vAlign w:val="center"/>
          </w:tcPr>
          <w:p w14:paraId="56A97EA3" w14:textId="77777777" w:rsidR="006363A2" w:rsidRPr="002E6858" w:rsidRDefault="006363A2" w:rsidP="006363A2">
            <w:pPr>
              <w:jc w:val="right"/>
              <w:rPr>
                <w:rFonts w:ascii="Tahoma" w:hAnsi="Tahoma" w:cs="Tahoma"/>
                <w:color w:val="FF0000"/>
                <w:sz w:val="18"/>
                <w:szCs w:val="18"/>
                <w:highlight w:val="red"/>
                <w:lang w:val="el-GR"/>
              </w:rPr>
            </w:pPr>
            <w:r w:rsidRPr="008C36ED">
              <w:rPr>
                <w:rFonts w:ascii="Tahoma" w:hAnsi="Tahoma" w:cs="Tahoma"/>
                <w:sz w:val="18"/>
                <w:szCs w:val="18"/>
              </w:rPr>
              <w:t>-33</w:t>
            </w:r>
            <w:r w:rsidR="00CB03D6">
              <w:rPr>
                <w:rFonts w:ascii="Tahoma" w:hAnsi="Tahoma" w:cs="Tahoma"/>
                <w:sz w:val="18"/>
                <w:szCs w:val="18"/>
              </w:rPr>
              <w:t>,</w:t>
            </w:r>
            <w:r w:rsidRPr="008C36ED">
              <w:rPr>
                <w:rFonts w:ascii="Tahoma" w:hAnsi="Tahoma" w:cs="Tahoma"/>
                <w:sz w:val="18"/>
                <w:szCs w:val="18"/>
              </w:rPr>
              <w:t>3%</w:t>
            </w:r>
          </w:p>
        </w:tc>
        <w:tc>
          <w:tcPr>
            <w:tcW w:w="992" w:type="dxa"/>
            <w:gridSpan w:val="2"/>
            <w:tcBorders>
              <w:top w:val="single" w:sz="8" w:space="0" w:color="D9D9D9"/>
              <w:bottom w:val="single" w:sz="8" w:space="0" w:color="D9D9D9"/>
            </w:tcBorders>
            <w:vAlign w:val="center"/>
          </w:tcPr>
          <w:p w14:paraId="3F6C04E3"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(10</w:t>
            </w:r>
            <w:r w:rsidR="00CB03D6">
              <w:rPr>
                <w:rFonts w:ascii="Tahoma" w:hAnsi="Tahoma" w:cs="Tahoma"/>
                <w:sz w:val="18"/>
                <w:szCs w:val="18"/>
              </w:rPr>
              <w:t>,</w:t>
            </w:r>
            <w:r w:rsidRPr="008C36ED">
              <w:rPr>
                <w:rFonts w:ascii="Tahoma" w:hAnsi="Tahoma" w:cs="Tahoma"/>
                <w:sz w:val="18"/>
                <w:szCs w:val="18"/>
              </w:rPr>
              <w:t>3)</w:t>
            </w:r>
          </w:p>
        </w:tc>
        <w:tc>
          <w:tcPr>
            <w:tcW w:w="993" w:type="dxa"/>
            <w:tcBorders>
              <w:top w:val="single" w:sz="8" w:space="0" w:color="D9D9D9"/>
              <w:bottom w:val="single" w:sz="8" w:space="0" w:color="D9D9D9"/>
            </w:tcBorders>
            <w:vAlign w:val="center"/>
          </w:tcPr>
          <w:p w14:paraId="2E0451DB"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(12</w:t>
            </w:r>
            <w:r w:rsidR="00CB03D6">
              <w:rPr>
                <w:rFonts w:ascii="Tahoma" w:hAnsi="Tahoma" w:cs="Tahoma"/>
                <w:sz w:val="18"/>
                <w:szCs w:val="18"/>
              </w:rPr>
              <w:t>,</w:t>
            </w:r>
            <w:r w:rsidRPr="008C36ED">
              <w:rPr>
                <w:rFonts w:ascii="Tahoma" w:hAnsi="Tahoma" w:cs="Tahoma"/>
                <w:sz w:val="18"/>
                <w:szCs w:val="18"/>
              </w:rPr>
              <w:t>4)</w:t>
            </w:r>
          </w:p>
        </w:tc>
        <w:tc>
          <w:tcPr>
            <w:tcW w:w="1091" w:type="dxa"/>
            <w:tcBorders>
              <w:top w:val="single" w:sz="8" w:space="0" w:color="D9D9D9"/>
              <w:bottom w:val="single" w:sz="8" w:space="0" w:color="D9D9D9"/>
            </w:tcBorders>
            <w:vAlign w:val="center"/>
          </w:tcPr>
          <w:p w14:paraId="76C50CC8"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-16</w:t>
            </w:r>
            <w:r w:rsidR="00CB03D6">
              <w:rPr>
                <w:rFonts w:ascii="Tahoma" w:hAnsi="Tahoma" w:cs="Tahoma"/>
                <w:sz w:val="18"/>
                <w:szCs w:val="18"/>
              </w:rPr>
              <w:t>,</w:t>
            </w:r>
            <w:r w:rsidRPr="008C36ED">
              <w:rPr>
                <w:rFonts w:ascii="Tahoma" w:hAnsi="Tahoma" w:cs="Tahoma"/>
                <w:sz w:val="18"/>
                <w:szCs w:val="18"/>
              </w:rPr>
              <w:t>9%</w:t>
            </w:r>
          </w:p>
        </w:tc>
      </w:tr>
      <w:tr w:rsidR="006363A2" w:rsidRPr="002E6858" w14:paraId="772EC08A" w14:textId="77777777" w:rsidTr="00553DB0">
        <w:trPr>
          <w:gridAfter w:val="1"/>
          <w:wAfter w:w="43" w:type="dxa"/>
          <w:trHeight w:val="114"/>
        </w:trPr>
        <w:tc>
          <w:tcPr>
            <w:tcW w:w="4713" w:type="dxa"/>
            <w:tcBorders>
              <w:top w:val="single" w:sz="8" w:space="0" w:color="D9D9D9"/>
              <w:bottom w:val="single" w:sz="8" w:space="0" w:color="D9D9D9"/>
            </w:tcBorders>
            <w:shd w:val="clear" w:color="auto" w:fill="auto"/>
            <w:vAlign w:val="bottom"/>
          </w:tcPr>
          <w:p w14:paraId="070FE5FC" w14:textId="77777777" w:rsidR="006363A2" w:rsidRPr="006363A2" w:rsidRDefault="006363A2" w:rsidP="006363A2">
            <w:pPr>
              <w:rPr>
                <w:rFonts w:ascii="Tahoma" w:hAnsi="Tahoma" w:cs="Tahoma"/>
                <w:sz w:val="18"/>
                <w:szCs w:val="18"/>
                <w:lang w:val="el-GR"/>
              </w:rPr>
            </w:pPr>
            <w:r w:rsidRPr="006363A2">
              <w:rPr>
                <w:rFonts w:ascii="Tahoma" w:hAnsi="Tahoma" w:cs="Tahoma"/>
                <w:sz w:val="18"/>
                <w:szCs w:val="18"/>
                <w:lang w:val="el-GR"/>
              </w:rPr>
              <w:t>Χρεωστικοί τόκοι και συναφή έξοδα καταβεβλημένα</w:t>
            </w:r>
            <w:r w:rsidR="00937BE3">
              <w:rPr>
                <w:rFonts w:ascii="Tahoma" w:hAnsi="Tahoma" w:cs="Tahoma"/>
                <w:sz w:val="18"/>
                <w:szCs w:val="18"/>
                <w:lang w:val="el-GR"/>
              </w:rPr>
              <w:t xml:space="preserve"> (πλην μισθώσεων)</w:t>
            </w:r>
          </w:p>
        </w:tc>
        <w:tc>
          <w:tcPr>
            <w:tcW w:w="1134" w:type="dxa"/>
            <w:tcBorders>
              <w:top w:val="single" w:sz="8" w:space="0" w:color="D9D9D9"/>
              <w:bottom w:val="single" w:sz="8" w:space="0" w:color="D9D9D9"/>
            </w:tcBorders>
            <w:vAlign w:val="center"/>
          </w:tcPr>
          <w:p w14:paraId="07F6B60A" w14:textId="77777777" w:rsidR="006363A2" w:rsidRPr="002E6858" w:rsidRDefault="006363A2" w:rsidP="006363A2">
            <w:pPr>
              <w:jc w:val="right"/>
              <w:rPr>
                <w:rFonts w:ascii="Tahoma" w:hAnsi="Tahoma" w:cs="Tahoma"/>
                <w:color w:val="FF0000"/>
                <w:sz w:val="18"/>
                <w:szCs w:val="18"/>
                <w:highlight w:val="red"/>
                <w:lang w:val="el-GR"/>
              </w:rPr>
            </w:pPr>
            <w:r w:rsidRPr="008C36ED">
              <w:rPr>
                <w:rFonts w:ascii="Tahoma" w:hAnsi="Tahoma" w:cs="Tahoma"/>
                <w:sz w:val="18"/>
                <w:szCs w:val="18"/>
              </w:rPr>
              <w:t>(2</w:t>
            </w:r>
            <w:r w:rsidR="00CB03D6">
              <w:rPr>
                <w:rFonts w:ascii="Tahoma" w:hAnsi="Tahoma" w:cs="Tahoma"/>
                <w:sz w:val="18"/>
                <w:szCs w:val="18"/>
              </w:rPr>
              <w:t>,</w:t>
            </w:r>
            <w:r w:rsidRPr="008C36ED">
              <w:rPr>
                <w:rFonts w:ascii="Tahoma" w:hAnsi="Tahoma" w:cs="Tahoma"/>
                <w:sz w:val="18"/>
                <w:szCs w:val="18"/>
              </w:rPr>
              <w:t>6)</w:t>
            </w:r>
          </w:p>
        </w:tc>
        <w:tc>
          <w:tcPr>
            <w:tcW w:w="1077" w:type="dxa"/>
            <w:tcBorders>
              <w:top w:val="single" w:sz="8" w:space="0" w:color="D9D9D9"/>
              <w:bottom w:val="single" w:sz="8" w:space="0" w:color="D9D9D9"/>
            </w:tcBorders>
            <w:vAlign w:val="center"/>
          </w:tcPr>
          <w:p w14:paraId="1EB2532C" w14:textId="77777777" w:rsidR="006363A2" w:rsidRPr="002E6858" w:rsidRDefault="006363A2" w:rsidP="006363A2">
            <w:pPr>
              <w:jc w:val="right"/>
              <w:rPr>
                <w:rFonts w:ascii="Tahoma" w:hAnsi="Tahoma" w:cs="Tahoma"/>
                <w:color w:val="FF0000"/>
                <w:sz w:val="18"/>
                <w:szCs w:val="18"/>
                <w:highlight w:val="red"/>
                <w:lang w:val="el-GR"/>
              </w:rPr>
            </w:pPr>
            <w:r w:rsidRPr="008C36ED">
              <w:rPr>
                <w:rFonts w:ascii="Tahoma" w:hAnsi="Tahoma" w:cs="Tahoma"/>
                <w:sz w:val="18"/>
                <w:szCs w:val="18"/>
              </w:rPr>
              <w:t>(2</w:t>
            </w:r>
            <w:r w:rsidR="00CB03D6">
              <w:rPr>
                <w:rFonts w:ascii="Tahoma" w:hAnsi="Tahoma" w:cs="Tahoma"/>
                <w:sz w:val="18"/>
                <w:szCs w:val="18"/>
              </w:rPr>
              <w:t>,</w:t>
            </w:r>
            <w:r w:rsidRPr="008C36ED">
              <w:rPr>
                <w:rFonts w:ascii="Tahoma" w:hAnsi="Tahoma" w:cs="Tahoma"/>
                <w:sz w:val="18"/>
                <w:szCs w:val="18"/>
              </w:rPr>
              <w:t>0)</w:t>
            </w:r>
          </w:p>
        </w:tc>
        <w:tc>
          <w:tcPr>
            <w:tcW w:w="1049" w:type="dxa"/>
            <w:gridSpan w:val="2"/>
            <w:tcBorders>
              <w:top w:val="single" w:sz="8" w:space="0" w:color="D9D9D9"/>
              <w:bottom w:val="single" w:sz="8" w:space="0" w:color="D9D9D9"/>
            </w:tcBorders>
            <w:vAlign w:val="center"/>
          </w:tcPr>
          <w:p w14:paraId="3A2D7D4A" w14:textId="77777777" w:rsidR="006363A2" w:rsidRPr="002E6858" w:rsidRDefault="006363A2" w:rsidP="006363A2">
            <w:pPr>
              <w:jc w:val="right"/>
              <w:rPr>
                <w:rFonts w:ascii="Tahoma" w:hAnsi="Tahoma" w:cs="Tahoma"/>
                <w:color w:val="FF0000"/>
                <w:sz w:val="18"/>
                <w:szCs w:val="18"/>
                <w:highlight w:val="red"/>
                <w:lang w:val="el-GR"/>
              </w:rPr>
            </w:pPr>
            <w:r w:rsidRPr="008C36ED">
              <w:rPr>
                <w:rFonts w:ascii="Tahoma" w:hAnsi="Tahoma" w:cs="Tahoma"/>
                <w:sz w:val="18"/>
                <w:szCs w:val="18"/>
              </w:rPr>
              <w:t>+30</w:t>
            </w:r>
            <w:r w:rsidR="00CB03D6">
              <w:rPr>
                <w:rFonts w:ascii="Tahoma" w:hAnsi="Tahoma" w:cs="Tahoma"/>
                <w:sz w:val="18"/>
                <w:szCs w:val="18"/>
              </w:rPr>
              <w:t>,</w:t>
            </w:r>
            <w:r w:rsidRPr="008C36ED">
              <w:rPr>
                <w:rFonts w:ascii="Tahoma" w:hAnsi="Tahoma" w:cs="Tahoma"/>
                <w:sz w:val="18"/>
                <w:szCs w:val="18"/>
              </w:rPr>
              <w:t>0%</w:t>
            </w:r>
          </w:p>
        </w:tc>
        <w:tc>
          <w:tcPr>
            <w:tcW w:w="992" w:type="dxa"/>
            <w:gridSpan w:val="2"/>
            <w:tcBorders>
              <w:top w:val="single" w:sz="8" w:space="0" w:color="D9D9D9"/>
              <w:bottom w:val="single" w:sz="8" w:space="0" w:color="D9D9D9"/>
            </w:tcBorders>
            <w:vAlign w:val="center"/>
          </w:tcPr>
          <w:p w14:paraId="7E2C47D9"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(27</w:t>
            </w:r>
            <w:r w:rsidR="00CB03D6">
              <w:rPr>
                <w:rFonts w:ascii="Tahoma" w:hAnsi="Tahoma" w:cs="Tahoma"/>
                <w:sz w:val="18"/>
                <w:szCs w:val="18"/>
              </w:rPr>
              <w:t>,</w:t>
            </w:r>
            <w:r w:rsidRPr="008C36ED">
              <w:rPr>
                <w:rFonts w:ascii="Tahoma" w:hAnsi="Tahoma" w:cs="Tahoma"/>
                <w:sz w:val="18"/>
                <w:szCs w:val="18"/>
              </w:rPr>
              <w:t>7)</w:t>
            </w:r>
          </w:p>
        </w:tc>
        <w:tc>
          <w:tcPr>
            <w:tcW w:w="993" w:type="dxa"/>
            <w:tcBorders>
              <w:top w:val="single" w:sz="8" w:space="0" w:color="D9D9D9"/>
              <w:bottom w:val="single" w:sz="8" w:space="0" w:color="D9D9D9"/>
            </w:tcBorders>
            <w:vAlign w:val="center"/>
          </w:tcPr>
          <w:p w14:paraId="03CD4EC4"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(46</w:t>
            </w:r>
            <w:r w:rsidR="00CB03D6">
              <w:rPr>
                <w:rFonts w:ascii="Tahoma" w:hAnsi="Tahoma" w:cs="Tahoma"/>
                <w:sz w:val="18"/>
                <w:szCs w:val="18"/>
              </w:rPr>
              <w:t>,</w:t>
            </w:r>
            <w:r w:rsidRPr="008C36ED">
              <w:rPr>
                <w:rFonts w:ascii="Tahoma" w:hAnsi="Tahoma" w:cs="Tahoma"/>
                <w:sz w:val="18"/>
                <w:szCs w:val="18"/>
              </w:rPr>
              <w:t>7)</w:t>
            </w:r>
          </w:p>
        </w:tc>
        <w:tc>
          <w:tcPr>
            <w:tcW w:w="1091" w:type="dxa"/>
            <w:tcBorders>
              <w:top w:val="single" w:sz="8" w:space="0" w:color="D9D9D9"/>
              <w:bottom w:val="single" w:sz="8" w:space="0" w:color="D9D9D9"/>
            </w:tcBorders>
            <w:vAlign w:val="center"/>
          </w:tcPr>
          <w:p w14:paraId="76535D49"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-40</w:t>
            </w:r>
            <w:r w:rsidR="00CB03D6">
              <w:rPr>
                <w:rFonts w:ascii="Tahoma" w:hAnsi="Tahoma" w:cs="Tahoma"/>
                <w:sz w:val="18"/>
                <w:szCs w:val="18"/>
              </w:rPr>
              <w:t>,</w:t>
            </w:r>
            <w:r w:rsidRPr="008C36ED">
              <w:rPr>
                <w:rFonts w:ascii="Tahoma" w:hAnsi="Tahoma" w:cs="Tahoma"/>
                <w:sz w:val="18"/>
                <w:szCs w:val="18"/>
              </w:rPr>
              <w:t>7%</w:t>
            </w:r>
          </w:p>
        </w:tc>
      </w:tr>
      <w:tr w:rsidR="006363A2" w:rsidRPr="002E6858" w14:paraId="733F2D77" w14:textId="77777777" w:rsidTr="00553DB0">
        <w:trPr>
          <w:gridAfter w:val="1"/>
          <w:wAfter w:w="43" w:type="dxa"/>
          <w:trHeight w:val="114"/>
        </w:trPr>
        <w:tc>
          <w:tcPr>
            <w:tcW w:w="4713" w:type="dxa"/>
            <w:tcBorders>
              <w:top w:val="single" w:sz="8" w:space="0" w:color="D9D9D9"/>
              <w:bottom w:val="single" w:sz="8" w:space="0" w:color="D9D9D9"/>
            </w:tcBorders>
            <w:vAlign w:val="bottom"/>
          </w:tcPr>
          <w:p w14:paraId="579D5442" w14:textId="77777777" w:rsidR="006363A2" w:rsidRPr="006363A2" w:rsidRDefault="00937BE3" w:rsidP="00937BE3">
            <w:pPr>
              <w:rPr>
                <w:rFonts w:ascii="Tahoma" w:hAnsi="Tahoma" w:cs="Tahoma"/>
                <w:sz w:val="18"/>
                <w:szCs w:val="18"/>
                <w:lang w:val="el-GR"/>
              </w:rPr>
            </w:pPr>
            <w:r>
              <w:rPr>
                <w:rFonts w:ascii="Tahoma" w:hAnsi="Tahoma" w:cs="Tahoma"/>
                <w:sz w:val="18"/>
                <w:szCs w:val="18"/>
                <w:lang w:val="el-GR"/>
              </w:rPr>
              <w:t xml:space="preserve">Τόκοι μισθώσεων </w:t>
            </w:r>
            <w:r w:rsidR="006363A2" w:rsidRPr="006363A2">
              <w:rPr>
                <w:rFonts w:ascii="Tahoma" w:hAnsi="Tahoma" w:cs="Tahoma"/>
                <w:sz w:val="18"/>
                <w:szCs w:val="18"/>
                <w:lang w:val="el-GR"/>
              </w:rPr>
              <w:t>καταβεβλημένοι</w:t>
            </w:r>
          </w:p>
        </w:tc>
        <w:tc>
          <w:tcPr>
            <w:tcW w:w="1134" w:type="dxa"/>
            <w:tcBorders>
              <w:top w:val="single" w:sz="8" w:space="0" w:color="D9D9D9"/>
              <w:bottom w:val="single" w:sz="8" w:space="0" w:color="D9D9D9"/>
            </w:tcBorders>
            <w:vAlign w:val="center"/>
          </w:tcPr>
          <w:p w14:paraId="49B657FE"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(2</w:t>
            </w:r>
            <w:r w:rsidR="00CB03D6">
              <w:rPr>
                <w:rFonts w:ascii="Tahoma" w:hAnsi="Tahoma" w:cs="Tahoma"/>
                <w:sz w:val="18"/>
                <w:szCs w:val="18"/>
              </w:rPr>
              <w:t>,</w:t>
            </w:r>
            <w:r w:rsidRPr="008C36ED">
              <w:rPr>
                <w:rFonts w:ascii="Tahoma" w:hAnsi="Tahoma" w:cs="Tahoma"/>
                <w:sz w:val="18"/>
                <w:szCs w:val="18"/>
              </w:rPr>
              <w:t>8)</w:t>
            </w:r>
          </w:p>
        </w:tc>
        <w:tc>
          <w:tcPr>
            <w:tcW w:w="1077" w:type="dxa"/>
            <w:tcBorders>
              <w:top w:val="single" w:sz="8" w:space="0" w:color="D9D9D9"/>
              <w:bottom w:val="single" w:sz="8" w:space="0" w:color="D9D9D9"/>
            </w:tcBorders>
            <w:vAlign w:val="center"/>
          </w:tcPr>
          <w:p w14:paraId="735A9A50"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(4</w:t>
            </w:r>
            <w:r w:rsidR="00CB03D6">
              <w:rPr>
                <w:rFonts w:ascii="Tahoma" w:hAnsi="Tahoma" w:cs="Tahoma"/>
                <w:sz w:val="18"/>
                <w:szCs w:val="18"/>
              </w:rPr>
              <w:t>,</w:t>
            </w:r>
            <w:r w:rsidRPr="008C36ED">
              <w:rPr>
                <w:rFonts w:ascii="Tahoma" w:hAnsi="Tahoma" w:cs="Tahoma"/>
                <w:sz w:val="18"/>
                <w:szCs w:val="18"/>
              </w:rPr>
              <w:t>6)</w:t>
            </w:r>
          </w:p>
        </w:tc>
        <w:tc>
          <w:tcPr>
            <w:tcW w:w="1049" w:type="dxa"/>
            <w:gridSpan w:val="2"/>
            <w:tcBorders>
              <w:top w:val="single" w:sz="8" w:space="0" w:color="D9D9D9"/>
              <w:bottom w:val="single" w:sz="8" w:space="0" w:color="D9D9D9"/>
            </w:tcBorders>
            <w:vAlign w:val="center"/>
          </w:tcPr>
          <w:p w14:paraId="75DEF69B" w14:textId="77777777" w:rsidR="006363A2" w:rsidRPr="002E6858" w:rsidRDefault="006363A2" w:rsidP="006363A2">
            <w:pPr>
              <w:jc w:val="right"/>
              <w:rPr>
                <w:rFonts w:ascii="Tahoma" w:hAnsi="Tahoma" w:cs="Tahoma"/>
                <w:color w:val="FF0000"/>
                <w:sz w:val="18"/>
                <w:szCs w:val="18"/>
                <w:highlight w:val="red"/>
              </w:rPr>
            </w:pPr>
            <w:r w:rsidRPr="008C36ED">
              <w:rPr>
                <w:rFonts w:ascii="Tahoma" w:hAnsi="Tahoma" w:cs="Tahoma"/>
                <w:sz w:val="18"/>
                <w:szCs w:val="18"/>
              </w:rPr>
              <w:t>-39</w:t>
            </w:r>
            <w:r w:rsidR="00CB03D6">
              <w:rPr>
                <w:rFonts w:ascii="Tahoma" w:hAnsi="Tahoma" w:cs="Tahoma"/>
                <w:sz w:val="18"/>
                <w:szCs w:val="18"/>
              </w:rPr>
              <w:t>,</w:t>
            </w:r>
            <w:r w:rsidRPr="008C36ED">
              <w:rPr>
                <w:rFonts w:ascii="Tahoma" w:hAnsi="Tahoma" w:cs="Tahoma"/>
                <w:sz w:val="18"/>
                <w:szCs w:val="18"/>
              </w:rPr>
              <w:t>1%</w:t>
            </w:r>
          </w:p>
        </w:tc>
        <w:tc>
          <w:tcPr>
            <w:tcW w:w="992" w:type="dxa"/>
            <w:gridSpan w:val="2"/>
            <w:tcBorders>
              <w:top w:val="single" w:sz="8" w:space="0" w:color="D9D9D9"/>
              <w:bottom w:val="single" w:sz="8" w:space="0" w:color="D9D9D9"/>
            </w:tcBorders>
            <w:vAlign w:val="center"/>
          </w:tcPr>
          <w:p w14:paraId="05A788C8"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(15</w:t>
            </w:r>
            <w:r w:rsidR="00CB03D6">
              <w:rPr>
                <w:rFonts w:ascii="Tahoma" w:hAnsi="Tahoma" w:cs="Tahoma"/>
                <w:sz w:val="18"/>
                <w:szCs w:val="18"/>
              </w:rPr>
              <w:t>,</w:t>
            </w:r>
            <w:r w:rsidRPr="008C36ED">
              <w:rPr>
                <w:rFonts w:ascii="Tahoma" w:hAnsi="Tahoma" w:cs="Tahoma"/>
                <w:sz w:val="18"/>
                <w:szCs w:val="18"/>
              </w:rPr>
              <w:t>4)</w:t>
            </w:r>
          </w:p>
        </w:tc>
        <w:tc>
          <w:tcPr>
            <w:tcW w:w="993" w:type="dxa"/>
            <w:tcBorders>
              <w:top w:val="single" w:sz="8" w:space="0" w:color="D9D9D9"/>
              <w:bottom w:val="single" w:sz="8" w:space="0" w:color="D9D9D9"/>
            </w:tcBorders>
            <w:vAlign w:val="center"/>
          </w:tcPr>
          <w:p w14:paraId="07370680"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(19</w:t>
            </w:r>
            <w:r w:rsidR="00CB03D6">
              <w:rPr>
                <w:rFonts w:ascii="Tahoma" w:hAnsi="Tahoma" w:cs="Tahoma"/>
                <w:sz w:val="18"/>
                <w:szCs w:val="18"/>
              </w:rPr>
              <w:t>,</w:t>
            </w:r>
            <w:r w:rsidRPr="008C36ED">
              <w:rPr>
                <w:rFonts w:ascii="Tahoma" w:hAnsi="Tahoma" w:cs="Tahoma"/>
                <w:sz w:val="18"/>
                <w:szCs w:val="18"/>
              </w:rPr>
              <w:t>0)</w:t>
            </w:r>
          </w:p>
        </w:tc>
        <w:tc>
          <w:tcPr>
            <w:tcW w:w="1091" w:type="dxa"/>
            <w:tcBorders>
              <w:top w:val="single" w:sz="8" w:space="0" w:color="D9D9D9"/>
              <w:bottom w:val="single" w:sz="8" w:space="0" w:color="D9D9D9"/>
            </w:tcBorders>
            <w:vAlign w:val="center"/>
          </w:tcPr>
          <w:p w14:paraId="6501058F"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-18</w:t>
            </w:r>
            <w:r w:rsidR="00CB03D6">
              <w:rPr>
                <w:rFonts w:ascii="Tahoma" w:hAnsi="Tahoma" w:cs="Tahoma"/>
                <w:sz w:val="18"/>
                <w:szCs w:val="18"/>
              </w:rPr>
              <w:t>,</w:t>
            </w:r>
            <w:r w:rsidRPr="008C36ED">
              <w:rPr>
                <w:rFonts w:ascii="Tahoma" w:hAnsi="Tahoma" w:cs="Tahoma"/>
                <w:sz w:val="18"/>
                <w:szCs w:val="18"/>
              </w:rPr>
              <w:t>9%</w:t>
            </w:r>
          </w:p>
        </w:tc>
      </w:tr>
      <w:tr w:rsidR="006363A2" w:rsidRPr="002E6858" w14:paraId="742F0BF8" w14:textId="77777777" w:rsidTr="00553DB0">
        <w:trPr>
          <w:gridAfter w:val="1"/>
          <w:wAfter w:w="43" w:type="dxa"/>
          <w:trHeight w:val="114"/>
        </w:trPr>
        <w:tc>
          <w:tcPr>
            <w:tcW w:w="4713" w:type="dxa"/>
            <w:tcBorders>
              <w:top w:val="single" w:sz="8" w:space="0" w:color="D9D9D9"/>
              <w:bottom w:val="single" w:sz="8" w:space="0" w:color="D9D9D9"/>
            </w:tcBorders>
            <w:vAlign w:val="bottom"/>
          </w:tcPr>
          <w:p w14:paraId="59C02B5C" w14:textId="77777777" w:rsidR="006363A2" w:rsidRPr="006363A2" w:rsidRDefault="00937BE3" w:rsidP="006363A2">
            <w:pPr>
              <w:rPr>
                <w:rFonts w:ascii="Tahoma" w:hAnsi="Tahoma" w:cs="Tahoma"/>
                <w:sz w:val="18"/>
                <w:szCs w:val="18"/>
              </w:rPr>
            </w:pPr>
            <w:proofErr w:type="spellStart"/>
            <w:r>
              <w:rPr>
                <w:rFonts w:ascii="Tahoma" w:hAnsi="Tahoma" w:cs="Tahoma"/>
                <w:sz w:val="18"/>
                <w:szCs w:val="18"/>
              </w:rPr>
              <w:t>Φόρο</w:t>
            </w:r>
            <w:proofErr w:type="spellEnd"/>
            <w:r>
              <w:rPr>
                <w:rFonts w:ascii="Tahoma" w:hAnsi="Tahoma" w:cs="Tahoma"/>
                <w:sz w:val="18"/>
                <w:szCs w:val="18"/>
                <w:lang w:val="el-GR"/>
              </w:rPr>
              <w:t>ς</w:t>
            </w:r>
            <w:r>
              <w:rPr>
                <w:rFonts w:ascii="Tahoma" w:hAnsi="Tahoma" w:cs="Tahoma"/>
                <w:sz w:val="18"/>
                <w:szCs w:val="18"/>
              </w:rPr>
              <w:t xml:space="preserve"> </w:t>
            </w:r>
            <w:proofErr w:type="spellStart"/>
            <w:r>
              <w:rPr>
                <w:rFonts w:ascii="Tahoma" w:hAnsi="Tahoma" w:cs="Tahoma"/>
                <w:sz w:val="18"/>
                <w:szCs w:val="18"/>
              </w:rPr>
              <w:t>εισοδήμ</w:t>
            </w:r>
            <w:proofErr w:type="spellEnd"/>
            <w:r>
              <w:rPr>
                <w:rFonts w:ascii="Tahoma" w:hAnsi="Tahoma" w:cs="Tahoma"/>
                <w:sz w:val="18"/>
                <w:szCs w:val="18"/>
              </w:rPr>
              <w:t>ατος καταβ</w:t>
            </w:r>
            <w:proofErr w:type="spellStart"/>
            <w:r>
              <w:rPr>
                <w:rFonts w:ascii="Tahoma" w:hAnsi="Tahoma" w:cs="Tahoma"/>
                <w:sz w:val="18"/>
                <w:szCs w:val="18"/>
                <w:lang w:val="el-GR"/>
              </w:rPr>
              <w:t>εβλημένος</w:t>
            </w:r>
            <w:proofErr w:type="spellEnd"/>
          </w:p>
        </w:tc>
        <w:tc>
          <w:tcPr>
            <w:tcW w:w="1134" w:type="dxa"/>
            <w:tcBorders>
              <w:top w:val="single" w:sz="8" w:space="0" w:color="D9D9D9"/>
              <w:bottom w:val="single" w:sz="8" w:space="0" w:color="D9D9D9"/>
            </w:tcBorders>
            <w:vAlign w:val="center"/>
          </w:tcPr>
          <w:p w14:paraId="3C4C4F73"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(64</w:t>
            </w:r>
            <w:r w:rsidR="00CB03D6">
              <w:rPr>
                <w:rFonts w:ascii="Tahoma" w:hAnsi="Tahoma" w:cs="Tahoma"/>
                <w:sz w:val="18"/>
                <w:szCs w:val="18"/>
              </w:rPr>
              <w:t>,</w:t>
            </w:r>
            <w:r w:rsidRPr="008C36ED">
              <w:rPr>
                <w:rFonts w:ascii="Tahoma" w:hAnsi="Tahoma" w:cs="Tahoma"/>
                <w:sz w:val="18"/>
                <w:szCs w:val="18"/>
              </w:rPr>
              <w:t>3)</w:t>
            </w:r>
          </w:p>
        </w:tc>
        <w:tc>
          <w:tcPr>
            <w:tcW w:w="1077" w:type="dxa"/>
            <w:tcBorders>
              <w:top w:val="single" w:sz="8" w:space="0" w:color="D9D9D9"/>
              <w:bottom w:val="single" w:sz="8" w:space="0" w:color="D9D9D9"/>
            </w:tcBorders>
            <w:vAlign w:val="center"/>
          </w:tcPr>
          <w:p w14:paraId="5690BF40"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(6</w:t>
            </w:r>
            <w:r w:rsidR="00CB03D6">
              <w:rPr>
                <w:rFonts w:ascii="Tahoma" w:hAnsi="Tahoma" w:cs="Tahoma"/>
                <w:sz w:val="18"/>
                <w:szCs w:val="18"/>
              </w:rPr>
              <w:t>,</w:t>
            </w:r>
            <w:r w:rsidRPr="008C36ED">
              <w:rPr>
                <w:rFonts w:ascii="Tahoma" w:hAnsi="Tahoma" w:cs="Tahoma"/>
                <w:sz w:val="18"/>
                <w:szCs w:val="18"/>
              </w:rPr>
              <w:t>5)</w:t>
            </w:r>
          </w:p>
        </w:tc>
        <w:tc>
          <w:tcPr>
            <w:tcW w:w="1049" w:type="dxa"/>
            <w:gridSpan w:val="2"/>
            <w:tcBorders>
              <w:top w:val="single" w:sz="8" w:space="0" w:color="D9D9D9"/>
              <w:bottom w:val="single" w:sz="8" w:space="0" w:color="D9D9D9"/>
            </w:tcBorders>
            <w:vAlign w:val="center"/>
          </w:tcPr>
          <w:p w14:paraId="0A05D73D"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w:t>
            </w:r>
          </w:p>
        </w:tc>
        <w:tc>
          <w:tcPr>
            <w:tcW w:w="992" w:type="dxa"/>
            <w:gridSpan w:val="2"/>
            <w:tcBorders>
              <w:top w:val="single" w:sz="8" w:space="0" w:color="D9D9D9"/>
              <w:bottom w:val="single" w:sz="8" w:space="0" w:color="D9D9D9"/>
            </w:tcBorders>
            <w:vAlign w:val="center"/>
          </w:tcPr>
          <w:p w14:paraId="1D1F0299"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(115</w:t>
            </w:r>
            <w:r w:rsidR="00CB03D6">
              <w:rPr>
                <w:rFonts w:ascii="Tahoma" w:hAnsi="Tahoma" w:cs="Tahoma"/>
                <w:sz w:val="18"/>
                <w:szCs w:val="18"/>
              </w:rPr>
              <w:t>,</w:t>
            </w:r>
            <w:r w:rsidRPr="008C36ED">
              <w:rPr>
                <w:rFonts w:ascii="Tahoma" w:hAnsi="Tahoma" w:cs="Tahoma"/>
                <w:sz w:val="18"/>
                <w:szCs w:val="18"/>
              </w:rPr>
              <w:t>5)</w:t>
            </w:r>
          </w:p>
        </w:tc>
        <w:tc>
          <w:tcPr>
            <w:tcW w:w="993" w:type="dxa"/>
            <w:tcBorders>
              <w:top w:val="single" w:sz="8" w:space="0" w:color="D9D9D9"/>
              <w:bottom w:val="single" w:sz="8" w:space="0" w:color="D9D9D9"/>
            </w:tcBorders>
            <w:vAlign w:val="center"/>
          </w:tcPr>
          <w:p w14:paraId="49B36D57"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(88</w:t>
            </w:r>
            <w:r w:rsidR="00CB03D6">
              <w:rPr>
                <w:rFonts w:ascii="Tahoma" w:hAnsi="Tahoma" w:cs="Tahoma"/>
                <w:sz w:val="18"/>
                <w:szCs w:val="18"/>
              </w:rPr>
              <w:t>,</w:t>
            </w:r>
            <w:r w:rsidRPr="008C36ED">
              <w:rPr>
                <w:rFonts w:ascii="Tahoma" w:hAnsi="Tahoma" w:cs="Tahoma"/>
                <w:sz w:val="18"/>
                <w:szCs w:val="18"/>
              </w:rPr>
              <w:t>2)</w:t>
            </w:r>
          </w:p>
        </w:tc>
        <w:tc>
          <w:tcPr>
            <w:tcW w:w="1091" w:type="dxa"/>
            <w:tcBorders>
              <w:top w:val="single" w:sz="8" w:space="0" w:color="D9D9D9"/>
              <w:bottom w:val="single" w:sz="8" w:space="0" w:color="D9D9D9"/>
            </w:tcBorders>
            <w:vAlign w:val="center"/>
          </w:tcPr>
          <w:p w14:paraId="03768092"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+31</w:t>
            </w:r>
            <w:r w:rsidR="00CB03D6">
              <w:rPr>
                <w:rFonts w:ascii="Tahoma" w:hAnsi="Tahoma" w:cs="Tahoma"/>
                <w:sz w:val="18"/>
                <w:szCs w:val="18"/>
              </w:rPr>
              <w:t>,</w:t>
            </w:r>
            <w:r w:rsidRPr="008C36ED">
              <w:rPr>
                <w:rFonts w:ascii="Tahoma" w:hAnsi="Tahoma" w:cs="Tahoma"/>
                <w:sz w:val="18"/>
                <w:szCs w:val="18"/>
              </w:rPr>
              <w:t>0%</w:t>
            </w:r>
          </w:p>
        </w:tc>
      </w:tr>
      <w:tr w:rsidR="006363A2" w:rsidRPr="002E6858" w14:paraId="7D7BB67C" w14:textId="77777777" w:rsidTr="00553DB0">
        <w:trPr>
          <w:gridAfter w:val="1"/>
          <w:wAfter w:w="43" w:type="dxa"/>
          <w:trHeight w:val="114"/>
        </w:trPr>
        <w:tc>
          <w:tcPr>
            <w:tcW w:w="4713" w:type="dxa"/>
            <w:tcBorders>
              <w:top w:val="single" w:sz="8" w:space="0" w:color="D9D9D9"/>
              <w:bottom w:val="nil"/>
            </w:tcBorders>
            <w:shd w:val="clear" w:color="auto" w:fill="auto"/>
            <w:vAlign w:val="bottom"/>
          </w:tcPr>
          <w:p w14:paraId="4BEB2C5E" w14:textId="77777777" w:rsidR="006363A2" w:rsidRPr="006363A2" w:rsidRDefault="006363A2" w:rsidP="006363A2">
            <w:pPr>
              <w:rPr>
                <w:rFonts w:ascii="Tahoma" w:hAnsi="Tahoma" w:cs="Tahoma"/>
                <w:sz w:val="18"/>
                <w:szCs w:val="18"/>
                <w:lang w:val="el-GR"/>
              </w:rPr>
            </w:pPr>
            <w:r w:rsidRPr="006363A2">
              <w:rPr>
                <w:rFonts w:ascii="Tahoma" w:hAnsi="Tahoma" w:cs="Tahoma"/>
                <w:sz w:val="18"/>
                <w:szCs w:val="18"/>
                <w:lang w:val="el-GR"/>
              </w:rPr>
              <w:t>Καθαρές ταμειακές ροές από λειτουργικές δραστηριότητες διακοπεισών δραστηριοτήτων</w:t>
            </w:r>
          </w:p>
        </w:tc>
        <w:tc>
          <w:tcPr>
            <w:tcW w:w="1134" w:type="dxa"/>
            <w:tcBorders>
              <w:top w:val="single" w:sz="8" w:space="0" w:color="D9D9D9"/>
              <w:bottom w:val="nil"/>
            </w:tcBorders>
            <w:shd w:val="clear" w:color="auto" w:fill="auto"/>
            <w:vAlign w:val="center"/>
          </w:tcPr>
          <w:p w14:paraId="1811F4FB" w14:textId="77777777" w:rsidR="006363A2" w:rsidRPr="002E6858" w:rsidRDefault="00CA157A" w:rsidP="006363A2">
            <w:pPr>
              <w:jc w:val="right"/>
              <w:rPr>
                <w:rFonts w:ascii="Tahoma" w:hAnsi="Tahoma" w:cs="Tahoma"/>
                <w:color w:val="FF0000"/>
                <w:sz w:val="18"/>
                <w:szCs w:val="18"/>
              </w:rPr>
            </w:pPr>
            <w:r>
              <w:rPr>
                <w:rFonts w:ascii="Tahoma" w:hAnsi="Tahoma" w:cs="Tahoma"/>
                <w:sz w:val="18"/>
                <w:szCs w:val="18"/>
              </w:rPr>
              <w:t>-</w:t>
            </w:r>
          </w:p>
        </w:tc>
        <w:tc>
          <w:tcPr>
            <w:tcW w:w="1077" w:type="dxa"/>
            <w:tcBorders>
              <w:top w:val="single" w:sz="8" w:space="0" w:color="D9D9D9"/>
              <w:bottom w:val="nil"/>
            </w:tcBorders>
            <w:shd w:val="clear" w:color="auto" w:fill="auto"/>
            <w:vAlign w:val="center"/>
          </w:tcPr>
          <w:p w14:paraId="03F00B11"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12</w:t>
            </w:r>
            <w:r w:rsidR="00CB03D6">
              <w:rPr>
                <w:rFonts w:ascii="Tahoma" w:hAnsi="Tahoma" w:cs="Tahoma"/>
                <w:sz w:val="18"/>
                <w:szCs w:val="18"/>
              </w:rPr>
              <w:t>,</w:t>
            </w:r>
            <w:r w:rsidRPr="008C36ED">
              <w:rPr>
                <w:rFonts w:ascii="Tahoma" w:hAnsi="Tahoma" w:cs="Tahoma"/>
                <w:sz w:val="18"/>
                <w:szCs w:val="18"/>
              </w:rPr>
              <w:t xml:space="preserve">7 </w:t>
            </w:r>
          </w:p>
        </w:tc>
        <w:tc>
          <w:tcPr>
            <w:tcW w:w="1049" w:type="dxa"/>
            <w:gridSpan w:val="2"/>
            <w:tcBorders>
              <w:top w:val="single" w:sz="8" w:space="0" w:color="D9D9D9"/>
              <w:bottom w:val="nil"/>
            </w:tcBorders>
            <w:shd w:val="clear" w:color="auto" w:fill="auto"/>
            <w:vAlign w:val="center"/>
          </w:tcPr>
          <w:p w14:paraId="2AE54266"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-100</w:t>
            </w:r>
            <w:r w:rsidR="00CB03D6">
              <w:rPr>
                <w:rFonts w:ascii="Tahoma" w:hAnsi="Tahoma" w:cs="Tahoma"/>
                <w:sz w:val="18"/>
                <w:szCs w:val="18"/>
              </w:rPr>
              <w:t>,</w:t>
            </w:r>
            <w:r w:rsidRPr="008C36ED">
              <w:rPr>
                <w:rFonts w:ascii="Tahoma" w:hAnsi="Tahoma" w:cs="Tahoma"/>
                <w:sz w:val="18"/>
                <w:szCs w:val="18"/>
              </w:rPr>
              <w:t>0%</w:t>
            </w:r>
          </w:p>
        </w:tc>
        <w:tc>
          <w:tcPr>
            <w:tcW w:w="992" w:type="dxa"/>
            <w:gridSpan w:val="2"/>
            <w:tcBorders>
              <w:top w:val="single" w:sz="8" w:space="0" w:color="D9D9D9"/>
              <w:bottom w:val="nil"/>
            </w:tcBorders>
            <w:vAlign w:val="center"/>
          </w:tcPr>
          <w:p w14:paraId="383117E0"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86</w:t>
            </w:r>
            <w:r w:rsidR="00CB03D6">
              <w:rPr>
                <w:rFonts w:ascii="Tahoma" w:hAnsi="Tahoma" w:cs="Tahoma"/>
                <w:sz w:val="18"/>
                <w:szCs w:val="18"/>
              </w:rPr>
              <w:t>,</w:t>
            </w:r>
            <w:r w:rsidRPr="008C36ED">
              <w:rPr>
                <w:rFonts w:ascii="Tahoma" w:hAnsi="Tahoma" w:cs="Tahoma"/>
                <w:sz w:val="18"/>
                <w:szCs w:val="18"/>
              </w:rPr>
              <w:t xml:space="preserve">7 </w:t>
            </w:r>
          </w:p>
        </w:tc>
        <w:tc>
          <w:tcPr>
            <w:tcW w:w="993" w:type="dxa"/>
            <w:tcBorders>
              <w:top w:val="single" w:sz="8" w:space="0" w:color="D9D9D9"/>
              <w:bottom w:val="nil"/>
            </w:tcBorders>
            <w:vAlign w:val="center"/>
          </w:tcPr>
          <w:p w14:paraId="4E6DB787"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105</w:t>
            </w:r>
            <w:r w:rsidR="00CB03D6">
              <w:rPr>
                <w:rFonts w:ascii="Tahoma" w:hAnsi="Tahoma" w:cs="Tahoma"/>
                <w:sz w:val="18"/>
                <w:szCs w:val="18"/>
              </w:rPr>
              <w:t>,</w:t>
            </w:r>
            <w:r w:rsidRPr="008C36ED">
              <w:rPr>
                <w:rFonts w:ascii="Tahoma" w:hAnsi="Tahoma" w:cs="Tahoma"/>
                <w:sz w:val="18"/>
                <w:szCs w:val="18"/>
              </w:rPr>
              <w:t xml:space="preserve">8 </w:t>
            </w:r>
          </w:p>
        </w:tc>
        <w:tc>
          <w:tcPr>
            <w:tcW w:w="1091" w:type="dxa"/>
            <w:tcBorders>
              <w:top w:val="single" w:sz="8" w:space="0" w:color="D9D9D9"/>
              <w:bottom w:val="nil"/>
            </w:tcBorders>
            <w:vAlign w:val="center"/>
          </w:tcPr>
          <w:p w14:paraId="62269700" w14:textId="77777777" w:rsidR="006363A2" w:rsidRPr="002E6858" w:rsidRDefault="006363A2" w:rsidP="006363A2">
            <w:pPr>
              <w:jc w:val="right"/>
              <w:rPr>
                <w:rFonts w:ascii="Tahoma" w:hAnsi="Tahoma" w:cs="Tahoma"/>
                <w:color w:val="FF0000"/>
                <w:sz w:val="18"/>
                <w:szCs w:val="18"/>
              </w:rPr>
            </w:pPr>
            <w:r w:rsidRPr="008C36ED">
              <w:rPr>
                <w:rFonts w:ascii="Tahoma" w:hAnsi="Tahoma" w:cs="Tahoma"/>
                <w:sz w:val="18"/>
                <w:szCs w:val="18"/>
              </w:rPr>
              <w:t>-18</w:t>
            </w:r>
            <w:r w:rsidR="00CB03D6">
              <w:rPr>
                <w:rFonts w:ascii="Tahoma" w:hAnsi="Tahoma" w:cs="Tahoma"/>
                <w:sz w:val="18"/>
                <w:szCs w:val="18"/>
              </w:rPr>
              <w:t>,</w:t>
            </w:r>
            <w:r w:rsidRPr="008C36ED">
              <w:rPr>
                <w:rFonts w:ascii="Tahoma" w:hAnsi="Tahoma" w:cs="Tahoma"/>
                <w:sz w:val="18"/>
                <w:szCs w:val="18"/>
              </w:rPr>
              <w:t>1%</w:t>
            </w:r>
          </w:p>
        </w:tc>
      </w:tr>
      <w:tr w:rsidR="006363A2" w:rsidRPr="002E6858" w14:paraId="3927A731" w14:textId="77777777" w:rsidTr="00553DB0">
        <w:trPr>
          <w:gridAfter w:val="1"/>
          <w:wAfter w:w="43" w:type="dxa"/>
          <w:trHeight w:val="295"/>
        </w:trPr>
        <w:tc>
          <w:tcPr>
            <w:tcW w:w="4713" w:type="dxa"/>
            <w:tcBorders>
              <w:top w:val="nil"/>
              <w:bottom w:val="single" w:sz="8" w:space="0" w:color="D9D9D9"/>
            </w:tcBorders>
            <w:shd w:val="clear" w:color="auto" w:fill="D9D9D9" w:themeFill="background1" w:themeFillShade="D9"/>
            <w:vAlign w:val="bottom"/>
          </w:tcPr>
          <w:p w14:paraId="0E14AAEF" w14:textId="77777777" w:rsidR="006363A2" w:rsidRPr="002E6858" w:rsidRDefault="006363A2" w:rsidP="006363A2">
            <w:pPr>
              <w:rPr>
                <w:rFonts w:ascii="Tahoma" w:hAnsi="Tahoma" w:cs="Tahoma"/>
                <w:b/>
                <w:color w:val="FF0000"/>
                <w:sz w:val="18"/>
                <w:szCs w:val="18"/>
                <w:lang w:val="el-GR"/>
              </w:rPr>
            </w:pPr>
            <w:r w:rsidRPr="00ED5B20">
              <w:rPr>
                <w:rFonts w:ascii="Tahoma" w:hAnsi="Tahoma" w:cs="Tahoma"/>
                <w:b/>
                <w:sz w:val="18"/>
                <w:szCs w:val="18"/>
                <w:lang w:val="el-GR"/>
              </w:rPr>
              <w:t xml:space="preserve">Καθαρές </w:t>
            </w:r>
            <w:r w:rsidR="00DA3F77">
              <w:rPr>
                <w:rFonts w:ascii="Tahoma" w:hAnsi="Tahoma" w:cs="Tahoma"/>
                <w:b/>
                <w:sz w:val="18"/>
                <w:szCs w:val="18"/>
                <w:lang w:val="el-GR"/>
              </w:rPr>
              <w:t>ταμειακές εισροές</w:t>
            </w:r>
            <w:r w:rsidRPr="00ED5B20">
              <w:rPr>
                <w:rFonts w:ascii="Tahoma" w:hAnsi="Tahoma" w:cs="Tahoma"/>
                <w:b/>
                <w:sz w:val="18"/>
                <w:szCs w:val="18"/>
                <w:lang w:val="el-GR"/>
              </w:rPr>
              <w:t xml:space="preserve"> από λειτουργικές δραστηριότητες</w:t>
            </w:r>
          </w:p>
        </w:tc>
        <w:tc>
          <w:tcPr>
            <w:tcW w:w="1134" w:type="dxa"/>
            <w:tcBorders>
              <w:top w:val="nil"/>
              <w:bottom w:val="single" w:sz="8" w:space="0" w:color="D9D9D9"/>
            </w:tcBorders>
            <w:shd w:val="clear" w:color="auto" w:fill="D9D9D9" w:themeFill="background1" w:themeFillShade="D9"/>
            <w:vAlign w:val="center"/>
          </w:tcPr>
          <w:p w14:paraId="49EE5E47" w14:textId="77777777" w:rsidR="006363A2" w:rsidRPr="002E6858" w:rsidRDefault="006363A2" w:rsidP="006363A2">
            <w:pPr>
              <w:jc w:val="right"/>
              <w:rPr>
                <w:rFonts w:ascii="Tahoma" w:hAnsi="Tahoma" w:cs="Tahoma"/>
                <w:b/>
                <w:color w:val="FF0000"/>
                <w:sz w:val="18"/>
                <w:szCs w:val="18"/>
                <w:lang w:val="el-GR"/>
              </w:rPr>
            </w:pPr>
            <w:r w:rsidRPr="008C36ED">
              <w:rPr>
                <w:rFonts w:ascii="Tahoma" w:hAnsi="Tahoma" w:cs="Tahoma"/>
                <w:b/>
                <w:bCs/>
                <w:sz w:val="18"/>
                <w:szCs w:val="18"/>
              </w:rPr>
              <w:t>307</w:t>
            </w:r>
            <w:r w:rsidR="00CB03D6">
              <w:rPr>
                <w:rFonts w:ascii="Tahoma" w:hAnsi="Tahoma" w:cs="Tahoma"/>
                <w:b/>
                <w:bCs/>
                <w:sz w:val="18"/>
                <w:szCs w:val="18"/>
              </w:rPr>
              <w:t>,</w:t>
            </w:r>
            <w:r w:rsidRPr="008C36ED">
              <w:rPr>
                <w:rFonts w:ascii="Tahoma" w:hAnsi="Tahoma" w:cs="Tahoma"/>
                <w:b/>
                <w:bCs/>
                <w:sz w:val="18"/>
                <w:szCs w:val="18"/>
              </w:rPr>
              <w:t xml:space="preserve">5 </w:t>
            </w:r>
          </w:p>
        </w:tc>
        <w:tc>
          <w:tcPr>
            <w:tcW w:w="1077" w:type="dxa"/>
            <w:tcBorders>
              <w:top w:val="nil"/>
              <w:bottom w:val="single" w:sz="8" w:space="0" w:color="D9D9D9"/>
            </w:tcBorders>
            <w:shd w:val="clear" w:color="auto" w:fill="D9D9D9" w:themeFill="background1" w:themeFillShade="D9"/>
            <w:vAlign w:val="center"/>
          </w:tcPr>
          <w:p w14:paraId="58A3A042" w14:textId="77777777" w:rsidR="006363A2" w:rsidRPr="002E6858" w:rsidRDefault="006363A2" w:rsidP="006363A2">
            <w:pPr>
              <w:jc w:val="right"/>
              <w:rPr>
                <w:rFonts w:ascii="Tahoma" w:hAnsi="Tahoma" w:cs="Tahoma"/>
                <w:b/>
                <w:color w:val="FF0000"/>
                <w:sz w:val="18"/>
                <w:szCs w:val="18"/>
                <w:lang w:val="el-GR"/>
              </w:rPr>
            </w:pPr>
            <w:r w:rsidRPr="008C36ED">
              <w:rPr>
                <w:rFonts w:ascii="Tahoma" w:hAnsi="Tahoma" w:cs="Tahoma"/>
                <w:b/>
                <w:bCs/>
                <w:sz w:val="18"/>
                <w:szCs w:val="18"/>
              </w:rPr>
              <w:t>401</w:t>
            </w:r>
            <w:r w:rsidR="00CB03D6">
              <w:rPr>
                <w:rFonts w:ascii="Tahoma" w:hAnsi="Tahoma" w:cs="Tahoma"/>
                <w:b/>
                <w:bCs/>
                <w:sz w:val="18"/>
                <w:szCs w:val="18"/>
              </w:rPr>
              <w:t>,</w:t>
            </w:r>
            <w:r w:rsidRPr="008C36ED">
              <w:rPr>
                <w:rFonts w:ascii="Tahoma" w:hAnsi="Tahoma" w:cs="Tahoma"/>
                <w:b/>
                <w:bCs/>
                <w:sz w:val="18"/>
                <w:szCs w:val="18"/>
              </w:rPr>
              <w:t xml:space="preserve">7 </w:t>
            </w:r>
          </w:p>
        </w:tc>
        <w:tc>
          <w:tcPr>
            <w:tcW w:w="1049" w:type="dxa"/>
            <w:gridSpan w:val="2"/>
            <w:tcBorders>
              <w:top w:val="nil"/>
              <w:bottom w:val="single" w:sz="8" w:space="0" w:color="D9D9D9"/>
            </w:tcBorders>
            <w:shd w:val="clear" w:color="auto" w:fill="D9D9D9" w:themeFill="background1" w:themeFillShade="D9"/>
            <w:vAlign w:val="center"/>
          </w:tcPr>
          <w:p w14:paraId="1847F559" w14:textId="77777777" w:rsidR="006363A2" w:rsidRPr="002E6858" w:rsidRDefault="006363A2" w:rsidP="006363A2">
            <w:pPr>
              <w:jc w:val="right"/>
              <w:rPr>
                <w:rFonts w:ascii="Tahoma" w:hAnsi="Tahoma" w:cs="Tahoma"/>
                <w:b/>
                <w:color w:val="FF0000"/>
                <w:sz w:val="18"/>
                <w:szCs w:val="18"/>
                <w:lang w:val="el-GR"/>
              </w:rPr>
            </w:pPr>
            <w:r w:rsidRPr="008C36ED">
              <w:rPr>
                <w:rFonts w:ascii="Tahoma" w:hAnsi="Tahoma" w:cs="Tahoma"/>
                <w:b/>
                <w:bCs/>
                <w:sz w:val="18"/>
                <w:szCs w:val="18"/>
              </w:rPr>
              <w:t>-23</w:t>
            </w:r>
            <w:r w:rsidR="00CB03D6">
              <w:rPr>
                <w:rFonts w:ascii="Tahoma" w:hAnsi="Tahoma" w:cs="Tahoma"/>
                <w:b/>
                <w:bCs/>
                <w:sz w:val="18"/>
                <w:szCs w:val="18"/>
              </w:rPr>
              <w:t>,</w:t>
            </w:r>
            <w:r w:rsidRPr="008C36ED">
              <w:rPr>
                <w:rFonts w:ascii="Tahoma" w:hAnsi="Tahoma" w:cs="Tahoma"/>
                <w:b/>
                <w:bCs/>
                <w:sz w:val="18"/>
                <w:szCs w:val="18"/>
              </w:rPr>
              <w:t>5%</w:t>
            </w:r>
          </w:p>
        </w:tc>
        <w:tc>
          <w:tcPr>
            <w:tcW w:w="950" w:type="dxa"/>
            <w:tcBorders>
              <w:top w:val="nil"/>
              <w:bottom w:val="single" w:sz="8" w:space="0" w:color="D9D9D9"/>
            </w:tcBorders>
            <w:shd w:val="clear" w:color="auto" w:fill="D9D9D9" w:themeFill="background1" w:themeFillShade="D9"/>
            <w:vAlign w:val="center"/>
          </w:tcPr>
          <w:p w14:paraId="1B9C03FE" w14:textId="77777777" w:rsidR="006363A2" w:rsidRPr="002E6858" w:rsidRDefault="006363A2" w:rsidP="006363A2">
            <w:pPr>
              <w:jc w:val="right"/>
              <w:rPr>
                <w:rFonts w:ascii="Tahoma" w:hAnsi="Tahoma" w:cs="Tahoma"/>
                <w:b/>
                <w:color w:val="FF0000"/>
                <w:sz w:val="18"/>
                <w:szCs w:val="18"/>
                <w:lang w:val="el-GR"/>
              </w:rPr>
            </w:pPr>
            <w:r w:rsidRPr="008C36ED">
              <w:rPr>
                <w:rFonts w:ascii="Tahoma" w:hAnsi="Tahoma" w:cs="Tahoma"/>
                <w:b/>
                <w:bCs/>
                <w:sz w:val="18"/>
                <w:szCs w:val="18"/>
              </w:rPr>
              <w:t>1</w:t>
            </w:r>
            <w:r w:rsidR="00CB03D6">
              <w:rPr>
                <w:rFonts w:ascii="Tahoma" w:hAnsi="Tahoma" w:cs="Tahoma"/>
                <w:b/>
                <w:bCs/>
                <w:sz w:val="18"/>
                <w:szCs w:val="18"/>
              </w:rPr>
              <w:t>.</w:t>
            </w:r>
            <w:r w:rsidRPr="008C36ED">
              <w:rPr>
                <w:rFonts w:ascii="Tahoma" w:hAnsi="Tahoma" w:cs="Tahoma"/>
                <w:b/>
                <w:bCs/>
                <w:sz w:val="18"/>
                <w:szCs w:val="18"/>
              </w:rPr>
              <w:t>224</w:t>
            </w:r>
            <w:r w:rsidR="00CB03D6">
              <w:rPr>
                <w:rFonts w:ascii="Tahoma" w:hAnsi="Tahoma" w:cs="Tahoma"/>
                <w:b/>
                <w:bCs/>
                <w:sz w:val="18"/>
                <w:szCs w:val="18"/>
              </w:rPr>
              <w:t>,</w:t>
            </w:r>
            <w:r w:rsidRPr="008C36ED">
              <w:rPr>
                <w:rFonts w:ascii="Tahoma" w:hAnsi="Tahoma" w:cs="Tahoma"/>
                <w:b/>
                <w:bCs/>
                <w:sz w:val="18"/>
                <w:szCs w:val="18"/>
              </w:rPr>
              <w:t xml:space="preserve">2 </w:t>
            </w:r>
          </w:p>
        </w:tc>
        <w:tc>
          <w:tcPr>
            <w:tcW w:w="1035" w:type="dxa"/>
            <w:gridSpan w:val="2"/>
            <w:tcBorders>
              <w:top w:val="nil"/>
              <w:bottom w:val="single" w:sz="8" w:space="0" w:color="D9D9D9"/>
            </w:tcBorders>
            <w:shd w:val="clear" w:color="auto" w:fill="D9D9D9" w:themeFill="background1" w:themeFillShade="D9"/>
            <w:vAlign w:val="center"/>
          </w:tcPr>
          <w:p w14:paraId="4B51E4A4" w14:textId="77777777" w:rsidR="006363A2" w:rsidRPr="002E6858" w:rsidRDefault="006363A2" w:rsidP="006363A2">
            <w:pPr>
              <w:jc w:val="right"/>
              <w:rPr>
                <w:rFonts w:ascii="Tahoma" w:hAnsi="Tahoma" w:cs="Tahoma"/>
                <w:b/>
                <w:color w:val="FF0000"/>
                <w:sz w:val="18"/>
                <w:szCs w:val="18"/>
                <w:lang w:val="el-GR"/>
              </w:rPr>
            </w:pPr>
            <w:r w:rsidRPr="008C36ED">
              <w:rPr>
                <w:rFonts w:ascii="Tahoma" w:hAnsi="Tahoma" w:cs="Tahoma"/>
                <w:b/>
                <w:bCs/>
                <w:sz w:val="18"/>
                <w:szCs w:val="18"/>
              </w:rPr>
              <w:t>1</w:t>
            </w:r>
            <w:r w:rsidR="00CB03D6">
              <w:rPr>
                <w:rFonts w:ascii="Tahoma" w:hAnsi="Tahoma" w:cs="Tahoma"/>
                <w:b/>
                <w:bCs/>
                <w:sz w:val="18"/>
                <w:szCs w:val="18"/>
              </w:rPr>
              <w:t>.</w:t>
            </w:r>
            <w:r w:rsidRPr="008C36ED">
              <w:rPr>
                <w:rFonts w:ascii="Tahoma" w:hAnsi="Tahoma" w:cs="Tahoma"/>
                <w:b/>
                <w:bCs/>
                <w:sz w:val="18"/>
                <w:szCs w:val="18"/>
              </w:rPr>
              <w:t>247</w:t>
            </w:r>
            <w:r w:rsidR="00CB03D6">
              <w:rPr>
                <w:rFonts w:ascii="Tahoma" w:hAnsi="Tahoma" w:cs="Tahoma"/>
                <w:b/>
                <w:bCs/>
                <w:sz w:val="18"/>
                <w:szCs w:val="18"/>
              </w:rPr>
              <w:t>,</w:t>
            </w:r>
            <w:r w:rsidRPr="008C36ED">
              <w:rPr>
                <w:rFonts w:ascii="Tahoma" w:hAnsi="Tahoma" w:cs="Tahoma"/>
                <w:b/>
                <w:bCs/>
                <w:sz w:val="18"/>
                <w:szCs w:val="18"/>
              </w:rPr>
              <w:t xml:space="preserve">9 </w:t>
            </w:r>
          </w:p>
        </w:tc>
        <w:tc>
          <w:tcPr>
            <w:tcW w:w="1091" w:type="dxa"/>
            <w:tcBorders>
              <w:top w:val="nil"/>
              <w:bottom w:val="single" w:sz="8" w:space="0" w:color="D9D9D9"/>
            </w:tcBorders>
            <w:shd w:val="clear" w:color="auto" w:fill="D9D9D9" w:themeFill="background1" w:themeFillShade="D9"/>
            <w:vAlign w:val="center"/>
          </w:tcPr>
          <w:p w14:paraId="1FBD385A" w14:textId="77777777" w:rsidR="006363A2" w:rsidRPr="002E6858" w:rsidRDefault="006363A2" w:rsidP="006363A2">
            <w:pPr>
              <w:jc w:val="right"/>
              <w:rPr>
                <w:rFonts w:ascii="Tahoma" w:hAnsi="Tahoma" w:cs="Tahoma"/>
                <w:b/>
                <w:color w:val="FF0000"/>
                <w:sz w:val="18"/>
                <w:szCs w:val="18"/>
                <w:lang w:val="el-GR"/>
              </w:rPr>
            </w:pPr>
            <w:r w:rsidRPr="008C36ED">
              <w:rPr>
                <w:rFonts w:ascii="Tahoma" w:hAnsi="Tahoma" w:cs="Tahoma"/>
                <w:b/>
                <w:bCs/>
                <w:sz w:val="18"/>
                <w:szCs w:val="18"/>
              </w:rPr>
              <w:t>-1</w:t>
            </w:r>
            <w:r w:rsidR="00CB03D6">
              <w:rPr>
                <w:rFonts w:ascii="Tahoma" w:hAnsi="Tahoma" w:cs="Tahoma"/>
                <w:b/>
                <w:bCs/>
                <w:sz w:val="18"/>
                <w:szCs w:val="18"/>
              </w:rPr>
              <w:t>,</w:t>
            </w:r>
            <w:r w:rsidRPr="008C36ED">
              <w:rPr>
                <w:rFonts w:ascii="Tahoma" w:hAnsi="Tahoma" w:cs="Tahoma"/>
                <w:b/>
                <w:bCs/>
                <w:sz w:val="18"/>
                <w:szCs w:val="18"/>
              </w:rPr>
              <w:t>9%</w:t>
            </w:r>
          </w:p>
        </w:tc>
      </w:tr>
      <w:tr w:rsidR="006363A2" w:rsidRPr="009C0B38" w14:paraId="4FA07899" w14:textId="77777777" w:rsidTr="00553DB0">
        <w:trPr>
          <w:gridAfter w:val="1"/>
          <w:wAfter w:w="43" w:type="dxa"/>
          <w:trHeight w:val="114"/>
        </w:trPr>
        <w:tc>
          <w:tcPr>
            <w:tcW w:w="4713" w:type="dxa"/>
            <w:tcBorders>
              <w:top w:val="single" w:sz="8" w:space="0" w:color="D9D9D9"/>
              <w:bottom w:val="single" w:sz="8" w:space="0" w:color="D9D9D9"/>
            </w:tcBorders>
            <w:vAlign w:val="bottom"/>
          </w:tcPr>
          <w:p w14:paraId="4145DC1E" w14:textId="77777777" w:rsidR="006363A2" w:rsidRPr="00ED5B20" w:rsidRDefault="006363A2" w:rsidP="006363A2">
            <w:pPr>
              <w:rPr>
                <w:rFonts w:ascii="Tahoma" w:hAnsi="Tahoma" w:cs="Tahoma"/>
                <w:b/>
                <w:sz w:val="18"/>
                <w:szCs w:val="18"/>
                <w:lang w:val="el-GR"/>
              </w:rPr>
            </w:pPr>
            <w:r w:rsidRPr="00ED5B20">
              <w:rPr>
                <w:rFonts w:ascii="Tahoma" w:hAnsi="Tahoma" w:cs="Tahoma"/>
                <w:b/>
                <w:sz w:val="18"/>
                <w:szCs w:val="18"/>
                <w:lang w:val="el-GR"/>
              </w:rPr>
              <w:t>Ταμειακές ροές από επενδυτικές δραστηριότητες</w:t>
            </w:r>
          </w:p>
        </w:tc>
        <w:tc>
          <w:tcPr>
            <w:tcW w:w="1134" w:type="dxa"/>
            <w:tcBorders>
              <w:top w:val="single" w:sz="8" w:space="0" w:color="D9D9D9"/>
              <w:bottom w:val="single" w:sz="8" w:space="0" w:color="D9D9D9"/>
            </w:tcBorders>
            <w:vAlign w:val="bottom"/>
          </w:tcPr>
          <w:p w14:paraId="301A3228" w14:textId="77777777" w:rsidR="006363A2" w:rsidRPr="002E6858" w:rsidRDefault="006363A2" w:rsidP="006363A2">
            <w:pPr>
              <w:jc w:val="right"/>
              <w:rPr>
                <w:rFonts w:ascii="Tahoma" w:hAnsi="Tahoma" w:cs="Tahoma"/>
                <w:color w:val="FF0000"/>
                <w:sz w:val="18"/>
                <w:szCs w:val="18"/>
                <w:lang w:val="el-GR"/>
              </w:rPr>
            </w:pPr>
            <w:r w:rsidRPr="008C36ED">
              <w:rPr>
                <w:rFonts w:ascii="Tahoma" w:hAnsi="Tahoma" w:cs="Tahoma"/>
                <w:sz w:val="18"/>
                <w:szCs w:val="18"/>
              </w:rPr>
              <w:t> </w:t>
            </w:r>
          </w:p>
        </w:tc>
        <w:tc>
          <w:tcPr>
            <w:tcW w:w="1077" w:type="dxa"/>
            <w:tcBorders>
              <w:top w:val="single" w:sz="8" w:space="0" w:color="D9D9D9"/>
              <w:bottom w:val="single" w:sz="8" w:space="0" w:color="D9D9D9"/>
            </w:tcBorders>
            <w:vAlign w:val="bottom"/>
          </w:tcPr>
          <w:p w14:paraId="7802F867" w14:textId="77777777" w:rsidR="006363A2" w:rsidRPr="002E6858" w:rsidRDefault="006363A2" w:rsidP="006363A2">
            <w:pPr>
              <w:jc w:val="right"/>
              <w:rPr>
                <w:rFonts w:ascii="Tahoma" w:hAnsi="Tahoma" w:cs="Tahoma"/>
                <w:color w:val="FF0000"/>
                <w:sz w:val="18"/>
                <w:szCs w:val="18"/>
                <w:lang w:val="el-GR"/>
              </w:rPr>
            </w:pPr>
            <w:r w:rsidRPr="008C36ED">
              <w:rPr>
                <w:rFonts w:ascii="Tahoma" w:hAnsi="Tahoma" w:cs="Tahoma"/>
                <w:sz w:val="18"/>
                <w:szCs w:val="18"/>
              </w:rPr>
              <w:t> </w:t>
            </w:r>
          </w:p>
        </w:tc>
        <w:tc>
          <w:tcPr>
            <w:tcW w:w="1049" w:type="dxa"/>
            <w:gridSpan w:val="2"/>
            <w:tcBorders>
              <w:top w:val="single" w:sz="8" w:space="0" w:color="D9D9D9"/>
              <w:bottom w:val="single" w:sz="8" w:space="0" w:color="D9D9D9"/>
            </w:tcBorders>
            <w:vAlign w:val="bottom"/>
          </w:tcPr>
          <w:p w14:paraId="25007963" w14:textId="77777777" w:rsidR="006363A2" w:rsidRPr="002E6858" w:rsidRDefault="006363A2" w:rsidP="006363A2">
            <w:pPr>
              <w:jc w:val="right"/>
              <w:rPr>
                <w:rFonts w:ascii="Tahoma" w:hAnsi="Tahoma" w:cs="Tahoma"/>
                <w:color w:val="FF0000"/>
                <w:sz w:val="18"/>
                <w:szCs w:val="18"/>
                <w:lang w:val="el-GR"/>
              </w:rPr>
            </w:pPr>
            <w:r w:rsidRPr="008C36ED">
              <w:rPr>
                <w:rFonts w:ascii="Tahoma" w:hAnsi="Tahoma" w:cs="Tahoma"/>
                <w:sz w:val="18"/>
                <w:szCs w:val="18"/>
              </w:rPr>
              <w:t> </w:t>
            </w:r>
          </w:p>
        </w:tc>
        <w:tc>
          <w:tcPr>
            <w:tcW w:w="992" w:type="dxa"/>
            <w:gridSpan w:val="2"/>
            <w:tcBorders>
              <w:top w:val="single" w:sz="8" w:space="0" w:color="D9D9D9"/>
              <w:bottom w:val="single" w:sz="8" w:space="0" w:color="D9D9D9"/>
            </w:tcBorders>
          </w:tcPr>
          <w:p w14:paraId="1E3D8915" w14:textId="77777777" w:rsidR="006363A2" w:rsidRPr="002E6858" w:rsidRDefault="006363A2" w:rsidP="006363A2">
            <w:pPr>
              <w:jc w:val="right"/>
              <w:rPr>
                <w:rFonts w:ascii="Tahoma" w:hAnsi="Tahoma" w:cs="Tahoma"/>
                <w:color w:val="FF0000"/>
                <w:sz w:val="18"/>
                <w:szCs w:val="18"/>
                <w:lang w:val="el-GR"/>
              </w:rPr>
            </w:pPr>
          </w:p>
        </w:tc>
        <w:tc>
          <w:tcPr>
            <w:tcW w:w="993" w:type="dxa"/>
            <w:tcBorders>
              <w:top w:val="single" w:sz="8" w:space="0" w:color="D9D9D9"/>
              <w:bottom w:val="single" w:sz="8" w:space="0" w:color="D9D9D9"/>
            </w:tcBorders>
          </w:tcPr>
          <w:p w14:paraId="39C0B45C" w14:textId="77777777" w:rsidR="006363A2" w:rsidRPr="002E6858" w:rsidRDefault="006363A2" w:rsidP="006363A2">
            <w:pPr>
              <w:jc w:val="right"/>
              <w:rPr>
                <w:rFonts w:ascii="Tahoma" w:hAnsi="Tahoma" w:cs="Tahoma"/>
                <w:color w:val="FF0000"/>
                <w:sz w:val="18"/>
                <w:szCs w:val="18"/>
                <w:lang w:val="el-GR"/>
              </w:rPr>
            </w:pPr>
          </w:p>
        </w:tc>
        <w:tc>
          <w:tcPr>
            <w:tcW w:w="1091" w:type="dxa"/>
            <w:tcBorders>
              <w:top w:val="single" w:sz="8" w:space="0" w:color="D9D9D9"/>
              <w:bottom w:val="single" w:sz="8" w:space="0" w:color="D9D9D9"/>
            </w:tcBorders>
          </w:tcPr>
          <w:p w14:paraId="30D3FD12" w14:textId="77777777" w:rsidR="006363A2" w:rsidRPr="002E6858" w:rsidRDefault="006363A2" w:rsidP="006363A2">
            <w:pPr>
              <w:jc w:val="right"/>
              <w:rPr>
                <w:rFonts w:ascii="Tahoma" w:hAnsi="Tahoma" w:cs="Tahoma"/>
                <w:color w:val="FF0000"/>
                <w:sz w:val="18"/>
                <w:szCs w:val="18"/>
                <w:lang w:val="el-GR"/>
              </w:rPr>
            </w:pPr>
          </w:p>
        </w:tc>
      </w:tr>
      <w:tr w:rsidR="00CA157A" w:rsidRPr="002E6858" w14:paraId="0A5207BD" w14:textId="77777777" w:rsidTr="00553DB0">
        <w:trPr>
          <w:gridAfter w:val="1"/>
          <w:wAfter w:w="43" w:type="dxa"/>
          <w:trHeight w:val="114"/>
        </w:trPr>
        <w:tc>
          <w:tcPr>
            <w:tcW w:w="4713" w:type="dxa"/>
            <w:tcBorders>
              <w:top w:val="single" w:sz="8" w:space="0" w:color="D9D9D9"/>
              <w:bottom w:val="single" w:sz="8" w:space="0" w:color="D9D9D9"/>
            </w:tcBorders>
            <w:vAlign w:val="bottom"/>
          </w:tcPr>
          <w:p w14:paraId="5A3F7659" w14:textId="77777777" w:rsidR="00CA157A" w:rsidRPr="00ED5B20" w:rsidRDefault="00CA157A" w:rsidP="00CA157A">
            <w:pPr>
              <w:rPr>
                <w:rFonts w:ascii="Tahoma" w:hAnsi="Tahoma" w:cs="Tahoma"/>
                <w:sz w:val="18"/>
                <w:szCs w:val="18"/>
                <w:lang w:val="el-GR"/>
              </w:rPr>
            </w:pPr>
            <w:r w:rsidRPr="00ED5B20">
              <w:rPr>
                <w:rFonts w:ascii="Tahoma" w:hAnsi="Tahoma" w:cs="Tahoma"/>
                <w:sz w:val="18"/>
                <w:szCs w:val="18"/>
                <w:lang w:val="el-GR"/>
              </w:rPr>
              <w:t>Πώληση ή λήξη χρηματοοικονομικών περιουσιακών στοιχείων</w:t>
            </w:r>
          </w:p>
        </w:tc>
        <w:tc>
          <w:tcPr>
            <w:tcW w:w="1134" w:type="dxa"/>
            <w:tcBorders>
              <w:top w:val="single" w:sz="8" w:space="0" w:color="D9D9D9"/>
              <w:bottom w:val="single" w:sz="8" w:space="0" w:color="D9D9D9"/>
            </w:tcBorders>
            <w:vAlign w:val="center"/>
          </w:tcPr>
          <w:p w14:paraId="4FAC1C55" w14:textId="77777777" w:rsidR="00CA157A" w:rsidRPr="002E6858" w:rsidRDefault="00CA157A" w:rsidP="00CA157A">
            <w:pPr>
              <w:jc w:val="right"/>
              <w:rPr>
                <w:rFonts w:ascii="Tahoma" w:hAnsi="Tahoma" w:cs="Tahoma"/>
                <w:color w:val="FF0000"/>
                <w:sz w:val="18"/>
                <w:szCs w:val="18"/>
                <w:lang w:val="el-GR"/>
              </w:rPr>
            </w:pPr>
            <w:r w:rsidRPr="008C36ED">
              <w:rPr>
                <w:rFonts w:ascii="Tahoma" w:hAnsi="Tahoma" w:cs="Tahoma"/>
                <w:sz w:val="18"/>
                <w:szCs w:val="18"/>
              </w:rPr>
              <w:t>0</w:t>
            </w:r>
            <w:r>
              <w:rPr>
                <w:rFonts w:ascii="Tahoma" w:hAnsi="Tahoma" w:cs="Tahoma"/>
                <w:sz w:val="18"/>
                <w:szCs w:val="18"/>
              </w:rPr>
              <w:t>,</w:t>
            </w:r>
            <w:r w:rsidRPr="008C36ED">
              <w:rPr>
                <w:rFonts w:ascii="Tahoma" w:hAnsi="Tahoma" w:cs="Tahoma"/>
                <w:sz w:val="18"/>
                <w:szCs w:val="18"/>
              </w:rPr>
              <w:t xml:space="preserve">2 </w:t>
            </w:r>
          </w:p>
        </w:tc>
        <w:tc>
          <w:tcPr>
            <w:tcW w:w="1077" w:type="dxa"/>
            <w:tcBorders>
              <w:top w:val="single" w:sz="8" w:space="0" w:color="D9D9D9"/>
              <w:bottom w:val="single" w:sz="8" w:space="0" w:color="D9D9D9"/>
            </w:tcBorders>
            <w:vAlign w:val="center"/>
          </w:tcPr>
          <w:p w14:paraId="18C7C737" w14:textId="77777777" w:rsidR="00CA157A" w:rsidRPr="002E6858" w:rsidRDefault="00CA157A" w:rsidP="00CA157A">
            <w:pPr>
              <w:jc w:val="right"/>
              <w:rPr>
                <w:rFonts w:ascii="Tahoma" w:hAnsi="Tahoma" w:cs="Tahoma"/>
                <w:color w:val="FF0000"/>
                <w:sz w:val="18"/>
                <w:szCs w:val="18"/>
                <w:lang w:val="el-GR"/>
              </w:rPr>
            </w:pPr>
            <w:r w:rsidRPr="008C36ED">
              <w:rPr>
                <w:rFonts w:ascii="Tahoma" w:hAnsi="Tahoma" w:cs="Tahoma"/>
                <w:sz w:val="18"/>
                <w:szCs w:val="18"/>
              </w:rPr>
              <w:t>0</w:t>
            </w:r>
            <w:r>
              <w:rPr>
                <w:rFonts w:ascii="Tahoma" w:hAnsi="Tahoma" w:cs="Tahoma"/>
                <w:sz w:val="18"/>
                <w:szCs w:val="18"/>
              </w:rPr>
              <w:t>,</w:t>
            </w:r>
            <w:r w:rsidRPr="008C36ED">
              <w:rPr>
                <w:rFonts w:ascii="Tahoma" w:hAnsi="Tahoma" w:cs="Tahoma"/>
                <w:sz w:val="18"/>
                <w:szCs w:val="18"/>
              </w:rPr>
              <w:t xml:space="preserve">3 </w:t>
            </w:r>
          </w:p>
        </w:tc>
        <w:tc>
          <w:tcPr>
            <w:tcW w:w="1049" w:type="dxa"/>
            <w:gridSpan w:val="2"/>
            <w:tcBorders>
              <w:top w:val="single" w:sz="8" w:space="0" w:color="D9D9D9"/>
              <w:bottom w:val="single" w:sz="8" w:space="0" w:color="D9D9D9"/>
            </w:tcBorders>
            <w:vAlign w:val="center"/>
          </w:tcPr>
          <w:p w14:paraId="433256C2" w14:textId="77777777" w:rsidR="00CA157A" w:rsidRPr="002E6858" w:rsidRDefault="00CA157A" w:rsidP="00CA157A">
            <w:pPr>
              <w:jc w:val="right"/>
              <w:rPr>
                <w:rFonts w:ascii="Tahoma" w:hAnsi="Tahoma" w:cs="Tahoma"/>
                <w:color w:val="FF0000"/>
                <w:sz w:val="18"/>
                <w:szCs w:val="18"/>
                <w:lang w:val="el-GR"/>
              </w:rPr>
            </w:pPr>
            <w:r w:rsidRPr="008C36ED">
              <w:rPr>
                <w:rFonts w:ascii="Tahoma" w:hAnsi="Tahoma" w:cs="Tahoma"/>
                <w:sz w:val="18"/>
                <w:szCs w:val="18"/>
              </w:rPr>
              <w:t>-33</w:t>
            </w:r>
            <w:r>
              <w:rPr>
                <w:rFonts w:ascii="Tahoma" w:hAnsi="Tahoma" w:cs="Tahoma"/>
                <w:sz w:val="18"/>
                <w:szCs w:val="18"/>
              </w:rPr>
              <w:t>,</w:t>
            </w:r>
            <w:r w:rsidRPr="008C36ED">
              <w:rPr>
                <w:rFonts w:ascii="Tahoma" w:hAnsi="Tahoma" w:cs="Tahoma"/>
                <w:sz w:val="18"/>
                <w:szCs w:val="18"/>
              </w:rPr>
              <w:t>3%</w:t>
            </w:r>
          </w:p>
        </w:tc>
        <w:tc>
          <w:tcPr>
            <w:tcW w:w="992" w:type="dxa"/>
            <w:gridSpan w:val="2"/>
            <w:tcBorders>
              <w:top w:val="single" w:sz="8" w:space="0" w:color="D9D9D9"/>
              <w:bottom w:val="single" w:sz="8" w:space="0" w:color="D9D9D9"/>
            </w:tcBorders>
            <w:vAlign w:val="center"/>
          </w:tcPr>
          <w:p w14:paraId="7D3718C7" w14:textId="77777777" w:rsidR="00CA157A" w:rsidRPr="002E6858" w:rsidRDefault="00CA157A" w:rsidP="00CA157A">
            <w:pPr>
              <w:jc w:val="right"/>
              <w:rPr>
                <w:rFonts w:ascii="Tahoma" w:hAnsi="Tahoma" w:cs="Tahoma"/>
                <w:color w:val="FF0000"/>
                <w:sz w:val="18"/>
                <w:szCs w:val="18"/>
                <w:lang w:val="el-GR"/>
              </w:rPr>
            </w:pPr>
            <w:r w:rsidRPr="008C36ED">
              <w:rPr>
                <w:rFonts w:ascii="Tahoma" w:hAnsi="Tahoma" w:cs="Tahoma"/>
                <w:sz w:val="18"/>
                <w:szCs w:val="18"/>
              </w:rPr>
              <w:t>0</w:t>
            </w:r>
            <w:r>
              <w:rPr>
                <w:rFonts w:ascii="Tahoma" w:hAnsi="Tahoma" w:cs="Tahoma"/>
                <w:sz w:val="18"/>
                <w:szCs w:val="18"/>
              </w:rPr>
              <w:t>,</w:t>
            </w:r>
            <w:r w:rsidRPr="008C36ED">
              <w:rPr>
                <w:rFonts w:ascii="Tahoma" w:hAnsi="Tahoma" w:cs="Tahoma"/>
                <w:sz w:val="18"/>
                <w:szCs w:val="18"/>
              </w:rPr>
              <w:t xml:space="preserve">3 </w:t>
            </w:r>
          </w:p>
        </w:tc>
        <w:tc>
          <w:tcPr>
            <w:tcW w:w="993" w:type="dxa"/>
            <w:tcBorders>
              <w:top w:val="single" w:sz="8" w:space="0" w:color="D9D9D9"/>
              <w:bottom w:val="single" w:sz="8" w:space="0" w:color="D9D9D9"/>
            </w:tcBorders>
            <w:vAlign w:val="center"/>
          </w:tcPr>
          <w:p w14:paraId="45BE955C" w14:textId="77777777" w:rsidR="00CA157A" w:rsidRPr="002E6858" w:rsidRDefault="00CA157A" w:rsidP="00CA157A">
            <w:pPr>
              <w:jc w:val="right"/>
              <w:rPr>
                <w:rFonts w:ascii="Tahoma" w:hAnsi="Tahoma" w:cs="Tahoma"/>
                <w:color w:val="FF0000"/>
                <w:sz w:val="18"/>
                <w:szCs w:val="18"/>
                <w:lang w:val="el-GR"/>
              </w:rPr>
            </w:pPr>
            <w:r w:rsidRPr="008C36ED">
              <w:rPr>
                <w:rFonts w:ascii="Tahoma" w:hAnsi="Tahoma" w:cs="Tahoma"/>
                <w:sz w:val="18"/>
                <w:szCs w:val="18"/>
              </w:rPr>
              <w:t>0</w:t>
            </w:r>
            <w:r>
              <w:rPr>
                <w:rFonts w:ascii="Tahoma" w:hAnsi="Tahoma" w:cs="Tahoma"/>
                <w:sz w:val="18"/>
                <w:szCs w:val="18"/>
              </w:rPr>
              <w:t>,</w:t>
            </w:r>
            <w:r w:rsidRPr="008C36ED">
              <w:rPr>
                <w:rFonts w:ascii="Tahoma" w:hAnsi="Tahoma" w:cs="Tahoma"/>
                <w:sz w:val="18"/>
                <w:szCs w:val="18"/>
              </w:rPr>
              <w:t xml:space="preserve">3 </w:t>
            </w:r>
          </w:p>
        </w:tc>
        <w:tc>
          <w:tcPr>
            <w:tcW w:w="1091" w:type="dxa"/>
            <w:tcBorders>
              <w:top w:val="single" w:sz="8" w:space="0" w:color="D9D9D9"/>
              <w:bottom w:val="single" w:sz="8" w:space="0" w:color="D9D9D9"/>
            </w:tcBorders>
          </w:tcPr>
          <w:p w14:paraId="3B74C90F" w14:textId="1E10169D" w:rsidR="00CA157A" w:rsidRPr="002E6858" w:rsidRDefault="00EA57CD" w:rsidP="00EA57CD">
            <w:pPr>
              <w:spacing w:line="360" w:lineRule="auto"/>
              <w:jc w:val="right"/>
              <w:rPr>
                <w:rFonts w:ascii="Tahoma" w:hAnsi="Tahoma" w:cs="Tahoma"/>
                <w:color w:val="FF0000"/>
                <w:sz w:val="18"/>
                <w:szCs w:val="18"/>
                <w:lang w:val="el-GR"/>
              </w:rPr>
            </w:pPr>
            <w:r w:rsidRPr="008C36ED">
              <w:rPr>
                <w:rFonts w:ascii="Tahoma" w:hAnsi="Tahoma" w:cs="Tahoma"/>
                <w:sz w:val="18"/>
                <w:szCs w:val="18"/>
              </w:rPr>
              <w:t>0</w:t>
            </w:r>
            <w:r>
              <w:rPr>
                <w:rFonts w:ascii="Tahoma" w:hAnsi="Tahoma" w:cs="Tahoma"/>
                <w:sz w:val="18"/>
                <w:szCs w:val="18"/>
              </w:rPr>
              <w:t>,</w:t>
            </w:r>
            <w:r>
              <w:rPr>
                <w:rFonts w:ascii="Tahoma" w:hAnsi="Tahoma" w:cs="Tahoma"/>
                <w:sz w:val="18"/>
                <w:szCs w:val="18"/>
                <w:lang w:val="el-GR"/>
              </w:rPr>
              <w:t>0%</w:t>
            </w:r>
          </w:p>
        </w:tc>
      </w:tr>
      <w:tr w:rsidR="00CA157A" w:rsidRPr="002E6858" w14:paraId="1461C70F" w14:textId="77777777" w:rsidTr="00553DB0">
        <w:trPr>
          <w:gridAfter w:val="1"/>
          <w:wAfter w:w="43" w:type="dxa"/>
          <w:trHeight w:val="114"/>
        </w:trPr>
        <w:tc>
          <w:tcPr>
            <w:tcW w:w="4713" w:type="dxa"/>
            <w:tcBorders>
              <w:top w:val="single" w:sz="8" w:space="0" w:color="D9D9D9"/>
              <w:bottom w:val="single" w:sz="8" w:space="0" w:color="D9D9D9"/>
            </w:tcBorders>
            <w:vAlign w:val="bottom"/>
          </w:tcPr>
          <w:p w14:paraId="07FF957C" w14:textId="77777777" w:rsidR="00CA157A" w:rsidRPr="00ED5B20" w:rsidRDefault="00CA157A" w:rsidP="00CA157A">
            <w:pPr>
              <w:rPr>
                <w:rFonts w:ascii="Tahoma" w:hAnsi="Tahoma" w:cs="Tahoma"/>
                <w:sz w:val="18"/>
                <w:szCs w:val="18"/>
                <w:lang w:val="el-GR"/>
              </w:rPr>
            </w:pPr>
            <w:r w:rsidRPr="00ED5B20">
              <w:rPr>
                <w:rFonts w:ascii="Tahoma" w:hAnsi="Tahoma" w:cs="Tahoma"/>
                <w:sz w:val="18"/>
                <w:szCs w:val="18"/>
                <w:lang w:val="el-GR"/>
              </w:rPr>
              <w:t>Αποπληρωμές εισπρακτέων δανείων</w:t>
            </w:r>
          </w:p>
        </w:tc>
        <w:tc>
          <w:tcPr>
            <w:tcW w:w="1134" w:type="dxa"/>
            <w:tcBorders>
              <w:top w:val="single" w:sz="8" w:space="0" w:color="D9D9D9"/>
              <w:bottom w:val="single" w:sz="8" w:space="0" w:color="D9D9D9"/>
            </w:tcBorders>
            <w:vAlign w:val="center"/>
          </w:tcPr>
          <w:p w14:paraId="731675E2" w14:textId="77777777" w:rsidR="00CA157A" w:rsidRPr="002E6858" w:rsidRDefault="00CA157A" w:rsidP="00CA157A">
            <w:pPr>
              <w:jc w:val="right"/>
              <w:rPr>
                <w:rFonts w:ascii="Tahoma" w:hAnsi="Tahoma" w:cs="Tahoma"/>
                <w:color w:val="FF0000"/>
                <w:sz w:val="18"/>
                <w:szCs w:val="18"/>
                <w:lang w:val="el-GR"/>
              </w:rPr>
            </w:pPr>
            <w:r w:rsidRPr="008C36ED">
              <w:rPr>
                <w:rFonts w:ascii="Tahoma" w:hAnsi="Tahoma" w:cs="Tahoma"/>
                <w:sz w:val="18"/>
                <w:szCs w:val="18"/>
              </w:rPr>
              <w:t>1</w:t>
            </w:r>
            <w:r>
              <w:rPr>
                <w:rFonts w:ascii="Tahoma" w:hAnsi="Tahoma" w:cs="Tahoma"/>
                <w:sz w:val="18"/>
                <w:szCs w:val="18"/>
              </w:rPr>
              <w:t>,</w:t>
            </w:r>
            <w:r w:rsidRPr="008C36ED">
              <w:rPr>
                <w:rFonts w:ascii="Tahoma" w:hAnsi="Tahoma" w:cs="Tahoma"/>
                <w:sz w:val="18"/>
                <w:szCs w:val="18"/>
              </w:rPr>
              <w:t xml:space="preserve">8 </w:t>
            </w:r>
          </w:p>
        </w:tc>
        <w:tc>
          <w:tcPr>
            <w:tcW w:w="1077" w:type="dxa"/>
            <w:tcBorders>
              <w:top w:val="single" w:sz="8" w:space="0" w:color="D9D9D9"/>
              <w:bottom w:val="single" w:sz="8" w:space="0" w:color="D9D9D9"/>
            </w:tcBorders>
            <w:vAlign w:val="center"/>
          </w:tcPr>
          <w:p w14:paraId="3FB55603" w14:textId="77777777" w:rsidR="00CA157A" w:rsidRPr="002E6858" w:rsidRDefault="00CA157A" w:rsidP="00CA157A">
            <w:pPr>
              <w:jc w:val="right"/>
              <w:rPr>
                <w:rFonts w:ascii="Tahoma" w:hAnsi="Tahoma" w:cs="Tahoma"/>
                <w:color w:val="FF0000"/>
                <w:sz w:val="18"/>
                <w:szCs w:val="18"/>
                <w:lang w:val="el-GR"/>
              </w:rPr>
            </w:pPr>
            <w:r w:rsidRPr="008C36ED">
              <w:rPr>
                <w:rFonts w:ascii="Tahoma" w:hAnsi="Tahoma" w:cs="Tahoma"/>
                <w:sz w:val="18"/>
                <w:szCs w:val="18"/>
              </w:rPr>
              <w:t>1</w:t>
            </w:r>
            <w:r>
              <w:rPr>
                <w:rFonts w:ascii="Tahoma" w:hAnsi="Tahoma" w:cs="Tahoma"/>
                <w:sz w:val="18"/>
                <w:szCs w:val="18"/>
              </w:rPr>
              <w:t>,</w:t>
            </w:r>
            <w:r w:rsidRPr="008C36ED">
              <w:rPr>
                <w:rFonts w:ascii="Tahoma" w:hAnsi="Tahoma" w:cs="Tahoma"/>
                <w:sz w:val="18"/>
                <w:szCs w:val="18"/>
              </w:rPr>
              <w:t xml:space="preserve">8 </w:t>
            </w:r>
          </w:p>
        </w:tc>
        <w:tc>
          <w:tcPr>
            <w:tcW w:w="1049" w:type="dxa"/>
            <w:gridSpan w:val="2"/>
            <w:tcBorders>
              <w:top w:val="single" w:sz="8" w:space="0" w:color="D9D9D9"/>
              <w:bottom w:val="single" w:sz="8" w:space="0" w:color="D9D9D9"/>
            </w:tcBorders>
            <w:vAlign w:val="center"/>
          </w:tcPr>
          <w:p w14:paraId="2AB1951F" w14:textId="6A404A0B" w:rsidR="00CA157A" w:rsidRPr="00EA57CD" w:rsidRDefault="00EA57CD" w:rsidP="00CA157A">
            <w:pPr>
              <w:jc w:val="right"/>
              <w:rPr>
                <w:rFonts w:ascii="Tahoma" w:hAnsi="Tahoma" w:cs="Tahoma"/>
                <w:color w:val="FF0000"/>
                <w:sz w:val="18"/>
                <w:szCs w:val="18"/>
                <w:lang w:val="el-GR"/>
              </w:rPr>
            </w:pPr>
            <w:r>
              <w:rPr>
                <w:rFonts w:ascii="Tahoma" w:hAnsi="Tahoma" w:cs="Tahoma"/>
                <w:sz w:val="18"/>
                <w:szCs w:val="18"/>
                <w:lang w:val="el-GR"/>
              </w:rPr>
              <w:t>0,0%</w:t>
            </w:r>
          </w:p>
        </w:tc>
        <w:tc>
          <w:tcPr>
            <w:tcW w:w="992" w:type="dxa"/>
            <w:gridSpan w:val="2"/>
            <w:tcBorders>
              <w:top w:val="single" w:sz="8" w:space="0" w:color="D9D9D9"/>
              <w:bottom w:val="single" w:sz="8" w:space="0" w:color="D9D9D9"/>
            </w:tcBorders>
            <w:vAlign w:val="center"/>
          </w:tcPr>
          <w:p w14:paraId="79B28C8B" w14:textId="77777777" w:rsidR="00CA157A" w:rsidRPr="002E6858" w:rsidRDefault="00CA157A" w:rsidP="00CA157A">
            <w:pPr>
              <w:jc w:val="right"/>
              <w:rPr>
                <w:rFonts w:ascii="Tahoma" w:hAnsi="Tahoma" w:cs="Tahoma"/>
                <w:color w:val="FF0000"/>
                <w:sz w:val="18"/>
                <w:szCs w:val="18"/>
              </w:rPr>
            </w:pPr>
            <w:r w:rsidRPr="008C36ED">
              <w:rPr>
                <w:rFonts w:ascii="Tahoma" w:hAnsi="Tahoma" w:cs="Tahoma"/>
                <w:sz w:val="18"/>
                <w:szCs w:val="18"/>
              </w:rPr>
              <w:t>7</w:t>
            </w:r>
            <w:r>
              <w:rPr>
                <w:rFonts w:ascii="Tahoma" w:hAnsi="Tahoma" w:cs="Tahoma"/>
                <w:sz w:val="18"/>
                <w:szCs w:val="18"/>
              </w:rPr>
              <w:t>,</w:t>
            </w:r>
            <w:r w:rsidRPr="008C36ED">
              <w:rPr>
                <w:rFonts w:ascii="Tahoma" w:hAnsi="Tahoma" w:cs="Tahoma"/>
                <w:sz w:val="18"/>
                <w:szCs w:val="18"/>
              </w:rPr>
              <w:t xml:space="preserve">2 </w:t>
            </w:r>
          </w:p>
        </w:tc>
        <w:tc>
          <w:tcPr>
            <w:tcW w:w="993" w:type="dxa"/>
            <w:tcBorders>
              <w:top w:val="single" w:sz="8" w:space="0" w:color="D9D9D9"/>
              <w:bottom w:val="single" w:sz="8" w:space="0" w:color="D9D9D9"/>
            </w:tcBorders>
            <w:vAlign w:val="center"/>
          </w:tcPr>
          <w:p w14:paraId="51C698DF" w14:textId="77777777" w:rsidR="00CA157A" w:rsidRPr="002E6858" w:rsidRDefault="00CA157A" w:rsidP="00CA157A">
            <w:pPr>
              <w:jc w:val="right"/>
              <w:rPr>
                <w:rFonts w:ascii="Tahoma" w:hAnsi="Tahoma" w:cs="Tahoma"/>
                <w:color w:val="FF0000"/>
                <w:sz w:val="18"/>
                <w:szCs w:val="18"/>
              </w:rPr>
            </w:pPr>
            <w:r w:rsidRPr="008C36ED">
              <w:rPr>
                <w:rFonts w:ascii="Tahoma" w:hAnsi="Tahoma" w:cs="Tahoma"/>
                <w:sz w:val="18"/>
                <w:szCs w:val="18"/>
              </w:rPr>
              <w:t>7</w:t>
            </w:r>
            <w:r>
              <w:rPr>
                <w:rFonts w:ascii="Tahoma" w:hAnsi="Tahoma" w:cs="Tahoma"/>
                <w:sz w:val="18"/>
                <w:szCs w:val="18"/>
              </w:rPr>
              <w:t>,</w:t>
            </w:r>
            <w:r w:rsidRPr="008C36ED">
              <w:rPr>
                <w:rFonts w:ascii="Tahoma" w:hAnsi="Tahoma" w:cs="Tahoma"/>
                <w:sz w:val="18"/>
                <w:szCs w:val="18"/>
              </w:rPr>
              <w:t xml:space="preserve">2 </w:t>
            </w:r>
          </w:p>
        </w:tc>
        <w:tc>
          <w:tcPr>
            <w:tcW w:w="1091" w:type="dxa"/>
            <w:tcBorders>
              <w:top w:val="single" w:sz="8" w:space="0" w:color="D9D9D9"/>
              <w:bottom w:val="single" w:sz="8" w:space="0" w:color="D9D9D9"/>
            </w:tcBorders>
          </w:tcPr>
          <w:p w14:paraId="4AE37DE6" w14:textId="3F656D00" w:rsidR="00CA157A" w:rsidRPr="002E6858" w:rsidRDefault="00EA57CD" w:rsidP="00CA157A">
            <w:pPr>
              <w:jc w:val="right"/>
              <w:rPr>
                <w:rFonts w:ascii="Tahoma" w:hAnsi="Tahoma" w:cs="Tahoma"/>
                <w:color w:val="FF0000"/>
                <w:sz w:val="18"/>
                <w:szCs w:val="18"/>
                <w:lang w:val="el-GR"/>
              </w:rPr>
            </w:pPr>
            <w:r>
              <w:rPr>
                <w:rFonts w:ascii="Tahoma" w:hAnsi="Tahoma" w:cs="Tahoma"/>
                <w:sz w:val="18"/>
                <w:szCs w:val="18"/>
                <w:lang w:val="el-GR"/>
              </w:rPr>
              <w:t>0,0%</w:t>
            </w:r>
            <w:r w:rsidR="00CA157A" w:rsidRPr="000647B4">
              <w:rPr>
                <w:rFonts w:ascii="Tahoma" w:hAnsi="Tahoma" w:cs="Tahoma"/>
                <w:sz w:val="18"/>
                <w:szCs w:val="18"/>
              </w:rPr>
              <w:t xml:space="preserve"> </w:t>
            </w:r>
          </w:p>
        </w:tc>
      </w:tr>
      <w:tr w:rsidR="00ED5B20" w:rsidRPr="002E6858" w14:paraId="407D53AB" w14:textId="77777777" w:rsidTr="00553DB0">
        <w:trPr>
          <w:gridAfter w:val="1"/>
          <w:wAfter w:w="43" w:type="dxa"/>
          <w:trHeight w:val="114"/>
        </w:trPr>
        <w:tc>
          <w:tcPr>
            <w:tcW w:w="4713" w:type="dxa"/>
            <w:tcBorders>
              <w:top w:val="single" w:sz="8" w:space="0" w:color="D9D9D9"/>
              <w:bottom w:val="single" w:sz="8" w:space="0" w:color="D9D9D9"/>
            </w:tcBorders>
            <w:vAlign w:val="bottom"/>
          </w:tcPr>
          <w:p w14:paraId="061E5083" w14:textId="77777777" w:rsidR="00ED5B20" w:rsidRPr="00ED5B20" w:rsidRDefault="00ED5B20" w:rsidP="00ED5B20">
            <w:pPr>
              <w:rPr>
                <w:rFonts w:ascii="Tahoma" w:hAnsi="Tahoma" w:cs="Tahoma"/>
                <w:sz w:val="18"/>
                <w:szCs w:val="18"/>
                <w:lang w:val="el-GR"/>
              </w:rPr>
            </w:pPr>
            <w:r w:rsidRPr="00ED5B20">
              <w:rPr>
                <w:rFonts w:ascii="Tahoma" w:hAnsi="Tahoma" w:cs="Tahoma"/>
                <w:sz w:val="18"/>
                <w:szCs w:val="18"/>
                <w:lang w:val="el-GR"/>
              </w:rPr>
              <w:t>Αγορά ενσώματων και άυλων παγίων περιουσιακών στοιχείων</w:t>
            </w:r>
          </w:p>
        </w:tc>
        <w:tc>
          <w:tcPr>
            <w:tcW w:w="1134" w:type="dxa"/>
            <w:tcBorders>
              <w:top w:val="single" w:sz="8" w:space="0" w:color="D9D9D9"/>
              <w:bottom w:val="single" w:sz="8" w:space="0" w:color="D9D9D9"/>
            </w:tcBorders>
            <w:vAlign w:val="center"/>
          </w:tcPr>
          <w:p w14:paraId="54035EB2" w14:textId="77777777" w:rsidR="00ED5B20" w:rsidRPr="002E6858" w:rsidRDefault="00ED5B20" w:rsidP="00ED5B20">
            <w:pPr>
              <w:jc w:val="right"/>
              <w:rPr>
                <w:rFonts w:ascii="Tahoma" w:hAnsi="Tahoma" w:cs="Tahoma"/>
                <w:color w:val="FF0000"/>
                <w:sz w:val="18"/>
                <w:szCs w:val="18"/>
                <w:lang w:val="el-GR"/>
              </w:rPr>
            </w:pPr>
            <w:r w:rsidRPr="008C36ED">
              <w:rPr>
                <w:rFonts w:ascii="Tahoma" w:hAnsi="Tahoma" w:cs="Tahoma"/>
                <w:sz w:val="18"/>
                <w:szCs w:val="18"/>
              </w:rPr>
              <w:t>(185</w:t>
            </w:r>
            <w:r w:rsidR="00CB03D6">
              <w:rPr>
                <w:rFonts w:ascii="Tahoma" w:hAnsi="Tahoma" w:cs="Tahoma"/>
                <w:sz w:val="18"/>
                <w:szCs w:val="18"/>
              </w:rPr>
              <w:t>,</w:t>
            </w:r>
            <w:r w:rsidRPr="008C36ED">
              <w:rPr>
                <w:rFonts w:ascii="Tahoma" w:hAnsi="Tahoma" w:cs="Tahoma"/>
                <w:sz w:val="18"/>
                <w:szCs w:val="18"/>
              </w:rPr>
              <w:t>5)</w:t>
            </w:r>
          </w:p>
        </w:tc>
        <w:tc>
          <w:tcPr>
            <w:tcW w:w="1077" w:type="dxa"/>
            <w:tcBorders>
              <w:top w:val="single" w:sz="8" w:space="0" w:color="D9D9D9"/>
              <w:bottom w:val="single" w:sz="8" w:space="0" w:color="D9D9D9"/>
            </w:tcBorders>
            <w:vAlign w:val="center"/>
          </w:tcPr>
          <w:p w14:paraId="2054B9D8" w14:textId="77777777" w:rsidR="00ED5B20" w:rsidRPr="002E6858" w:rsidRDefault="00ED5B20" w:rsidP="00ED5B20">
            <w:pPr>
              <w:jc w:val="right"/>
              <w:rPr>
                <w:rFonts w:ascii="Tahoma" w:hAnsi="Tahoma" w:cs="Tahoma"/>
                <w:color w:val="FF0000"/>
                <w:sz w:val="18"/>
                <w:szCs w:val="18"/>
                <w:lang w:val="el-GR"/>
              </w:rPr>
            </w:pPr>
            <w:r w:rsidRPr="008C36ED">
              <w:rPr>
                <w:rFonts w:ascii="Tahoma" w:hAnsi="Tahoma" w:cs="Tahoma"/>
                <w:sz w:val="18"/>
                <w:szCs w:val="18"/>
              </w:rPr>
              <w:t>(285</w:t>
            </w:r>
            <w:r w:rsidR="00CB03D6">
              <w:rPr>
                <w:rFonts w:ascii="Tahoma" w:hAnsi="Tahoma" w:cs="Tahoma"/>
                <w:sz w:val="18"/>
                <w:szCs w:val="18"/>
              </w:rPr>
              <w:t>,</w:t>
            </w:r>
            <w:r w:rsidRPr="008C36ED">
              <w:rPr>
                <w:rFonts w:ascii="Tahoma" w:hAnsi="Tahoma" w:cs="Tahoma"/>
                <w:sz w:val="18"/>
                <w:szCs w:val="18"/>
              </w:rPr>
              <w:t>4)</w:t>
            </w:r>
          </w:p>
        </w:tc>
        <w:tc>
          <w:tcPr>
            <w:tcW w:w="1049" w:type="dxa"/>
            <w:gridSpan w:val="2"/>
            <w:tcBorders>
              <w:top w:val="single" w:sz="8" w:space="0" w:color="D9D9D9"/>
              <w:bottom w:val="single" w:sz="8" w:space="0" w:color="D9D9D9"/>
            </w:tcBorders>
            <w:vAlign w:val="center"/>
          </w:tcPr>
          <w:p w14:paraId="6D6A4B83" w14:textId="77777777" w:rsidR="00ED5B20" w:rsidRPr="002E6858" w:rsidRDefault="00ED5B20" w:rsidP="00ED5B20">
            <w:pPr>
              <w:jc w:val="right"/>
              <w:rPr>
                <w:rFonts w:ascii="Tahoma" w:hAnsi="Tahoma" w:cs="Tahoma"/>
                <w:color w:val="FF0000"/>
                <w:sz w:val="18"/>
                <w:szCs w:val="18"/>
                <w:lang w:val="el-GR"/>
              </w:rPr>
            </w:pPr>
            <w:r w:rsidRPr="008C36ED">
              <w:rPr>
                <w:rFonts w:ascii="Tahoma" w:hAnsi="Tahoma" w:cs="Tahoma"/>
                <w:sz w:val="18"/>
                <w:szCs w:val="18"/>
              </w:rPr>
              <w:t>-35</w:t>
            </w:r>
            <w:r w:rsidR="00CB03D6">
              <w:rPr>
                <w:rFonts w:ascii="Tahoma" w:hAnsi="Tahoma" w:cs="Tahoma"/>
                <w:sz w:val="18"/>
                <w:szCs w:val="18"/>
              </w:rPr>
              <w:t>,</w:t>
            </w:r>
            <w:r w:rsidRPr="008C36ED">
              <w:rPr>
                <w:rFonts w:ascii="Tahoma" w:hAnsi="Tahoma" w:cs="Tahoma"/>
                <w:sz w:val="18"/>
                <w:szCs w:val="18"/>
              </w:rPr>
              <w:t>0%</w:t>
            </w:r>
          </w:p>
        </w:tc>
        <w:tc>
          <w:tcPr>
            <w:tcW w:w="992" w:type="dxa"/>
            <w:gridSpan w:val="2"/>
            <w:tcBorders>
              <w:top w:val="single" w:sz="8" w:space="0" w:color="D9D9D9"/>
              <w:bottom w:val="single" w:sz="8" w:space="0" w:color="D9D9D9"/>
            </w:tcBorders>
            <w:vAlign w:val="center"/>
          </w:tcPr>
          <w:p w14:paraId="21DFDBB3"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(586</w:t>
            </w:r>
            <w:r w:rsidR="00CB03D6">
              <w:rPr>
                <w:rFonts w:ascii="Tahoma" w:hAnsi="Tahoma" w:cs="Tahoma"/>
                <w:sz w:val="18"/>
                <w:szCs w:val="18"/>
              </w:rPr>
              <w:t>,</w:t>
            </w:r>
            <w:r w:rsidRPr="008C36ED">
              <w:rPr>
                <w:rFonts w:ascii="Tahoma" w:hAnsi="Tahoma" w:cs="Tahoma"/>
                <w:sz w:val="18"/>
                <w:szCs w:val="18"/>
              </w:rPr>
              <w:t>0)</w:t>
            </w:r>
          </w:p>
        </w:tc>
        <w:tc>
          <w:tcPr>
            <w:tcW w:w="993" w:type="dxa"/>
            <w:tcBorders>
              <w:top w:val="single" w:sz="8" w:space="0" w:color="D9D9D9"/>
              <w:bottom w:val="single" w:sz="8" w:space="0" w:color="D9D9D9"/>
            </w:tcBorders>
            <w:vAlign w:val="center"/>
          </w:tcPr>
          <w:p w14:paraId="23FC264A"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(667</w:t>
            </w:r>
            <w:r w:rsidR="00CB03D6">
              <w:rPr>
                <w:rFonts w:ascii="Tahoma" w:hAnsi="Tahoma" w:cs="Tahoma"/>
                <w:sz w:val="18"/>
                <w:szCs w:val="18"/>
              </w:rPr>
              <w:t>,</w:t>
            </w:r>
            <w:r w:rsidRPr="008C36ED">
              <w:rPr>
                <w:rFonts w:ascii="Tahoma" w:hAnsi="Tahoma" w:cs="Tahoma"/>
                <w:sz w:val="18"/>
                <w:szCs w:val="18"/>
              </w:rPr>
              <w:t>8)</w:t>
            </w:r>
          </w:p>
        </w:tc>
        <w:tc>
          <w:tcPr>
            <w:tcW w:w="1091" w:type="dxa"/>
            <w:tcBorders>
              <w:top w:val="single" w:sz="8" w:space="0" w:color="D9D9D9"/>
              <w:bottom w:val="single" w:sz="8" w:space="0" w:color="D9D9D9"/>
            </w:tcBorders>
            <w:vAlign w:val="center"/>
          </w:tcPr>
          <w:p w14:paraId="1B55AA92"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-12</w:t>
            </w:r>
            <w:r w:rsidR="00CB03D6">
              <w:rPr>
                <w:rFonts w:ascii="Tahoma" w:hAnsi="Tahoma" w:cs="Tahoma"/>
                <w:sz w:val="18"/>
                <w:szCs w:val="18"/>
              </w:rPr>
              <w:t>,</w:t>
            </w:r>
            <w:r w:rsidRPr="008C36ED">
              <w:rPr>
                <w:rFonts w:ascii="Tahoma" w:hAnsi="Tahoma" w:cs="Tahoma"/>
                <w:sz w:val="18"/>
                <w:szCs w:val="18"/>
              </w:rPr>
              <w:t>2%</w:t>
            </w:r>
          </w:p>
        </w:tc>
      </w:tr>
      <w:tr w:rsidR="00ED5B20" w:rsidRPr="002E6858" w14:paraId="2FF77120" w14:textId="77777777" w:rsidTr="00553DB0">
        <w:trPr>
          <w:gridAfter w:val="1"/>
          <w:wAfter w:w="43" w:type="dxa"/>
          <w:trHeight w:val="114"/>
        </w:trPr>
        <w:tc>
          <w:tcPr>
            <w:tcW w:w="4713" w:type="dxa"/>
            <w:tcBorders>
              <w:top w:val="single" w:sz="8" w:space="0" w:color="D9D9D9"/>
              <w:bottom w:val="single" w:sz="8" w:space="0" w:color="D9D9D9"/>
            </w:tcBorders>
            <w:vAlign w:val="bottom"/>
          </w:tcPr>
          <w:p w14:paraId="22FF9C8B" w14:textId="77777777" w:rsidR="00ED5B20" w:rsidRPr="00ED5B20" w:rsidRDefault="00DA3F77" w:rsidP="00ED5B20">
            <w:pPr>
              <w:rPr>
                <w:rFonts w:ascii="Tahoma" w:hAnsi="Tahoma" w:cs="Tahoma"/>
                <w:sz w:val="18"/>
                <w:szCs w:val="18"/>
                <w:lang w:val="el-GR"/>
              </w:rPr>
            </w:pPr>
            <w:r>
              <w:rPr>
                <w:rFonts w:ascii="Tahoma" w:hAnsi="Tahoma" w:cs="Tahoma"/>
                <w:sz w:val="18"/>
                <w:szCs w:val="18"/>
                <w:lang w:val="el-GR"/>
              </w:rPr>
              <w:t xml:space="preserve">Εισπράξεις/(πληρωμές) </w:t>
            </w:r>
            <w:r w:rsidR="00ED5B20" w:rsidRPr="00ED5B20">
              <w:rPr>
                <w:rFonts w:ascii="Tahoma" w:hAnsi="Tahoma" w:cs="Tahoma"/>
                <w:sz w:val="18"/>
                <w:szCs w:val="18"/>
                <w:lang w:val="el-GR"/>
              </w:rPr>
              <w:t xml:space="preserve">από </w:t>
            </w:r>
            <w:r>
              <w:rPr>
                <w:rFonts w:ascii="Tahoma" w:hAnsi="Tahoma" w:cs="Tahoma"/>
                <w:sz w:val="18"/>
                <w:szCs w:val="18"/>
                <w:lang w:val="el-GR"/>
              </w:rPr>
              <w:t>πωλήσεις θυγατρ</w:t>
            </w:r>
            <w:r w:rsidR="00FA7D64">
              <w:rPr>
                <w:rFonts w:ascii="Tahoma" w:hAnsi="Tahoma" w:cs="Tahoma"/>
                <w:sz w:val="18"/>
                <w:szCs w:val="18"/>
                <w:lang w:val="el-GR"/>
              </w:rPr>
              <w:t>ικών</w:t>
            </w:r>
            <w:r>
              <w:rPr>
                <w:rFonts w:ascii="Tahoma" w:hAnsi="Tahoma" w:cs="Tahoma"/>
                <w:sz w:val="18"/>
                <w:szCs w:val="18"/>
                <w:lang w:val="el-GR"/>
              </w:rPr>
              <w:t>/ συμμετοχών</w:t>
            </w:r>
          </w:p>
        </w:tc>
        <w:tc>
          <w:tcPr>
            <w:tcW w:w="1134" w:type="dxa"/>
            <w:tcBorders>
              <w:top w:val="single" w:sz="8" w:space="0" w:color="D9D9D9"/>
              <w:bottom w:val="single" w:sz="8" w:space="0" w:color="D9D9D9"/>
            </w:tcBorders>
            <w:vAlign w:val="center"/>
          </w:tcPr>
          <w:p w14:paraId="432536AB" w14:textId="77777777" w:rsidR="00ED5B20" w:rsidRPr="002E6858" w:rsidRDefault="00ED5B20" w:rsidP="00ED5B20">
            <w:pPr>
              <w:jc w:val="right"/>
              <w:rPr>
                <w:rFonts w:ascii="Tahoma" w:hAnsi="Tahoma" w:cs="Tahoma"/>
                <w:color w:val="FF0000"/>
                <w:sz w:val="18"/>
                <w:szCs w:val="18"/>
                <w:lang w:val="el-GR"/>
              </w:rPr>
            </w:pPr>
            <w:r w:rsidRPr="008C36ED">
              <w:rPr>
                <w:rFonts w:ascii="Tahoma" w:hAnsi="Tahoma" w:cs="Tahoma"/>
                <w:sz w:val="18"/>
                <w:szCs w:val="18"/>
              </w:rPr>
              <w:t>(3</w:t>
            </w:r>
            <w:r w:rsidR="00CB03D6">
              <w:rPr>
                <w:rFonts w:ascii="Tahoma" w:hAnsi="Tahoma" w:cs="Tahoma"/>
                <w:sz w:val="18"/>
                <w:szCs w:val="18"/>
              </w:rPr>
              <w:t>,</w:t>
            </w:r>
            <w:r w:rsidRPr="008C36ED">
              <w:rPr>
                <w:rFonts w:ascii="Tahoma" w:hAnsi="Tahoma" w:cs="Tahoma"/>
                <w:sz w:val="18"/>
                <w:szCs w:val="18"/>
              </w:rPr>
              <w:t>4)</w:t>
            </w:r>
          </w:p>
        </w:tc>
        <w:tc>
          <w:tcPr>
            <w:tcW w:w="1077" w:type="dxa"/>
            <w:tcBorders>
              <w:top w:val="single" w:sz="8" w:space="0" w:color="D9D9D9"/>
              <w:bottom w:val="single" w:sz="8" w:space="0" w:color="D9D9D9"/>
            </w:tcBorders>
            <w:vAlign w:val="center"/>
          </w:tcPr>
          <w:p w14:paraId="05AF247A" w14:textId="77777777" w:rsidR="00ED5B20" w:rsidRPr="002E6858" w:rsidRDefault="00ED5B20" w:rsidP="00ED5B20">
            <w:pPr>
              <w:jc w:val="right"/>
              <w:rPr>
                <w:rFonts w:ascii="Tahoma" w:hAnsi="Tahoma" w:cs="Tahoma"/>
                <w:color w:val="FF0000"/>
                <w:sz w:val="18"/>
                <w:szCs w:val="18"/>
                <w:lang w:val="el-GR"/>
              </w:rPr>
            </w:pPr>
            <w:r w:rsidRPr="008C36ED">
              <w:rPr>
                <w:rFonts w:ascii="Tahoma" w:hAnsi="Tahoma" w:cs="Tahoma"/>
                <w:sz w:val="18"/>
                <w:szCs w:val="18"/>
              </w:rPr>
              <w:t xml:space="preserve">- </w:t>
            </w:r>
          </w:p>
        </w:tc>
        <w:tc>
          <w:tcPr>
            <w:tcW w:w="1049" w:type="dxa"/>
            <w:gridSpan w:val="2"/>
            <w:tcBorders>
              <w:top w:val="single" w:sz="8" w:space="0" w:color="D9D9D9"/>
              <w:bottom w:val="single" w:sz="8" w:space="0" w:color="D9D9D9"/>
            </w:tcBorders>
            <w:vAlign w:val="center"/>
          </w:tcPr>
          <w:p w14:paraId="2B171471" w14:textId="77777777" w:rsidR="00ED5B20" w:rsidRPr="002E6858" w:rsidRDefault="00ED5B20" w:rsidP="00ED5B20">
            <w:pPr>
              <w:jc w:val="right"/>
              <w:rPr>
                <w:rFonts w:ascii="Tahoma" w:hAnsi="Tahoma" w:cs="Tahoma"/>
                <w:color w:val="FF0000"/>
                <w:sz w:val="18"/>
                <w:szCs w:val="18"/>
                <w:lang w:val="el-GR"/>
              </w:rPr>
            </w:pPr>
            <w:r w:rsidRPr="008C36ED">
              <w:rPr>
                <w:rFonts w:ascii="Tahoma" w:hAnsi="Tahoma" w:cs="Tahoma"/>
                <w:sz w:val="18"/>
                <w:szCs w:val="18"/>
              </w:rPr>
              <w:t>-</w:t>
            </w:r>
          </w:p>
        </w:tc>
        <w:tc>
          <w:tcPr>
            <w:tcW w:w="992" w:type="dxa"/>
            <w:gridSpan w:val="2"/>
            <w:tcBorders>
              <w:top w:val="single" w:sz="8" w:space="0" w:color="D9D9D9"/>
              <w:bottom w:val="single" w:sz="8" w:space="0" w:color="D9D9D9"/>
            </w:tcBorders>
            <w:vAlign w:val="center"/>
          </w:tcPr>
          <w:p w14:paraId="2F780EC4" w14:textId="77777777" w:rsidR="00ED5B20" w:rsidRPr="002E6858" w:rsidRDefault="00ED5B20" w:rsidP="00ED5B20">
            <w:pPr>
              <w:jc w:val="right"/>
              <w:rPr>
                <w:rFonts w:ascii="Tahoma" w:hAnsi="Tahoma" w:cs="Tahoma"/>
                <w:color w:val="FF0000"/>
                <w:sz w:val="18"/>
                <w:szCs w:val="18"/>
                <w:lang w:val="el-GR"/>
              </w:rPr>
            </w:pPr>
            <w:r w:rsidRPr="008C36ED">
              <w:rPr>
                <w:rFonts w:ascii="Tahoma" w:hAnsi="Tahoma" w:cs="Tahoma"/>
                <w:sz w:val="18"/>
                <w:szCs w:val="18"/>
              </w:rPr>
              <w:t>288</w:t>
            </w:r>
            <w:r w:rsidR="00CB03D6">
              <w:rPr>
                <w:rFonts w:ascii="Tahoma" w:hAnsi="Tahoma" w:cs="Tahoma"/>
                <w:sz w:val="18"/>
                <w:szCs w:val="18"/>
              </w:rPr>
              <w:t>,</w:t>
            </w:r>
            <w:r w:rsidRPr="008C36ED">
              <w:rPr>
                <w:rFonts w:ascii="Tahoma" w:hAnsi="Tahoma" w:cs="Tahoma"/>
                <w:sz w:val="18"/>
                <w:szCs w:val="18"/>
              </w:rPr>
              <w:t xml:space="preserve">3 </w:t>
            </w:r>
          </w:p>
        </w:tc>
        <w:tc>
          <w:tcPr>
            <w:tcW w:w="993" w:type="dxa"/>
            <w:tcBorders>
              <w:top w:val="single" w:sz="8" w:space="0" w:color="D9D9D9"/>
              <w:bottom w:val="single" w:sz="8" w:space="0" w:color="D9D9D9"/>
            </w:tcBorders>
            <w:vAlign w:val="center"/>
          </w:tcPr>
          <w:p w14:paraId="2BDB3545" w14:textId="77777777" w:rsidR="00ED5B20" w:rsidRPr="002E6858" w:rsidRDefault="00ED5B20" w:rsidP="00ED5B20">
            <w:pPr>
              <w:jc w:val="right"/>
              <w:rPr>
                <w:rFonts w:ascii="Tahoma" w:hAnsi="Tahoma" w:cs="Tahoma"/>
                <w:color w:val="FF0000"/>
                <w:sz w:val="18"/>
                <w:szCs w:val="18"/>
                <w:lang w:val="el-GR"/>
              </w:rPr>
            </w:pPr>
            <w:r w:rsidRPr="008C36ED">
              <w:rPr>
                <w:rFonts w:ascii="Tahoma" w:hAnsi="Tahoma" w:cs="Tahoma"/>
                <w:sz w:val="18"/>
                <w:szCs w:val="18"/>
              </w:rPr>
              <w:t xml:space="preserve">- </w:t>
            </w:r>
          </w:p>
        </w:tc>
        <w:tc>
          <w:tcPr>
            <w:tcW w:w="1091" w:type="dxa"/>
            <w:tcBorders>
              <w:top w:val="single" w:sz="8" w:space="0" w:color="D9D9D9"/>
              <w:bottom w:val="single" w:sz="8" w:space="0" w:color="D9D9D9"/>
            </w:tcBorders>
            <w:vAlign w:val="center"/>
          </w:tcPr>
          <w:p w14:paraId="13975729" w14:textId="77777777" w:rsidR="00ED5B20" w:rsidRPr="002E6858" w:rsidRDefault="00ED5B20" w:rsidP="00ED5B20">
            <w:pPr>
              <w:jc w:val="right"/>
              <w:rPr>
                <w:rFonts w:ascii="Tahoma" w:hAnsi="Tahoma" w:cs="Tahoma"/>
                <w:color w:val="FF0000"/>
                <w:sz w:val="18"/>
                <w:szCs w:val="18"/>
                <w:lang w:val="el-GR"/>
              </w:rPr>
            </w:pPr>
            <w:r w:rsidRPr="008C36ED">
              <w:rPr>
                <w:rFonts w:ascii="Tahoma" w:hAnsi="Tahoma" w:cs="Tahoma"/>
                <w:sz w:val="18"/>
                <w:szCs w:val="18"/>
              </w:rPr>
              <w:t>- </w:t>
            </w:r>
          </w:p>
        </w:tc>
      </w:tr>
      <w:tr w:rsidR="00ED5B20" w:rsidRPr="00CA157A" w14:paraId="24268D3D" w14:textId="77777777" w:rsidTr="00553DB0">
        <w:trPr>
          <w:gridAfter w:val="1"/>
          <w:wAfter w:w="43" w:type="dxa"/>
          <w:trHeight w:val="114"/>
        </w:trPr>
        <w:tc>
          <w:tcPr>
            <w:tcW w:w="4713" w:type="dxa"/>
            <w:tcBorders>
              <w:top w:val="single" w:sz="8" w:space="0" w:color="D9D9D9"/>
              <w:bottom w:val="single" w:sz="8" w:space="0" w:color="D9D9D9"/>
            </w:tcBorders>
            <w:vAlign w:val="bottom"/>
          </w:tcPr>
          <w:p w14:paraId="42BB9910" w14:textId="77777777" w:rsidR="00ED5B20" w:rsidRPr="002E6858" w:rsidRDefault="00ED5B20" w:rsidP="00ED5B20">
            <w:pPr>
              <w:rPr>
                <w:rFonts w:ascii="Tahoma" w:hAnsi="Tahoma" w:cs="Tahoma"/>
                <w:color w:val="FF0000"/>
                <w:sz w:val="18"/>
                <w:szCs w:val="18"/>
                <w:lang w:val="el-GR"/>
              </w:rPr>
            </w:pPr>
            <w:r w:rsidRPr="00CA157A">
              <w:rPr>
                <w:rFonts w:ascii="Tahoma" w:hAnsi="Tahoma" w:cs="Tahoma"/>
                <w:sz w:val="18"/>
                <w:szCs w:val="18"/>
                <w:lang w:val="en-US"/>
              </w:rPr>
              <w:t>T</w:t>
            </w:r>
            <w:proofErr w:type="spellStart"/>
            <w:r w:rsidRPr="00CA157A">
              <w:rPr>
                <w:rFonts w:ascii="Tahoma" w:hAnsi="Tahoma" w:cs="Tahoma"/>
                <w:sz w:val="18"/>
                <w:szCs w:val="18"/>
                <w:lang w:val="el-GR"/>
              </w:rPr>
              <w:t>αμειακά</w:t>
            </w:r>
            <w:proofErr w:type="spellEnd"/>
            <w:r w:rsidRPr="00CA157A">
              <w:rPr>
                <w:rFonts w:ascii="Tahoma" w:hAnsi="Tahoma" w:cs="Tahoma"/>
                <w:sz w:val="18"/>
                <w:szCs w:val="18"/>
                <w:lang w:val="el-GR"/>
              </w:rPr>
              <w:t xml:space="preserve"> διαθέσιμα και </w:t>
            </w:r>
            <w:r w:rsidR="003551DD">
              <w:rPr>
                <w:rFonts w:ascii="Tahoma" w:hAnsi="Tahoma" w:cs="Tahoma"/>
                <w:sz w:val="18"/>
                <w:szCs w:val="18"/>
                <w:lang w:val="el-GR"/>
              </w:rPr>
              <w:t xml:space="preserve">ταμειακά </w:t>
            </w:r>
            <w:r w:rsidRPr="00CA157A">
              <w:rPr>
                <w:rFonts w:ascii="Tahoma" w:hAnsi="Tahoma" w:cs="Tahoma"/>
                <w:sz w:val="18"/>
                <w:szCs w:val="18"/>
                <w:lang w:val="el-GR"/>
              </w:rPr>
              <w:t>ισοδύναμα θυγατρ</w:t>
            </w:r>
            <w:r w:rsidR="003551DD">
              <w:rPr>
                <w:rFonts w:ascii="Tahoma" w:hAnsi="Tahoma" w:cs="Tahoma"/>
                <w:sz w:val="18"/>
                <w:szCs w:val="18"/>
                <w:lang w:val="el-GR"/>
              </w:rPr>
              <w:t>ικών που πουλήθηκαν</w:t>
            </w:r>
          </w:p>
        </w:tc>
        <w:tc>
          <w:tcPr>
            <w:tcW w:w="1134" w:type="dxa"/>
            <w:tcBorders>
              <w:top w:val="single" w:sz="8" w:space="0" w:color="D9D9D9"/>
              <w:bottom w:val="single" w:sz="8" w:space="0" w:color="D9D9D9"/>
            </w:tcBorders>
            <w:vAlign w:val="center"/>
          </w:tcPr>
          <w:p w14:paraId="31EBDCBF" w14:textId="77777777" w:rsidR="00ED5B20" w:rsidRPr="002E6858" w:rsidRDefault="00CA157A" w:rsidP="00ED5B20">
            <w:pPr>
              <w:jc w:val="right"/>
              <w:rPr>
                <w:rFonts w:ascii="Tahoma" w:hAnsi="Tahoma" w:cs="Tahoma"/>
                <w:color w:val="FF0000"/>
                <w:sz w:val="18"/>
                <w:szCs w:val="18"/>
                <w:lang w:val="el-GR"/>
              </w:rPr>
            </w:pPr>
            <w:r>
              <w:rPr>
                <w:rFonts w:ascii="Tahoma" w:hAnsi="Tahoma" w:cs="Tahoma"/>
                <w:sz w:val="18"/>
                <w:szCs w:val="18"/>
              </w:rPr>
              <w:t>-</w:t>
            </w:r>
          </w:p>
        </w:tc>
        <w:tc>
          <w:tcPr>
            <w:tcW w:w="1077" w:type="dxa"/>
            <w:tcBorders>
              <w:top w:val="single" w:sz="8" w:space="0" w:color="D9D9D9"/>
              <w:bottom w:val="single" w:sz="8" w:space="0" w:color="D9D9D9"/>
            </w:tcBorders>
            <w:vAlign w:val="center"/>
          </w:tcPr>
          <w:p w14:paraId="40804E5F" w14:textId="77777777" w:rsidR="00ED5B20" w:rsidRPr="002E6858" w:rsidRDefault="00ED5B20" w:rsidP="00ED5B20">
            <w:pPr>
              <w:jc w:val="right"/>
              <w:rPr>
                <w:rFonts w:ascii="Tahoma" w:hAnsi="Tahoma" w:cs="Tahoma"/>
                <w:color w:val="FF0000"/>
                <w:sz w:val="18"/>
                <w:szCs w:val="18"/>
                <w:lang w:val="el-GR"/>
              </w:rPr>
            </w:pPr>
            <w:r w:rsidRPr="008C36ED">
              <w:rPr>
                <w:rFonts w:ascii="Tahoma" w:hAnsi="Tahoma" w:cs="Tahoma"/>
                <w:sz w:val="18"/>
                <w:szCs w:val="18"/>
              </w:rPr>
              <w:t xml:space="preserve">- </w:t>
            </w:r>
          </w:p>
        </w:tc>
        <w:tc>
          <w:tcPr>
            <w:tcW w:w="1049" w:type="dxa"/>
            <w:gridSpan w:val="2"/>
            <w:tcBorders>
              <w:top w:val="single" w:sz="8" w:space="0" w:color="D9D9D9"/>
              <w:bottom w:val="single" w:sz="8" w:space="0" w:color="D9D9D9"/>
            </w:tcBorders>
            <w:vAlign w:val="center"/>
          </w:tcPr>
          <w:p w14:paraId="154B7B31" w14:textId="77777777" w:rsidR="00ED5B20" w:rsidRPr="002E6858" w:rsidRDefault="00ED5B20" w:rsidP="00ED5B20">
            <w:pPr>
              <w:jc w:val="right"/>
              <w:rPr>
                <w:rFonts w:ascii="Tahoma" w:hAnsi="Tahoma" w:cs="Tahoma"/>
                <w:color w:val="FF0000"/>
                <w:sz w:val="18"/>
                <w:szCs w:val="18"/>
                <w:lang w:val="el-GR"/>
              </w:rPr>
            </w:pPr>
            <w:r w:rsidRPr="008C36ED">
              <w:rPr>
                <w:rFonts w:ascii="Tahoma" w:hAnsi="Tahoma" w:cs="Tahoma"/>
                <w:sz w:val="18"/>
                <w:szCs w:val="18"/>
              </w:rPr>
              <w:t>-</w:t>
            </w:r>
          </w:p>
        </w:tc>
        <w:tc>
          <w:tcPr>
            <w:tcW w:w="992" w:type="dxa"/>
            <w:gridSpan w:val="2"/>
            <w:tcBorders>
              <w:top w:val="single" w:sz="8" w:space="0" w:color="D9D9D9"/>
              <w:bottom w:val="single" w:sz="8" w:space="0" w:color="D9D9D9"/>
            </w:tcBorders>
            <w:vAlign w:val="center"/>
          </w:tcPr>
          <w:p w14:paraId="0BC1B0C4" w14:textId="77777777" w:rsidR="00ED5B20" w:rsidRPr="002E6858" w:rsidRDefault="00CA157A" w:rsidP="00ED5B20">
            <w:pPr>
              <w:jc w:val="right"/>
              <w:rPr>
                <w:rFonts w:ascii="Tahoma" w:hAnsi="Tahoma" w:cs="Tahoma"/>
                <w:color w:val="FF0000"/>
                <w:sz w:val="18"/>
                <w:szCs w:val="18"/>
                <w:lang w:val="el-GR"/>
              </w:rPr>
            </w:pPr>
            <w:r>
              <w:rPr>
                <w:rFonts w:ascii="Tahoma" w:hAnsi="Tahoma" w:cs="Tahoma"/>
                <w:sz w:val="18"/>
                <w:szCs w:val="18"/>
                <w:lang w:val="el-GR"/>
              </w:rPr>
              <w:t>(89.3)</w:t>
            </w:r>
            <w:r w:rsidR="00ED5B20" w:rsidRPr="00CA157A">
              <w:rPr>
                <w:rFonts w:ascii="Tahoma" w:hAnsi="Tahoma" w:cs="Tahoma"/>
                <w:sz w:val="18"/>
                <w:szCs w:val="18"/>
                <w:lang w:val="el-GR"/>
              </w:rPr>
              <w:t xml:space="preserve"> </w:t>
            </w:r>
          </w:p>
        </w:tc>
        <w:tc>
          <w:tcPr>
            <w:tcW w:w="993" w:type="dxa"/>
            <w:tcBorders>
              <w:top w:val="single" w:sz="8" w:space="0" w:color="D9D9D9"/>
              <w:bottom w:val="single" w:sz="8" w:space="0" w:color="D9D9D9"/>
            </w:tcBorders>
            <w:vAlign w:val="center"/>
          </w:tcPr>
          <w:p w14:paraId="20A6F7E4" w14:textId="77777777" w:rsidR="00ED5B20" w:rsidRPr="002E6858" w:rsidRDefault="00ED5B20" w:rsidP="00ED5B20">
            <w:pPr>
              <w:jc w:val="right"/>
              <w:rPr>
                <w:rFonts w:ascii="Tahoma" w:hAnsi="Tahoma" w:cs="Tahoma"/>
                <w:color w:val="FF0000"/>
                <w:sz w:val="18"/>
                <w:szCs w:val="18"/>
                <w:lang w:val="el-GR"/>
              </w:rPr>
            </w:pPr>
            <w:r w:rsidRPr="00CA157A">
              <w:rPr>
                <w:rFonts w:ascii="Tahoma" w:hAnsi="Tahoma" w:cs="Tahoma"/>
                <w:sz w:val="18"/>
                <w:szCs w:val="18"/>
                <w:lang w:val="el-GR"/>
              </w:rPr>
              <w:t xml:space="preserve">- </w:t>
            </w:r>
          </w:p>
        </w:tc>
        <w:tc>
          <w:tcPr>
            <w:tcW w:w="1091" w:type="dxa"/>
            <w:tcBorders>
              <w:top w:val="single" w:sz="8" w:space="0" w:color="D9D9D9"/>
              <w:bottom w:val="single" w:sz="8" w:space="0" w:color="D9D9D9"/>
            </w:tcBorders>
            <w:vAlign w:val="center"/>
          </w:tcPr>
          <w:p w14:paraId="4080B182" w14:textId="77777777" w:rsidR="00ED5B20" w:rsidRPr="002E6858" w:rsidRDefault="00ED5B20" w:rsidP="00ED5B20">
            <w:pPr>
              <w:jc w:val="right"/>
              <w:rPr>
                <w:rFonts w:ascii="Tahoma" w:hAnsi="Tahoma" w:cs="Tahoma"/>
                <w:color w:val="FF0000"/>
                <w:sz w:val="18"/>
                <w:szCs w:val="18"/>
                <w:lang w:val="el-GR"/>
              </w:rPr>
            </w:pPr>
            <w:r w:rsidRPr="00CA157A">
              <w:rPr>
                <w:rFonts w:ascii="Tahoma" w:hAnsi="Tahoma" w:cs="Tahoma"/>
                <w:sz w:val="18"/>
                <w:szCs w:val="18"/>
                <w:lang w:val="el-GR"/>
              </w:rPr>
              <w:t>-</w:t>
            </w:r>
            <w:r w:rsidRPr="008C36ED">
              <w:rPr>
                <w:rFonts w:ascii="Tahoma" w:hAnsi="Tahoma" w:cs="Tahoma"/>
                <w:sz w:val="18"/>
                <w:szCs w:val="18"/>
              </w:rPr>
              <w:t> </w:t>
            </w:r>
          </w:p>
        </w:tc>
      </w:tr>
      <w:tr w:rsidR="00ED5B20" w:rsidRPr="00CA157A" w14:paraId="7D82C039" w14:textId="77777777" w:rsidTr="00553DB0">
        <w:trPr>
          <w:gridAfter w:val="1"/>
          <w:wAfter w:w="43" w:type="dxa"/>
          <w:trHeight w:val="114"/>
        </w:trPr>
        <w:tc>
          <w:tcPr>
            <w:tcW w:w="4713" w:type="dxa"/>
            <w:tcBorders>
              <w:top w:val="single" w:sz="8" w:space="0" w:color="D9D9D9"/>
              <w:bottom w:val="single" w:sz="8" w:space="0" w:color="D9D9D9"/>
            </w:tcBorders>
            <w:vAlign w:val="bottom"/>
          </w:tcPr>
          <w:p w14:paraId="76051BCC" w14:textId="77777777" w:rsidR="00ED5B20" w:rsidRPr="00ED5B20" w:rsidRDefault="00ED5B20" w:rsidP="00ED5B20">
            <w:pPr>
              <w:rPr>
                <w:rFonts w:ascii="Tahoma" w:hAnsi="Tahoma" w:cs="Tahoma"/>
                <w:sz w:val="18"/>
                <w:szCs w:val="18"/>
                <w:lang w:val="el-GR"/>
              </w:rPr>
            </w:pPr>
            <w:r w:rsidRPr="00ED5B20">
              <w:rPr>
                <w:rFonts w:ascii="Tahoma" w:hAnsi="Tahoma" w:cs="Tahoma"/>
                <w:sz w:val="18"/>
                <w:szCs w:val="18"/>
                <w:lang w:val="el-GR"/>
              </w:rPr>
              <w:t>Κίνηση δεσμευμένων ταμειακών διαθεσίμων</w:t>
            </w:r>
          </w:p>
        </w:tc>
        <w:tc>
          <w:tcPr>
            <w:tcW w:w="1134" w:type="dxa"/>
            <w:tcBorders>
              <w:top w:val="single" w:sz="8" w:space="0" w:color="D9D9D9"/>
              <w:bottom w:val="single" w:sz="8" w:space="0" w:color="D9D9D9"/>
            </w:tcBorders>
            <w:vAlign w:val="center"/>
          </w:tcPr>
          <w:p w14:paraId="3D085B9E" w14:textId="77777777" w:rsidR="00ED5B20" w:rsidRPr="00CA157A" w:rsidRDefault="00ED5B20" w:rsidP="00ED5B20">
            <w:pPr>
              <w:jc w:val="right"/>
              <w:rPr>
                <w:rFonts w:ascii="Tahoma" w:hAnsi="Tahoma" w:cs="Tahoma"/>
                <w:color w:val="FF0000"/>
                <w:sz w:val="18"/>
                <w:szCs w:val="18"/>
                <w:lang w:val="el-GR"/>
              </w:rPr>
            </w:pPr>
            <w:r w:rsidRPr="00CA157A">
              <w:rPr>
                <w:rFonts w:ascii="Tahoma" w:hAnsi="Tahoma" w:cs="Tahoma"/>
                <w:sz w:val="18"/>
                <w:szCs w:val="18"/>
                <w:lang w:val="el-GR"/>
              </w:rPr>
              <w:t xml:space="preserve">- </w:t>
            </w:r>
          </w:p>
        </w:tc>
        <w:tc>
          <w:tcPr>
            <w:tcW w:w="1077" w:type="dxa"/>
            <w:tcBorders>
              <w:top w:val="single" w:sz="8" w:space="0" w:color="D9D9D9"/>
              <w:bottom w:val="single" w:sz="8" w:space="0" w:color="D9D9D9"/>
            </w:tcBorders>
            <w:vAlign w:val="center"/>
          </w:tcPr>
          <w:p w14:paraId="04AF95A4" w14:textId="77777777" w:rsidR="00ED5B20" w:rsidRPr="00CA157A" w:rsidRDefault="00ED5B20" w:rsidP="00ED5B20">
            <w:pPr>
              <w:jc w:val="right"/>
              <w:rPr>
                <w:rFonts w:ascii="Tahoma" w:hAnsi="Tahoma" w:cs="Tahoma"/>
                <w:color w:val="FF0000"/>
                <w:sz w:val="18"/>
                <w:szCs w:val="18"/>
                <w:lang w:val="el-GR"/>
              </w:rPr>
            </w:pPr>
            <w:r w:rsidRPr="00CA157A">
              <w:rPr>
                <w:rFonts w:ascii="Tahoma" w:hAnsi="Tahoma" w:cs="Tahoma"/>
                <w:sz w:val="18"/>
                <w:szCs w:val="18"/>
                <w:lang w:val="el-GR"/>
              </w:rPr>
              <w:t>(0</w:t>
            </w:r>
            <w:r w:rsidR="00CB03D6" w:rsidRPr="00CA157A">
              <w:rPr>
                <w:rFonts w:ascii="Tahoma" w:hAnsi="Tahoma" w:cs="Tahoma"/>
                <w:sz w:val="18"/>
                <w:szCs w:val="18"/>
                <w:lang w:val="el-GR"/>
              </w:rPr>
              <w:t>,</w:t>
            </w:r>
            <w:r w:rsidRPr="00CA157A">
              <w:rPr>
                <w:rFonts w:ascii="Tahoma" w:hAnsi="Tahoma" w:cs="Tahoma"/>
                <w:sz w:val="18"/>
                <w:szCs w:val="18"/>
                <w:lang w:val="el-GR"/>
              </w:rPr>
              <w:t>3)</w:t>
            </w:r>
          </w:p>
        </w:tc>
        <w:tc>
          <w:tcPr>
            <w:tcW w:w="1049" w:type="dxa"/>
            <w:gridSpan w:val="2"/>
            <w:tcBorders>
              <w:top w:val="single" w:sz="8" w:space="0" w:color="D9D9D9"/>
              <w:bottom w:val="single" w:sz="8" w:space="0" w:color="D9D9D9"/>
            </w:tcBorders>
            <w:vAlign w:val="center"/>
          </w:tcPr>
          <w:p w14:paraId="5F0C74DD" w14:textId="5E6402FE" w:rsidR="00ED5B20" w:rsidRPr="00CA157A" w:rsidRDefault="00ED5B20" w:rsidP="00ED5B20">
            <w:pPr>
              <w:jc w:val="right"/>
              <w:rPr>
                <w:rFonts w:ascii="Tahoma" w:hAnsi="Tahoma" w:cs="Tahoma"/>
                <w:color w:val="FF0000"/>
                <w:sz w:val="18"/>
                <w:szCs w:val="18"/>
                <w:lang w:val="el-GR"/>
              </w:rPr>
            </w:pPr>
          </w:p>
        </w:tc>
        <w:tc>
          <w:tcPr>
            <w:tcW w:w="992" w:type="dxa"/>
            <w:gridSpan w:val="2"/>
            <w:tcBorders>
              <w:top w:val="single" w:sz="8" w:space="0" w:color="D9D9D9"/>
              <w:bottom w:val="single" w:sz="8" w:space="0" w:color="D9D9D9"/>
            </w:tcBorders>
            <w:vAlign w:val="center"/>
          </w:tcPr>
          <w:p w14:paraId="7BEC3CA4" w14:textId="77777777" w:rsidR="00ED5B20" w:rsidRPr="00CA157A" w:rsidRDefault="00ED5B20" w:rsidP="00ED5B20">
            <w:pPr>
              <w:jc w:val="right"/>
              <w:rPr>
                <w:rFonts w:ascii="Tahoma" w:hAnsi="Tahoma" w:cs="Tahoma"/>
                <w:color w:val="FF0000"/>
                <w:sz w:val="18"/>
                <w:szCs w:val="18"/>
                <w:lang w:val="el-GR"/>
              </w:rPr>
            </w:pPr>
            <w:r w:rsidRPr="00CA157A">
              <w:rPr>
                <w:rFonts w:ascii="Tahoma" w:hAnsi="Tahoma" w:cs="Tahoma"/>
                <w:sz w:val="18"/>
                <w:szCs w:val="18"/>
                <w:lang w:val="el-GR"/>
              </w:rPr>
              <w:t>0</w:t>
            </w:r>
            <w:r w:rsidR="00CB03D6" w:rsidRPr="00CA157A">
              <w:rPr>
                <w:rFonts w:ascii="Tahoma" w:hAnsi="Tahoma" w:cs="Tahoma"/>
                <w:sz w:val="18"/>
                <w:szCs w:val="18"/>
                <w:lang w:val="el-GR"/>
              </w:rPr>
              <w:t>,</w:t>
            </w:r>
            <w:r w:rsidRPr="00CA157A">
              <w:rPr>
                <w:rFonts w:ascii="Tahoma" w:hAnsi="Tahoma" w:cs="Tahoma"/>
                <w:sz w:val="18"/>
                <w:szCs w:val="18"/>
                <w:lang w:val="el-GR"/>
              </w:rPr>
              <w:t xml:space="preserve">5 </w:t>
            </w:r>
          </w:p>
        </w:tc>
        <w:tc>
          <w:tcPr>
            <w:tcW w:w="993" w:type="dxa"/>
            <w:tcBorders>
              <w:top w:val="single" w:sz="8" w:space="0" w:color="D9D9D9"/>
              <w:bottom w:val="single" w:sz="8" w:space="0" w:color="D9D9D9"/>
            </w:tcBorders>
            <w:vAlign w:val="center"/>
          </w:tcPr>
          <w:p w14:paraId="30DF512C" w14:textId="77777777" w:rsidR="00ED5B20" w:rsidRPr="00CA157A" w:rsidRDefault="00ED5B20" w:rsidP="00ED5B20">
            <w:pPr>
              <w:jc w:val="right"/>
              <w:rPr>
                <w:rFonts w:ascii="Tahoma" w:hAnsi="Tahoma" w:cs="Tahoma"/>
                <w:color w:val="FF0000"/>
                <w:sz w:val="18"/>
                <w:szCs w:val="18"/>
                <w:lang w:val="el-GR"/>
              </w:rPr>
            </w:pPr>
            <w:r w:rsidRPr="00CA157A">
              <w:rPr>
                <w:rFonts w:ascii="Tahoma" w:hAnsi="Tahoma" w:cs="Tahoma"/>
                <w:sz w:val="18"/>
                <w:szCs w:val="18"/>
                <w:lang w:val="el-GR"/>
              </w:rPr>
              <w:t>(0</w:t>
            </w:r>
            <w:r w:rsidR="00CB03D6" w:rsidRPr="00CA157A">
              <w:rPr>
                <w:rFonts w:ascii="Tahoma" w:hAnsi="Tahoma" w:cs="Tahoma"/>
                <w:sz w:val="18"/>
                <w:szCs w:val="18"/>
                <w:lang w:val="el-GR"/>
              </w:rPr>
              <w:t>,</w:t>
            </w:r>
            <w:r w:rsidRPr="00CA157A">
              <w:rPr>
                <w:rFonts w:ascii="Tahoma" w:hAnsi="Tahoma" w:cs="Tahoma"/>
                <w:sz w:val="18"/>
                <w:szCs w:val="18"/>
                <w:lang w:val="el-GR"/>
              </w:rPr>
              <w:t>1)</w:t>
            </w:r>
          </w:p>
        </w:tc>
        <w:tc>
          <w:tcPr>
            <w:tcW w:w="1091" w:type="dxa"/>
            <w:tcBorders>
              <w:top w:val="single" w:sz="8" w:space="0" w:color="D9D9D9"/>
              <w:bottom w:val="single" w:sz="8" w:space="0" w:color="D9D9D9"/>
            </w:tcBorders>
            <w:vAlign w:val="center"/>
          </w:tcPr>
          <w:p w14:paraId="0239C68D" w14:textId="77777777" w:rsidR="00ED5B20" w:rsidRPr="00CA157A" w:rsidRDefault="00ED5B20" w:rsidP="00ED5B20">
            <w:pPr>
              <w:jc w:val="right"/>
              <w:rPr>
                <w:rFonts w:ascii="Tahoma" w:hAnsi="Tahoma" w:cs="Tahoma"/>
                <w:color w:val="FF0000"/>
                <w:sz w:val="18"/>
                <w:szCs w:val="18"/>
                <w:lang w:val="el-GR"/>
              </w:rPr>
            </w:pPr>
            <w:r w:rsidRPr="00CA157A">
              <w:rPr>
                <w:rFonts w:ascii="Tahoma" w:hAnsi="Tahoma" w:cs="Tahoma"/>
                <w:sz w:val="18"/>
                <w:szCs w:val="18"/>
                <w:lang w:val="el-GR"/>
              </w:rPr>
              <w:t>-</w:t>
            </w:r>
          </w:p>
        </w:tc>
      </w:tr>
      <w:tr w:rsidR="00ED5B20" w:rsidRPr="002E6858" w14:paraId="11F69DB3" w14:textId="77777777" w:rsidTr="00553DB0">
        <w:trPr>
          <w:gridAfter w:val="1"/>
          <w:wAfter w:w="43" w:type="dxa"/>
          <w:trHeight w:val="114"/>
        </w:trPr>
        <w:tc>
          <w:tcPr>
            <w:tcW w:w="4713" w:type="dxa"/>
            <w:tcBorders>
              <w:top w:val="single" w:sz="8" w:space="0" w:color="D9D9D9"/>
              <w:bottom w:val="single" w:sz="8" w:space="0" w:color="D9D9D9"/>
            </w:tcBorders>
            <w:vAlign w:val="bottom"/>
          </w:tcPr>
          <w:p w14:paraId="1C1542F9" w14:textId="77777777" w:rsidR="00ED5B20" w:rsidRPr="00ED5B20" w:rsidRDefault="00ED5B20" w:rsidP="00ED5B20">
            <w:pPr>
              <w:rPr>
                <w:rFonts w:ascii="Tahoma" w:hAnsi="Tahoma" w:cs="Tahoma"/>
                <w:sz w:val="18"/>
                <w:szCs w:val="18"/>
                <w:lang w:val="el-GR"/>
              </w:rPr>
            </w:pPr>
            <w:r w:rsidRPr="00ED5B20">
              <w:rPr>
                <w:rFonts w:ascii="Tahoma" w:hAnsi="Tahoma" w:cs="Tahoma"/>
                <w:sz w:val="18"/>
                <w:szCs w:val="18"/>
                <w:lang w:val="el-GR"/>
              </w:rPr>
              <w:t>Πιστωτικοί τόκοι εισπραχθέντες</w:t>
            </w:r>
          </w:p>
        </w:tc>
        <w:tc>
          <w:tcPr>
            <w:tcW w:w="1134" w:type="dxa"/>
            <w:tcBorders>
              <w:top w:val="single" w:sz="8" w:space="0" w:color="D9D9D9"/>
              <w:bottom w:val="single" w:sz="8" w:space="0" w:color="D9D9D9"/>
            </w:tcBorders>
            <w:vAlign w:val="center"/>
          </w:tcPr>
          <w:p w14:paraId="76B70306" w14:textId="77777777" w:rsidR="00ED5B20" w:rsidRPr="002E6858" w:rsidRDefault="00ED5B20" w:rsidP="00ED5B20">
            <w:pPr>
              <w:jc w:val="right"/>
              <w:rPr>
                <w:rFonts w:ascii="Tahoma" w:hAnsi="Tahoma" w:cs="Tahoma"/>
                <w:color w:val="FF0000"/>
                <w:sz w:val="18"/>
                <w:szCs w:val="18"/>
                <w:highlight w:val="red"/>
                <w:lang w:val="el-GR"/>
              </w:rPr>
            </w:pPr>
            <w:r w:rsidRPr="00CA157A">
              <w:rPr>
                <w:rFonts w:ascii="Tahoma" w:hAnsi="Tahoma" w:cs="Tahoma"/>
                <w:sz w:val="18"/>
                <w:szCs w:val="18"/>
                <w:lang w:val="el-GR"/>
              </w:rPr>
              <w:t>0</w:t>
            </w:r>
            <w:r w:rsidR="00CB03D6" w:rsidRPr="00CA157A">
              <w:rPr>
                <w:rFonts w:ascii="Tahoma" w:hAnsi="Tahoma" w:cs="Tahoma"/>
                <w:sz w:val="18"/>
                <w:szCs w:val="18"/>
                <w:lang w:val="el-GR"/>
              </w:rPr>
              <w:t>,</w:t>
            </w:r>
            <w:r w:rsidRPr="00CA157A">
              <w:rPr>
                <w:rFonts w:ascii="Tahoma" w:hAnsi="Tahoma" w:cs="Tahoma"/>
                <w:sz w:val="18"/>
                <w:szCs w:val="18"/>
                <w:lang w:val="el-GR"/>
              </w:rPr>
              <w:t xml:space="preserve">3 </w:t>
            </w:r>
          </w:p>
        </w:tc>
        <w:tc>
          <w:tcPr>
            <w:tcW w:w="1077" w:type="dxa"/>
            <w:tcBorders>
              <w:top w:val="single" w:sz="8" w:space="0" w:color="D9D9D9"/>
              <w:bottom w:val="single" w:sz="8" w:space="0" w:color="D9D9D9"/>
            </w:tcBorders>
            <w:vAlign w:val="center"/>
          </w:tcPr>
          <w:p w14:paraId="65FC02B3" w14:textId="77777777" w:rsidR="00ED5B20" w:rsidRPr="002E6858" w:rsidRDefault="00ED5B20" w:rsidP="00ED5B20">
            <w:pPr>
              <w:jc w:val="right"/>
              <w:rPr>
                <w:rFonts w:ascii="Tahoma" w:hAnsi="Tahoma" w:cs="Tahoma"/>
                <w:color w:val="FF0000"/>
                <w:sz w:val="18"/>
                <w:szCs w:val="18"/>
                <w:highlight w:val="red"/>
                <w:lang w:val="el-GR"/>
              </w:rPr>
            </w:pPr>
            <w:r w:rsidRPr="00CA157A">
              <w:rPr>
                <w:rFonts w:ascii="Tahoma" w:hAnsi="Tahoma" w:cs="Tahoma"/>
                <w:sz w:val="18"/>
                <w:szCs w:val="18"/>
                <w:lang w:val="el-GR"/>
              </w:rPr>
              <w:t>0</w:t>
            </w:r>
            <w:r w:rsidR="00CB03D6" w:rsidRPr="00CA157A">
              <w:rPr>
                <w:rFonts w:ascii="Tahoma" w:hAnsi="Tahoma" w:cs="Tahoma"/>
                <w:sz w:val="18"/>
                <w:szCs w:val="18"/>
                <w:lang w:val="el-GR"/>
              </w:rPr>
              <w:t>,</w:t>
            </w:r>
            <w:r w:rsidRPr="00CA157A">
              <w:rPr>
                <w:rFonts w:ascii="Tahoma" w:hAnsi="Tahoma" w:cs="Tahoma"/>
                <w:sz w:val="18"/>
                <w:szCs w:val="18"/>
                <w:lang w:val="el-GR"/>
              </w:rPr>
              <w:t xml:space="preserve">5 </w:t>
            </w:r>
          </w:p>
        </w:tc>
        <w:tc>
          <w:tcPr>
            <w:tcW w:w="1049" w:type="dxa"/>
            <w:gridSpan w:val="2"/>
            <w:tcBorders>
              <w:top w:val="single" w:sz="8" w:space="0" w:color="D9D9D9"/>
              <w:bottom w:val="single" w:sz="8" w:space="0" w:color="D9D9D9"/>
            </w:tcBorders>
            <w:vAlign w:val="center"/>
          </w:tcPr>
          <w:p w14:paraId="1000813F" w14:textId="77777777" w:rsidR="00ED5B20" w:rsidRPr="002E6858" w:rsidRDefault="00ED5B20" w:rsidP="00ED5B20">
            <w:pPr>
              <w:jc w:val="right"/>
              <w:rPr>
                <w:rFonts w:ascii="Tahoma" w:hAnsi="Tahoma" w:cs="Tahoma"/>
                <w:color w:val="FF0000"/>
                <w:sz w:val="18"/>
                <w:szCs w:val="18"/>
                <w:highlight w:val="red"/>
                <w:lang w:val="el-GR"/>
              </w:rPr>
            </w:pPr>
            <w:r w:rsidRPr="00CA157A">
              <w:rPr>
                <w:rFonts w:ascii="Tahoma" w:hAnsi="Tahoma" w:cs="Tahoma"/>
                <w:sz w:val="18"/>
                <w:szCs w:val="18"/>
                <w:lang w:val="el-GR"/>
              </w:rPr>
              <w:t>-40</w:t>
            </w:r>
            <w:r w:rsidR="00CB03D6" w:rsidRPr="00CA157A">
              <w:rPr>
                <w:rFonts w:ascii="Tahoma" w:hAnsi="Tahoma" w:cs="Tahoma"/>
                <w:sz w:val="18"/>
                <w:szCs w:val="18"/>
                <w:lang w:val="el-GR"/>
              </w:rPr>
              <w:t>,</w:t>
            </w:r>
            <w:r w:rsidRPr="00CA157A">
              <w:rPr>
                <w:rFonts w:ascii="Tahoma" w:hAnsi="Tahoma" w:cs="Tahoma"/>
                <w:sz w:val="18"/>
                <w:szCs w:val="18"/>
                <w:lang w:val="el-GR"/>
              </w:rPr>
              <w:t>0%</w:t>
            </w:r>
          </w:p>
        </w:tc>
        <w:tc>
          <w:tcPr>
            <w:tcW w:w="992" w:type="dxa"/>
            <w:gridSpan w:val="2"/>
            <w:tcBorders>
              <w:top w:val="single" w:sz="8" w:space="0" w:color="D9D9D9"/>
              <w:bottom w:val="single" w:sz="8" w:space="0" w:color="D9D9D9"/>
            </w:tcBorders>
            <w:vAlign w:val="center"/>
          </w:tcPr>
          <w:p w14:paraId="7E6AF6CB"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1</w:t>
            </w:r>
            <w:r w:rsidR="00CB03D6">
              <w:rPr>
                <w:rFonts w:ascii="Tahoma" w:hAnsi="Tahoma" w:cs="Tahoma"/>
                <w:sz w:val="18"/>
                <w:szCs w:val="18"/>
              </w:rPr>
              <w:t>,</w:t>
            </w:r>
            <w:r w:rsidRPr="008C36ED">
              <w:rPr>
                <w:rFonts w:ascii="Tahoma" w:hAnsi="Tahoma" w:cs="Tahoma"/>
                <w:sz w:val="18"/>
                <w:szCs w:val="18"/>
              </w:rPr>
              <w:t xml:space="preserve">0 </w:t>
            </w:r>
          </w:p>
        </w:tc>
        <w:tc>
          <w:tcPr>
            <w:tcW w:w="993" w:type="dxa"/>
            <w:tcBorders>
              <w:top w:val="single" w:sz="8" w:space="0" w:color="D9D9D9"/>
              <w:bottom w:val="single" w:sz="8" w:space="0" w:color="D9D9D9"/>
            </w:tcBorders>
            <w:vAlign w:val="center"/>
          </w:tcPr>
          <w:p w14:paraId="688AD0B1"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1</w:t>
            </w:r>
            <w:r w:rsidR="00CB03D6">
              <w:rPr>
                <w:rFonts w:ascii="Tahoma" w:hAnsi="Tahoma" w:cs="Tahoma"/>
                <w:sz w:val="18"/>
                <w:szCs w:val="18"/>
              </w:rPr>
              <w:t>,</w:t>
            </w:r>
            <w:r w:rsidRPr="008C36ED">
              <w:rPr>
                <w:rFonts w:ascii="Tahoma" w:hAnsi="Tahoma" w:cs="Tahoma"/>
                <w:sz w:val="18"/>
                <w:szCs w:val="18"/>
              </w:rPr>
              <w:t xml:space="preserve">7 </w:t>
            </w:r>
          </w:p>
        </w:tc>
        <w:tc>
          <w:tcPr>
            <w:tcW w:w="1091" w:type="dxa"/>
            <w:tcBorders>
              <w:top w:val="single" w:sz="8" w:space="0" w:color="D9D9D9"/>
              <w:bottom w:val="single" w:sz="8" w:space="0" w:color="D9D9D9"/>
            </w:tcBorders>
            <w:vAlign w:val="center"/>
          </w:tcPr>
          <w:p w14:paraId="3074F563"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-41</w:t>
            </w:r>
            <w:r w:rsidR="00CB03D6">
              <w:rPr>
                <w:rFonts w:ascii="Tahoma" w:hAnsi="Tahoma" w:cs="Tahoma"/>
                <w:sz w:val="18"/>
                <w:szCs w:val="18"/>
              </w:rPr>
              <w:t>,</w:t>
            </w:r>
            <w:r w:rsidRPr="008C36ED">
              <w:rPr>
                <w:rFonts w:ascii="Tahoma" w:hAnsi="Tahoma" w:cs="Tahoma"/>
                <w:sz w:val="18"/>
                <w:szCs w:val="18"/>
              </w:rPr>
              <w:t>2%</w:t>
            </w:r>
          </w:p>
        </w:tc>
      </w:tr>
      <w:tr w:rsidR="00ED5B20" w:rsidRPr="002E6858" w14:paraId="42E3DBF7" w14:textId="77777777" w:rsidTr="00553DB0">
        <w:trPr>
          <w:gridAfter w:val="1"/>
          <w:wAfter w:w="43" w:type="dxa"/>
          <w:trHeight w:val="114"/>
        </w:trPr>
        <w:tc>
          <w:tcPr>
            <w:tcW w:w="4713" w:type="dxa"/>
            <w:tcBorders>
              <w:top w:val="single" w:sz="8" w:space="0" w:color="D9D9D9"/>
              <w:bottom w:val="single" w:sz="8" w:space="0" w:color="D9D9D9"/>
            </w:tcBorders>
            <w:shd w:val="clear" w:color="auto" w:fill="auto"/>
            <w:vAlign w:val="bottom"/>
          </w:tcPr>
          <w:p w14:paraId="3D0CA17D" w14:textId="77777777" w:rsidR="00ED5B20" w:rsidRPr="00ED5B20" w:rsidRDefault="00ED5B20" w:rsidP="00ED5B20">
            <w:pPr>
              <w:rPr>
                <w:rFonts w:ascii="Tahoma" w:hAnsi="Tahoma" w:cs="Tahoma"/>
                <w:sz w:val="18"/>
                <w:szCs w:val="18"/>
                <w:lang w:val="el-GR"/>
              </w:rPr>
            </w:pPr>
            <w:r w:rsidRPr="00ED5B20">
              <w:rPr>
                <w:rFonts w:ascii="Tahoma" w:hAnsi="Tahoma" w:cs="Tahoma"/>
                <w:sz w:val="18"/>
                <w:szCs w:val="18"/>
                <w:lang w:val="el-GR"/>
              </w:rPr>
              <w:t>Καθαρές ταμειακές ροές από επενδυτικές δραστηριότητες διακοπεισών δραστηριοτήτων</w:t>
            </w:r>
          </w:p>
        </w:tc>
        <w:tc>
          <w:tcPr>
            <w:tcW w:w="1134" w:type="dxa"/>
            <w:tcBorders>
              <w:top w:val="single" w:sz="8" w:space="0" w:color="D9D9D9"/>
              <w:bottom w:val="single" w:sz="8" w:space="0" w:color="D9D9D9"/>
            </w:tcBorders>
            <w:shd w:val="clear" w:color="auto" w:fill="auto"/>
            <w:vAlign w:val="center"/>
          </w:tcPr>
          <w:p w14:paraId="289BFA80" w14:textId="77777777" w:rsidR="00ED5B20" w:rsidRPr="002E6858" w:rsidRDefault="00ED5B20" w:rsidP="00ED5B20">
            <w:pPr>
              <w:jc w:val="right"/>
              <w:rPr>
                <w:rFonts w:ascii="Tahoma" w:hAnsi="Tahoma" w:cs="Tahoma"/>
                <w:color w:val="FF0000"/>
                <w:sz w:val="18"/>
                <w:szCs w:val="18"/>
                <w:highlight w:val="red"/>
                <w:lang w:val="el-GR"/>
              </w:rPr>
            </w:pPr>
            <w:r w:rsidRPr="008C36ED">
              <w:rPr>
                <w:rFonts w:ascii="Tahoma" w:hAnsi="Tahoma" w:cs="Tahoma"/>
                <w:sz w:val="18"/>
                <w:szCs w:val="18"/>
              </w:rPr>
              <w:t xml:space="preserve">- </w:t>
            </w:r>
          </w:p>
        </w:tc>
        <w:tc>
          <w:tcPr>
            <w:tcW w:w="1077" w:type="dxa"/>
            <w:tcBorders>
              <w:top w:val="single" w:sz="8" w:space="0" w:color="D9D9D9"/>
              <w:bottom w:val="single" w:sz="8" w:space="0" w:color="D9D9D9"/>
            </w:tcBorders>
            <w:shd w:val="clear" w:color="auto" w:fill="auto"/>
            <w:vAlign w:val="center"/>
          </w:tcPr>
          <w:p w14:paraId="02E5BBEC" w14:textId="77777777" w:rsidR="00ED5B20" w:rsidRPr="002E6858" w:rsidRDefault="00ED5B20" w:rsidP="00ED5B20">
            <w:pPr>
              <w:jc w:val="right"/>
              <w:rPr>
                <w:rFonts w:ascii="Tahoma" w:hAnsi="Tahoma" w:cs="Tahoma"/>
                <w:color w:val="FF0000"/>
                <w:sz w:val="18"/>
                <w:szCs w:val="18"/>
                <w:highlight w:val="red"/>
                <w:lang w:val="el-GR"/>
              </w:rPr>
            </w:pPr>
            <w:r w:rsidRPr="008C36ED">
              <w:rPr>
                <w:rFonts w:ascii="Tahoma" w:hAnsi="Tahoma" w:cs="Tahoma"/>
                <w:sz w:val="18"/>
                <w:szCs w:val="18"/>
              </w:rPr>
              <w:t>(18</w:t>
            </w:r>
            <w:r w:rsidR="00CB03D6">
              <w:rPr>
                <w:rFonts w:ascii="Tahoma" w:hAnsi="Tahoma" w:cs="Tahoma"/>
                <w:sz w:val="18"/>
                <w:szCs w:val="18"/>
              </w:rPr>
              <w:t>,</w:t>
            </w:r>
            <w:r w:rsidRPr="008C36ED">
              <w:rPr>
                <w:rFonts w:ascii="Tahoma" w:hAnsi="Tahoma" w:cs="Tahoma"/>
                <w:sz w:val="18"/>
                <w:szCs w:val="18"/>
              </w:rPr>
              <w:t>8)</w:t>
            </w:r>
          </w:p>
        </w:tc>
        <w:tc>
          <w:tcPr>
            <w:tcW w:w="1049" w:type="dxa"/>
            <w:gridSpan w:val="2"/>
            <w:tcBorders>
              <w:top w:val="single" w:sz="8" w:space="0" w:color="D9D9D9"/>
              <w:bottom w:val="single" w:sz="8" w:space="0" w:color="D9D9D9"/>
            </w:tcBorders>
            <w:shd w:val="clear" w:color="auto" w:fill="auto"/>
            <w:vAlign w:val="center"/>
          </w:tcPr>
          <w:p w14:paraId="426701C9" w14:textId="3B794D29" w:rsidR="00ED5B20" w:rsidRPr="002E6858" w:rsidRDefault="00ED5B20" w:rsidP="00ED5B20">
            <w:pPr>
              <w:jc w:val="right"/>
              <w:rPr>
                <w:rFonts w:ascii="Tahoma" w:hAnsi="Tahoma" w:cs="Tahoma"/>
                <w:color w:val="FF0000"/>
                <w:sz w:val="18"/>
                <w:szCs w:val="18"/>
                <w:highlight w:val="red"/>
                <w:lang w:val="el-GR"/>
              </w:rPr>
            </w:pPr>
          </w:p>
        </w:tc>
        <w:tc>
          <w:tcPr>
            <w:tcW w:w="992" w:type="dxa"/>
            <w:gridSpan w:val="2"/>
            <w:tcBorders>
              <w:top w:val="single" w:sz="8" w:space="0" w:color="D9D9D9"/>
              <w:bottom w:val="single" w:sz="8" w:space="0" w:color="D9D9D9"/>
            </w:tcBorders>
            <w:vAlign w:val="center"/>
          </w:tcPr>
          <w:p w14:paraId="04BC4694"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(57</w:t>
            </w:r>
            <w:r w:rsidR="00CB03D6">
              <w:rPr>
                <w:rFonts w:ascii="Tahoma" w:hAnsi="Tahoma" w:cs="Tahoma"/>
                <w:sz w:val="18"/>
                <w:szCs w:val="18"/>
              </w:rPr>
              <w:t>,</w:t>
            </w:r>
            <w:r w:rsidRPr="008C36ED">
              <w:rPr>
                <w:rFonts w:ascii="Tahoma" w:hAnsi="Tahoma" w:cs="Tahoma"/>
                <w:sz w:val="18"/>
                <w:szCs w:val="18"/>
              </w:rPr>
              <w:t>5)</w:t>
            </w:r>
          </w:p>
        </w:tc>
        <w:tc>
          <w:tcPr>
            <w:tcW w:w="993" w:type="dxa"/>
            <w:tcBorders>
              <w:top w:val="single" w:sz="8" w:space="0" w:color="D9D9D9"/>
              <w:bottom w:val="single" w:sz="8" w:space="0" w:color="D9D9D9"/>
            </w:tcBorders>
            <w:vAlign w:val="center"/>
          </w:tcPr>
          <w:p w14:paraId="45EC5BFB"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(71</w:t>
            </w:r>
            <w:r w:rsidR="00CB03D6">
              <w:rPr>
                <w:rFonts w:ascii="Tahoma" w:hAnsi="Tahoma" w:cs="Tahoma"/>
                <w:sz w:val="18"/>
                <w:szCs w:val="18"/>
              </w:rPr>
              <w:t>,</w:t>
            </w:r>
            <w:r w:rsidRPr="008C36ED">
              <w:rPr>
                <w:rFonts w:ascii="Tahoma" w:hAnsi="Tahoma" w:cs="Tahoma"/>
                <w:sz w:val="18"/>
                <w:szCs w:val="18"/>
              </w:rPr>
              <w:t>4)</w:t>
            </w:r>
          </w:p>
        </w:tc>
        <w:tc>
          <w:tcPr>
            <w:tcW w:w="1091" w:type="dxa"/>
            <w:tcBorders>
              <w:top w:val="single" w:sz="8" w:space="0" w:color="D9D9D9"/>
              <w:bottom w:val="single" w:sz="8" w:space="0" w:color="D9D9D9"/>
            </w:tcBorders>
            <w:vAlign w:val="center"/>
          </w:tcPr>
          <w:p w14:paraId="17917936"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-19</w:t>
            </w:r>
            <w:r w:rsidR="00CB03D6">
              <w:rPr>
                <w:rFonts w:ascii="Tahoma" w:hAnsi="Tahoma" w:cs="Tahoma"/>
                <w:sz w:val="18"/>
                <w:szCs w:val="18"/>
              </w:rPr>
              <w:t>,</w:t>
            </w:r>
            <w:r w:rsidRPr="008C36ED">
              <w:rPr>
                <w:rFonts w:ascii="Tahoma" w:hAnsi="Tahoma" w:cs="Tahoma"/>
                <w:sz w:val="18"/>
                <w:szCs w:val="18"/>
              </w:rPr>
              <w:t>5%</w:t>
            </w:r>
          </w:p>
        </w:tc>
      </w:tr>
      <w:tr w:rsidR="00ED5B20" w:rsidRPr="007D2CEF" w14:paraId="40B0C050" w14:textId="77777777" w:rsidTr="00553DB0">
        <w:trPr>
          <w:gridAfter w:val="1"/>
          <w:wAfter w:w="43" w:type="dxa"/>
          <w:trHeight w:val="114"/>
        </w:trPr>
        <w:tc>
          <w:tcPr>
            <w:tcW w:w="4713" w:type="dxa"/>
            <w:tcBorders>
              <w:top w:val="single" w:sz="8" w:space="0" w:color="D9D9D9"/>
              <w:bottom w:val="single" w:sz="8" w:space="0" w:color="D9D9D9"/>
            </w:tcBorders>
            <w:shd w:val="clear" w:color="auto" w:fill="D9D9D9" w:themeFill="background1" w:themeFillShade="D9"/>
            <w:vAlign w:val="bottom"/>
          </w:tcPr>
          <w:p w14:paraId="3A7A7A48" w14:textId="01A1FC02" w:rsidR="00ED5B20" w:rsidRPr="002E6858" w:rsidRDefault="00ED5B20" w:rsidP="00ED5B20">
            <w:pPr>
              <w:rPr>
                <w:rFonts w:ascii="Tahoma" w:hAnsi="Tahoma" w:cs="Tahoma"/>
                <w:color w:val="FF0000"/>
                <w:sz w:val="18"/>
                <w:szCs w:val="18"/>
                <w:lang w:val="el-GR"/>
              </w:rPr>
            </w:pPr>
            <w:r w:rsidRPr="00ED5B20">
              <w:rPr>
                <w:rFonts w:ascii="Tahoma" w:hAnsi="Tahoma" w:cs="Tahoma"/>
                <w:b/>
                <w:bCs/>
                <w:sz w:val="18"/>
                <w:szCs w:val="18"/>
                <w:lang w:val="el-GR"/>
              </w:rPr>
              <w:t xml:space="preserve">Καθαρές ταμειακές </w:t>
            </w:r>
            <w:r w:rsidR="00F556A1">
              <w:rPr>
                <w:rFonts w:ascii="Tahoma" w:hAnsi="Tahoma" w:cs="Tahoma"/>
                <w:b/>
                <w:bCs/>
                <w:sz w:val="18"/>
                <w:szCs w:val="18"/>
                <w:lang w:val="el-GR"/>
              </w:rPr>
              <w:t>(</w:t>
            </w:r>
            <w:r w:rsidRPr="00ED5B20">
              <w:rPr>
                <w:rFonts w:ascii="Tahoma" w:hAnsi="Tahoma" w:cs="Tahoma"/>
                <w:b/>
                <w:sz w:val="18"/>
                <w:szCs w:val="18"/>
                <w:lang w:val="el-GR"/>
              </w:rPr>
              <w:t>ε</w:t>
            </w:r>
            <w:r w:rsidR="00F556A1">
              <w:rPr>
                <w:rFonts w:ascii="Tahoma" w:hAnsi="Tahoma" w:cs="Tahoma"/>
                <w:b/>
                <w:sz w:val="18"/>
                <w:szCs w:val="18"/>
                <w:lang w:val="el-GR"/>
              </w:rPr>
              <w:t>κροές)</w:t>
            </w:r>
            <w:r w:rsidRPr="00ED5B20">
              <w:rPr>
                <w:rFonts w:ascii="Tahoma" w:hAnsi="Tahoma" w:cs="Tahoma"/>
                <w:b/>
                <w:bCs/>
                <w:sz w:val="18"/>
                <w:szCs w:val="18"/>
                <w:lang w:val="el-GR"/>
              </w:rPr>
              <w:t xml:space="preserve"> από επενδυτικές δραστηριότητες</w:t>
            </w:r>
          </w:p>
        </w:tc>
        <w:tc>
          <w:tcPr>
            <w:tcW w:w="1134" w:type="dxa"/>
            <w:tcBorders>
              <w:top w:val="single" w:sz="8" w:space="0" w:color="D9D9D9"/>
              <w:bottom w:val="single" w:sz="8" w:space="0" w:color="D9D9D9"/>
            </w:tcBorders>
            <w:shd w:val="clear" w:color="auto" w:fill="D9D9D9" w:themeFill="background1" w:themeFillShade="D9"/>
            <w:vAlign w:val="center"/>
          </w:tcPr>
          <w:p w14:paraId="07B1F70C" w14:textId="77777777" w:rsidR="00ED5B20" w:rsidRPr="002E6858" w:rsidRDefault="00ED5B20" w:rsidP="00ED5B20">
            <w:pPr>
              <w:jc w:val="right"/>
              <w:rPr>
                <w:rFonts w:ascii="Tahoma" w:hAnsi="Tahoma" w:cs="Tahoma"/>
                <w:color w:val="FF0000"/>
                <w:sz w:val="18"/>
                <w:szCs w:val="18"/>
                <w:highlight w:val="red"/>
                <w:lang w:val="el-GR"/>
              </w:rPr>
            </w:pPr>
            <w:r w:rsidRPr="008C36ED">
              <w:rPr>
                <w:rFonts w:ascii="Tahoma" w:hAnsi="Tahoma" w:cs="Tahoma"/>
                <w:b/>
                <w:bCs/>
                <w:sz w:val="18"/>
                <w:szCs w:val="18"/>
              </w:rPr>
              <w:t>(186</w:t>
            </w:r>
            <w:r w:rsidR="00CB03D6">
              <w:rPr>
                <w:rFonts w:ascii="Tahoma" w:hAnsi="Tahoma" w:cs="Tahoma"/>
                <w:b/>
                <w:bCs/>
                <w:sz w:val="18"/>
                <w:szCs w:val="18"/>
              </w:rPr>
              <w:t>,</w:t>
            </w:r>
            <w:r w:rsidRPr="008C36ED">
              <w:rPr>
                <w:rFonts w:ascii="Tahoma" w:hAnsi="Tahoma" w:cs="Tahoma"/>
                <w:b/>
                <w:bCs/>
                <w:sz w:val="18"/>
                <w:szCs w:val="18"/>
              </w:rPr>
              <w:t>6)</w:t>
            </w:r>
          </w:p>
        </w:tc>
        <w:tc>
          <w:tcPr>
            <w:tcW w:w="1077" w:type="dxa"/>
            <w:tcBorders>
              <w:top w:val="single" w:sz="8" w:space="0" w:color="D9D9D9"/>
              <w:bottom w:val="single" w:sz="8" w:space="0" w:color="D9D9D9"/>
            </w:tcBorders>
            <w:shd w:val="clear" w:color="auto" w:fill="D9D9D9" w:themeFill="background1" w:themeFillShade="D9"/>
            <w:vAlign w:val="center"/>
          </w:tcPr>
          <w:p w14:paraId="515F477F" w14:textId="77777777" w:rsidR="00ED5B20" w:rsidRPr="002E6858" w:rsidRDefault="00ED5B20" w:rsidP="00ED5B20">
            <w:pPr>
              <w:jc w:val="right"/>
              <w:rPr>
                <w:rFonts w:ascii="Tahoma" w:hAnsi="Tahoma" w:cs="Tahoma"/>
                <w:color w:val="FF0000"/>
                <w:sz w:val="18"/>
                <w:szCs w:val="18"/>
                <w:highlight w:val="red"/>
                <w:lang w:val="el-GR"/>
              </w:rPr>
            </w:pPr>
            <w:r w:rsidRPr="008C36ED">
              <w:rPr>
                <w:rFonts w:ascii="Tahoma" w:hAnsi="Tahoma" w:cs="Tahoma"/>
                <w:b/>
                <w:bCs/>
                <w:sz w:val="18"/>
                <w:szCs w:val="18"/>
              </w:rPr>
              <w:t>(301</w:t>
            </w:r>
            <w:r w:rsidR="00CB03D6">
              <w:rPr>
                <w:rFonts w:ascii="Tahoma" w:hAnsi="Tahoma" w:cs="Tahoma"/>
                <w:b/>
                <w:bCs/>
                <w:sz w:val="18"/>
                <w:szCs w:val="18"/>
              </w:rPr>
              <w:t>,</w:t>
            </w:r>
            <w:r w:rsidRPr="008C36ED">
              <w:rPr>
                <w:rFonts w:ascii="Tahoma" w:hAnsi="Tahoma" w:cs="Tahoma"/>
                <w:b/>
                <w:bCs/>
                <w:sz w:val="18"/>
                <w:szCs w:val="18"/>
              </w:rPr>
              <w:t>9)</w:t>
            </w:r>
          </w:p>
        </w:tc>
        <w:tc>
          <w:tcPr>
            <w:tcW w:w="1049" w:type="dxa"/>
            <w:gridSpan w:val="2"/>
            <w:tcBorders>
              <w:top w:val="single" w:sz="8" w:space="0" w:color="D9D9D9"/>
              <w:bottom w:val="single" w:sz="8" w:space="0" w:color="D9D9D9"/>
            </w:tcBorders>
            <w:shd w:val="clear" w:color="auto" w:fill="D9D9D9" w:themeFill="background1" w:themeFillShade="D9"/>
            <w:vAlign w:val="center"/>
          </w:tcPr>
          <w:p w14:paraId="4F46BF8F" w14:textId="77777777" w:rsidR="00ED5B20" w:rsidRPr="002E6858" w:rsidRDefault="00ED5B20" w:rsidP="00ED5B20">
            <w:pPr>
              <w:jc w:val="right"/>
              <w:rPr>
                <w:rFonts w:ascii="Tahoma" w:hAnsi="Tahoma" w:cs="Tahoma"/>
                <w:color w:val="FF0000"/>
                <w:sz w:val="18"/>
                <w:szCs w:val="18"/>
                <w:highlight w:val="red"/>
                <w:lang w:val="el-GR"/>
              </w:rPr>
            </w:pPr>
            <w:r w:rsidRPr="008C36ED">
              <w:rPr>
                <w:rFonts w:ascii="Tahoma" w:hAnsi="Tahoma" w:cs="Tahoma"/>
                <w:b/>
                <w:bCs/>
                <w:sz w:val="18"/>
                <w:szCs w:val="18"/>
              </w:rPr>
              <w:t>-38</w:t>
            </w:r>
            <w:r w:rsidR="00CB03D6">
              <w:rPr>
                <w:rFonts w:ascii="Tahoma" w:hAnsi="Tahoma" w:cs="Tahoma"/>
                <w:b/>
                <w:bCs/>
                <w:sz w:val="18"/>
                <w:szCs w:val="18"/>
              </w:rPr>
              <w:t>,</w:t>
            </w:r>
            <w:r w:rsidRPr="008C36ED">
              <w:rPr>
                <w:rFonts w:ascii="Tahoma" w:hAnsi="Tahoma" w:cs="Tahoma"/>
                <w:b/>
                <w:bCs/>
                <w:sz w:val="18"/>
                <w:szCs w:val="18"/>
              </w:rPr>
              <w:t>2%</w:t>
            </w:r>
          </w:p>
        </w:tc>
        <w:tc>
          <w:tcPr>
            <w:tcW w:w="992" w:type="dxa"/>
            <w:gridSpan w:val="2"/>
            <w:tcBorders>
              <w:top w:val="single" w:sz="8" w:space="0" w:color="D9D9D9"/>
              <w:bottom w:val="single" w:sz="8" w:space="0" w:color="D9D9D9"/>
            </w:tcBorders>
            <w:shd w:val="clear" w:color="auto" w:fill="D9D9D9" w:themeFill="background1" w:themeFillShade="D9"/>
            <w:vAlign w:val="center"/>
          </w:tcPr>
          <w:p w14:paraId="682FA46B" w14:textId="77777777" w:rsidR="00ED5B20" w:rsidRPr="007D2CEF" w:rsidRDefault="00ED5B20" w:rsidP="00ED5B20">
            <w:pPr>
              <w:jc w:val="right"/>
              <w:rPr>
                <w:rFonts w:ascii="Tahoma" w:hAnsi="Tahoma" w:cs="Tahoma"/>
                <w:b/>
                <w:color w:val="FF0000"/>
                <w:sz w:val="18"/>
                <w:szCs w:val="18"/>
                <w:lang w:val="el-GR"/>
              </w:rPr>
            </w:pPr>
            <w:r w:rsidRPr="008C36ED">
              <w:rPr>
                <w:rFonts w:ascii="Tahoma" w:hAnsi="Tahoma" w:cs="Tahoma"/>
                <w:b/>
                <w:bCs/>
                <w:sz w:val="18"/>
                <w:szCs w:val="18"/>
              </w:rPr>
              <w:t>(435</w:t>
            </w:r>
            <w:r w:rsidR="00CB03D6">
              <w:rPr>
                <w:rFonts w:ascii="Tahoma" w:hAnsi="Tahoma" w:cs="Tahoma"/>
                <w:b/>
                <w:bCs/>
                <w:sz w:val="18"/>
                <w:szCs w:val="18"/>
              </w:rPr>
              <w:t>,</w:t>
            </w:r>
            <w:r w:rsidRPr="008C36ED">
              <w:rPr>
                <w:rFonts w:ascii="Tahoma" w:hAnsi="Tahoma" w:cs="Tahoma"/>
                <w:b/>
                <w:bCs/>
                <w:sz w:val="18"/>
                <w:szCs w:val="18"/>
              </w:rPr>
              <w:t>5)</w:t>
            </w:r>
          </w:p>
        </w:tc>
        <w:tc>
          <w:tcPr>
            <w:tcW w:w="993" w:type="dxa"/>
            <w:tcBorders>
              <w:top w:val="single" w:sz="8" w:space="0" w:color="D9D9D9"/>
              <w:bottom w:val="single" w:sz="8" w:space="0" w:color="D9D9D9"/>
            </w:tcBorders>
            <w:shd w:val="clear" w:color="auto" w:fill="D9D9D9" w:themeFill="background1" w:themeFillShade="D9"/>
            <w:vAlign w:val="center"/>
          </w:tcPr>
          <w:p w14:paraId="06C3840D" w14:textId="77777777" w:rsidR="00ED5B20" w:rsidRPr="007D2CEF" w:rsidRDefault="00ED5B20" w:rsidP="00ED5B20">
            <w:pPr>
              <w:jc w:val="right"/>
              <w:rPr>
                <w:rFonts w:ascii="Tahoma" w:hAnsi="Tahoma" w:cs="Tahoma"/>
                <w:b/>
                <w:color w:val="FF0000"/>
                <w:sz w:val="18"/>
                <w:szCs w:val="18"/>
                <w:lang w:val="el-GR"/>
              </w:rPr>
            </w:pPr>
            <w:r w:rsidRPr="008C36ED">
              <w:rPr>
                <w:rFonts w:ascii="Tahoma" w:hAnsi="Tahoma" w:cs="Tahoma"/>
                <w:b/>
                <w:bCs/>
                <w:sz w:val="18"/>
                <w:szCs w:val="18"/>
              </w:rPr>
              <w:t>(730</w:t>
            </w:r>
            <w:r w:rsidR="00CB03D6">
              <w:rPr>
                <w:rFonts w:ascii="Tahoma" w:hAnsi="Tahoma" w:cs="Tahoma"/>
                <w:b/>
                <w:bCs/>
                <w:sz w:val="18"/>
                <w:szCs w:val="18"/>
              </w:rPr>
              <w:t>,</w:t>
            </w:r>
            <w:r w:rsidRPr="008C36ED">
              <w:rPr>
                <w:rFonts w:ascii="Tahoma" w:hAnsi="Tahoma" w:cs="Tahoma"/>
                <w:b/>
                <w:bCs/>
                <w:sz w:val="18"/>
                <w:szCs w:val="18"/>
              </w:rPr>
              <w:t>1)</w:t>
            </w:r>
          </w:p>
        </w:tc>
        <w:tc>
          <w:tcPr>
            <w:tcW w:w="1091" w:type="dxa"/>
            <w:tcBorders>
              <w:top w:val="single" w:sz="8" w:space="0" w:color="D9D9D9"/>
              <w:bottom w:val="single" w:sz="8" w:space="0" w:color="D9D9D9"/>
            </w:tcBorders>
            <w:shd w:val="clear" w:color="auto" w:fill="D9D9D9" w:themeFill="background1" w:themeFillShade="D9"/>
            <w:vAlign w:val="center"/>
          </w:tcPr>
          <w:p w14:paraId="15AD9EC6" w14:textId="77777777" w:rsidR="00ED5B20" w:rsidRPr="007D2CEF" w:rsidRDefault="00ED5B20" w:rsidP="00ED5B20">
            <w:pPr>
              <w:jc w:val="right"/>
              <w:rPr>
                <w:rFonts w:ascii="Tahoma" w:hAnsi="Tahoma" w:cs="Tahoma"/>
                <w:b/>
                <w:color w:val="FF0000"/>
                <w:sz w:val="18"/>
                <w:szCs w:val="18"/>
                <w:lang w:val="el-GR"/>
              </w:rPr>
            </w:pPr>
            <w:r w:rsidRPr="008C36ED">
              <w:rPr>
                <w:rFonts w:ascii="Tahoma" w:hAnsi="Tahoma" w:cs="Tahoma"/>
                <w:b/>
                <w:bCs/>
                <w:sz w:val="18"/>
                <w:szCs w:val="18"/>
              </w:rPr>
              <w:t>-40</w:t>
            </w:r>
            <w:r w:rsidR="00CB03D6">
              <w:rPr>
                <w:rFonts w:ascii="Tahoma" w:hAnsi="Tahoma" w:cs="Tahoma"/>
                <w:b/>
                <w:bCs/>
                <w:sz w:val="18"/>
                <w:szCs w:val="18"/>
              </w:rPr>
              <w:t>,</w:t>
            </w:r>
            <w:r w:rsidRPr="008C36ED">
              <w:rPr>
                <w:rFonts w:ascii="Tahoma" w:hAnsi="Tahoma" w:cs="Tahoma"/>
                <w:b/>
                <w:bCs/>
                <w:sz w:val="18"/>
                <w:szCs w:val="18"/>
              </w:rPr>
              <w:t>4%</w:t>
            </w:r>
          </w:p>
        </w:tc>
      </w:tr>
      <w:tr w:rsidR="00ED5B20" w:rsidRPr="009C0B38" w14:paraId="60D1543A" w14:textId="77777777" w:rsidTr="00553DB0">
        <w:trPr>
          <w:gridAfter w:val="1"/>
          <w:wAfter w:w="43" w:type="dxa"/>
          <w:trHeight w:val="114"/>
        </w:trPr>
        <w:tc>
          <w:tcPr>
            <w:tcW w:w="4713" w:type="dxa"/>
            <w:tcBorders>
              <w:top w:val="single" w:sz="8" w:space="0" w:color="D9D9D9"/>
              <w:bottom w:val="single" w:sz="8" w:space="0" w:color="D9D9D9"/>
            </w:tcBorders>
            <w:vAlign w:val="bottom"/>
          </w:tcPr>
          <w:p w14:paraId="57CE813F" w14:textId="77777777" w:rsidR="00ED5B20" w:rsidRPr="00ED5B20" w:rsidRDefault="00ED5B20" w:rsidP="00ED5B20">
            <w:pPr>
              <w:rPr>
                <w:rFonts w:ascii="Tahoma" w:hAnsi="Tahoma" w:cs="Tahoma"/>
                <w:b/>
                <w:sz w:val="18"/>
                <w:szCs w:val="18"/>
                <w:lang w:val="el-GR"/>
              </w:rPr>
            </w:pPr>
            <w:r w:rsidRPr="00ED5B20">
              <w:rPr>
                <w:rFonts w:ascii="Tahoma" w:hAnsi="Tahoma" w:cs="Tahoma"/>
                <w:b/>
                <w:sz w:val="18"/>
                <w:szCs w:val="18"/>
                <w:lang w:val="el-GR"/>
              </w:rPr>
              <w:t>Ταμειακές ροές από χρηματοδοτικές δραστηριότητες</w:t>
            </w:r>
          </w:p>
        </w:tc>
        <w:tc>
          <w:tcPr>
            <w:tcW w:w="1134" w:type="dxa"/>
            <w:tcBorders>
              <w:top w:val="single" w:sz="8" w:space="0" w:color="D9D9D9"/>
              <w:bottom w:val="single" w:sz="8" w:space="0" w:color="D9D9D9"/>
            </w:tcBorders>
            <w:vAlign w:val="bottom"/>
          </w:tcPr>
          <w:p w14:paraId="284132F7" w14:textId="77777777" w:rsidR="00ED5B20" w:rsidRPr="002E6858" w:rsidRDefault="00ED5B20" w:rsidP="00ED5B20">
            <w:pPr>
              <w:jc w:val="right"/>
              <w:rPr>
                <w:rFonts w:ascii="Tahoma" w:hAnsi="Tahoma" w:cs="Tahoma"/>
                <w:color w:val="FF0000"/>
                <w:sz w:val="18"/>
                <w:szCs w:val="18"/>
                <w:highlight w:val="red"/>
                <w:lang w:val="el-GR"/>
              </w:rPr>
            </w:pPr>
            <w:r w:rsidRPr="008C36ED">
              <w:rPr>
                <w:rFonts w:ascii="Tahoma" w:hAnsi="Tahoma" w:cs="Tahoma"/>
                <w:sz w:val="18"/>
                <w:szCs w:val="18"/>
              </w:rPr>
              <w:t> </w:t>
            </w:r>
          </w:p>
        </w:tc>
        <w:tc>
          <w:tcPr>
            <w:tcW w:w="1077" w:type="dxa"/>
            <w:tcBorders>
              <w:top w:val="single" w:sz="8" w:space="0" w:color="D9D9D9"/>
              <w:bottom w:val="single" w:sz="8" w:space="0" w:color="D9D9D9"/>
            </w:tcBorders>
            <w:vAlign w:val="bottom"/>
          </w:tcPr>
          <w:p w14:paraId="684D08D7" w14:textId="77777777" w:rsidR="00ED5B20" w:rsidRPr="002E6858" w:rsidDel="00230CE0" w:rsidRDefault="00ED5B20" w:rsidP="00ED5B20">
            <w:pPr>
              <w:jc w:val="right"/>
              <w:rPr>
                <w:rFonts w:ascii="Tahoma" w:hAnsi="Tahoma" w:cs="Tahoma"/>
                <w:color w:val="FF0000"/>
                <w:sz w:val="18"/>
                <w:szCs w:val="18"/>
                <w:highlight w:val="red"/>
                <w:lang w:val="el-GR"/>
              </w:rPr>
            </w:pPr>
            <w:r w:rsidRPr="008C36ED">
              <w:rPr>
                <w:rFonts w:ascii="Tahoma" w:hAnsi="Tahoma" w:cs="Tahoma"/>
                <w:sz w:val="18"/>
                <w:szCs w:val="18"/>
              </w:rPr>
              <w:t> </w:t>
            </w:r>
          </w:p>
        </w:tc>
        <w:tc>
          <w:tcPr>
            <w:tcW w:w="1049" w:type="dxa"/>
            <w:gridSpan w:val="2"/>
            <w:tcBorders>
              <w:top w:val="single" w:sz="8" w:space="0" w:color="D9D9D9"/>
              <w:bottom w:val="single" w:sz="8" w:space="0" w:color="D9D9D9"/>
            </w:tcBorders>
            <w:vAlign w:val="bottom"/>
          </w:tcPr>
          <w:p w14:paraId="6E591B83" w14:textId="77777777" w:rsidR="00ED5B20" w:rsidRPr="002E6858" w:rsidRDefault="00ED5B20" w:rsidP="00ED5B20">
            <w:pPr>
              <w:jc w:val="right"/>
              <w:rPr>
                <w:rFonts w:ascii="Tahoma" w:hAnsi="Tahoma" w:cs="Tahoma"/>
                <w:color w:val="FF0000"/>
                <w:sz w:val="18"/>
                <w:szCs w:val="18"/>
                <w:highlight w:val="red"/>
                <w:lang w:val="el-GR"/>
              </w:rPr>
            </w:pPr>
            <w:r w:rsidRPr="008C36ED">
              <w:rPr>
                <w:rFonts w:ascii="Tahoma" w:hAnsi="Tahoma" w:cs="Tahoma"/>
                <w:sz w:val="18"/>
                <w:szCs w:val="18"/>
              </w:rPr>
              <w:t> </w:t>
            </w:r>
          </w:p>
        </w:tc>
        <w:tc>
          <w:tcPr>
            <w:tcW w:w="992" w:type="dxa"/>
            <w:gridSpan w:val="2"/>
            <w:tcBorders>
              <w:top w:val="single" w:sz="8" w:space="0" w:color="D9D9D9"/>
              <w:bottom w:val="single" w:sz="8" w:space="0" w:color="D9D9D9"/>
            </w:tcBorders>
          </w:tcPr>
          <w:p w14:paraId="6B8150A5" w14:textId="77777777" w:rsidR="00ED5B20" w:rsidRPr="002E6858" w:rsidRDefault="00ED5B20" w:rsidP="00ED5B20">
            <w:pPr>
              <w:jc w:val="right"/>
              <w:rPr>
                <w:rFonts w:ascii="Tahoma" w:hAnsi="Tahoma" w:cs="Tahoma"/>
                <w:color w:val="FF0000"/>
                <w:sz w:val="18"/>
                <w:szCs w:val="18"/>
                <w:highlight w:val="red"/>
                <w:lang w:val="el-GR"/>
              </w:rPr>
            </w:pPr>
          </w:p>
        </w:tc>
        <w:tc>
          <w:tcPr>
            <w:tcW w:w="993" w:type="dxa"/>
            <w:tcBorders>
              <w:top w:val="single" w:sz="8" w:space="0" w:color="D9D9D9"/>
              <w:bottom w:val="single" w:sz="8" w:space="0" w:color="D9D9D9"/>
            </w:tcBorders>
          </w:tcPr>
          <w:p w14:paraId="5AFFC50C" w14:textId="77777777" w:rsidR="00ED5B20" w:rsidRPr="002E6858" w:rsidRDefault="00ED5B20" w:rsidP="00ED5B20">
            <w:pPr>
              <w:jc w:val="right"/>
              <w:rPr>
                <w:rFonts w:ascii="Tahoma" w:hAnsi="Tahoma" w:cs="Tahoma"/>
                <w:color w:val="FF0000"/>
                <w:sz w:val="18"/>
                <w:szCs w:val="18"/>
                <w:highlight w:val="red"/>
                <w:lang w:val="el-GR"/>
              </w:rPr>
            </w:pPr>
          </w:p>
        </w:tc>
        <w:tc>
          <w:tcPr>
            <w:tcW w:w="1091" w:type="dxa"/>
            <w:tcBorders>
              <w:top w:val="single" w:sz="8" w:space="0" w:color="D9D9D9"/>
              <w:bottom w:val="single" w:sz="8" w:space="0" w:color="D9D9D9"/>
            </w:tcBorders>
          </w:tcPr>
          <w:p w14:paraId="213747FC" w14:textId="77777777" w:rsidR="00ED5B20" w:rsidRPr="002E6858" w:rsidRDefault="00ED5B20" w:rsidP="00ED5B20">
            <w:pPr>
              <w:jc w:val="right"/>
              <w:rPr>
                <w:rFonts w:ascii="Tahoma" w:hAnsi="Tahoma" w:cs="Tahoma"/>
                <w:color w:val="FF0000"/>
                <w:sz w:val="18"/>
                <w:szCs w:val="18"/>
                <w:highlight w:val="red"/>
                <w:lang w:val="el-GR"/>
              </w:rPr>
            </w:pPr>
          </w:p>
        </w:tc>
      </w:tr>
      <w:tr w:rsidR="00ED5B20" w:rsidRPr="002E6858" w14:paraId="1DE4E4F7" w14:textId="77777777" w:rsidTr="00553DB0">
        <w:trPr>
          <w:gridAfter w:val="1"/>
          <w:wAfter w:w="43" w:type="dxa"/>
          <w:trHeight w:val="114"/>
        </w:trPr>
        <w:tc>
          <w:tcPr>
            <w:tcW w:w="4713" w:type="dxa"/>
            <w:tcBorders>
              <w:top w:val="single" w:sz="8" w:space="0" w:color="D9D9D9"/>
              <w:bottom w:val="single" w:sz="8" w:space="0" w:color="D9D9D9"/>
            </w:tcBorders>
            <w:shd w:val="clear" w:color="auto" w:fill="auto"/>
            <w:vAlign w:val="bottom"/>
          </w:tcPr>
          <w:p w14:paraId="5999326D" w14:textId="77777777" w:rsidR="00ED5B20" w:rsidRPr="00ED5B20" w:rsidRDefault="00ED5B20" w:rsidP="00ED5B20">
            <w:pPr>
              <w:rPr>
                <w:rFonts w:ascii="Tahoma" w:hAnsi="Tahoma" w:cs="Tahoma"/>
                <w:sz w:val="18"/>
                <w:szCs w:val="18"/>
                <w:lang w:val="el-GR"/>
              </w:rPr>
            </w:pPr>
            <w:r w:rsidRPr="00ED5B20">
              <w:rPr>
                <w:rFonts w:ascii="Tahoma" w:hAnsi="Tahoma" w:cs="Tahoma"/>
                <w:sz w:val="18"/>
                <w:szCs w:val="18"/>
                <w:lang w:val="el-GR"/>
              </w:rPr>
              <w:t>Απόκτηση ιδίων μετοχών</w:t>
            </w:r>
          </w:p>
        </w:tc>
        <w:tc>
          <w:tcPr>
            <w:tcW w:w="1134" w:type="dxa"/>
            <w:tcBorders>
              <w:top w:val="single" w:sz="8" w:space="0" w:color="D9D9D9"/>
              <w:bottom w:val="single" w:sz="8" w:space="0" w:color="D9D9D9"/>
            </w:tcBorders>
            <w:shd w:val="clear" w:color="auto" w:fill="auto"/>
            <w:vAlign w:val="center"/>
          </w:tcPr>
          <w:p w14:paraId="65305504" w14:textId="77777777" w:rsidR="00ED5B20" w:rsidRPr="002E6858" w:rsidRDefault="00ED5B20" w:rsidP="00ED5B20">
            <w:pPr>
              <w:jc w:val="right"/>
              <w:rPr>
                <w:rFonts w:ascii="Tahoma" w:hAnsi="Tahoma" w:cs="Tahoma"/>
                <w:color w:val="FF0000"/>
                <w:sz w:val="18"/>
                <w:szCs w:val="18"/>
                <w:highlight w:val="red"/>
                <w:lang w:val="el-GR"/>
              </w:rPr>
            </w:pPr>
            <w:r w:rsidRPr="008C36ED">
              <w:rPr>
                <w:rFonts w:ascii="Tahoma" w:hAnsi="Tahoma" w:cs="Tahoma"/>
                <w:sz w:val="18"/>
                <w:szCs w:val="18"/>
              </w:rPr>
              <w:t>(78</w:t>
            </w:r>
            <w:r w:rsidR="00CB03D6">
              <w:rPr>
                <w:rFonts w:ascii="Tahoma" w:hAnsi="Tahoma" w:cs="Tahoma"/>
                <w:sz w:val="18"/>
                <w:szCs w:val="18"/>
              </w:rPr>
              <w:t>,</w:t>
            </w:r>
            <w:r w:rsidRPr="008C36ED">
              <w:rPr>
                <w:rFonts w:ascii="Tahoma" w:hAnsi="Tahoma" w:cs="Tahoma"/>
                <w:sz w:val="18"/>
                <w:szCs w:val="18"/>
              </w:rPr>
              <w:t>3)</w:t>
            </w:r>
          </w:p>
        </w:tc>
        <w:tc>
          <w:tcPr>
            <w:tcW w:w="1077" w:type="dxa"/>
            <w:tcBorders>
              <w:top w:val="single" w:sz="8" w:space="0" w:color="D9D9D9"/>
              <w:bottom w:val="single" w:sz="8" w:space="0" w:color="D9D9D9"/>
            </w:tcBorders>
            <w:shd w:val="clear" w:color="auto" w:fill="auto"/>
            <w:vAlign w:val="center"/>
          </w:tcPr>
          <w:p w14:paraId="0A3A56FE" w14:textId="77777777" w:rsidR="00ED5B20" w:rsidRPr="002E6858" w:rsidRDefault="00ED5B20" w:rsidP="00ED5B20">
            <w:pPr>
              <w:jc w:val="right"/>
              <w:rPr>
                <w:rFonts w:ascii="Tahoma" w:hAnsi="Tahoma" w:cs="Tahoma"/>
                <w:color w:val="FF0000"/>
                <w:sz w:val="18"/>
                <w:szCs w:val="18"/>
                <w:highlight w:val="red"/>
                <w:lang w:val="el-GR"/>
              </w:rPr>
            </w:pPr>
            <w:r w:rsidRPr="008C36ED">
              <w:rPr>
                <w:rFonts w:ascii="Tahoma" w:hAnsi="Tahoma" w:cs="Tahoma"/>
                <w:sz w:val="18"/>
                <w:szCs w:val="18"/>
              </w:rPr>
              <w:t>(40</w:t>
            </w:r>
            <w:r w:rsidR="00CB03D6">
              <w:rPr>
                <w:rFonts w:ascii="Tahoma" w:hAnsi="Tahoma" w:cs="Tahoma"/>
                <w:sz w:val="18"/>
                <w:szCs w:val="18"/>
              </w:rPr>
              <w:t>,</w:t>
            </w:r>
            <w:r w:rsidRPr="008C36ED">
              <w:rPr>
                <w:rFonts w:ascii="Tahoma" w:hAnsi="Tahoma" w:cs="Tahoma"/>
                <w:sz w:val="18"/>
                <w:szCs w:val="18"/>
              </w:rPr>
              <w:t>5)</w:t>
            </w:r>
          </w:p>
        </w:tc>
        <w:tc>
          <w:tcPr>
            <w:tcW w:w="1049" w:type="dxa"/>
            <w:gridSpan w:val="2"/>
            <w:tcBorders>
              <w:top w:val="single" w:sz="8" w:space="0" w:color="D9D9D9"/>
              <w:bottom w:val="single" w:sz="8" w:space="0" w:color="D9D9D9"/>
            </w:tcBorders>
            <w:shd w:val="clear" w:color="auto" w:fill="auto"/>
            <w:vAlign w:val="center"/>
          </w:tcPr>
          <w:p w14:paraId="7B280E42" w14:textId="77777777" w:rsidR="00ED5B20" w:rsidRPr="002E6858" w:rsidRDefault="00ED5B20" w:rsidP="00ED5B20">
            <w:pPr>
              <w:jc w:val="right"/>
              <w:rPr>
                <w:rFonts w:ascii="Tahoma" w:hAnsi="Tahoma" w:cs="Tahoma"/>
                <w:color w:val="FF0000"/>
                <w:sz w:val="18"/>
                <w:szCs w:val="18"/>
                <w:highlight w:val="red"/>
                <w:lang w:val="el-GR"/>
              </w:rPr>
            </w:pPr>
            <w:r w:rsidRPr="008C36ED">
              <w:rPr>
                <w:rFonts w:ascii="Tahoma" w:hAnsi="Tahoma" w:cs="Tahoma"/>
                <w:sz w:val="18"/>
                <w:szCs w:val="18"/>
              </w:rPr>
              <w:t>+93</w:t>
            </w:r>
            <w:r w:rsidR="00CB03D6">
              <w:rPr>
                <w:rFonts w:ascii="Tahoma" w:hAnsi="Tahoma" w:cs="Tahoma"/>
                <w:sz w:val="18"/>
                <w:szCs w:val="18"/>
              </w:rPr>
              <w:t>,</w:t>
            </w:r>
            <w:r w:rsidRPr="008C36ED">
              <w:rPr>
                <w:rFonts w:ascii="Tahoma" w:hAnsi="Tahoma" w:cs="Tahoma"/>
                <w:sz w:val="18"/>
                <w:szCs w:val="18"/>
              </w:rPr>
              <w:t>3%</w:t>
            </w:r>
          </w:p>
        </w:tc>
        <w:tc>
          <w:tcPr>
            <w:tcW w:w="992" w:type="dxa"/>
            <w:gridSpan w:val="2"/>
            <w:tcBorders>
              <w:top w:val="single" w:sz="8" w:space="0" w:color="D9D9D9"/>
              <w:bottom w:val="single" w:sz="8" w:space="0" w:color="D9D9D9"/>
            </w:tcBorders>
            <w:vAlign w:val="center"/>
          </w:tcPr>
          <w:p w14:paraId="4AB7FED3"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(190</w:t>
            </w:r>
            <w:r w:rsidR="00CB03D6">
              <w:rPr>
                <w:rFonts w:ascii="Tahoma" w:hAnsi="Tahoma" w:cs="Tahoma"/>
                <w:sz w:val="18"/>
                <w:szCs w:val="18"/>
              </w:rPr>
              <w:t>,</w:t>
            </w:r>
            <w:r w:rsidRPr="008C36ED">
              <w:rPr>
                <w:rFonts w:ascii="Tahoma" w:hAnsi="Tahoma" w:cs="Tahoma"/>
                <w:sz w:val="18"/>
                <w:szCs w:val="18"/>
              </w:rPr>
              <w:t>3)</w:t>
            </w:r>
          </w:p>
        </w:tc>
        <w:tc>
          <w:tcPr>
            <w:tcW w:w="993" w:type="dxa"/>
            <w:tcBorders>
              <w:top w:val="single" w:sz="8" w:space="0" w:color="D9D9D9"/>
              <w:bottom w:val="single" w:sz="8" w:space="0" w:color="D9D9D9"/>
            </w:tcBorders>
            <w:vAlign w:val="center"/>
          </w:tcPr>
          <w:p w14:paraId="0FB7C071"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(142</w:t>
            </w:r>
            <w:r w:rsidR="00CB03D6">
              <w:rPr>
                <w:rFonts w:ascii="Tahoma" w:hAnsi="Tahoma" w:cs="Tahoma"/>
                <w:sz w:val="18"/>
                <w:szCs w:val="18"/>
              </w:rPr>
              <w:t>,</w:t>
            </w:r>
            <w:r w:rsidRPr="008C36ED">
              <w:rPr>
                <w:rFonts w:ascii="Tahoma" w:hAnsi="Tahoma" w:cs="Tahoma"/>
                <w:sz w:val="18"/>
                <w:szCs w:val="18"/>
              </w:rPr>
              <w:t>3)</w:t>
            </w:r>
          </w:p>
        </w:tc>
        <w:tc>
          <w:tcPr>
            <w:tcW w:w="1091" w:type="dxa"/>
            <w:tcBorders>
              <w:top w:val="single" w:sz="8" w:space="0" w:color="D9D9D9"/>
              <w:bottom w:val="single" w:sz="8" w:space="0" w:color="D9D9D9"/>
            </w:tcBorders>
            <w:vAlign w:val="center"/>
          </w:tcPr>
          <w:p w14:paraId="175E7616"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+33</w:t>
            </w:r>
            <w:r w:rsidR="00CB03D6">
              <w:rPr>
                <w:rFonts w:ascii="Tahoma" w:hAnsi="Tahoma" w:cs="Tahoma"/>
                <w:sz w:val="18"/>
                <w:szCs w:val="18"/>
              </w:rPr>
              <w:t>,</w:t>
            </w:r>
            <w:r w:rsidRPr="008C36ED">
              <w:rPr>
                <w:rFonts w:ascii="Tahoma" w:hAnsi="Tahoma" w:cs="Tahoma"/>
                <w:sz w:val="18"/>
                <w:szCs w:val="18"/>
              </w:rPr>
              <w:t>7%</w:t>
            </w:r>
          </w:p>
        </w:tc>
      </w:tr>
      <w:tr w:rsidR="00ED5B20" w:rsidRPr="002E6858" w14:paraId="2FE02AF4" w14:textId="77777777" w:rsidTr="00553DB0">
        <w:trPr>
          <w:gridAfter w:val="1"/>
          <w:wAfter w:w="43" w:type="dxa"/>
          <w:trHeight w:val="114"/>
        </w:trPr>
        <w:tc>
          <w:tcPr>
            <w:tcW w:w="4713" w:type="dxa"/>
            <w:tcBorders>
              <w:top w:val="single" w:sz="8" w:space="0" w:color="D9D9D9"/>
              <w:bottom w:val="single" w:sz="8" w:space="0" w:color="D9D9D9"/>
            </w:tcBorders>
            <w:shd w:val="clear" w:color="auto" w:fill="auto"/>
            <w:vAlign w:val="bottom"/>
          </w:tcPr>
          <w:p w14:paraId="71308955" w14:textId="77777777" w:rsidR="00ED5B20" w:rsidRPr="00ED5B20" w:rsidRDefault="00ED5B20" w:rsidP="00ED5B20">
            <w:pPr>
              <w:rPr>
                <w:rFonts w:ascii="Tahoma" w:hAnsi="Tahoma" w:cs="Tahoma"/>
                <w:b/>
                <w:sz w:val="18"/>
                <w:szCs w:val="18"/>
                <w:lang w:val="el-GR"/>
              </w:rPr>
            </w:pPr>
            <w:r w:rsidRPr="00ED5B20">
              <w:rPr>
                <w:rFonts w:ascii="Tahoma" w:hAnsi="Tahoma" w:cs="Tahoma"/>
                <w:sz w:val="18"/>
                <w:szCs w:val="18"/>
                <w:lang w:val="el-GR"/>
              </w:rPr>
              <w:t xml:space="preserve">Εισπράξεις από χορηγούμενα και </w:t>
            </w:r>
            <w:proofErr w:type="spellStart"/>
            <w:r w:rsidRPr="00ED5B20">
              <w:rPr>
                <w:rFonts w:ascii="Tahoma" w:hAnsi="Tahoma" w:cs="Tahoma"/>
                <w:sz w:val="18"/>
                <w:szCs w:val="18"/>
                <w:lang w:val="el-GR"/>
              </w:rPr>
              <w:t>εκδοθέντα</w:t>
            </w:r>
            <w:proofErr w:type="spellEnd"/>
            <w:r w:rsidRPr="00ED5B20">
              <w:rPr>
                <w:rFonts w:ascii="Tahoma" w:hAnsi="Tahoma" w:cs="Tahoma"/>
                <w:sz w:val="18"/>
                <w:szCs w:val="18"/>
                <w:lang w:val="el-GR"/>
              </w:rPr>
              <w:t xml:space="preserve"> δάνεια</w:t>
            </w:r>
          </w:p>
        </w:tc>
        <w:tc>
          <w:tcPr>
            <w:tcW w:w="1134" w:type="dxa"/>
            <w:tcBorders>
              <w:top w:val="single" w:sz="8" w:space="0" w:color="D9D9D9"/>
              <w:bottom w:val="single" w:sz="8" w:space="0" w:color="D9D9D9"/>
            </w:tcBorders>
            <w:shd w:val="clear" w:color="auto" w:fill="auto"/>
            <w:vAlign w:val="center"/>
          </w:tcPr>
          <w:p w14:paraId="6E116528" w14:textId="77777777" w:rsidR="00ED5B20" w:rsidRPr="002E6858" w:rsidRDefault="00ED5B20" w:rsidP="00ED5B20">
            <w:pPr>
              <w:jc w:val="right"/>
              <w:rPr>
                <w:rFonts w:ascii="Tahoma" w:hAnsi="Tahoma" w:cs="Tahoma"/>
                <w:color w:val="FF0000"/>
                <w:sz w:val="18"/>
                <w:szCs w:val="18"/>
                <w:highlight w:val="red"/>
                <w:lang w:val="el-GR"/>
              </w:rPr>
            </w:pPr>
            <w:r w:rsidRPr="008C36ED">
              <w:rPr>
                <w:rFonts w:ascii="Tahoma" w:hAnsi="Tahoma" w:cs="Tahoma"/>
                <w:sz w:val="18"/>
                <w:szCs w:val="18"/>
              </w:rPr>
              <w:t xml:space="preserve">- </w:t>
            </w:r>
          </w:p>
        </w:tc>
        <w:tc>
          <w:tcPr>
            <w:tcW w:w="1077" w:type="dxa"/>
            <w:tcBorders>
              <w:top w:val="single" w:sz="8" w:space="0" w:color="D9D9D9"/>
              <w:bottom w:val="single" w:sz="8" w:space="0" w:color="D9D9D9"/>
            </w:tcBorders>
            <w:shd w:val="clear" w:color="auto" w:fill="auto"/>
            <w:vAlign w:val="center"/>
          </w:tcPr>
          <w:p w14:paraId="2C62A34C" w14:textId="77777777" w:rsidR="00ED5B20" w:rsidRPr="002E6858" w:rsidRDefault="00ED5B20" w:rsidP="00ED5B20">
            <w:pPr>
              <w:jc w:val="right"/>
              <w:rPr>
                <w:rFonts w:ascii="Tahoma" w:hAnsi="Tahoma" w:cs="Tahoma"/>
                <w:color w:val="FF0000"/>
                <w:sz w:val="18"/>
                <w:szCs w:val="18"/>
                <w:highlight w:val="red"/>
                <w:lang w:val="el-GR"/>
              </w:rPr>
            </w:pPr>
            <w:r w:rsidRPr="008C36ED">
              <w:rPr>
                <w:rFonts w:ascii="Tahoma" w:hAnsi="Tahoma" w:cs="Tahoma"/>
                <w:sz w:val="18"/>
                <w:szCs w:val="18"/>
              </w:rPr>
              <w:t>5</w:t>
            </w:r>
            <w:r w:rsidR="00CB03D6">
              <w:rPr>
                <w:rFonts w:ascii="Tahoma" w:hAnsi="Tahoma" w:cs="Tahoma"/>
                <w:sz w:val="18"/>
                <w:szCs w:val="18"/>
              </w:rPr>
              <w:t>,</w:t>
            </w:r>
            <w:r w:rsidRPr="008C36ED">
              <w:rPr>
                <w:rFonts w:ascii="Tahoma" w:hAnsi="Tahoma" w:cs="Tahoma"/>
                <w:sz w:val="18"/>
                <w:szCs w:val="18"/>
              </w:rPr>
              <w:t xml:space="preserve">9 </w:t>
            </w:r>
          </w:p>
        </w:tc>
        <w:tc>
          <w:tcPr>
            <w:tcW w:w="1049" w:type="dxa"/>
            <w:gridSpan w:val="2"/>
            <w:tcBorders>
              <w:top w:val="single" w:sz="8" w:space="0" w:color="D9D9D9"/>
              <w:bottom w:val="single" w:sz="8" w:space="0" w:color="D9D9D9"/>
            </w:tcBorders>
            <w:shd w:val="clear" w:color="auto" w:fill="auto"/>
            <w:vAlign w:val="center"/>
          </w:tcPr>
          <w:p w14:paraId="5F1F6683" w14:textId="77777777" w:rsidR="00ED5B20" w:rsidRPr="002E6858" w:rsidRDefault="00ED5B20" w:rsidP="00ED5B20">
            <w:pPr>
              <w:jc w:val="right"/>
              <w:rPr>
                <w:rFonts w:ascii="Tahoma" w:hAnsi="Tahoma" w:cs="Tahoma"/>
                <w:color w:val="FF0000"/>
                <w:sz w:val="18"/>
                <w:szCs w:val="18"/>
                <w:highlight w:val="red"/>
                <w:lang w:val="el-GR"/>
              </w:rPr>
            </w:pPr>
            <w:r w:rsidRPr="008C36ED">
              <w:rPr>
                <w:rFonts w:ascii="Tahoma" w:hAnsi="Tahoma" w:cs="Tahoma"/>
                <w:sz w:val="18"/>
                <w:szCs w:val="18"/>
              </w:rPr>
              <w:t>-100</w:t>
            </w:r>
            <w:r w:rsidR="00CB03D6">
              <w:rPr>
                <w:rFonts w:ascii="Tahoma" w:hAnsi="Tahoma" w:cs="Tahoma"/>
                <w:sz w:val="18"/>
                <w:szCs w:val="18"/>
              </w:rPr>
              <w:t>,</w:t>
            </w:r>
            <w:r w:rsidRPr="008C36ED">
              <w:rPr>
                <w:rFonts w:ascii="Tahoma" w:hAnsi="Tahoma" w:cs="Tahoma"/>
                <w:sz w:val="18"/>
                <w:szCs w:val="18"/>
              </w:rPr>
              <w:t>0%</w:t>
            </w:r>
          </w:p>
        </w:tc>
        <w:tc>
          <w:tcPr>
            <w:tcW w:w="992" w:type="dxa"/>
            <w:gridSpan w:val="2"/>
            <w:tcBorders>
              <w:top w:val="single" w:sz="8" w:space="0" w:color="D9D9D9"/>
              <w:bottom w:val="single" w:sz="8" w:space="0" w:color="D9D9D9"/>
            </w:tcBorders>
            <w:vAlign w:val="center"/>
          </w:tcPr>
          <w:p w14:paraId="52AC8981"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350</w:t>
            </w:r>
            <w:r w:rsidR="00CB03D6">
              <w:rPr>
                <w:rFonts w:ascii="Tahoma" w:hAnsi="Tahoma" w:cs="Tahoma"/>
                <w:sz w:val="18"/>
                <w:szCs w:val="18"/>
              </w:rPr>
              <w:t>,</w:t>
            </w:r>
            <w:r w:rsidRPr="008C36ED">
              <w:rPr>
                <w:rFonts w:ascii="Tahoma" w:hAnsi="Tahoma" w:cs="Tahoma"/>
                <w:sz w:val="18"/>
                <w:szCs w:val="18"/>
              </w:rPr>
              <w:t xml:space="preserve">0 </w:t>
            </w:r>
          </w:p>
        </w:tc>
        <w:tc>
          <w:tcPr>
            <w:tcW w:w="993" w:type="dxa"/>
            <w:tcBorders>
              <w:top w:val="single" w:sz="8" w:space="0" w:color="D9D9D9"/>
              <w:bottom w:val="single" w:sz="8" w:space="0" w:color="D9D9D9"/>
            </w:tcBorders>
            <w:vAlign w:val="center"/>
          </w:tcPr>
          <w:p w14:paraId="4023F281"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367</w:t>
            </w:r>
            <w:r w:rsidR="00CB03D6">
              <w:rPr>
                <w:rFonts w:ascii="Tahoma" w:hAnsi="Tahoma" w:cs="Tahoma"/>
                <w:sz w:val="18"/>
                <w:szCs w:val="18"/>
              </w:rPr>
              <w:t>,</w:t>
            </w:r>
            <w:r w:rsidRPr="008C36ED">
              <w:rPr>
                <w:rFonts w:ascii="Tahoma" w:hAnsi="Tahoma" w:cs="Tahoma"/>
                <w:sz w:val="18"/>
                <w:szCs w:val="18"/>
              </w:rPr>
              <w:t xml:space="preserve">4 </w:t>
            </w:r>
          </w:p>
        </w:tc>
        <w:tc>
          <w:tcPr>
            <w:tcW w:w="1091" w:type="dxa"/>
            <w:tcBorders>
              <w:top w:val="single" w:sz="8" w:space="0" w:color="D9D9D9"/>
              <w:bottom w:val="single" w:sz="8" w:space="0" w:color="D9D9D9"/>
            </w:tcBorders>
            <w:vAlign w:val="center"/>
          </w:tcPr>
          <w:p w14:paraId="3E1B1422"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-4</w:t>
            </w:r>
            <w:r w:rsidR="00CB03D6">
              <w:rPr>
                <w:rFonts w:ascii="Tahoma" w:hAnsi="Tahoma" w:cs="Tahoma"/>
                <w:sz w:val="18"/>
                <w:szCs w:val="18"/>
              </w:rPr>
              <w:t>,</w:t>
            </w:r>
            <w:r w:rsidRPr="008C36ED">
              <w:rPr>
                <w:rFonts w:ascii="Tahoma" w:hAnsi="Tahoma" w:cs="Tahoma"/>
                <w:sz w:val="18"/>
                <w:szCs w:val="18"/>
              </w:rPr>
              <w:t>7%</w:t>
            </w:r>
          </w:p>
        </w:tc>
      </w:tr>
      <w:tr w:rsidR="00ED5B20" w:rsidRPr="002E6858" w14:paraId="3C6617EB" w14:textId="77777777" w:rsidTr="00553DB0">
        <w:trPr>
          <w:gridAfter w:val="1"/>
          <w:wAfter w:w="43" w:type="dxa"/>
          <w:trHeight w:val="60"/>
        </w:trPr>
        <w:tc>
          <w:tcPr>
            <w:tcW w:w="4713" w:type="dxa"/>
            <w:tcBorders>
              <w:top w:val="single" w:sz="8" w:space="0" w:color="D9D9D9"/>
              <w:bottom w:val="single" w:sz="8" w:space="0" w:color="D9D9D9"/>
            </w:tcBorders>
            <w:shd w:val="clear" w:color="auto" w:fill="auto"/>
            <w:vAlign w:val="bottom"/>
          </w:tcPr>
          <w:p w14:paraId="45DC9ADF" w14:textId="77777777" w:rsidR="00ED5B20" w:rsidRPr="00ED5B20" w:rsidRDefault="00ED5B20" w:rsidP="00ED5B20">
            <w:pPr>
              <w:rPr>
                <w:rFonts w:ascii="Tahoma" w:hAnsi="Tahoma" w:cs="Tahoma"/>
                <w:sz w:val="18"/>
                <w:szCs w:val="18"/>
                <w:lang w:val="el-GR"/>
              </w:rPr>
            </w:pPr>
            <w:proofErr w:type="spellStart"/>
            <w:r w:rsidRPr="00ED5B20">
              <w:rPr>
                <w:rFonts w:ascii="Tahoma" w:hAnsi="Tahoma" w:cs="Tahoma"/>
                <w:sz w:val="18"/>
                <w:szCs w:val="18"/>
              </w:rPr>
              <w:t>Εξοφλήσεις</w:t>
            </w:r>
            <w:proofErr w:type="spellEnd"/>
            <w:r w:rsidRPr="00ED5B20">
              <w:rPr>
                <w:rFonts w:ascii="Tahoma" w:hAnsi="Tahoma" w:cs="Tahoma"/>
                <w:sz w:val="18"/>
                <w:szCs w:val="18"/>
              </w:rPr>
              <w:t xml:space="preserve"> δα</w:t>
            </w:r>
            <w:proofErr w:type="spellStart"/>
            <w:r w:rsidRPr="00ED5B20">
              <w:rPr>
                <w:rFonts w:ascii="Tahoma" w:hAnsi="Tahoma" w:cs="Tahoma"/>
                <w:sz w:val="18"/>
                <w:szCs w:val="18"/>
              </w:rPr>
              <w:t>νείων</w:t>
            </w:r>
            <w:proofErr w:type="spellEnd"/>
          </w:p>
        </w:tc>
        <w:tc>
          <w:tcPr>
            <w:tcW w:w="1134" w:type="dxa"/>
            <w:tcBorders>
              <w:top w:val="single" w:sz="8" w:space="0" w:color="D9D9D9"/>
              <w:bottom w:val="single" w:sz="8" w:space="0" w:color="D9D9D9"/>
            </w:tcBorders>
            <w:shd w:val="clear" w:color="auto" w:fill="auto"/>
            <w:vAlign w:val="center"/>
          </w:tcPr>
          <w:p w14:paraId="3B2E3ABF" w14:textId="77777777" w:rsidR="00ED5B20" w:rsidRPr="002E6858" w:rsidRDefault="00ED5B20" w:rsidP="00ED5B20">
            <w:pPr>
              <w:jc w:val="right"/>
              <w:rPr>
                <w:rFonts w:ascii="Tahoma" w:hAnsi="Tahoma" w:cs="Tahoma"/>
                <w:b/>
                <w:bCs/>
                <w:color w:val="FF0000"/>
                <w:sz w:val="18"/>
                <w:szCs w:val="18"/>
                <w:highlight w:val="red"/>
                <w:lang w:val="el-GR"/>
              </w:rPr>
            </w:pPr>
            <w:r w:rsidRPr="008C36ED">
              <w:rPr>
                <w:rFonts w:ascii="Tahoma" w:hAnsi="Tahoma" w:cs="Tahoma"/>
                <w:sz w:val="18"/>
                <w:szCs w:val="18"/>
              </w:rPr>
              <w:t>(175</w:t>
            </w:r>
            <w:r w:rsidR="00CB03D6">
              <w:rPr>
                <w:rFonts w:ascii="Tahoma" w:hAnsi="Tahoma" w:cs="Tahoma"/>
                <w:sz w:val="18"/>
                <w:szCs w:val="18"/>
              </w:rPr>
              <w:t>,</w:t>
            </w:r>
            <w:r w:rsidRPr="008C36ED">
              <w:rPr>
                <w:rFonts w:ascii="Tahoma" w:hAnsi="Tahoma" w:cs="Tahoma"/>
                <w:sz w:val="18"/>
                <w:szCs w:val="18"/>
              </w:rPr>
              <w:t>4)</w:t>
            </w:r>
          </w:p>
        </w:tc>
        <w:tc>
          <w:tcPr>
            <w:tcW w:w="1077" w:type="dxa"/>
            <w:tcBorders>
              <w:top w:val="single" w:sz="8" w:space="0" w:color="D9D9D9"/>
              <w:bottom w:val="single" w:sz="8" w:space="0" w:color="D9D9D9"/>
            </w:tcBorders>
            <w:shd w:val="clear" w:color="auto" w:fill="auto"/>
            <w:vAlign w:val="center"/>
          </w:tcPr>
          <w:p w14:paraId="77909424" w14:textId="77777777" w:rsidR="00ED5B20" w:rsidRPr="002E6858" w:rsidRDefault="00ED5B20" w:rsidP="00ED5B20">
            <w:pPr>
              <w:jc w:val="right"/>
              <w:rPr>
                <w:rFonts w:ascii="Tahoma" w:hAnsi="Tahoma" w:cs="Tahoma"/>
                <w:b/>
                <w:bCs/>
                <w:color w:val="FF0000"/>
                <w:sz w:val="18"/>
                <w:szCs w:val="18"/>
                <w:highlight w:val="red"/>
                <w:lang w:val="el-GR"/>
              </w:rPr>
            </w:pPr>
            <w:r w:rsidRPr="008C36ED">
              <w:rPr>
                <w:rFonts w:ascii="Tahoma" w:hAnsi="Tahoma" w:cs="Tahoma"/>
                <w:sz w:val="18"/>
                <w:szCs w:val="18"/>
              </w:rPr>
              <w:t>(150</w:t>
            </w:r>
            <w:r w:rsidR="00CB03D6">
              <w:rPr>
                <w:rFonts w:ascii="Tahoma" w:hAnsi="Tahoma" w:cs="Tahoma"/>
                <w:sz w:val="18"/>
                <w:szCs w:val="18"/>
              </w:rPr>
              <w:t>,</w:t>
            </w:r>
            <w:r w:rsidRPr="008C36ED">
              <w:rPr>
                <w:rFonts w:ascii="Tahoma" w:hAnsi="Tahoma" w:cs="Tahoma"/>
                <w:sz w:val="18"/>
                <w:szCs w:val="18"/>
              </w:rPr>
              <w:t>0)</w:t>
            </w:r>
          </w:p>
        </w:tc>
        <w:tc>
          <w:tcPr>
            <w:tcW w:w="1049" w:type="dxa"/>
            <w:gridSpan w:val="2"/>
            <w:tcBorders>
              <w:top w:val="single" w:sz="8" w:space="0" w:color="D9D9D9"/>
              <w:bottom w:val="single" w:sz="8" w:space="0" w:color="D9D9D9"/>
            </w:tcBorders>
            <w:shd w:val="clear" w:color="auto" w:fill="auto"/>
            <w:vAlign w:val="center"/>
          </w:tcPr>
          <w:p w14:paraId="0090125B" w14:textId="77777777" w:rsidR="00ED5B20" w:rsidRPr="002E6858" w:rsidRDefault="00ED5B20" w:rsidP="00ED5B20">
            <w:pPr>
              <w:jc w:val="right"/>
              <w:rPr>
                <w:rFonts w:ascii="Tahoma" w:hAnsi="Tahoma" w:cs="Tahoma"/>
                <w:b/>
                <w:bCs/>
                <w:color w:val="FF0000"/>
                <w:sz w:val="18"/>
                <w:szCs w:val="18"/>
                <w:highlight w:val="red"/>
                <w:lang w:val="el-GR"/>
              </w:rPr>
            </w:pPr>
            <w:r w:rsidRPr="008C36ED">
              <w:rPr>
                <w:rFonts w:ascii="Tahoma" w:hAnsi="Tahoma" w:cs="Tahoma"/>
                <w:sz w:val="18"/>
                <w:szCs w:val="18"/>
              </w:rPr>
              <w:t>+16</w:t>
            </w:r>
            <w:r w:rsidR="00CB03D6">
              <w:rPr>
                <w:rFonts w:ascii="Tahoma" w:hAnsi="Tahoma" w:cs="Tahoma"/>
                <w:sz w:val="18"/>
                <w:szCs w:val="18"/>
              </w:rPr>
              <w:t>,</w:t>
            </w:r>
            <w:r w:rsidRPr="008C36ED">
              <w:rPr>
                <w:rFonts w:ascii="Tahoma" w:hAnsi="Tahoma" w:cs="Tahoma"/>
                <w:sz w:val="18"/>
                <w:szCs w:val="18"/>
              </w:rPr>
              <w:t>9%</w:t>
            </w:r>
          </w:p>
        </w:tc>
        <w:tc>
          <w:tcPr>
            <w:tcW w:w="992" w:type="dxa"/>
            <w:gridSpan w:val="2"/>
            <w:tcBorders>
              <w:top w:val="single" w:sz="8" w:space="0" w:color="D9D9D9"/>
              <w:bottom w:val="single" w:sz="8" w:space="0" w:color="D9D9D9"/>
            </w:tcBorders>
            <w:vAlign w:val="center"/>
          </w:tcPr>
          <w:p w14:paraId="321CE87A"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(404</w:t>
            </w:r>
            <w:r w:rsidR="00CB03D6">
              <w:rPr>
                <w:rFonts w:ascii="Tahoma" w:hAnsi="Tahoma" w:cs="Tahoma"/>
                <w:sz w:val="18"/>
                <w:szCs w:val="18"/>
              </w:rPr>
              <w:t>,</w:t>
            </w:r>
            <w:r w:rsidRPr="008C36ED">
              <w:rPr>
                <w:rFonts w:ascii="Tahoma" w:hAnsi="Tahoma" w:cs="Tahoma"/>
                <w:sz w:val="18"/>
                <w:szCs w:val="18"/>
              </w:rPr>
              <w:t>4)</w:t>
            </w:r>
          </w:p>
        </w:tc>
        <w:tc>
          <w:tcPr>
            <w:tcW w:w="993" w:type="dxa"/>
            <w:tcBorders>
              <w:top w:val="single" w:sz="8" w:space="0" w:color="D9D9D9"/>
              <w:bottom w:val="single" w:sz="8" w:space="0" w:color="D9D9D9"/>
            </w:tcBorders>
            <w:vAlign w:val="center"/>
          </w:tcPr>
          <w:p w14:paraId="1A0F6BBD"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(874</w:t>
            </w:r>
            <w:r w:rsidR="00CB03D6">
              <w:rPr>
                <w:rFonts w:ascii="Tahoma" w:hAnsi="Tahoma" w:cs="Tahoma"/>
                <w:sz w:val="18"/>
                <w:szCs w:val="18"/>
              </w:rPr>
              <w:t>,</w:t>
            </w:r>
            <w:r w:rsidRPr="008C36ED">
              <w:rPr>
                <w:rFonts w:ascii="Tahoma" w:hAnsi="Tahoma" w:cs="Tahoma"/>
                <w:sz w:val="18"/>
                <w:szCs w:val="18"/>
              </w:rPr>
              <w:t>3)</w:t>
            </w:r>
          </w:p>
        </w:tc>
        <w:tc>
          <w:tcPr>
            <w:tcW w:w="1091" w:type="dxa"/>
            <w:tcBorders>
              <w:top w:val="single" w:sz="8" w:space="0" w:color="D9D9D9"/>
              <w:bottom w:val="single" w:sz="8" w:space="0" w:color="D9D9D9"/>
            </w:tcBorders>
            <w:vAlign w:val="center"/>
          </w:tcPr>
          <w:p w14:paraId="5CA4E15A"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-53</w:t>
            </w:r>
            <w:r w:rsidR="00CB03D6">
              <w:rPr>
                <w:rFonts w:ascii="Tahoma" w:hAnsi="Tahoma" w:cs="Tahoma"/>
                <w:sz w:val="18"/>
                <w:szCs w:val="18"/>
              </w:rPr>
              <w:t>,</w:t>
            </w:r>
            <w:r w:rsidRPr="008C36ED">
              <w:rPr>
                <w:rFonts w:ascii="Tahoma" w:hAnsi="Tahoma" w:cs="Tahoma"/>
                <w:sz w:val="18"/>
                <w:szCs w:val="18"/>
              </w:rPr>
              <w:t>7%</w:t>
            </w:r>
          </w:p>
        </w:tc>
      </w:tr>
      <w:tr w:rsidR="00ED5B20" w:rsidRPr="002E6858" w14:paraId="180C524C" w14:textId="77777777" w:rsidTr="00553DB0">
        <w:trPr>
          <w:gridAfter w:val="1"/>
          <w:wAfter w:w="43" w:type="dxa"/>
          <w:trHeight w:val="114"/>
        </w:trPr>
        <w:tc>
          <w:tcPr>
            <w:tcW w:w="4713" w:type="dxa"/>
            <w:tcBorders>
              <w:top w:val="single" w:sz="8" w:space="0" w:color="D9D9D9"/>
              <w:bottom w:val="single" w:sz="8" w:space="0" w:color="D9D9D9"/>
            </w:tcBorders>
            <w:shd w:val="clear" w:color="auto" w:fill="auto"/>
            <w:vAlign w:val="bottom"/>
          </w:tcPr>
          <w:p w14:paraId="33B068D7" w14:textId="77777777" w:rsidR="00ED5B20" w:rsidRPr="00ED5B20" w:rsidRDefault="00ED5B20" w:rsidP="00ED5B20">
            <w:pPr>
              <w:rPr>
                <w:rFonts w:ascii="Tahoma" w:hAnsi="Tahoma" w:cs="Tahoma"/>
                <w:sz w:val="18"/>
                <w:szCs w:val="18"/>
              </w:rPr>
            </w:pPr>
            <w:r w:rsidRPr="00ED5B20">
              <w:rPr>
                <w:rFonts w:ascii="Tahoma" w:hAnsi="Tahoma" w:cs="Tahoma"/>
                <w:sz w:val="18"/>
                <w:szCs w:val="18"/>
              </w:rPr>
              <w:t>Αποπ</w:t>
            </w:r>
            <w:proofErr w:type="spellStart"/>
            <w:r w:rsidRPr="00ED5B20">
              <w:rPr>
                <w:rFonts w:ascii="Tahoma" w:hAnsi="Tahoma" w:cs="Tahoma"/>
                <w:sz w:val="18"/>
                <w:szCs w:val="18"/>
              </w:rPr>
              <w:t>ληρωμή</w:t>
            </w:r>
            <w:proofErr w:type="spellEnd"/>
            <w:r w:rsidRPr="00ED5B20">
              <w:rPr>
                <w:rFonts w:ascii="Tahoma" w:hAnsi="Tahoma" w:cs="Tahoma"/>
                <w:sz w:val="18"/>
                <w:szCs w:val="18"/>
              </w:rPr>
              <w:t xml:space="preserve"> </w:t>
            </w:r>
            <w:r w:rsidR="00F05561">
              <w:rPr>
                <w:rFonts w:ascii="Tahoma" w:hAnsi="Tahoma" w:cs="Tahoma"/>
                <w:sz w:val="18"/>
                <w:szCs w:val="18"/>
                <w:lang w:val="el-GR"/>
              </w:rPr>
              <w:t>υποχρεώσεων από μισθώσεις</w:t>
            </w:r>
          </w:p>
        </w:tc>
        <w:tc>
          <w:tcPr>
            <w:tcW w:w="1134" w:type="dxa"/>
            <w:tcBorders>
              <w:top w:val="single" w:sz="8" w:space="0" w:color="D9D9D9"/>
              <w:bottom w:val="single" w:sz="8" w:space="0" w:color="D9D9D9"/>
            </w:tcBorders>
            <w:shd w:val="clear" w:color="auto" w:fill="auto"/>
            <w:vAlign w:val="center"/>
          </w:tcPr>
          <w:p w14:paraId="11B2CB1D" w14:textId="77777777" w:rsidR="00ED5B20" w:rsidRPr="002E6858" w:rsidRDefault="00ED5B20" w:rsidP="00ED5B20">
            <w:pPr>
              <w:jc w:val="right"/>
              <w:rPr>
                <w:rFonts w:ascii="Tahoma" w:hAnsi="Tahoma" w:cs="Tahoma"/>
                <w:b/>
                <w:bCs/>
                <w:color w:val="FF0000"/>
                <w:sz w:val="18"/>
                <w:szCs w:val="18"/>
                <w:highlight w:val="red"/>
                <w:lang w:val="el-GR"/>
              </w:rPr>
            </w:pPr>
            <w:r w:rsidRPr="008C36ED">
              <w:rPr>
                <w:rFonts w:ascii="Tahoma" w:hAnsi="Tahoma" w:cs="Tahoma"/>
                <w:sz w:val="18"/>
                <w:szCs w:val="18"/>
              </w:rPr>
              <w:t>(21</w:t>
            </w:r>
            <w:r w:rsidR="00CB03D6">
              <w:rPr>
                <w:rFonts w:ascii="Tahoma" w:hAnsi="Tahoma" w:cs="Tahoma"/>
                <w:sz w:val="18"/>
                <w:szCs w:val="18"/>
              </w:rPr>
              <w:t>,</w:t>
            </w:r>
            <w:r w:rsidRPr="008C36ED">
              <w:rPr>
                <w:rFonts w:ascii="Tahoma" w:hAnsi="Tahoma" w:cs="Tahoma"/>
                <w:sz w:val="18"/>
                <w:szCs w:val="18"/>
              </w:rPr>
              <w:t>7)</w:t>
            </w:r>
          </w:p>
        </w:tc>
        <w:tc>
          <w:tcPr>
            <w:tcW w:w="1077" w:type="dxa"/>
            <w:tcBorders>
              <w:top w:val="single" w:sz="8" w:space="0" w:color="D9D9D9"/>
              <w:bottom w:val="single" w:sz="8" w:space="0" w:color="D9D9D9"/>
            </w:tcBorders>
            <w:shd w:val="clear" w:color="auto" w:fill="auto"/>
            <w:vAlign w:val="center"/>
          </w:tcPr>
          <w:p w14:paraId="1326C432" w14:textId="77777777" w:rsidR="00ED5B20" w:rsidRPr="002E6858" w:rsidRDefault="00ED5B20" w:rsidP="00ED5B20">
            <w:pPr>
              <w:jc w:val="right"/>
              <w:rPr>
                <w:rFonts w:ascii="Tahoma" w:hAnsi="Tahoma" w:cs="Tahoma"/>
                <w:b/>
                <w:bCs/>
                <w:color w:val="FF0000"/>
                <w:sz w:val="18"/>
                <w:szCs w:val="18"/>
                <w:highlight w:val="red"/>
                <w:lang w:val="el-GR"/>
              </w:rPr>
            </w:pPr>
            <w:r w:rsidRPr="008C36ED">
              <w:rPr>
                <w:rFonts w:ascii="Tahoma" w:hAnsi="Tahoma" w:cs="Tahoma"/>
                <w:sz w:val="18"/>
                <w:szCs w:val="18"/>
              </w:rPr>
              <w:t>(17</w:t>
            </w:r>
            <w:r w:rsidR="00CB03D6">
              <w:rPr>
                <w:rFonts w:ascii="Tahoma" w:hAnsi="Tahoma" w:cs="Tahoma"/>
                <w:sz w:val="18"/>
                <w:szCs w:val="18"/>
              </w:rPr>
              <w:t>,</w:t>
            </w:r>
            <w:r w:rsidRPr="008C36ED">
              <w:rPr>
                <w:rFonts w:ascii="Tahoma" w:hAnsi="Tahoma" w:cs="Tahoma"/>
                <w:sz w:val="18"/>
                <w:szCs w:val="18"/>
              </w:rPr>
              <w:t>2)</w:t>
            </w:r>
          </w:p>
        </w:tc>
        <w:tc>
          <w:tcPr>
            <w:tcW w:w="1049" w:type="dxa"/>
            <w:gridSpan w:val="2"/>
            <w:tcBorders>
              <w:top w:val="single" w:sz="8" w:space="0" w:color="D9D9D9"/>
              <w:bottom w:val="single" w:sz="8" w:space="0" w:color="D9D9D9"/>
            </w:tcBorders>
            <w:shd w:val="clear" w:color="auto" w:fill="auto"/>
            <w:vAlign w:val="center"/>
          </w:tcPr>
          <w:p w14:paraId="51416F88" w14:textId="77777777" w:rsidR="00ED5B20" w:rsidRPr="002E6858" w:rsidRDefault="00ED5B20" w:rsidP="00ED5B20">
            <w:pPr>
              <w:jc w:val="right"/>
              <w:rPr>
                <w:rFonts w:ascii="Tahoma" w:hAnsi="Tahoma" w:cs="Tahoma"/>
                <w:b/>
                <w:bCs/>
                <w:color w:val="FF0000"/>
                <w:sz w:val="18"/>
                <w:szCs w:val="18"/>
                <w:highlight w:val="red"/>
                <w:lang w:val="el-GR"/>
              </w:rPr>
            </w:pPr>
            <w:r w:rsidRPr="008C36ED">
              <w:rPr>
                <w:rFonts w:ascii="Tahoma" w:hAnsi="Tahoma" w:cs="Tahoma"/>
                <w:sz w:val="18"/>
                <w:szCs w:val="18"/>
              </w:rPr>
              <w:t>+26</w:t>
            </w:r>
            <w:r w:rsidR="00CB03D6">
              <w:rPr>
                <w:rFonts w:ascii="Tahoma" w:hAnsi="Tahoma" w:cs="Tahoma"/>
                <w:sz w:val="18"/>
                <w:szCs w:val="18"/>
              </w:rPr>
              <w:t>,</w:t>
            </w:r>
            <w:r w:rsidRPr="008C36ED">
              <w:rPr>
                <w:rFonts w:ascii="Tahoma" w:hAnsi="Tahoma" w:cs="Tahoma"/>
                <w:sz w:val="18"/>
                <w:szCs w:val="18"/>
              </w:rPr>
              <w:t>2%</w:t>
            </w:r>
          </w:p>
        </w:tc>
        <w:tc>
          <w:tcPr>
            <w:tcW w:w="992" w:type="dxa"/>
            <w:gridSpan w:val="2"/>
            <w:tcBorders>
              <w:top w:val="single" w:sz="8" w:space="0" w:color="D9D9D9"/>
              <w:bottom w:val="single" w:sz="8" w:space="0" w:color="D9D9D9"/>
            </w:tcBorders>
            <w:vAlign w:val="center"/>
          </w:tcPr>
          <w:p w14:paraId="5660852E"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(70</w:t>
            </w:r>
            <w:r w:rsidR="00CB03D6">
              <w:rPr>
                <w:rFonts w:ascii="Tahoma" w:hAnsi="Tahoma" w:cs="Tahoma"/>
                <w:sz w:val="18"/>
                <w:szCs w:val="18"/>
              </w:rPr>
              <w:t>,</w:t>
            </w:r>
            <w:r w:rsidRPr="008C36ED">
              <w:rPr>
                <w:rFonts w:ascii="Tahoma" w:hAnsi="Tahoma" w:cs="Tahoma"/>
                <w:sz w:val="18"/>
                <w:szCs w:val="18"/>
              </w:rPr>
              <w:t>0)</w:t>
            </w:r>
          </w:p>
        </w:tc>
        <w:tc>
          <w:tcPr>
            <w:tcW w:w="993" w:type="dxa"/>
            <w:tcBorders>
              <w:top w:val="single" w:sz="8" w:space="0" w:color="D9D9D9"/>
              <w:bottom w:val="single" w:sz="8" w:space="0" w:color="D9D9D9"/>
            </w:tcBorders>
            <w:vAlign w:val="center"/>
          </w:tcPr>
          <w:p w14:paraId="4FE20835"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(63</w:t>
            </w:r>
            <w:r w:rsidR="00CB03D6">
              <w:rPr>
                <w:rFonts w:ascii="Tahoma" w:hAnsi="Tahoma" w:cs="Tahoma"/>
                <w:sz w:val="18"/>
                <w:szCs w:val="18"/>
              </w:rPr>
              <w:t>,</w:t>
            </w:r>
            <w:r w:rsidRPr="008C36ED">
              <w:rPr>
                <w:rFonts w:ascii="Tahoma" w:hAnsi="Tahoma" w:cs="Tahoma"/>
                <w:sz w:val="18"/>
                <w:szCs w:val="18"/>
              </w:rPr>
              <w:t>5)</w:t>
            </w:r>
          </w:p>
        </w:tc>
        <w:tc>
          <w:tcPr>
            <w:tcW w:w="1091" w:type="dxa"/>
            <w:tcBorders>
              <w:top w:val="single" w:sz="8" w:space="0" w:color="D9D9D9"/>
              <w:bottom w:val="single" w:sz="8" w:space="0" w:color="D9D9D9"/>
            </w:tcBorders>
            <w:vAlign w:val="center"/>
          </w:tcPr>
          <w:p w14:paraId="2D61B292"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+10</w:t>
            </w:r>
            <w:r w:rsidR="00CB03D6">
              <w:rPr>
                <w:rFonts w:ascii="Tahoma" w:hAnsi="Tahoma" w:cs="Tahoma"/>
                <w:sz w:val="18"/>
                <w:szCs w:val="18"/>
              </w:rPr>
              <w:t>,</w:t>
            </w:r>
            <w:r w:rsidRPr="008C36ED">
              <w:rPr>
                <w:rFonts w:ascii="Tahoma" w:hAnsi="Tahoma" w:cs="Tahoma"/>
                <w:sz w:val="18"/>
                <w:szCs w:val="18"/>
              </w:rPr>
              <w:t>2%</w:t>
            </w:r>
          </w:p>
        </w:tc>
      </w:tr>
      <w:tr w:rsidR="00ED5B20" w:rsidRPr="002E6858" w14:paraId="2BC12A29" w14:textId="77777777" w:rsidTr="00553DB0">
        <w:trPr>
          <w:gridAfter w:val="1"/>
          <w:wAfter w:w="43" w:type="dxa"/>
          <w:trHeight w:val="114"/>
        </w:trPr>
        <w:tc>
          <w:tcPr>
            <w:tcW w:w="4713" w:type="dxa"/>
            <w:tcBorders>
              <w:top w:val="single" w:sz="8" w:space="0" w:color="D9D9D9"/>
              <w:bottom w:val="single" w:sz="8" w:space="0" w:color="D9D9D9"/>
            </w:tcBorders>
            <w:shd w:val="clear" w:color="auto" w:fill="auto"/>
            <w:vAlign w:val="bottom"/>
          </w:tcPr>
          <w:p w14:paraId="2BBDFD7C" w14:textId="77777777" w:rsidR="00ED5B20" w:rsidRPr="00ED5B20" w:rsidRDefault="00ED5B20" w:rsidP="00ED5B20">
            <w:pPr>
              <w:rPr>
                <w:rFonts w:ascii="Tahoma" w:hAnsi="Tahoma" w:cs="Tahoma"/>
                <w:sz w:val="18"/>
                <w:szCs w:val="18"/>
                <w:lang w:val="el-GR"/>
              </w:rPr>
            </w:pPr>
            <w:r w:rsidRPr="00ED5B20">
              <w:rPr>
                <w:rFonts w:ascii="Tahoma" w:hAnsi="Tahoma" w:cs="Tahoma"/>
                <w:sz w:val="18"/>
                <w:szCs w:val="18"/>
                <w:lang w:val="el-GR"/>
              </w:rPr>
              <w:t>Μερίσμ</w:t>
            </w:r>
            <w:r w:rsidR="00F05561">
              <w:rPr>
                <w:rFonts w:ascii="Tahoma" w:hAnsi="Tahoma" w:cs="Tahoma"/>
                <w:sz w:val="18"/>
                <w:szCs w:val="18"/>
                <w:lang w:val="el-GR"/>
              </w:rPr>
              <w:t xml:space="preserve">ατα </w:t>
            </w:r>
            <w:proofErr w:type="spellStart"/>
            <w:r w:rsidR="00F05561">
              <w:rPr>
                <w:rFonts w:ascii="Tahoma" w:hAnsi="Tahoma" w:cs="Tahoma"/>
                <w:sz w:val="18"/>
                <w:szCs w:val="18"/>
                <w:lang w:val="el-GR"/>
              </w:rPr>
              <w:t>πληρωθέντα</w:t>
            </w:r>
            <w:proofErr w:type="spellEnd"/>
            <w:r w:rsidR="00F05561">
              <w:rPr>
                <w:rFonts w:ascii="Tahoma" w:hAnsi="Tahoma" w:cs="Tahoma"/>
                <w:sz w:val="18"/>
                <w:szCs w:val="18"/>
                <w:lang w:val="el-GR"/>
              </w:rPr>
              <w:t xml:space="preserve"> σε μετόχους της Ε</w:t>
            </w:r>
            <w:r w:rsidRPr="00ED5B20">
              <w:rPr>
                <w:rFonts w:ascii="Tahoma" w:hAnsi="Tahoma" w:cs="Tahoma"/>
                <w:sz w:val="18"/>
                <w:szCs w:val="18"/>
                <w:lang w:val="el-GR"/>
              </w:rPr>
              <w:t>ταιρείας</w:t>
            </w:r>
          </w:p>
        </w:tc>
        <w:tc>
          <w:tcPr>
            <w:tcW w:w="1134" w:type="dxa"/>
            <w:tcBorders>
              <w:top w:val="single" w:sz="8" w:space="0" w:color="D9D9D9"/>
              <w:bottom w:val="single" w:sz="8" w:space="0" w:color="D9D9D9"/>
            </w:tcBorders>
            <w:shd w:val="clear" w:color="auto" w:fill="auto"/>
            <w:vAlign w:val="center"/>
          </w:tcPr>
          <w:p w14:paraId="32B249A7"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(113</w:t>
            </w:r>
            <w:r w:rsidR="00CB03D6">
              <w:rPr>
                <w:rFonts w:ascii="Tahoma" w:hAnsi="Tahoma" w:cs="Tahoma"/>
                <w:sz w:val="18"/>
                <w:szCs w:val="18"/>
              </w:rPr>
              <w:t>,</w:t>
            </w:r>
            <w:r w:rsidRPr="008C36ED">
              <w:rPr>
                <w:rFonts w:ascii="Tahoma" w:hAnsi="Tahoma" w:cs="Tahoma"/>
                <w:sz w:val="18"/>
                <w:szCs w:val="18"/>
              </w:rPr>
              <w:t>3)</w:t>
            </w:r>
          </w:p>
        </w:tc>
        <w:tc>
          <w:tcPr>
            <w:tcW w:w="1077" w:type="dxa"/>
            <w:tcBorders>
              <w:top w:val="single" w:sz="8" w:space="0" w:color="D9D9D9"/>
              <w:bottom w:val="single" w:sz="8" w:space="0" w:color="D9D9D9"/>
            </w:tcBorders>
            <w:shd w:val="clear" w:color="auto" w:fill="auto"/>
            <w:vAlign w:val="center"/>
          </w:tcPr>
          <w:p w14:paraId="7CC049B5"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 xml:space="preserve">- </w:t>
            </w:r>
          </w:p>
        </w:tc>
        <w:tc>
          <w:tcPr>
            <w:tcW w:w="1049" w:type="dxa"/>
            <w:gridSpan w:val="2"/>
            <w:tcBorders>
              <w:top w:val="single" w:sz="8" w:space="0" w:color="D9D9D9"/>
              <w:bottom w:val="single" w:sz="8" w:space="0" w:color="D9D9D9"/>
            </w:tcBorders>
            <w:shd w:val="clear" w:color="auto" w:fill="auto"/>
            <w:vAlign w:val="center"/>
          </w:tcPr>
          <w:p w14:paraId="77D88DE0"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w:t>
            </w:r>
          </w:p>
        </w:tc>
        <w:tc>
          <w:tcPr>
            <w:tcW w:w="992" w:type="dxa"/>
            <w:gridSpan w:val="2"/>
            <w:tcBorders>
              <w:top w:val="single" w:sz="8" w:space="0" w:color="D9D9D9"/>
              <w:bottom w:val="single" w:sz="8" w:space="0" w:color="D9D9D9"/>
            </w:tcBorders>
            <w:vAlign w:val="center"/>
          </w:tcPr>
          <w:p w14:paraId="49C7C495"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(426</w:t>
            </w:r>
            <w:r w:rsidR="00CB03D6">
              <w:rPr>
                <w:rFonts w:ascii="Tahoma" w:hAnsi="Tahoma" w:cs="Tahoma"/>
                <w:sz w:val="18"/>
                <w:szCs w:val="18"/>
              </w:rPr>
              <w:t>,</w:t>
            </w:r>
            <w:r w:rsidRPr="008C36ED">
              <w:rPr>
                <w:rFonts w:ascii="Tahoma" w:hAnsi="Tahoma" w:cs="Tahoma"/>
                <w:sz w:val="18"/>
                <w:szCs w:val="18"/>
              </w:rPr>
              <w:t>1)</w:t>
            </w:r>
          </w:p>
        </w:tc>
        <w:tc>
          <w:tcPr>
            <w:tcW w:w="993" w:type="dxa"/>
            <w:tcBorders>
              <w:top w:val="single" w:sz="8" w:space="0" w:color="D9D9D9"/>
              <w:bottom w:val="single" w:sz="8" w:space="0" w:color="D9D9D9"/>
            </w:tcBorders>
            <w:vAlign w:val="center"/>
          </w:tcPr>
          <w:p w14:paraId="0FCD6BDD"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(257</w:t>
            </w:r>
            <w:r w:rsidR="00CB03D6">
              <w:rPr>
                <w:rFonts w:ascii="Tahoma" w:hAnsi="Tahoma" w:cs="Tahoma"/>
                <w:sz w:val="18"/>
                <w:szCs w:val="18"/>
              </w:rPr>
              <w:t>,</w:t>
            </w:r>
            <w:r w:rsidRPr="008C36ED">
              <w:rPr>
                <w:rFonts w:ascii="Tahoma" w:hAnsi="Tahoma" w:cs="Tahoma"/>
                <w:sz w:val="18"/>
                <w:szCs w:val="18"/>
              </w:rPr>
              <w:t>9)</w:t>
            </w:r>
          </w:p>
        </w:tc>
        <w:tc>
          <w:tcPr>
            <w:tcW w:w="1091" w:type="dxa"/>
            <w:tcBorders>
              <w:top w:val="single" w:sz="8" w:space="0" w:color="D9D9D9"/>
              <w:bottom w:val="single" w:sz="8" w:space="0" w:color="D9D9D9"/>
            </w:tcBorders>
            <w:vAlign w:val="center"/>
          </w:tcPr>
          <w:p w14:paraId="56AFA7B2" w14:textId="77777777" w:rsidR="00ED5B20" w:rsidRPr="002E6858" w:rsidRDefault="00ED5B20" w:rsidP="00ED5B20">
            <w:pPr>
              <w:jc w:val="right"/>
              <w:rPr>
                <w:rFonts w:ascii="Tahoma" w:hAnsi="Tahoma" w:cs="Tahoma"/>
                <w:color w:val="FF0000"/>
                <w:sz w:val="18"/>
                <w:szCs w:val="18"/>
              </w:rPr>
            </w:pPr>
            <w:r w:rsidRPr="008C36ED">
              <w:rPr>
                <w:rFonts w:ascii="Tahoma" w:hAnsi="Tahoma" w:cs="Tahoma"/>
                <w:sz w:val="18"/>
                <w:szCs w:val="18"/>
              </w:rPr>
              <w:t>+65</w:t>
            </w:r>
            <w:r w:rsidR="00CB03D6">
              <w:rPr>
                <w:rFonts w:ascii="Tahoma" w:hAnsi="Tahoma" w:cs="Tahoma"/>
                <w:sz w:val="18"/>
                <w:szCs w:val="18"/>
              </w:rPr>
              <w:t>,</w:t>
            </w:r>
            <w:r w:rsidRPr="008C36ED">
              <w:rPr>
                <w:rFonts w:ascii="Tahoma" w:hAnsi="Tahoma" w:cs="Tahoma"/>
                <w:sz w:val="18"/>
                <w:szCs w:val="18"/>
              </w:rPr>
              <w:t>2%</w:t>
            </w:r>
          </w:p>
        </w:tc>
      </w:tr>
      <w:tr w:rsidR="00ED5B20" w:rsidRPr="002E6858" w14:paraId="759BA63C" w14:textId="77777777" w:rsidTr="00553DB0">
        <w:trPr>
          <w:gridAfter w:val="1"/>
          <w:wAfter w:w="43" w:type="dxa"/>
          <w:trHeight w:val="233"/>
        </w:trPr>
        <w:tc>
          <w:tcPr>
            <w:tcW w:w="4713" w:type="dxa"/>
            <w:tcBorders>
              <w:top w:val="single" w:sz="8" w:space="0" w:color="D9D9D9"/>
              <w:bottom w:val="single" w:sz="2" w:space="0" w:color="999999"/>
            </w:tcBorders>
            <w:shd w:val="clear" w:color="auto" w:fill="auto"/>
            <w:vAlign w:val="bottom"/>
          </w:tcPr>
          <w:p w14:paraId="2C7B4036" w14:textId="77777777" w:rsidR="00ED5B20" w:rsidRPr="00ED5B20" w:rsidRDefault="00ED5B20" w:rsidP="00ED5B20">
            <w:pPr>
              <w:rPr>
                <w:rFonts w:ascii="Tahoma" w:hAnsi="Tahoma" w:cs="Tahoma"/>
                <w:sz w:val="18"/>
                <w:szCs w:val="18"/>
                <w:lang w:val="el-GR"/>
              </w:rPr>
            </w:pPr>
            <w:r w:rsidRPr="00ED5B20">
              <w:rPr>
                <w:rFonts w:ascii="Tahoma" w:hAnsi="Tahoma" w:cs="Tahoma"/>
                <w:sz w:val="18"/>
                <w:szCs w:val="18"/>
                <w:lang w:val="el-GR"/>
              </w:rPr>
              <w:t>Καθαρές ταμειακές ροές από χρηματοδοτικές δραστηριότητες διακοπεισών δραστηριοτήτων</w:t>
            </w:r>
          </w:p>
        </w:tc>
        <w:tc>
          <w:tcPr>
            <w:tcW w:w="1134" w:type="dxa"/>
            <w:tcBorders>
              <w:top w:val="single" w:sz="8" w:space="0" w:color="D9D9D9"/>
              <w:bottom w:val="single" w:sz="2" w:space="0" w:color="999999"/>
            </w:tcBorders>
            <w:shd w:val="clear" w:color="auto" w:fill="auto"/>
            <w:vAlign w:val="center"/>
          </w:tcPr>
          <w:p w14:paraId="0F5B1EE1" w14:textId="77777777" w:rsidR="00ED5B20" w:rsidRPr="002E6858" w:rsidRDefault="00ED5B20" w:rsidP="00ED5B20">
            <w:pPr>
              <w:jc w:val="right"/>
              <w:rPr>
                <w:rFonts w:ascii="Tahoma" w:hAnsi="Tahoma" w:cs="Tahoma"/>
                <w:bCs/>
                <w:color w:val="FF0000"/>
                <w:sz w:val="18"/>
                <w:szCs w:val="18"/>
                <w:highlight w:val="red"/>
                <w:lang w:val="el-GR"/>
              </w:rPr>
            </w:pPr>
            <w:r w:rsidRPr="008C36ED">
              <w:rPr>
                <w:rFonts w:ascii="Tahoma" w:hAnsi="Tahoma" w:cs="Tahoma"/>
                <w:sz w:val="18"/>
                <w:szCs w:val="18"/>
              </w:rPr>
              <w:t xml:space="preserve">- </w:t>
            </w:r>
          </w:p>
        </w:tc>
        <w:tc>
          <w:tcPr>
            <w:tcW w:w="1077" w:type="dxa"/>
            <w:tcBorders>
              <w:top w:val="single" w:sz="8" w:space="0" w:color="D9D9D9"/>
              <w:bottom w:val="single" w:sz="2" w:space="0" w:color="999999"/>
            </w:tcBorders>
            <w:shd w:val="clear" w:color="auto" w:fill="auto"/>
            <w:vAlign w:val="center"/>
          </w:tcPr>
          <w:p w14:paraId="35BC4740" w14:textId="77777777" w:rsidR="00ED5B20" w:rsidRPr="002E6858" w:rsidRDefault="00ED5B20" w:rsidP="00ED5B20">
            <w:pPr>
              <w:ind w:hanging="164"/>
              <w:jc w:val="right"/>
              <w:rPr>
                <w:rFonts w:ascii="Tahoma" w:hAnsi="Tahoma" w:cs="Tahoma"/>
                <w:bCs/>
                <w:color w:val="FF0000"/>
                <w:sz w:val="18"/>
                <w:szCs w:val="18"/>
                <w:highlight w:val="red"/>
                <w:lang w:val="el-GR"/>
              </w:rPr>
            </w:pPr>
            <w:r w:rsidRPr="008C36ED">
              <w:rPr>
                <w:rFonts w:ascii="Tahoma" w:hAnsi="Tahoma" w:cs="Tahoma"/>
                <w:sz w:val="18"/>
                <w:szCs w:val="18"/>
              </w:rPr>
              <w:t>(2</w:t>
            </w:r>
            <w:r w:rsidR="00CB03D6">
              <w:rPr>
                <w:rFonts w:ascii="Tahoma" w:hAnsi="Tahoma" w:cs="Tahoma"/>
                <w:sz w:val="18"/>
                <w:szCs w:val="18"/>
              </w:rPr>
              <w:t>,</w:t>
            </w:r>
            <w:r w:rsidRPr="008C36ED">
              <w:rPr>
                <w:rFonts w:ascii="Tahoma" w:hAnsi="Tahoma" w:cs="Tahoma"/>
                <w:sz w:val="18"/>
                <w:szCs w:val="18"/>
              </w:rPr>
              <w:t>9)</w:t>
            </w:r>
          </w:p>
        </w:tc>
        <w:tc>
          <w:tcPr>
            <w:tcW w:w="1049" w:type="dxa"/>
            <w:gridSpan w:val="2"/>
            <w:tcBorders>
              <w:top w:val="single" w:sz="8" w:space="0" w:color="D9D9D9"/>
              <w:bottom w:val="single" w:sz="2" w:space="0" w:color="999999"/>
            </w:tcBorders>
            <w:shd w:val="clear" w:color="auto" w:fill="auto"/>
            <w:vAlign w:val="center"/>
          </w:tcPr>
          <w:p w14:paraId="13062DDB" w14:textId="609C2BE0" w:rsidR="00ED5B20" w:rsidRPr="002E6858" w:rsidRDefault="00ED5B20" w:rsidP="00ED5B20">
            <w:pPr>
              <w:ind w:hanging="164"/>
              <w:jc w:val="right"/>
              <w:rPr>
                <w:rFonts w:ascii="Tahoma" w:hAnsi="Tahoma" w:cs="Tahoma"/>
                <w:bCs/>
                <w:color w:val="FF0000"/>
                <w:sz w:val="18"/>
                <w:szCs w:val="18"/>
                <w:highlight w:val="red"/>
                <w:lang w:val="el-GR"/>
              </w:rPr>
            </w:pPr>
          </w:p>
        </w:tc>
        <w:tc>
          <w:tcPr>
            <w:tcW w:w="992" w:type="dxa"/>
            <w:gridSpan w:val="2"/>
            <w:tcBorders>
              <w:top w:val="single" w:sz="8" w:space="0" w:color="D9D9D9"/>
              <w:bottom w:val="single" w:sz="2" w:space="0" w:color="999999"/>
            </w:tcBorders>
            <w:vAlign w:val="center"/>
          </w:tcPr>
          <w:p w14:paraId="6F19E899" w14:textId="77777777" w:rsidR="00ED5B20" w:rsidRPr="002E6858" w:rsidRDefault="00ED5B20" w:rsidP="00ED5B20">
            <w:pPr>
              <w:ind w:hanging="164"/>
              <w:jc w:val="right"/>
              <w:rPr>
                <w:rFonts w:ascii="Tahoma" w:hAnsi="Tahoma" w:cs="Tahoma"/>
                <w:color w:val="FF0000"/>
                <w:sz w:val="18"/>
                <w:szCs w:val="18"/>
              </w:rPr>
            </w:pPr>
            <w:r w:rsidRPr="008C36ED">
              <w:rPr>
                <w:rFonts w:ascii="Tahoma" w:hAnsi="Tahoma" w:cs="Tahoma"/>
                <w:sz w:val="18"/>
                <w:szCs w:val="18"/>
              </w:rPr>
              <w:t>(5</w:t>
            </w:r>
            <w:r w:rsidR="00CB03D6">
              <w:rPr>
                <w:rFonts w:ascii="Tahoma" w:hAnsi="Tahoma" w:cs="Tahoma"/>
                <w:sz w:val="18"/>
                <w:szCs w:val="18"/>
              </w:rPr>
              <w:t>,</w:t>
            </w:r>
            <w:r w:rsidRPr="008C36ED">
              <w:rPr>
                <w:rFonts w:ascii="Tahoma" w:hAnsi="Tahoma" w:cs="Tahoma"/>
                <w:sz w:val="18"/>
                <w:szCs w:val="18"/>
              </w:rPr>
              <w:t>7)</w:t>
            </w:r>
          </w:p>
        </w:tc>
        <w:tc>
          <w:tcPr>
            <w:tcW w:w="993" w:type="dxa"/>
            <w:tcBorders>
              <w:top w:val="single" w:sz="8" w:space="0" w:color="D9D9D9"/>
              <w:bottom w:val="single" w:sz="2" w:space="0" w:color="999999"/>
            </w:tcBorders>
            <w:vAlign w:val="center"/>
          </w:tcPr>
          <w:p w14:paraId="4FFD1EB5" w14:textId="77777777" w:rsidR="00ED5B20" w:rsidRPr="002E6858" w:rsidRDefault="00ED5B20" w:rsidP="00ED5B20">
            <w:pPr>
              <w:ind w:hanging="164"/>
              <w:jc w:val="right"/>
              <w:rPr>
                <w:rFonts w:ascii="Tahoma" w:hAnsi="Tahoma" w:cs="Tahoma"/>
                <w:color w:val="FF0000"/>
                <w:sz w:val="18"/>
                <w:szCs w:val="18"/>
              </w:rPr>
            </w:pPr>
            <w:r w:rsidRPr="008C36ED">
              <w:rPr>
                <w:rFonts w:ascii="Tahoma" w:hAnsi="Tahoma" w:cs="Tahoma"/>
                <w:sz w:val="18"/>
                <w:szCs w:val="18"/>
              </w:rPr>
              <w:t>(13</w:t>
            </w:r>
            <w:r w:rsidR="00CB03D6">
              <w:rPr>
                <w:rFonts w:ascii="Tahoma" w:hAnsi="Tahoma" w:cs="Tahoma"/>
                <w:sz w:val="18"/>
                <w:szCs w:val="18"/>
              </w:rPr>
              <w:t>,</w:t>
            </w:r>
            <w:r w:rsidRPr="008C36ED">
              <w:rPr>
                <w:rFonts w:ascii="Tahoma" w:hAnsi="Tahoma" w:cs="Tahoma"/>
                <w:sz w:val="18"/>
                <w:szCs w:val="18"/>
              </w:rPr>
              <w:t>2)</w:t>
            </w:r>
          </w:p>
        </w:tc>
        <w:tc>
          <w:tcPr>
            <w:tcW w:w="1091" w:type="dxa"/>
            <w:tcBorders>
              <w:top w:val="single" w:sz="8" w:space="0" w:color="D9D9D9"/>
              <w:bottom w:val="single" w:sz="2" w:space="0" w:color="999999"/>
            </w:tcBorders>
            <w:vAlign w:val="center"/>
          </w:tcPr>
          <w:p w14:paraId="3C8FD999" w14:textId="77777777" w:rsidR="00ED5B20" w:rsidRPr="002E6858" w:rsidRDefault="00ED5B20" w:rsidP="00ED5B20">
            <w:pPr>
              <w:ind w:hanging="164"/>
              <w:jc w:val="right"/>
              <w:rPr>
                <w:rFonts w:ascii="Tahoma" w:hAnsi="Tahoma" w:cs="Tahoma"/>
                <w:color w:val="FF0000"/>
                <w:sz w:val="18"/>
                <w:szCs w:val="18"/>
              </w:rPr>
            </w:pPr>
            <w:r w:rsidRPr="008C36ED">
              <w:rPr>
                <w:rFonts w:ascii="Tahoma" w:hAnsi="Tahoma" w:cs="Tahoma"/>
                <w:sz w:val="18"/>
                <w:szCs w:val="18"/>
              </w:rPr>
              <w:t>-56</w:t>
            </w:r>
            <w:r w:rsidR="00CB03D6">
              <w:rPr>
                <w:rFonts w:ascii="Tahoma" w:hAnsi="Tahoma" w:cs="Tahoma"/>
                <w:sz w:val="18"/>
                <w:szCs w:val="18"/>
              </w:rPr>
              <w:t>,</w:t>
            </w:r>
            <w:r w:rsidRPr="008C36ED">
              <w:rPr>
                <w:rFonts w:ascii="Tahoma" w:hAnsi="Tahoma" w:cs="Tahoma"/>
                <w:sz w:val="18"/>
                <w:szCs w:val="18"/>
              </w:rPr>
              <w:t>8%</w:t>
            </w:r>
          </w:p>
        </w:tc>
      </w:tr>
      <w:tr w:rsidR="00ED5B20" w:rsidRPr="002E6858" w14:paraId="4FBA48F6" w14:textId="77777777" w:rsidTr="00553DB0">
        <w:trPr>
          <w:gridAfter w:val="1"/>
          <w:wAfter w:w="43" w:type="dxa"/>
          <w:trHeight w:val="233"/>
        </w:trPr>
        <w:tc>
          <w:tcPr>
            <w:tcW w:w="4713" w:type="dxa"/>
            <w:tcBorders>
              <w:top w:val="single" w:sz="8" w:space="0" w:color="D9D9D9"/>
              <w:bottom w:val="single" w:sz="2" w:space="0" w:color="999999"/>
            </w:tcBorders>
            <w:shd w:val="clear" w:color="auto" w:fill="DDDDDD"/>
            <w:vAlign w:val="bottom"/>
          </w:tcPr>
          <w:p w14:paraId="6F453BF6" w14:textId="77777777" w:rsidR="00ED5B20" w:rsidRPr="00ED5B20" w:rsidRDefault="00F05561" w:rsidP="00ED5B20">
            <w:pPr>
              <w:rPr>
                <w:rFonts w:ascii="Tahoma" w:hAnsi="Tahoma" w:cs="Tahoma"/>
                <w:sz w:val="18"/>
                <w:szCs w:val="18"/>
                <w:lang w:val="el-GR"/>
              </w:rPr>
            </w:pPr>
            <w:r>
              <w:rPr>
                <w:rFonts w:ascii="Tahoma" w:hAnsi="Tahoma" w:cs="Tahoma"/>
                <w:b/>
                <w:sz w:val="18"/>
                <w:szCs w:val="18"/>
                <w:lang w:val="el-GR"/>
              </w:rPr>
              <w:t xml:space="preserve">Καθαρές ταμειακές </w:t>
            </w:r>
            <w:r w:rsidR="00ED5B20" w:rsidRPr="00ED5B20">
              <w:rPr>
                <w:rFonts w:ascii="Tahoma" w:hAnsi="Tahoma" w:cs="Tahoma"/>
                <w:b/>
                <w:sz w:val="18"/>
                <w:szCs w:val="18"/>
                <w:lang w:val="el-GR"/>
              </w:rPr>
              <w:t>(εκροές) από χρηματοδοτικές δραστηριότητες</w:t>
            </w:r>
          </w:p>
        </w:tc>
        <w:tc>
          <w:tcPr>
            <w:tcW w:w="1134" w:type="dxa"/>
            <w:tcBorders>
              <w:top w:val="single" w:sz="8" w:space="0" w:color="D9D9D9"/>
              <w:bottom w:val="single" w:sz="2" w:space="0" w:color="999999"/>
            </w:tcBorders>
            <w:shd w:val="clear" w:color="auto" w:fill="DDDDDD"/>
            <w:vAlign w:val="center"/>
          </w:tcPr>
          <w:p w14:paraId="4E1A496C" w14:textId="77777777" w:rsidR="00ED5B20" w:rsidRPr="002E6858" w:rsidRDefault="00ED5B20" w:rsidP="00ED5B20">
            <w:pPr>
              <w:jc w:val="right"/>
              <w:rPr>
                <w:rFonts w:ascii="Tahoma" w:hAnsi="Tahoma" w:cs="Tahoma"/>
                <w:b/>
                <w:bCs/>
                <w:color w:val="FF0000"/>
                <w:sz w:val="18"/>
                <w:szCs w:val="18"/>
                <w:lang w:val="el-GR"/>
              </w:rPr>
            </w:pPr>
            <w:r w:rsidRPr="008C36ED">
              <w:rPr>
                <w:rFonts w:ascii="Tahoma" w:hAnsi="Tahoma" w:cs="Tahoma"/>
                <w:b/>
                <w:bCs/>
                <w:sz w:val="18"/>
                <w:szCs w:val="18"/>
              </w:rPr>
              <w:t>(388</w:t>
            </w:r>
            <w:r w:rsidR="00CB03D6">
              <w:rPr>
                <w:rFonts w:ascii="Tahoma" w:hAnsi="Tahoma" w:cs="Tahoma"/>
                <w:b/>
                <w:bCs/>
                <w:sz w:val="18"/>
                <w:szCs w:val="18"/>
              </w:rPr>
              <w:t>,</w:t>
            </w:r>
            <w:r w:rsidRPr="008C36ED">
              <w:rPr>
                <w:rFonts w:ascii="Tahoma" w:hAnsi="Tahoma" w:cs="Tahoma"/>
                <w:b/>
                <w:bCs/>
                <w:sz w:val="18"/>
                <w:szCs w:val="18"/>
              </w:rPr>
              <w:t>7)</w:t>
            </w:r>
          </w:p>
        </w:tc>
        <w:tc>
          <w:tcPr>
            <w:tcW w:w="1077" w:type="dxa"/>
            <w:tcBorders>
              <w:top w:val="single" w:sz="8" w:space="0" w:color="D9D9D9"/>
              <w:bottom w:val="single" w:sz="2" w:space="0" w:color="999999"/>
            </w:tcBorders>
            <w:shd w:val="clear" w:color="auto" w:fill="DDDDDD"/>
            <w:vAlign w:val="center"/>
          </w:tcPr>
          <w:p w14:paraId="617F9437" w14:textId="77777777" w:rsidR="00ED5B20" w:rsidRPr="002E6858" w:rsidRDefault="00ED5B20" w:rsidP="00ED5B20">
            <w:pPr>
              <w:ind w:hanging="164"/>
              <w:jc w:val="right"/>
              <w:rPr>
                <w:rFonts w:ascii="Tahoma" w:hAnsi="Tahoma" w:cs="Tahoma"/>
                <w:b/>
                <w:color w:val="FF0000"/>
                <w:sz w:val="18"/>
                <w:szCs w:val="18"/>
                <w:lang w:val="el-GR"/>
              </w:rPr>
            </w:pPr>
            <w:r w:rsidRPr="008C36ED">
              <w:rPr>
                <w:rFonts w:ascii="Tahoma" w:hAnsi="Tahoma" w:cs="Tahoma"/>
                <w:b/>
                <w:bCs/>
                <w:sz w:val="18"/>
                <w:szCs w:val="18"/>
              </w:rPr>
              <w:t>(204</w:t>
            </w:r>
            <w:r w:rsidR="00CB03D6">
              <w:rPr>
                <w:rFonts w:ascii="Tahoma" w:hAnsi="Tahoma" w:cs="Tahoma"/>
                <w:b/>
                <w:bCs/>
                <w:sz w:val="18"/>
                <w:szCs w:val="18"/>
              </w:rPr>
              <w:t>,</w:t>
            </w:r>
            <w:r w:rsidRPr="008C36ED">
              <w:rPr>
                <w:rFonts w:ascii="Tahoma" w:hAnsi="Tahoma" w:cs="Tahoma"/>
                <w:b/>
                <w:bCs/>
                <w:sz w:val="18"/>
                <w:szCs w:val="18"/>
              </w:rPr>
              <w:t>7)</w:t>
            </w:r>
          </w:p>
        </w:tc>
        <w:tc>
          <w:tcPr>
            <w:tcW w:w="1049" w:type="dxa"/>
            <w:gridSpan w:val="2"/>
            <w:tcBorders>
              <w:top w:val="single" w:sz="8" w:space="0" w:color="D9D9D9"/>
              <w:bottom w:val="single" w:sz="2" w:space="0" w:color="999999"/>
            </w:tcBorders>
            <w:shd w:val="clear" w:color="auto" w:fill="DDDDDD"/>
            <w:vAlign w:val="center"/>
          </w:tcPr>
          <w:p w14:paraId="7665F5F7" w14:textId="77777777" w:rsidR="00ED5B20" w:rsidRPr="002E6858" w:rsidRDefault="00ED5B20" w:rsidP="00ED5B20">
            <w:pPr>
              <w:ind w:hanging="164"/>
              <w:jc w:val="right"/>
              <w:rPr>
                <w:rFonts w:ascii="Tahoma" w:hAnsi="Tahoma" w:cs="Tahoma"/>
                <w:b/>
                <w:bCs/>
                <w:color w:val="FF0000"/>
                <w:sz w:val="18"/>
                <w:szCs w:val="18"/>
                <w:lang w:val="el-GR"/>
              </w:rPr>
            </w:pPr>
            <w:r w:rsidRPr="008C36ED">
              <w:rPr>
                <w:rFonts w:ascii="Tahoma" w:hAnsi="Tahoma" w:cs="Tahoma"/>
                <w:b/>
                <w:bCs/>
                <w:sz w:val="18"/>
                <w:szCs w:val="18"/>
              </w:rPr>
              <w:t>+89</w:t>
            </w:r>
            <w:r w:rsidR="00CB03D6">
              <w:rPr>
                <w:rFonts w:ascii="Tahoma" w:hAnsi="Tahoma" w:cs="Tahoma"/>
                <w:b/>
                <w:bCs/>
                <w:sz w:val="18"/>
                <w:szCs w:val="18"/>
              </w:rPr>
              <w:t>,</w:t>
            </w:r>
            <w:r w:rsidRPr="008C36ED">
              <w:rPr>
                <w:rFonts w:ascii="Tahoma" w:hAnsi="Tahoma" w:cs="Tahoma"/>
                <w:b/>
                <w:bCs/>
                <w:sz w:val="18"/>
                <w:szCs w:val="18"/>
              </w:rPr>
              <w:t>9%</w:t>
            </w:r>
          </w:p>
        </w:tc>
        <w:tc>
          <w:tcPr>
            <w:tcW w:w="992" w:type="dxa"/>
            <w:gridSpan w:val="2"/>
            <w:tcBorders>
              <w:top w:val="single" w:sz="8" w:space="0" w:color="D9D9D9"/>
              <w:bottom w:val="single" w:sz="2" w:space="0" w:color="999999"/>
            </w:tcBorders>
            <w:shd w:val="clear" w:color="auto" w:fill="DDDDDD"/>
            <w:vAlign w:val="center"/>
          </w:tcPr>
          <w:p w14:paraId="409A0BD4" w14:textId="77777777" w:rsidR="00ED5B20" w:rsidRPr="002E6858" w:rsidRDefault="00ED5B20" w:rsidP="00ED5B20">
            <w:pPr>
              <w:ind w:hanging="164"/>
              <w:jc w:val="right"/>
              <w:rPr>
                <w:rFonts w:ascii="Tahoma" w:hAnsi="Tahoma" w:cs="Tahoma"/>
                <w:b/>
                <w:bCs/>
                <w:color w:val="FF0000"/>
                <w:sz w:val="18"/>
                <w:szCs w:val="18"/>
              </w:rPr>
            </w:pPr>
            <w:r w:rsidRPr="008C36ED">
              <w:rPr>
                <w:rFonts w:ascii="Tahoma" w:hAnsi="Tahoma" w:cs="Tahoma"/>
                <w:b/>
                <w:bCs/>
                <w:sz w:val="18"/>
                <w:szCs w:val="18"/>
              </w:rPr>
              <w:t>(746</w:t>
            </w:r>
            <w:r w:rsidR="00CB03D6">
              <w:rPr>
                <w:rFonts w:ascii="Tahoma" w:hAnsi="Tahoma" w:cs="Tahoma"/>
                <w:b/>
                <w:bCs/>
                <w:sz w:val="18"/>
                <w:szCs w:val="18"/>
              </w:rPr>
              <w:t>,</w:t>
            </w:r>
            <w:r w:rsidRPr="008C36ED">
              <w:rPr>
                <w:rFonts w:ascii="Tahoma" w:hAnsi="Tahoma" w:cs="Tahoma"/>
                <w:b/>
                <w:bCs/>
                <w:sz w:val="18"/>
                <w:szCs w:val="18"/>
              </w:rPr>
              <w:t>5)</w:t>
            </w:r>
          </w:p>
        </w:tc>
        <w:tc>
          <w:tcPr>
            <w:tcW w:w="993" w:type="dxa"/>
            <w:tcBorders>
              <w:top w:val="single" w:sz="8" w:space="0" w:color="D9D9D9"/>
              <w:bottom w:val="single" w:sz="2" w:space="0" w:color="999999"/>
            </w:tcBorders>
            <w:shd w:val="clear" w:color="auto" w:fill="DDDDDD"/>
            <w:vAlign w:val="center"/>
          </w:tcPr>
          <w:p w14:paraId="70C48AAC" w14:textId="77777777" w:rsidR="00ED5B20" w:rsidRPr="002E6858" w:rsidRDefault="00ED5B20" w:rsidP="00ED5B20">
            <w:pPr>
              <w:ind w:hanging="164"/>
              <w:jc w:val="right"/>
              <w:rPr>
                <w:rFonts w:ascii="Tahoma" w:hAnsi="Tahoma" w:cs="Tahoma"/>
                <w:b/>
                <w:bCs/>
                <w:color w:val="FF0000"/>
                <w:sz w:val="18"/>
                <w:szCs w:val="18"/>
              </w:rPr>
            </w:pPr>
            <w:r w:rsidRPr="008C36ED">
              <w:rPr>
                <w:rFonts w:ascii="Tahoma" w:hAnsi="Tahoma" w:cs="Tahoma"/>
                <w:b/>
                <w:bCs/>
                <w:sz w:val="18"/>
                <w:szCs w:val="18"/>
              </w:rPr>
              <w:t>(983</w:t>
            </w:r>
            <w:r w:rsidR="00CB03D6">
              <w:rPr>
                <w:rFonts w:ascii="Tahoma" w:hAnsi="Tahoma" w:cs="Tahoma"/>
                <w:b/>
                <w:bCs/>
                <w:sz w:val="18"/>
                <w:szCs w:val="18"/>
              </w:rPr>
              <w:t>,</w:t>
            </w:r>
            <w:r w:rsidRPr="008C36ED">
              <w:rPr>
                <w:rFonts w:ascii="Tahoma" w:hAnsi="Tahoma" w:cs="Tahoma"/>
                <w:b/>
                <w:bCs/>
                <w:sz w:val="18"/>
                <w:szCs w:val="18"/>
              </w:rPr>
              <w:t>8)</w:t>
            </w:r>
          </w:p>
        </w:tc>
        <w:tc>
          <w:tcPr>
            <w:tcW w:w="1091" w:type="dxa"/>
            <w:tcBorders>
              <w:top w:val="single" w:sz="8" w:space="0" w:color="D9D9D9"/>
              <w:bottom w:val="single" w:sz="2" w:space="0" w:color="999999"/>
            </w:tcBorders>
            <w:shd w:val="clear" w:color="auto" w:fill="DDDDDD"/>
            <w:vAlign w:val="center"/>
          </w:tcPr>
          <w:p w14:paraId="3F08CD57" w14:textId="77777777" w:rsidR="00ED5B20" w:rsidRPr="002E6858" w:rsidRDefault="00ED5B20" w:rsidP="00ED5B20">
            <w:pPr>
              <w:ind w:hanging="164"/>
              <w:jc w:val="right"/>
              <w:rPr>
                <w:rFonts w:ascii="Tahoma" w:hAnsi="Tahoma" w:cs="Tahoma"/>
                <w:b/>
                <w:bCs/>
                <w:color w:val="FF0000"/>
                <w:sz w:val="18"/>
                <w:szCs w:val="18"/>
              </w:rPr>
            </w:pPr>
            <w:r w:rsidRPr="008C36ED">
              <w:rPr>
                <w:rFonts w:ascii="Tahoma" w:hAnsi="Tahoma" w:cs="Tahoma"/>
                <w:b/>
                <w:bCs/>
                <w:sz w:val="18"/>
                <w:szCs w:val="18"/>
              </w:rPr>
              <w:t>-24</w:t>
            </w:r>
            <w:r w:rsidR="00CB03D6">
              <w:rPr>
                <w:rFonts w:ascii="Tahoma" w:hAnsi="Tahoma" w:cs="Tahoma"/>
                <w:b/>
                <w:bCs/>
                <w:sz w:val="18"/>
                <w:szCs w:val="18"/>
              </w:rPr>
              <w:t>,</w:t>
            </w:r>
            <w:r w:rsidRPr="008C36ED">
              <w:rPr>
                <w:rFonts w:ascii="Tahoma" w:hAnsi="Tahoma" w:cs="Tahoma"/>
                <w:b/>
                <w:bCs/>
                <w:sz w:val="18"/>
                <w:szCs w:val="18"/>
              </w:rPr>
              <w:t>1%</w:t>
            </w:r>
          </w:p>
        </w:tc>
      </w:tr>
      <w:tr w:rsidR="00ED5B20" w:rsidRPr="002E6858" w14:paraId="60148877" w14:textId="77777777" w:rsidTr="00553DB0">
        <w:trPr>
          <w:gridAfter w:val="1"/>
          <w:wAfter w:w="43" w:type="dxa"/>
          <w:trHeight w:val="233"/>
        </w:trPr>
        <w:tc>
          <w:tcPr>
            <w:tcW w:w="4713" w:type="dxa"/>
            <w:tcBorders>
              <w:top w:val="single" w:sz="8" w:space="0" w:color="D9D9D9"/>
              <w:bottom w:val="single" w:sz="2" w:space="0" w:color="999999"/>
            </w:tcBorders>
            <w:shd w:val="clear" w:color="auto" w:fill="DDDDDD"/>
            <w:vAlign w:val="bottom"/>
          </w:tcPr>
          <w:p w14:paraId="388DF4B6" w14:textId="77777777" w:rsidR="00ED5B20" w:rsidRPr="00ED5B20" w:rsidRDefault="00ED5B20" w:rsidP="00ED5B20">
            <w:pPr>
              <w:rPr>
                <w:rFonts w:ascii="Tahoma" w:hAnsi="Tahoma" w:cs="Tahoma"/>
                <w:b/>
                <w:sz w:val="18"/>
                <w:szCs w:val="18"/>
                <w:lang w:val="el-GR"/>
              </w:rPr>
            </w:pPr>
            <w:r w:rsidRPr="00ED5B20">
              <w:rPr>
                <w:rFonts w:ascii="Tahoma" w:hAnsi="Tahoma" w:cs="Tahoma"/>
                <w:b/>
                <w:sz w:val="18"/>
                <w:szCs w:val="18"/>
                <w:lang w:val="el-GR"/>
              </w:rPr>
              <w:t>Καθαρή αύξηση / (μείωση) ταμειακώ</w:t>
            </w:r>
            <w:r w:rsidR="00E61546">
              <w:rPr>
                <w:rFonts w:ascii="Tahoma" w:hAnsi="Tahoma" w:cs="Tahoma"/>
                <w:b/>
                <w:sz w:val="18"/>
                <w:szCs w:val="18"/>
                <w:lang w:val="el-GR"/>
              </w:rPr>
              <w:t>ν διαθεσίμων και ταμειακών ισοδυνά</w:t>
            </w:r>
            <w:r w:rsidRPr="00ED5B20">
              <w:rPr>
                <w:rFonts w:ascii="Tahoma" w:hAnsi="Tahoma" w:cs="Tahoma"/>
                <w:b/>
                <w:sz w:val="18"/>
                <w:szCs w:val="18"/>
                <w:lang w:val="el-GR"/>
              </w:rPr>
              <w:t>μων</w:t>
            </w:r>
          </w:p>
        </w:tc>
        <w:tc>
          <w:tcPr>
            <w:tcW w:w="1134" w:type="dxa"/>
            <w:tcBorders>
              <w:top w:val="single" w:sz="8" w:space="0" w:color="D9D9D9"/>
              <w:bottom w:val="single" w:sz="2" w:space="0" w:color="999999"/>
            </w:tcBorders>
            <w:shd w:val="clear" w:color="auto" w:fill="DDDDDD"/>
            <w:vAlign w:val="center"/>
          </w:tcPr>
          <w:p w14:paraId="38F1C0CF" w14:textId="77777777" w:rsidR="00ED5B20" w:rsidRPr="002E6858" w:rsidRDefault="00ED5B20" w:rsidP="00ED5B20">
            <w:pPr>
              <w:jc w:val="right"/>
              <w:rPr>
                <w:rFonts w:ascii="Tahoma" w:hAnsi="Tahoma" w:cs="Tahoma"/>
                <w:b/>
                <w:bCs/>
                <w:color w:val="FF0000"/>
                <w:sz w:val="18"/>
                <w:szCs w:val="18"/>
                <w:lang w:val="el-GR"/>
              </w:rPr>
            </w:pPr>
            <w:r w:rsidRPr="008C36ED">
              <w:rPr>
                <w:rFonts w:ascii="Tahoma" w:hAnsi="Tahoma" w:cs="Tahoma"/>
                <w:b/>
                <w:bCs/>
                <w:sz w:val="18"/>
                <w:szCs w:val="18"/>
              </w:rPr>
              <w:t>(267</w:t>
            </w:r>
            <w:r w:rsidR="00CB03D6">
              <w:rPr>
                <w:rFonts w:ascii="Tahoma" w:hAnsi="Tahoma" w:cs="Tahoma"/>
                <w:b/>
                <w:bCs/>
                <w:sz w:val="18"/>
                <w:szCs w:val="18"/>
              </w:rPr>
              <w:t>,</w:t>
            </w:r>
            <w:r w:rsidRPr="008C36ED">
              <w:rPr>
                <w:rFonts w:ascii="Tahoma" w:hAnsi="Tahoma" w:cs="Tahoma"/>
                <w:b/>
                <w:bCs/>
                <w:sz w:val="18"/>
                <w:szCs w:val="18"/>
              </w:rPr>
              <w:t>8)</w:t>
            </w:r>
          </w:p>
        </w:tc>
        <w:tc>
          <w:tcPr>
            <w:tcW w:w="1077" w:type="dxa"/>
            <w:tcBorders>
              <w:top w:val="single" w:sz="8" w:space="0" w:color="D9D9D9"/>
              <w:bottom w:val="single" w:sz="2" w:space="0" w:color="999999"/>
            </w:tcBorders>
            <w:shd w:val="clear" w:color="auto" w:fill="DDDDDD"/>
            <w:vAlign w:val="center"/>
          </w:tcPr>
          <w:p w14:paraId="2D7EA51C" w14:textId="77777777" w:rsidR="00ED5B20" w:rsidRPr="002E6858" w:rsidRDefault="00ED5B20" w:rsidP="00ED5B20">
            <w:pPr>
              <w:ind w:hanging="164"/>
              <w:jc w:val="right"/>
              <w:rPr>
                <w:rFonts w:ascii="Tahoma" w:hAnsi="Tahoma" w:cs="Tahoma"/>
                <w:b/>
                <w:color w:val="FF0000"/>
                <w:sz w:val="18"/>
                <w:szCs w:val="18"/>
                <w:lang w:val="el-GR"/>
              </w:rPr>
            </w:pPr>
            <w:r w:rsidRPr="008C36ED">
              <w:rPr>
                <w:rFonts w:ascii="Tahoma" w:hAnsi="Tahoma" w:cs="Tahoma"/>
                <w:b/>
                <w:bCs/>
                <w:sz w:val="18"/>
                <w:szCs w:val="18"/>
              </w:rPr>
              <w:t>(104</w:t>
            </w:r>
            <w:r w:rsidR="00CB03D6">
              <w:rPr>
                <w:rFonts w:ascii="Tahoma" w:hAnsi="Tahoma" w:cs="Tahoma"/>
                <w:b/>
                <w:bCs/>
                <w:sz w:val="18"/>
                <w:szCs w:val="18"/>
              </w:rPr>
              <w:t>,</w:t>
            </w:r>
            <w:r w:rsidRPr="008C36ED">
              <w:rPr>
                <w:rFonts w:ascii="Tahoma" w:hAnsi="Tahoma" w:cs="Tahoma"/>
                <w:b/>
                <w:bCs/>
                <w:sz w:val="18"/>
                <w:szCs w:val="18"/>
              </w:rPr>
              <w:t>9)</w:t>
            </w:r>
          </w:p>
        </w:tc>
        <w:tc>
          <w:tcPr>
            <w:tcW w:w="1049" w:type="dxa"/>
            <w:gridSpan w:val="2"/>
            <w:tcBorders>
              <w:top w:val="single" w:sz="8" w:space="0" w:color="D9D9D9"/>
              <w:bottom w:val="single" w:sz="2" w:space="0" w:color="999999"/>
            </w:tcBorders>
            <w:shd w:val="clear" w:color="auto" w:fill="DDDDDD"/>
            <w:vAlign w:val="center"/>
          </w:tcPr>
          <w:p w14:paraId="6E90E9D4" w14:textId="77777777" w:rsidR="00ED5B20" w:rsidRPr="002E6858" w:rsidRDefault="00ED5B20" w:rsidP="00ED5B20">
            <w:pPr>
              <w:ind w:hanging="164"/>
              <w:jc w:val="right"/>
              <w:rPr>
                <w:rFonts w:ascii="Tahoma" w:hAnsi="Tahoma" w:cs="Tahoma"/>
                <w:b/>
                <w:bCs/>
                <w:color w:val="FF0000"/>
                <w:sz w:val="18"/>
                <w:szCs w:val="18"/>
                <w:lang w:val="el-GR"/>
              </w:rPr>
            </w:pPr>
            <w:r w:rsidRPr="008C36ED">
              <w:rPr>
                <w:rFonts w:ascii="Tahoma" w:hAnsi="Tahoma" w:cs="Tahoma"/>
                <w:b/>
                <w:bCs/>
                <w:sz w:val="18"/>
                <w:szCs w:val="18"/>
              </w:rPr>
              <w:t>+155</w:t>
            </w:r>
            <w:r w:rsidR="00CB03D6">
              <w:rPr>
                <w:rFonts w:ascii="Tahoma" w:hAnsi="Tahoma" w:cs="Tahoma"/>
                <w:b/>
                <w:bCs/>
                <w:sz w:val="18"/>
                <w:szCs w:val="18"/>
              </w:rPr>
              <w:t>,</w:t>
            </w:r>
            <w:r w:rsidRPr="008C36ED">
              <w:rPr>
                <w:rFonts w:ascii="Tahoma" w:hAnsi="Tahoma" w:cs="Tahoma"/>
                <w:b/>
                <w:bCs/>
                <w:sz w:val="18"/>
                <w:szCs w:val="18"/>
              </w:rPr>
              <w:t>3%</w:t>
            </w:r>
          </w:p>
        </w:tc>
        <w:tc>
          <w:tcPr>
            <w:tcW w:w="992" w:type="dxa"/>
            <w:gridSpan w:val="2"/>
            <w:tcBorders>
              <w:top w:val="single" w:sz="8" w:space="0" w:color="D9D9D9"/>
              <w:bottom w:val="single" w:sz="2" w:space="0" w:color="999999"/>
            </w:tcBorders>
            <w:shd w:val="clear" w:color="auto" w:fill="DDDDDD"/>
            <w:vAlign w:val="center"/>
          </w:tcPr>
          <w:p w14:paraId="48674EDE" w14:textId="77777777" w:rsidR="00ED5B20" w:rsidRPr="002E6858" w:rsidRDefault="00ED5B20" w:rsidP="00ED5B20">
            <w:pPr>
              <w:ind w:hanging="164"/>
              <w:jc w:val="right"/>
              <w:rPr>
                <w:rFonts w:ascii="Tahoma" w:hAnsi="Tahoma" w:cs="Tahoma"/>
                <w:b/>
                <w:bCs/>
                <w:color w:val="FF0000"/>
                <w:sz w:val="18"/>
                <w:szCs w:val="18"/>
              </w:rPr>
            </w:pPr>
            <w:r w:rsidRPr="008C36ED">
              <w:rPr>
                <w:rFonts w:ascii="Tahoma" w:hAnsi="Tahoma" w:cs="Tahoma"/>
                <w:b/>
                <w:bCs/>
                <w:sz w:val="18"/>
                <w:szCs w:val="18"/>
              </w:rPr>
              <w:t>42</w:t>
            </w:r>
            <w:r w:rsidR="00CB03D6">
              <w:rPr>
                <w:rFonts w:ascii="Tahoma" w:hAnsi="Tahoma" w:cs="Tahoma"/>
                <w:b/>
                <w:bCs/>
                <w:sz w:val="18"/>
                <w:szCs w:val="18"/>
              </w:rPr>
              <w:t>,</w:t>
            </w:r>
            <w:r w:rsidRPr="008C36ED">
              <w:rPr>
                <w:rFonts w:ascii="Tahoma" w:hAnsi="Tahoma" w:cs="Tahoma"/>
                <w:b/>
                <w:bCs/>
                <w:sz w:val="18"/>
                <w:szCs w:val="18"/>
              </w:rPr>
              <w:t xml:space="preserve">2 </w:t>
            </w:r>
          </w:p>
        </w:tc>
        <w:tc>
          <w:tcPr>
            <w:tcW w:w="993" w:type="dxa"/>
            <w:tcBorders>
              <w:top w:val="single" w:sz="8" w:space="0" w:color="D9D9D9"/>
              <w:bottom w:val="single" w:sz="2" w:space="0" w:color="999999"/>
            </w:tcBorders>
            <w:shd w:val="clear" w:color="auto" w:fill="DDDDDD"/>
            <w:vAlign w:val="center"/>
          </w:tcPr>
          <w:p w14:paraId="3E49875F" w14:textId="77777777" w:rsidR="00ED5B20" w:rsidRPr="002E6858" w:rsidRDefault="00ED5B20" w:rsidP="00ED5B20">
            <w:pPr>
              <w:ind w:hanging="164"/>
              <w:jc w:val="right"/>
              <w:rPr>
                <w:rFonts w:ascii="Tahoma" w:hAnsi="Tahoma" w:cs="Tahoma"/>
                <w:b/>
                <w:bCs/>
                <w:color w:val="FF0000"/>
                <w:sz w:val="18"/>
                <w:szCs w:val="18"/>
              </w:rPr>
            </w:pPr>
            <w:r w:rsidRPr="008C36ED">
              <w:rPr>
                <w:rFonts w:ascii="Tahoma" w:hAnsi="Tahoma" w:cs="Tahoma"/>
                <w:b/>
                <w:bCs/>
                <w:sz w:val="18"/>
                <w:szCs w:val="18"/>
              </w:rPr>
              <w:t>(466</w:t>
            </w:r>
            <w:r w:rsidR="00CB03D6">
              <w:rPr>
                <w:rFonts w:ascii="Tahoma" w:hAnsi="Tahoma" w:cs="Tahoma"/>
                <w:b/>
                <w:bCs/>
                <w:sz w:val="18"/>
                <w:szCs w:val="18"/>
              </w:rPr>
              <w:t>,</w:t>
            </w:r>
            <w:r w:rsidRPr="008C36ED">
              <w:rPr>
                <w:rFonts w:ascii="Tahoma" w:hAnsi="Tahoma" w:cs="Tahoma"/>
                <w:b/>
                <w:bCs/>
                <w:sz w:val="18"/>
                <w:szCs w:val="18"/>
              </w:rPr>
              <w:t>0)</w:t>
            </w:r>
          </w:p>
        </w:tc>
        <w:tc>
          <w:tcPr>
            <w:tcW w:w="1091" w:type="dxa"/>
            <w:tcBorders>
              <w:top w:val="single" w:sz="8" w:space="0" w:color="D9D9D9"/>
              <w:bottom w:val="single" w:sz="2" w:space="0" w:color="999999"/>
            </w:tcBorders>
            <w:shd w:val="clear" w:color="auto" w:fill="DDDDDD"/>
            <w:vAlign w:val="center"/>
          </w:tcPr>
          <w:p w14:paraId="25DB107E" w14:textId="77777777" w:rsidR="00ED5B20" w:rsidRPr="002E6858" w:rsidRDefault="00ED5B20" w:rsidP="00ED5B20">
            <w:pPr>
              <w:ind w:hanging="164"/>
              <w:jc w:val="right"/>
              <w:rPr>
                <w:rFonts w:ascii="Tahoma" w:hAnsi="Tahoma" w:cs="Tahoma"/>
                <w:b/>
                <w:bCs/>
                <w:color w:val="FF0000"/>
                <w:sz w:val="18"/>
                <w:szCs w:val="18"/>
              </w:rPr>
            </w:pPr>
            <w:r w:rsidRPr="008C36ED">
              <w:rPr>
                <w:rFonts w:ascii="Tahoma" w:hAnsi="Tahoma" w:cs="Tahoma"/>
                <w:b/>
                <w:bCs/>
                <w:sz w:val="18"/>
                <w:szCs w:val="18"/>
              </w:rPr>
              <w:t>-109</w:t>
            </w:r>
            <w:r w:rsidR="00CB03D6">
              <w:rPr>
                <w:rFonts w:ascii="Tahoma" w:hAnsi="Tahoma" w:cs="Tahoma"/>
                <w:b/>
                <w:bCs/>
                <w:sz w:val="18"/>
                <w:szCs w:val="18"/>
              </w:rPr>
              <w:t>,</w:t>
            </w:r>
            <w:r w:rsidRPr="008C36ED">
              <w:rPr>
                <w:rFonts w:ascii="Tahoma" w:hAnsi="Tahoma" w:cs="Tahoma"/>
                <w:b/>
                <w:bCs/>
                <w:sz w:val="18"/>
                <w:szCs w:val="18"/>
              </w:rPr>
              <w:t>1%</w:t>
            </w:r>
          </w:p>
        </w:tc>
      </w:tr>
      <w:tr w:rsidR="00ED5B20" w:rsidRPr="002E6858" w14:paraId="3E1A56A7" w14:textId="77777777" w:rsidTr="00553DB0">
        <w:trPr>
          <w:gridAfter w:val="1"/>
          <w:wAfter w:w="43" w:type="dxa"/>
          <w:trHeight w:val="233"/>
        </w:trPr>
        <w:tc>
          <w:tcPr>
            <w:tcW w:w="4713" w:type="dxa"/>
            <w:tcBorders>
              <w:top w:val="single" w:sz="8" w:space="0" w:color="D9D9D9"/>
              <w:bottom w:val="single" w:sz="2" w:space="0" w:color="999999"/>
            </w:tcBorders>
            <w:shd w:val="clear" w:color="auto" w:fill="auto"/>
            <w:vAlign w:val="bottom"/>
          </w:tcPr>
          <w:p w14:paraId="0EC41D24" w14:textId="624C2004" w:rsidR="00ED5B20" w:rsidRPr="00ED5B20" w:rsidRDefault="00ED5B20" w:rsidP="00ED5B20">
            <w:pPr>
              <w:rPr>
                <w:rFonts w:ascii="Tahoma" w:hAnsi="Tahoma" w:cs="Tahoma"/>
                <w:b/>
                <w:sz w:val="18"/>
                <w:szCs w:val="18"/>
                <w:lang w:val="el-GR"/>
              </w:rPr>
            </w:pPr>
            <w:r w:rsidRPr="00ED5B20">
              <w:rPr>
                <w:rFonts w:ascii="Tahoma" w:hAnsi="Tahoma" w:cs="Tahoma"/>
                <w:b/>
                <w:sz w:val="18"/>
                <w:szCs w:val="18"/>
                <w:lang w:val="el-GR"/>
              </w:rPr>
              <w:t>Ταμειακά διαθέσιμα και τα</w:t>
            </w:r>
            <w:r w:rsidR="00E61546">
              <w:rPr>
                <w:rFonts w:ascii="Tahoma" w:hAnsi="Tahoma" w:cs="Tahoma"/>
                <w:b/>
                <w:sz w:val="18"/>
                <w:szCs w:val="18"/>
                <w:lang w:val="el-GR"/>
              </w:rPr>
              <w:t xml:space="preserve">μειακά ισοδύναμα έναρξης </w:t>
            </w:r>
            <w:r w:rsidR="00B73398">
              <w:rPr>
                <w:rFonts w:ascii="Tahoma" w:hAnsi="Tahoma" w:cs="Tahoma"/>
                <w:b/>
                <w:sz w:val="18"/>
                <w:szCs w:val="18"/>
                <w:lang w:val="el-GR"/>
              </w:rPr>
              <w:t>περιόδου</w:t>
            </w:r>
          </w:p>
        </w:tc>
        <w:tc>
          <w:tcPr>
            <w:tcW w:w="1134" w:type="dxa"/>
            <w:tcBorders>
              <w:top w:val="single" w:sz="8" w:space="0" w:color="D9D9D9"/>
              <w:bottom w:val="single" w:sz="2" w:space="0" w:color="999999"/>
            </w:tcBorders>
            <w:shd w:val="clear" w:color="auto" w:fill="auto"/>
            <w:vAlign w:val="center"/>
          </w:tcPr>
          <w:p w14:paraId="149EB4BD" w14:textId="77777777" w:rsidR="00ED5B20" w:rsidRPr="00E61546" w:rsidRDefault="00ED5B20" w:rsidP="00ED5B20">
            <w:pPr>
              <w:jc w:val="right"/>
              <w:rPr>
                <w:rFonts w:ascii="Tahoma" w:hAnsi="Tahoma" w:cs="Tahoma"/>
                <w:b/>
                <w:bCs/>
                <w:color w:val="FF0000"/>
                <w:sz w:val="18"/>
                <w:szCs w:val="18"/>
                <w:lang w:val="el-GR"/>
              </w:rPr>
            </w:pPr>
            <w:r w:rsidRPr="00E61546">
              <w:rPr>
                <w:rFonts w:ascii="Tahoma" w:hAnsi="Tahoma" w:cs="Tahoma"/>
                <w:b/>
                <w:sz w:val="18"/>
                <w:szCs w:val="18"/>
              </w:rPr>
              <w:t>898</w:t>
            </w:r>
            <w:r w:rsidR="00CB03D6" w:rsidRPr="00E61546">
              <w:rPr>
                <w:rFonts w:ascii="Tahoma" w:hAnsi="Tahoma" w:cs="Tahoma"/>
                <w:b/>
                <w:sz w:val="18"/>
                <w:szCs w:val="18"/>
              </w:rPr>
              <w:t>,</w:t>
            </w:r>
            <w:r w:rsidRPr="00E61546">
              <w:rPr>
                <w:rFonts w:ascii="Tahoma" w:hAnsi="Tahoma" w:cs="Tahoma"/>
                <w:b/>
                <w:sz w:val="18"/>
                <w:szCs w:val="18"/>
              </w:rPr>
              <w:t xml:space="preserve">5 </w:t>
            </w:r>
          </w:p>
        </w:tc>
        <w:tc>
          <w:tcPr>
            <w:tcW w:w="1077" w:type="dxa"/>
            <w:tcBorders>
              <w:top w:val="single" w:sz="8" w:space="0" w:color="D9D9D9"/>
              <w:bottom w:val="single" w:sz="2" w:space="0" w:color="999999"/>
            </w:tcBorders>
            <w:shd w:val="clear" w:color="auto" w:fill="auto"/>
            <w:vAlign w:val="center"/>
          </w:tcPr>
          <w:p w14:paraId="27887527" w14:textId="77777777" w:rsidR="00ED5B20" w:rsidRPr="00E61546" w:rsidRDefault="00ED5B20" w:rsidP="00ED5B20">
            <w:pPr>
              <w:ind w:hanging="164"/>
              <w:jc w:val="right"/>
              <w:rPr>
                <w:rFonts w:ascii="Tahoma" w:hAnsi="Tahoma" w:cs="Tahoma"/>
                <w:b/>
                <w:color w:val="FF0000"/>
                <w:sz w:val="18"/>
                <w:szCs w:val="18"/>
                <w:lang w:val="el-GR"/>
              </w:rPr>
            </w:pPr>
            <w:r w:rsidRPr="00E61546">
              <w:rPr>
                <w:rFonts w:ascii="Tahoma" w:hAnsi="Tahoma" w:cs="Tahoma"/>
                <w:b/>
                <w:sz w:val="18"/>
                <w:szCs w:val="18"/>
              </w:rPr>
              <w:t>694</w:t>
            </w:r>
            <w:r w:rsidR="00CB03D6" w:rsidRPr="00E61546">
              <w:rPr>
                <w:rFonts w:ascii="Tahoma" w:hAnsi="Tahoma" w:cs="Tahoma"/>
                <w:b/>
                <w:sz w:val="18"/>
                <w:szCs w:val="18"/>
              </w:rPr>
              <w:t>,</w:t>
            </w:r>
            <w:r w:rsidRPr="00E61546">
              <w:rPr>
                <w:rFonts w:ascii="Tahoma" w:hAnsi="Tahoma" w:cs="Tahoma"/>
                <w:b/>
                <w:sz w:val="18"/>
                <w:szCs w:val="18"/>
              </w:rPr>
              <w:t xml:space="preserve">3 </w:t>
            </w:r>
          </w:p>
        </w:tc>
        <w:tc>
          <w:tcPr>
            <w:tcW w:w="1049" w:type="dxa"/>
            <w:gridSpan w:val="2"/>
            <w:tcBorders>
              <w:top w:val="single" w:sz="8" w:space="0" w:color="D9D9D9"/>
              <w:bottom w:val="single" w:sz="2" w:space="0" w:color="999999"/>
            </w:tcBorders>
            <w:shd w:val="clear" w:color="auto" w:fill="auto"/>
            <w:vAlign w:val="center"/>
          </w:tcPr>
          <w:p w14:paraId="39031F60" w14:textId="77777777" w:rsidR="00ED5B20" w:rsidRPr="00E61546" w:rsidRDefault="00ED5B20" w:rsidP="00ED5B20">
            <w:pPr>
              <w:ind w:hanging="164"/>
              <w:jc w:val="right"/>
              <w:rPr>
                <w:rFonts w:ascii="Tahoma" w:hAnsi="Tahoma" w:cs="Tahoma"/>
                <w:b/>
                <w:bCs/>
                <w:color w:val="FF0000"/>
                <w:sz w:val="18"/>
                <w:szCs w:val="18"/>
                <w:lang w:val="el-GR"/>
              </w:rPr>
            </w:pPr>
            <w:r w:rsidRPr="00E61546">
              <w:rPr>
                <w:rFonts w:ascii="Tahoma" w:hAnsi="Tahoma" w:cs="Tahoma"/>
                <w:b/>
                <w:sz w:val="18"/>
                <w:szCs w:val="18"/>
              </w:rPr>
              <w:t>+29</w:t>
            </w:r>
            <w:r w:rsidR="00CB03D6" w:rsidRPr="00E61546">
              <w:rPr>
                <w:rFonts w:ascii="Tahoma" w:hAnsi="Tahoma" w:cs="Tahoma"/>
                <w:b/>
                <w:sz w:val="18"/>
                <w:szCs w:val="18"/>
              </w:rPr>
              <w:t>,</w:t>
            </w:r>
            <w:r w:rsidRPr="00E61546">
              <w:rPr>
                <w:rFonts w:ascii="Tahoma" w:hAnsi="Tahoma" w:cs="Tahoma"/>
                <w:b/>
                <w:sz w:val="18"/>
                <w:szCs w:val="18"/>
              </w:rPr>
              <w:t>4%</w:t>
            </w:r>
          </w:p>
        </w:tc>
        <w:tc>
          <w:tcPr>
            <w:tcW w:w="992" w:type="dxa"/>
            <w:gridSpan w:val="2"/>
            <w:tcBorders>
              <w:top w:val="single" w:sz="8" w:space="0" w:color="D9D9D9"/>
              <w:bottom w:val="single" w:sz="2" w:space="0" w:color="999999"/>
            </w:tcBorders>
            <w:vAlign w:val="center"/>
          </w:tcPr>
          <w:p w14:paraId="47D78748" w14:textId="77777777" w:rsidR="00ED5B20" w:rsidRPr="00E61546" w:rsidRDefault="00ED5B20" w:rsidP="00ED5B20">
            <w:pPr>
              <w:ind w:hanging="164"/>
              <w:jc w:val="right"/>
              <w:rPr>
                <w:rFonts w:ascii="Tahoma" w:hAnsi="Tahoma" w:cs="Tahoma"/>
                <w:b/>
                <w:color w:val="FF0000"/>
                <w:sz w:val="18"/>
                <w:szCs w:val="18"/>
              </w:rPr>
            </w:pPr>
            <w:r w:rsidRPr="00E61546">
              <w:rPr>
                <w:rFonts w:ascii="Tahoma" w:hAnsi="Tahoma" w:cs="Tahoma"/>
                <w:b/>
                <w:sz w:val="18"/>
                <w:szCs w:val="18"/>
              </w:rPr>
              <w:t>516</w:t>
            </w:r>
            <w:r w:rsidR="00CB03D6" w:rsidRPr="00E61546">
              <w:rPr>
                <w:rFonts w:ascii="Tahoma" w:hAnsi="Tahoma" w:cs="Tahoma"/>
                <w:b/>
                <w:sz w:val="18"/>
                <w:szCs w:val="18"/>
              </w:rPr>
              <w:t>,</w:t>
            </w:r>
            <w:r w:rsidRPr="00E61546">
              <w:rPr>
                <w:rFonts w:ascii="Tahoma" w:hAnsi="Tahoma" w:cs="Tahoma"/>
                <w:b/>
                <w:sz w:val="18"/>
                <w:szCs w:val="18"/>
              </w:rPr>
              <w:t xml:space="preserve">2 </w:t>
            </w:r>
          </w:p>
        </w:tc>
        <w:tc>
          <w:tcPr>
            <w:tcW w:w="993" w:type="dxa"/>
            <w:tcBorders>
              <w:top w:val="single" w:sz="8" w:space="0" w:color="D9D9D9"/>
              <w:bottom w:val="single" w:sz="2" w:space="0" w:color="999999"/>
            </w:tcBorders>
            <w:vAlign w:val="center"/>
          </w:tcPr>
          <w:p w14:paraId="326DB417" w14:textId="77777777" w:rsidR="00ED5B20" w:rsidRPr="00E61546" w:rsidRDefault="00ED5B20" w:rsidP="00ED5B20">
            <w:pPr>
              <w:ind w:hanging="164"/>
              <w:jc w:val="right"/>
              <w:rPr>
                <w:rFonts w:ascii="Tahoma" w:hAnsi="Tahoma" w:cs="Tahoma"/>
                <w:b/>
                <w:color w:val="FF0000"/>
                <w:sz w:val="18"/>
                <w:szCs w:val="18"/>
              </w:rPr>
            </w:pPr>
            <w:r w:rsidRPr="00E61546">
              <w:rPr>
                <w:rFonts w:ascii="Tahoma" w:hAnsi="Tahoma" w:cs="Tahoma"/>
                <w:b/>
                <w:sz w:val="18"/>
                <w:szCs w:val="18"/>
              </w:rPr>
              <w:t>1</w:t>
            </w:r>
            <w:r w:rsidR="00CB03D6" w:rsidRPr="00E61546">
              <w:rPr>
                <w:rFonts w:ascii="Tahoma" w:hAnsi="Tahoma" w:cs="Tahoma"/>
                <w:b/>
                <w:sz w:val="18"/>
                <w:szCs w:val="18"/>
              </w:rPr>
              <w:t>.</w:t>
            </w:r>
            <w:r w:rsidRPr="00E61546">
              <w:rPr>
                <w:rFonts w:ascii="Tahoma" w:hAnsi="Tahoma" w:cs="Tahoma"/>
                <w:b/>
                <w:sz w:val="18"/>
                <w:szCs w:val="18"/>
              </w:rPr>
              <w:t>058</w:t>
            </w:r>
            <w:r w:rsidR="00CB03D6" w:rsidRPr="00E61546">
              <w:rPr>
                <w:rFonts w:ascii="Tahoma" w:hAnsi="Tahoma" w:cs="Tahoma"/>
                <w:b/>
                <w:sz w:val="18"/>
                <w:szCs w:val="18"/>
              </w:rPr>
              <w:t>,</w:t>
            </w:r>
            <w:r w:rsidRPr="00E61546">
              <w:rPr>
                <w:rFonts w:ascii="Tahoma" w:hAnsi="Tahoma" w:cs="Tahoma"/>
                <w:b/>
                <w:sz w:val="18"/>
                <w:szCs w:val="18"/>
              </w:rPr>
              <w:t xml:space="preserve">3 </w:t>
            </w:r>
          </w:p>
        </w:tc>
        <w:tc>
          <w:tcPr>
            <w:tcW w:w="1091" w:type="dxa"/>
            <w:tcBorders>
              <w:top w:val="single" w:sz="8" w:space="0" w:color="D9D9D9"/>
              <w:bottom w:val="single" w:sz="2" w:space="0" w:color="999999"/>
            </w:tcBorders>
            <w:vAlign w:val="center"/>
          </w:tcPr>
          <w:p w14:paraId="35A2B584" w14:textId="77777777" w:rsidR="00ED5B20" w:rsidRPr="00E61546" w:rsidRDefault="00ED5B20" w:rsidP="00ED5B20">
            <w:pPr>
              <w:ind w:hanging="164"/>
              <w:jc w:val="right"/>
              <w:rPr>
                <w:rFonts w:ascii="Tahoma" w:hAnsi="Tahoma" w:cs="Tahoma"/>
                <w:b/>
                <w:color w:val="FF0000"/>
                <w:sz w:val="18"/>
                <w:szCs w:val="18"/>
              </w:rPr>
            </w:pPr>
            <w:r w:rsidRPr="00E61546">
              <w:rPr>
                <w:rFonts w:ascii="Tahoma" w:hAnsi="Tahoma" w:cs="Tahoma"/>
                <w:b/>
                <w:sz w:val="18"/>
                <w:szCs w:val="18"/>
              </w:rPr>
              <w:t>-51</w:t>
            </w:r>
            <w:r w:rsidR="00CB03D6" w:rsidRPr="00E61546">
              <w:rPr>
                <w:rFonts w:ascii="Tahoma" w:hAnsi="Tahoma" w:cs="Tahoma"/>
                <w:b/>
                <w:sz w:val="18"/>
                <w:szCs w:val="18"/>
              </w:rPr>
              <w:t>,</w:t>
            </w:r>
            <w:r w:rsidRPr="00E61546">
              <w:rPr>
                <w:rFonts w:ascii="Tahoma" w:hAnsi="Tahoma" w:cs="Tahoma"/>
                <w:b/>
                <w:sz w:val="18"/>
                <w:szCs w:val="18"/>
              </w:rPr>
              <w:t>2%</w:t>
            </w:r>
          </w:p>
        </w:tc>
      </w:tr>
      <w:tr w:rsidR="00CA157A" w:rsidRPr="002E6858" w14:paraId="50097195" w14:textId="77777777" w:rsidTr="00553DB0">
        <w:trPr>
          <w:gridAfter w:val="1"/>
          <w:wAfter w:w="43" w:type="dxa"/>
          <w:trHeight w:val="233"/>
        </w:trPr>
        <w:tc>
          <w:tcPr>
            <w:tcW w:w="4713" w:type="dxa"/>
            <w:tcBorders>
              <w:top w:val="single" w:sz="8" w:space="0" w:color="D9D9D9"/>
              <w:bottom w:val="single" w:sz="2" w:space="0" w:color="999999"/>
            </w:tcBorders>
            <w:shd w:val="clear" w:color="auto" w:fill="auto"/>
            <w:vAlign w:val="bottom"/>
          </w:tcPr>
          <w:p w14:paraId="137B2C5F" w14:textId="77777777" w:rsidR="00CA157A" w:rsidRPr="00ED5B20" w:rsidRDefault="00CA157A" w:rsidP="00CA157A">
            <w:pPr>
              <w:rPr>
                <w:rFonts w:ascii="Tahoma" w:hAnsi="Tahoma" w:cs="Tahoma"/>
                <w:b/>
                <w:sz w:val="18"/>
                <w:szCs w:val="18"/>
                <w:lang w:val="el-GR"/>
              </w:rPr>
            </w:pPr>
            <w:proofErr w:type="spellStart"/>
            <w:r w:rsidRPr="00ED5B20">
              <w:rPr>
                <w:rFonts w:ascii="Tahoma" w:hAnsi="Tahoma" w:cs="Tahoma"/>
                <w:sz w:val="18"/>
                <w:szCs w:val="18"/>
              </w:rPr>
              <w:t>Συν</w:t>
            </w:r>
            <w:proofErr w:type="spellEnd"/>
            <w:r w:rsidRPr="00ED5B20">
              <w:rPr>
                <w:rFonts w:ascii="Tahoma" w:hAnsi="Tahoma" w:cs="Tahoma"/>
                <w:sz w:val="18"/>
                <w:szCs w:val="18"/>
              </w:rPr>
              <w:t xml:space="preserve">αλλαγματικές </w:t>
            </w:r>
            <w:proofErr w:type="spellStart"/>
            <w:r w:rsidRPr="00ED5B20">
              <w:rPr>
                <w:rFonts w:ascii="Tahoma" w:hAnsi="Tahoma" w:cs="Tahoma"/>
                <w:sz w:val="18"/>
                <w:szCs w:val="18"/>
              </w:rPr>
              <w:t>δι</w:t>
            </w:r>
            <w:proofErr w:type="spellEnd"/>
            <w:r w:rsidRPr="00ED5B20">
              <w:rPr>
                <w:rFonts w:ascii="Tahoma" w:hAnsi="Tahoma" w:cs="Tahoma"/>
                <w:sz w:val="18"/>
                <w:szCs w:val="18"/>
              </w:rPr>
              <w:t xml:space="preserve">αφορές </w:t>
            </w:r>
            <w:proofErr w:type="spellStart"/>
            <w:r w:rsidRPr="00ED5B20">
              <w:rPr>
                <w:rFonts w:ascii="Tahoma" w:hAnsi="Tahoma" w:cs="Tahoma"/>
                <w:sz w:val="18"/>
                <w:szCs w:val="18"/>
              </w:rPr>
              <w:t>στ</w:t>
            </w:r>
            <w:proofErr w:type="spellEnd"/>
            <w:r w:rsidRPr="00ED5B20">
              <w:rPr>
                <w:rFonts w:ascii="Tahoma" w:hAnsi="Tahoma" w:cs="Tahoma"/>
                <w:sz w:val="18"/>
                <w:szCs w:val="18"/>
              </w:rPr>
              <w:t xml:space="preserve">α </w:t>
            </w:r>
            <w:proofErr w:type="spellStart"/>
            <w:r w:rsidRPr="00ED5B20">
              <w:rPr>
                <w:rFonts w:ascii="Tahoma" w:hAnsi="Tahoma" w:cs="Tahoma"/>
                <w:sz w:val="18"/>
                <w:szCs w:val="18"/>
              </w:rPr>
              <w:t>δι</w:t>
            </w:r>
            <w:proofErr w:type="spellEnd"/>
            <w:r w:rsidRPr="00ED5B20">
              <w:rPr>
                <w:rFonts w:ascii="Tahoma" w:hAnsi="Tahoma" w:cs="Tahoma"/>
                <w:sz w:val="18"/>
                <w:szCs w:val="18"/>
              </w:rPr>
              <w:t>αθέσιμα</w:t>
            </w:r>
          </w:p>
        </w:tc>
        <w:tc>
          <w:tcPr>
            <w:tcW w:w="1134" w:type="dxa"/>
            <w:tcBorders>
              <w:top w:val="single" w:sz="8" w:space="0" w:color="D9D9D9"/>
              <w:bottom w:val="single" w:sz="2" w:space="0" w:color="999999"/>
            </w:tcBorders>
            <w:shd w:val="clear" w:color="auto" w:fill="auto"/>
          </w:tcPr>
          <w:p w14:paraId="7761FAF8" w14:textId="77777777" w:rsidR="00CA157A" w:rsidRPr="002E6858" w:rsidRDefault="00CA157A" w:rsidP="00CA157A">
            <w:pPr>
              <w:ind w:hanging="164"/>
              <w:jc w:val="right"/>
              <w:rPr>
                <w:rFonts w:ascii="Tahoma" w:hAnsi="Tahoma" w:cs="Tahoma"/>
                <w:color w:val="FF0000"/>
                <w:sz w:val="18"/>
                <w:szCs w:val="18"/>
              </w:rPr>
            </w:pPr>
            <w:r w:rsidRPr="00FA027E">
              <w:rPr>
                <w:rFonts w:ascii="Tahoma" w:hAnsi="Tahoma" w:cs="Tahoma"/>
                <w:sz w:val="18"/>
                <w:szCs w:val="18"/>
              </w:rPr>
              <w:t xml:space="preserve">- </w:t>
            </w:r>
          </w:p>
        </w:tc>
        <w:tc>
          <w:tcPr>
            <w:tcW w:w="1077" w:type="dxa"/>
            <w:tcBorders>
              <w:top w:val="single" w:sz="8" w:space="0" w:color="D9D9D9"/>
              <w:bottom w:val="single" w:sz="2" w:space="0" w:color="999999"/>
            </w:tcBorders>
            <w:shd w:val="clear" w:color="auto" w:fill="auto"/>
            <w:vAlign w:val="center"/>
          </w:tcPr>
          <w:p w14:paraId="04E600B9" w14:textId="77777777" w:rsidR="00CA157A" w:rsidRPr="002E6858" w:rsidRDefault="00CA157A" w:rsidP="00CA157A">
            <w:pPr>
              <w:ind w:hanging="164"/>
              <w:jc w:val="right"/>
              <w:rPr>
                <w:rFonts w:ascii="Tahoma" w:hAnsi="Tahoma" w:cs="Tahoma"/>
                <w:b/>
                <w:color w:val="FF0000"/>
                <w:sz w:val="18"/>
                <w:szCs w:val="18"/>
              </w:rPr>
            </w:pPr>
            <w:r w:rsidRPr="008C36ED">
              <w:rPr>
                <w:rFonts w:ascii="Tahoma" w:hAnsi="Tahoma" w:cs="Tahoma"/>
                <w:sz w:val="18"/>
                <w:szCs w:val="18"/>
              </w:rPr>
              <w:t>0</w:t>
            </w:r>
            <w:r>
              <w:rPr>
                <w:rFonts w:ascii="Tahoma" w:hAnsi="Tahoma" w:cs="Tahoma"/>
                <w:sz w:val="18"/>
                <w:szCs w:val="18"/>
              </w:rPr>
              <w:t>,</w:t>
            </w:r>
            <w:r w:rsidRPr="008C36ED">
              <w:rPr>
                <w:rFonts w:ascii="Tahoma" w:hAnsi="Tahoma" w:cs="Tahoma"/>
                <w:sz w:val="18"/>
                <w:szCs w:val="18"/>
              </w:rPr>
              <w:t xml:space="preserve">1 </w:t>
            </w:r>
          </w:p>
        </w:tc>
        <w:tc>
          <w:tcPr>
            <w:tcW w:w="1049" w:type="dxa"/>
            <w:gridSpan w:val="2"/>
            <w:tcBorders>
              <w:top w:val="single" w:sz="8" w:space="0" w:color="D9D9D9"/>
              <w:bottom w:val="single" w:sz="2" w:space="0" w:color="999999"/>
            </w:tcBorders>
            <w:shd w:val="clear" w:color="auto" w:fill="auto"/>
            <w:vAlign w:val="center"/>
          </w:tcPr>
          <w:p w14:paraId="06B659CE" w14:textId="77777777" w:rsidR="00CA157A" w:rsidRPr="002E6858" w:rsidRDefault="00CA157A" w:rsidP="00CA157A">
            <w:pPr>
              <w:ind w:right="-81" w:hanging="164"/>
              <w:jc w:val="right"/>
              <w:rPr>
                <w:rFonts w:ascii="Tahoma" w:hAnsi="Tahoma" w:cs="Tahoma"/>
                <w:b/>
                <w:bCs/>
                <w:color w:val="FF0000"/>
                <w:sz w:val="18"/>
                <w:szCs w:val="18"/>
              </w:rPr>
            </w:pPr>
            <w:r w:rsidRPr="008C36ED">
              <w:rPr>
                <w:rFonts w:ascii="Tahoma" w:hAnsi="Tahoma" w:cs="Tahoma"/>
                <w:sz w:val="18"/>
                <w:szCs w:val="18"/>
              </w:rPr>
              <w:t>-100</w:t>
            </w:r>
            <w:r>
              <w:rPr>
                <w:rFonts w:ascii="Tahoma" w:hAnsi="Tahoma" w:cs="Tahoma"/>
                <w:sz w:val="18"/>
                <w:szCs w:val="18"/>
              </w:rPr>
              <w:t>,</w:t>
            </w:r>
            <w:r w:rsidRPr="008C36ED">
              <w:rPr>
                <w:rFonts w:ascii="Tahoma" w:hAnsi="Tahoma" w:cs="Tahoma"/>
                <w:sz w:val="18"/>
                <w:szCs w:val="18"/>
              </w:rPr>
              <w:t>0%</w:t>
            </w:r>
          </w:p>
        </w:tc>
        <w:tc>
          <w:tcPr>
            <w:tcW w:w="992" w:type="dxa"/>
            <w:gridSpan w:val="2"/>
            <w:tcBorders>
              <w:top w:val="single" w:sz="8" w:space="0" w:color="D9D9D9"/>
              <w:bottom w:val="single" w:sz="2" w:space="0" w:color="999999"/>
            </w:tcBorders>
            <w:vAlign w:val="center"/>
          </w:tcPr>
          <w:p w14:paraId="1C9FE7D7" w14:textId="77777777" w:rsidR="00CA157A" w:rsidRPr="002E6858" w:rsidRDefault="00CA157A" w:rsidP="00CA157A">
            <w:pPr>
              <w:ind w:hanging="164"/>
              <w:jc w:val="right"/>
              <w:rPr>
                <w:rFonts w:ascii="Tahoma" w:hAnsi="Tahoma" w:cs="Tahoma"/>
                <w:color w:val="FF0000"/>
                <w:sz w:val="18"/>
                <w:szCs w:val="18"/>
              </w:rPr>
            </w:pPr>
            <w:r w:rsidRPr="008C36ED">
              <w:rPr>
                <w:rFonts w:ascii="Tahoma" w:hAnsi="Tahoma" w:cs="Tahoma"/>
                <w:sz w:val="18"/>
                <w:szCs w:val="18"/>
              </w:rPr>
              <w:t>(1</w:t>
            </w:r>
            <w:r>
              <w:rPr>
                <w:rFonts w:ascii="Tahoma" w:hAnsi="Tahoma" w:cs="Tahoma"/>
                <w:sz w:val="18"/>
                <w:szCs w:val="18"/>
              </w:rPr>
              <w:t>,</w:t>
            </w:r>
            <w:r w:rsidRPr="008C36ED">
              <w:rPr>
                <w:rFonts w:ascii="Tahoma" w:hAnsi="Tahoma" w:cs="Tahoma"/>
                <w:sz w:val="18"/>
                <w:szCs w:val="18"/>
              </w:rPr>
              <w:t>0)</w:t>
            </w:r>
          </w:p>
        </w:tc>
        <w:tc>
          <w:tcPr>
            <w:tcW w:w="993" w:type="dxa"/>
            <w:tcBorders>
              <w:top w:val="single" w:sz="8" w:space="0" w:color="D9D9D9"/>
              <w:bottom w:val="single" w:sz="2" w:space="0" w:color="999999"/>
            </w:tcBorders>
            <w:vAlign w:val="center"/>
          </w:tcPr>
          <w:p w14:paraId="3D8DD8D4" w14:textId="77777777" w:rsidR="00CA157A" w:rsidRPr="002E6858" w:rsidRDefault="00CA157A" w:rsidP="00CA157A">
            <w:pPr>
              <w:ind w:hanging="164"/>
              <w:jc w:val="right"/>
              <w:rPr>
                <w:rFonts w:ascii="Tahoma" w:hAnsi="Tahoma" w:cs="Tahoma"/>
                <w:color w:val="FF0000"/>
                <w:sz w:val="18"/>
                <w:szCs w:val="18"/>
              </w:rPr>
            </w:pPr>
            <w:r w:rsidRPr="008C36ED">
              <w:rPr>
                <w:rFonts w:ascii="Tahoma" w:hAnsi="Tahoma" w:cs="Tahoma"/>
                <w:sz w:val="18"/>
                <w:szCs w:val="18"/>
              </w:rPr>
              <w:t>(2</w:t>
            </w:r>
            <w:r>
              <w:rPr>
                <w:rFonts w:ascii="Tahoma" w:hAnsi="Tahoma" w:cs="Tahoma"/>
                <w:sz w:val="18"/>
                <w:szCs w:val="18"/>
              </w:rPr>
              <w:t>,</w:t>
            </w:r>
            <w:r w:rsidRPr="008C36ED">
              <w:rPr>
                <w:rFonts w:ascii="Tahoma" w:hAnsi="Tahoma" w:cs="Tahoma"/>
                <w:sz w:val="18"/>
                <w:szCs w:val="18"/>
              </w:rPr>
              <w:t>8)</w:t>
            </w:r>
          </w:p>
        </w:tc>
        <w:tc>
          <w:tcPr>
            <w:tcW w:w="1091" w:type="dxa"/>
            <w:tcBorders>
              <w:top w:val="single" w:sz="8" w:space="0" w:color="D9D9D9"/>
              <w:bottom w:val="single" w:sz="2" w:space="0" w:color="999999"/>
            </w:tcBorders>
            <w:vAlign w:val="center"/>
          </w:tcPr>
          <w:p w14:paraId="05C41FED" w14:textId="77777777" w:rsidR="00CA157A" w:rsidRPr="002E6858" w:rsidRDefault="00CA157A" w:rsidP="00CA157A">
            <w:pPr>
              <w:ind w:hanging="164"/>
              <w:jc w:val="right"/>
              <w:rPr>
                <w:rFonts w:ascii="Tahoma" w:hAnsi="Tahoma" w:cs="Tahoma"/>
                <w:color w:val="FF0000"/>
                <w:sz w:val="18"/>
                <w:szCs w:val="18"/>
              </w:rPr>
            </w:pPr>
            <w:r w:rsidRPr="008C36ED">
              <w:rPr>
                <w:rFonts w:ascii="Tahoma" w:hAnsi="Tahoma" w:cs="Tahoma"/>
                <w:sz w:val="18"/>
                <w:szCs w:val="18"/>
              </w:rPr>
              <w:t>-64</w:t>
            </w:r>
            <w:r>
              <w:rPr>
                <w:rFonts w:ascii="Tahoma" w:hAnsi="Tahoma" w:cs="Tahoma"/>
                <w:sz w:val="18"/>
                <w:szCs w:val="18"/>
              </w:rPr>
              <w:t>,</w:t>
            </w:r>
            <w:r w:rsidRPr="008C36ED">
              <w:rPr>
                <w:rFonts w:ascii="Tahoma" w:hAnsi="Tahoma" w:cs="Tahoma"/>
                <w:sz w:val="18"/>
                <w:szCs w:val="18"/>
              </w:rPr>
              <w:t>3%</w:t>
            </w:r>
          </w:p>
        </w:tc>
      </w:tr>
      <w:tr w:rsidR="00CA157A" w:rsidRPr="002E6858" w14:paraId="41FC2B22" w14:textId="77777777" w:rsidTr="00553DB0">
        <w:trPr>
          <w:gridAfter w:val="1"/>
          <w:wAfter w:w="43" w:type="dxa"/>
          <w:trHeight w:val="233"/>
        </w:trPr>
        <w:tc>
          <w:tcPr>
            <w:tcW w:w="4713" w:type="dxa"/>
            <w:tcBorders>
              <w:top w:val="single" w:sz="8" w:space="0" w:color="D9D9D9"/>
              <w:bottom w:val="single" w:sz="2" w:space="0" w:color="999999"/>
            </w:tcBorders>
            <w:shd w:val="clear" w:color="auto" w:fill="auto"/>
            <w:vAlign w:val="bottom"/>
          </w:tcPr>
          <w:p w14:paraId="15573A99" w14:textId="77777777" w:rsidR="00CA157A" w:rsidRPr="00ED5B20" w:rsidRDefault="00CA157A" w:rsidP="00CA157A">
            <w:pPr>
              <w:rPr>
                <w:rFonts w:ascii="Tahoma" w:hAnsi="Tahoma" w:cs="Tahoma"/>
                <w:sz w:val="18"/>
                <w:szCs w:val="18"/>
                <w:lang w:val="el-GR"/>
              </w:rPr>
            </w:pPr>
            <w:r w:rsidRPr="00ED5B20">
              <w:rPr>
                <w:rFonts w:ascii="Tahoma" w:hAnsi="Tahoma" w:cs="Tahoma"/>
                <w:sz w:val="18"/>
                <w:szCs w:val="18"/>
                <w:lang w:val="el-GR"/>
              </w:rPr>
              <w:t>Ταμειακά διαθέσιμα και ταμειακά ισοδύναμα της ομάδας στοιχείων κατεχόμενων προς πώληση</w:t>
            </w:r>
          </w:p>
        </w:tc>
        <w:tc>
          <w:tcPr>
            <w:tcW w:w="1134" w:type="dxa"/>
            <w:tcBorders>
              <w:top w:val="single" w:sz="8" w:space="0" w:color="D9D9D9"/>
              <w:bottom w:val="single" w:sz="2" w:space="0" w:color="999999"/>
            </w:tcBorders>
            <w:shd w:val="clear" w:color="auto" w:fill="auto"/>
          </w:tcPr>
          <w:p w14:paraId="4E6FAE69" w14:textId="77777777" w:rsidR="00CA157A" w:rsidRPr="002E6858" w:rsidRDefault="00CA157A" w:rsidP="00CA157A">
            <w:pPr>
              <w:jc w:val="right"/>
              <w:rPr>
                <w:rFonts w:ascii="Tahoma" w:hAnsi="Tahoma" w:cs="Tahoma"/>
                <w:b/>
                <w:bCs/>
                <w:color w:val="FF0000"/>
                <w:sz w:val="18"/>
                <w:szCs w:val="18"/>
                <w:lang w:val="el-GR"/>
              </w:rPr>
            </w:pPr>
            <w:r w:rsidRPr="00FA027E">
              <w:rPr>
                <w:rFonts w:ascii="Tahoma" w:hAnsi="Tahoma" w:cs="Tahoma"/>
                <w:sz w:val="18"/>
                <w:szCs w:val="18"/>
              </w:rPr>
              <w:t xml:space="preserve">- </w:t>
            </w:r>
          </w:p>
        </w:tc>
        <w:tc>
          <w:tcPr>
            <w:tcW w:w="1077" w:type="dxa"/>
            <w:tcBorders>
              <w:top w:val="single" w:sz="8" w:space="0" w:color="D9D9D9"/>
              <w:bottom w:val="single" w:sz="2" w:space="0" w:color="999999"/>
            </w:tcBorders>
            <w:shd w:val="clear" w:color="auto" w:fill="auto"/>
            <w:vAlign w:val="center"/>
          </w:tcPr>
          <w:p w14:paraId="2D82E024" w14:textId="77777777" w:rsidR="00CA157A" w:rsidRPr="002E6858" w:rsidRDefault="00CA157A" w:rsidP="00CA157A">
            <w:pPr>
              <w:ind w:hanging="164"/>
              <w:jc w:val="right"/>
              <w:rPr>
                <w:rFonts w:ascii="Tahoma" w:hAnsi="Tahoma" w:cs="Tahoma"/>
                <w:b/>
                <w:color w:val="FF0000"/>
                <w:sz w:val="18"/>
                <w:szCs w:val="18"/>
                <w:lang w:val="el-GR"/>
              </w:rPr>
            </w:pPr>
            <w:r w:rsidRPr="008C36ED">
              <w:rPr>
                <w:rFonts w:ascii="Tahoma" w:hAnsi="Tahoma" w:cs="Tahoma"/>
                <w:sz w:val="18"/>
                <w:szCs w:val="18"/>
              </w:rPr>
              <w:t>(73</w:t>
            </w:r>
            <w:r>
              <w:rPr>
                <w:rFonts w:ascii="Tahoma" w:hAnsi="Tahoma" w:cs="Tahoma"/>
                <w:sz w:val="18"/>
                <w:szCs w:val="18"/>
              </w:rPr>
              <w:t>,</w:t>
            </w:r>
            <w:r w:rsidRPr="008C36ED">
              <w:rPr>
                <w:rFonts w:ascii="Tahoma" w:hAnsi="Tahoma" w:cs="Tahoma"/>
                <w:sz w:val="18"/>
                <w:szCs w:val="18"/>
              </w:rPr>
              <w:t>3)</w:t>
            </w:r>
          </w:p>
        </w:tc>
        <w:tc>
          <w:tcPr>
            <w:tcW w:w="1049" w:type="dxa"/>
            <w:gridSpan w:val="2"/>
            <w:tcBorders>
              <w:top w:val="single" w:sz="8" w:space="0" w:color="D9D9D9"/>
              <w:bottom w:val="single" w:sz="2" w:space="0" w:color="999999"/>
            </w:tcBorders>
            <w:shd w:val="clear" w:color="auto" w:fill="auto"/>
            <w:vAlign w:val="center"/>
          </w:tcPr>
          <w:p w14:paraId="10DD916F" w14:textId="68B891AD" w:rsidR="00CA157A" w:rsidRPr="002E6858" w:rsidRDefault="00CA157A" w:rsidP="00CA157A">
            <w:pPr>
              <w:ind w:hanging="164"/>
              <w:jc w:val="right"/>
              <w:rPr>
                <w:rFonts w:ascii="Tahoma" w:hAnsi="Tahoma" w:cs="Tahoma"/>
                <w:b/>
                <w:bCs/>
                <w:color w:val="FF0000"/>
                <w:sz w:val="18"/>
                <w:szCs w:val="18"/>
                <w:lang w:val="el-GR"/>
              </w:rPr>
            </w:pPr>
          </w:p>
        </w:tc>
        <w:tc>
          <w:tcPr>
            <w:tcW w:w="992" w:type="dxa"/>
            <w:gridSpan w:val="2"/>
            <w:tcBorders>
              <w:top w:val="single" w:sz="8" w:space="0" w:color="D9D9D9"/>
              <w:bottom w:val="single" w:sz="2" w:space="0" w:color="999999"/>
            </w:tcBorders>
            <w:vAlign w:val="center"/>
          </w:tcPr>
          <w:p w14:paraId="1F210653" w14:textId="77777777" w:rsidR="00CA157A" w:rsidRPr="002E6858" w:rsidRDefault="00CA157A" w:rsidP="00CA157A">
            <w:pPr>
              <w:ind w:hanging="164"/>
              <w:jc w:val="right"/>
              <w:rPr>
                <w:rFonts w:ascii="Tahoma" w:hAnsi="Tahoma" w:cs="Tahoma"/>
                <w:color w:val="FF0000"/>
                <w:sz w:val="18"/>
                <w:szCs w:val="18"/>
              </w:rPr>
            </w:pPr>
            <w:r w:rsidRPr="008C36ED">
              <w:rPr>
                <w:rFonts w:ascii="Tahoma" w:hAnsi="Tahoma" w:cs="Tahoma"/>
                <w:sz w:val="18"/>
                <w:szCs w:val="18"/>
              </w:rPr>
              <w:t>73</w:t>
            </w:r>
            <w:r>
              <w:rPr>
                <w:rFonts w:ascii="Tahoma" w:hAnsi="Tahoma" w:cs="Tahoma"/>
                <w:sz w:val="18"/>
                <w:szCs w:val="18"/>
              </w:rPr>
              <w:t>,</w:t>
            </w:r>
            <w:r w:rsidRPr="008C36ED">
              <w:rPr>
                <w:rFonts w:ascii="Tahoma" w:hAnsi="Tahoma" w:cs="Tahoma"/>
                <w:sz w:val="18"/>
                <w:szCs w:val="18"/>
              </w:rPr>
              <w:t xml:space="preserve">3 </w:t>
            </w:r>
          </w:p>
        </w:tc>
        <w:tc>
          <w:tcPr>
            <w:tcW w:w="993" w:type="dxa"/>
            <w:tcBorders>
              <w:top w:val="single" w:sz="8" w:space="0" w:color="D9D9D9"/>
              <w:bottom w:val="single" w:sz="2" w:space="0" w:color="999999"/>
            </w:tcBorders>
            <w:vAlign w:val="center"/>
          </w:tcPr>
          <w:p w14:paraId="50FC5E11" w14:textId="77777777" w:rsidR="00CA157A" w:rsidRPr="002E6858" w:rsidRDefault="00CA157A" w:rsidP="00CA157A">
            <w:pPr>
              <w:ind w:hanging="164"/>
              <w:jc w:val="right"/>
              <w:rPr>
                <w:rFonts w:ascii="Tahoma" w:hAnsi="Tahoma" w:cs="Tahoma"/>
                <w:color w:val="FF0000"/>
                <w:sz w:val="18"/>
                <w:szCs w:val="18"/>
              </w:rPr>
            </w:pPr>
            <w:r w:rsidRPr="008C36ED">
              <w:rPr>
                <w:rFonts w:ascii="Tahoma" w:hAnsi="Tahoma" w:cs="Tahoma"/>
                <w:sz w:val="18"/>
                <w:szCs w:val="18"/>
              </w:rPr>
              <w:t>(73</w:t>
            </w:r>
            <w:r>
              <w:rPr>
                <w:rFonts w:ascii="Tahoma" w:hAnsi="Tahoma" w:cs="Tahoma"/>
                <w:sz w:val="18"/>
                <w:szCs w:val="18"/>
              </w:rPr>
              <w:t>,</w:t>
            </w:r>
            <w:r w:rsidRPr="008C36ED">
              <w:rPr>
                <w:rFonts w:ascii="Tahoma" w:hAnsi="Tahoma" w:cs="Tahoma"/>
                <w:sz w:val="18"/>
                <w:szCs w:val="18"/>
              </w:rPr>
              <w:t>3)</w:t>
            </w:r>
          </w:p>
        </w:tc>
        <w:tc>
          <w:tcPr>
            <w:tcW w:w="1091" w:type="dxa"/>
            <w:tcBorders>
              <w:top w:val="single" w:sz="8" w:space="0" w:color="D9D9D9"/>
              <w:bottom w:val="single" w:sz="2" w:space="0" w:color="999999"/>
            </w:tcBorders>
            <w:vAlign w:val="center"/>
          </w:tcPr>
          <w:p w14:paraId="7CB189B0" w14:textId="18B62491" w:rsidR="00CA157A" w:rsidRPr="002E6858" w:rsidRDefault="00CA157A" w:rsidP="00CA157A">
            <w:pPr>
              <w:ind w:hanging="164"/>
              <w:jc w:val="right"/>
              <w:rPr>
                <w:rFonts w:ascii="Tahoma" w:hAnsi="Tahoma" w:cs="Tahoma"/>
                <w:color w:val="FF0000"/>
                <w:sz w:val="18"/>
                <w:szCs w:val="18"/>
              </w:rPr>
            </w:pPr>
          </w:p>
        </w:tc>
      </w:tr>
      <w:tr w:rsidR="00ED5B20" w:rsidRPr="007D2CEF" w14:paraId="4D724318" w14:textId="77777777" w:rsidTr="00553DB0">
        <w:trPr>
          <w:gridAfter w:val="1"/>
          <w:wAfter w:w="43" w:type="dxa"/>
          <w:trHeight w:val="283"/>
        </w:trPr>
        <w:tc>
          <w:tcPr>
            <w:tcW w:w="4713" w:type="dxa"/>
            <w:tcBorders>
              <w:top w:val="single" w:sz="8" w:space="0" w:color="D9D9D9"/>
              <w:bottom w:val="single" w:sz="2" w:space="0" w:color="999999"/>
            </w:tcBorders>
            <w:shd w:val="clear" w:color="auto" w:fill="DDDDDD"/>
            <w:vAlign w:val="bottom"/>
          </w:tcPr>
          <w:p w14:paraId="020F9D7C" w14:textId="1EA58D8B" w:rsidR="00ED5B20" w:rsidRPr="00ED5B20" w:rsidRDefault="00ED5B20" w:rsidP="00ED5B20">
            <w:pPr>
              <w:rPr>
                <w:rFonts w:ascii="Tahoma" w:hAnsi="Tahoma" w:cs="Tahoma"/>
                <w:sz w:val="18"/>
                <w:szCs w:val="18"/>
                <w:lang w:val="el-GR"/>
              </w:rPr>
            </w:pPr>
            <w:r w:rsidRPr="00ED5B20">
              <w:rPr>
                <w:rFonts w:ascii="Tahoma" w:hAnsi="Tahoma" w:cs="Tahoma"/>
                <w:b/>
                <w:sz w:val="18"/>
                <w:szCs w:val="18"/>
                <w:lang w:val="el-GR"/>
              </w:rPr>
              <w:t xml:space="preserve">Ταμειακά διαθέσιμα και </w:t>
            </w:r>
            <w:r w:rsidR="00E61546">
              <w:rPr>
                <w:rFonts w:ascii="Tahoma" w:hAnsi="Tahoma" w:cs="Tahoma"/>
                <w:b/>
                <w:sz w:val="18"/>
                <w:szCs w:val="18"/>
                <w:lang w:val="el-GR"/>
              </w:rPr>
              <w:t xml:space="preserve">ταμειακά ισοδύναμα λήξης </w:t>
            </w:r>
            <w:r w:rsidR="00B73398">
              <w:rPr>
                <w:rFonts w:ascii="Tahoma" w:hAnsi="Tahoma" w:cs="Tahoma"/>
                <w:b/>
                <w:sz w:val="18"/>
                <w:szCs w:val="18"/>
                <w:lang w:val="el-GR"/>
              </w:rPr>
              <w:t>περιόδου</w:t>
            </w:r>
          </w:p>
        </w:tc>
        <w:tc>
          <w:tcPr>
            <w:tcW w:w="1134" w:type="dxa"/>
            <w:tcBorders>
              <w:top w:val="single" w:sz="8" w:space="0" w:color="D9D9D9"/>
              <w:bottom w:val="single" w:sz="2" w:space="0" w:color="999999"/>
            </w:tcBorders>
            <w:shd w:val="clear" w:color="auto" w:fill="DDDDDD"/>
            <w:vAlign w:val="center"/>
          </w:tcPr>
          <w:p w14:paraId="2C194144" w14:textId="77777777" w:rsidR="00ED5B20" w:rsidRPr="002E6858" w:rsidRDefault="00ED5B20" w:rsidP="00ED5B20">
            <w:pPr>
              <w:jc w:val="right"/>
              <w:rPr>
                <w:rFonts w:ascii="Tahoma" w:hAnsi="Tahoma" w:cs="Tahoma"/>
                <w:bCs/>
                <w:color w:val="FF0000"/>
                <w:sz w:val="18"/>
                <w:szCs w:val="18"/>
                <w:lang w:val="el-GR"/>
              </w:rPr>
            </w:pPr>
            <w:r w:rsidRPr="008C36ED">
              <w:rPr>
                <w:rFonts w:ascii="Tahoma" w:hAnsi="Tahoma" w:cs="Tahoma"/>
                <w:b/>
                <w:bCs/>
                <w:sz w:val="18"/>
                <w:szCs w:val="18"/>
              </w:rPr>
              <w:t>630</w:t>
            </w:r>
            <w:r w:rsidR="00CB03D6">
              <w:rPr>
                <w:rFonts w:ascii="Tahoma" w:hAnsi="Tahoma" w:cs="Tahoma"/>
                <w:b/>
                <w:bCs/>
                <w:sz w:val="18"/>
                <w:szCs w:val="18"/>
              </w:rPr>
              <w:t>,</w:t>
            </w:r>
            <w:r w:rsidRPr="008C36ED">
              <w:rPr>
                <w:rFonts w:ascii="Tahoma" w:hAnsi="Tahoma" w:cs="Tahoma"/>
                <w:b/>
                <w:bCs/>
                <w:sz w:val="18"/>
                <w:szCs w:val="18"/>
              </w:rPr>
              <w:t xml:space="preserve">7 </w:t>
            </w:r>
          </w:p>
        </w:tc>
        <w:tc>
          <w:tcPr>
            <w:tcW w:w="1077" w:type="dxa"/>
            <w:tcBorders>
              <w:top w:val="single" w:sz="8" w:space="0" w:color="D9D9D9"/>
              <w:bottom w:val="single" w:sz="2" w:space="0" w:color="999999"/>
            </w:tcBorders>
            <w:shd w:val="clear" w:color="auto" w:fill="DDDDDD"/>
            <w:vAlign w:val="center"/>
          </w:tcPr>
          <w:p w14:paraId="5FE98F6A" w14:textId="77777777" w:rsidR="00ED5B20" w:rsidRPr="002E6858" w:rsidRDefault="00ED5B20" w:rsidP="00ED5B20">
            <w:pPr>
              <w:ind w:hanging="164"/>
              <w:jc w:val="right"/>
              <w:rPr>
                <w:rFonts w:ascii="Tahoma" w:hAnsi="Tahoma" w:cs="Tahoma"/>
                <w:color w:val="FF0000"/>
                <w:sz w:val="18"/>
                <w:szCs w:val="18"/>
                <w:lang w:val="el-GR"/>
              </w:rPr>
            </w:pPr>
            <w:r w:rsidRPr="008C36ED">
              <w:rPr>
                <w:rFonts w:ascii="Tahoma" w:hAnsi="Tahoma" w:cs="Tahoma"/>
                <w:b/>
                <w:bCs/>
                <w:sz w:val="18"/>
                <w:szCs w:val="18"/>
              </w:rPr>
              <w:t>516</w:t>
            </w:r>
            <w:r w:rsidR="00CB03D6">
              <w:rPr>
                <w:rFonts w:ascii="Tahoma" w:hAnsi="Tahoma" w:cs="Tahoma"/>
                <w:b/>
                <w:bCs/>
                <w:sz w:val="18"/>
                <w:szCs w:val="18"/>
              </w:rPr>
              <w:t>,</w:t>
            </w:r>
            <w:r w:rsidRPr="008C36ED">
              <w:rPr>
                <w:rFonts w:ascii="Tahoma" w:hAnsi="Tahoma" w:cs="Tahoma"/>
                <w:b/>
                <w:bCs/>
                <w:sz w:val="18"/>
                <w:szCs w:val="18"/>
              </w:rPr>
              <w:t xml:space="preserve">2 </w:t>
            </w:r>
          </w:p>
        </w:tc>
        <w:tc>
          <w:tcPr>
            <w:tcW w:w="1049" w:type="dxa"/>
            <w:gridSpan w:val="2"/>
            <w:tcBorders>
              <w:top w:val="single" w:sz="8" w:space="0" w:color="D9D9D9"/>
              <w:bottom w:val="single" w:sz="2" w:space="0" w:color="999999"/>
            </w:tcBorders>
            <w:shd w:val="clear" w:color="auto" w:fill="DDDDDD"/>
            <w:vAlign w:val="center"/>
          </w:tcPr>
          <w:p w14:paraId="1E2FD1D1" w14:textId="77777777" w:rsidR="00ED5B20" w:rsidRPr="002E6858" w:rsidRDefault="00ED5B20" w:rsidP="00ED5B20">
            <w:pPr>
              <w:ind w:hanging="164"/>
              <w:jc w:val="right"/>
              <w:rPr>
                <w:rFonts w:ascii="Tahoma" w:hAnsi="Tahoma" w:cs="Tahoma"/>
                <w:bCs/>
                <w:color w:val="FF0000"/>
                <w:sz w:val="18"/>
                <w:szCs w:val="18"/>
                <w:lang w:val="el-GR"/>
              </w:rPr>
            </w:pPr>
            <w:r w:rsidRPr="008C36ED">
              <w:rPr>
                <w:rFonts w:ascii="Tahoma" w:hAnsi="Tahoma" w:cs="Tahoma"/>
                <w:b/>
                <w:bCs/>
                <w:sz w:val="18"/>
                <w:szCs w:val="18"/>
              </w:rPr>
              <w:t>+22</w:t>
            </w:r>
            <w:r w:rsidR="00CB03D6">
              <w:rPr>
                <w:rFonts w:ascii="Tahoma" w:hAnsi="Tahoma" w:cs="Tahoma"/>
                <w:b/>
                <w:bCs/>
                <w:sz w:val="18"/>
                <w:szCs w:val="18"/>
              </w:rPr>
              <w:t>,</w:t>
            </w:r>
            <w:r w:rsidRPr="008C36ED">
              <w:rPr>
                <w:rFonts w:ascii="Tahoma" w:hAnsi="Tahoma" w:cs="Tahoma"/>
                <w:b/>
                <w:bCs/>
                <w:sz w:val="18"/>
                <w:szCs w:val="18"/>
              </w:rPr>
              <w:t>2%</w:t>
            </w:r>
          </w:p>
        </w:tc>
        <w:tc>
          <w:tcPr>
            <w:tcW w:w="992" w:type="dxa"/>
            <w:gridSpan w:val="2"/>
            <w:tcBorders>
              <w:top w:val="single" w:sz="8" w:space="0" w:color="D9D9D9"/>
              <w:bottom w:val="single" w:sz="2" w:space="0" w:color="999999"/>
            </w:tcBorders>
            <w:shd w:val="clear" w:color="auto" w:fill="DDDDDD"/>
            <w:vAlign w:val="center"/>
          </w:tcPr>
          <w:p w14:paraId="2B90FF84" w14:textId="77777777" w:rsidR="00ED5B20" w:rsidRPr="007D2CEF" w:rsidRDefault="00ED5B20" w:rsidP="00ED5B20">
            <w:pPr>
              <w:ind w:hanging="164"/>
              <w:jc w:val="right"/>
              <w:rPr>
                <w:rFonts w:ascii="Tahoma" w:hAnsi="Tahoma" w:cs="Tahoma"/>
                <w:bCs/>
                <w:color w:val="FF0000"/>
                <w:sz w:val="18"/>
                <w:szCs w:val="18"/>
                <w:lang w:val="el-GR"/>
              </w:rPr>
            </w:pPr>
            <w:r w:rsidRPr="008C36ED">
              <w:rPr>
                <w:rFonts w:ascii="Tahoma" w:hAnsi="Tahoma" w:cs="Tahoma"/>
                <w:b/>
                <w:bCs/>
                <w:sz w:val="18"/>
                <w:szCs w:val="18"/>
              </w:rPr>
              <w:t>630</w:t>
            </w:r>
            <w:r w:rsidR="00CB03D6">
              <w:rPr>
                <w:rFonts w:ascii="Tahoma" w:hAnsi="Tahoma" w:cs="Tahoma"/>
                <w:b/>
                <w:bCs/>
                <w:sz w:val="18"/>
                <w:szCs w:val="18"/>
              </w:rPr>
              <w:t>,</w:t>
            </w:r>
            <w:r w:rsidRPr="008C36ED">
              <w:rPr>
                <w:rFonts w:ascii="Tahoma" w:hAnsi="Tahoma" w:cs="Tahoma"/>
                <w:b/>
                <w:bCs/>
                <w:sz w:val="18"/>
                <w:szCs w:val="18"/>
              </w:rPr>
              <w:t xml:space="preserve">7 </w:t>
            </w:r>
          </w:p>
        </w:tc>
        <w:tc>
          <w:tcPr>
            <w:tcW w:w="993" w:type="dxa"/>
            <w:tcBorders>
              <w:top w:val="single" w:sz="8" w:space="0" w:color="D9D9D9"/>
              <w:bottom w:val="single" w:sz="2" w:space="0" w:color="999999"/>
            </w:tcBorders>
            <w:shd w:val="clear" w:color="auto" w:fill="DDDDDD"/>
            <w:vAlign w:val="center"/>
          </w:tcPr>
          <w:p w14:paraId="74A73474" w14:textId="77777777" w:rsidR="00ED5B20" w:rsidRPr="007D2CEF" w:rsidRDefault="00ED5B20" w:rsidP="00ED5B20">
            <w:pPr>
              <w:ind w:hanging="164"/>
              <w:jc w:val="right"/>
              <w:rPr>
                <w:rFonts w:ascii="Tahoma" w:hAnsi="Tahoma" w:cs="Tahoma"/>
                <w:bCs/>
                <w:color w:val="FF0000"/>
                <w:sz w:val="18"/>
                <w:szCs w:val="18"/>
                <w:lang w:val="el-GR"/>
              </w:rPr>
            </w:pPr>
            <w:r w:rsidRPr="008C36ED">
              <w:rPr>
                <w:rFonts w:ascii="Tahoma" w:hAnsi="Tahoma" w:cs="Tahoma"/>
                <w:b/>
                <w:bCs/>
                <w:sz w:val="18"/>
                <w:szCs w:val="18"/>
              </w:rPr>
              <w:t>516</w:t>
            </w:r>
            <w:r w:rsidR="00CB03D6">
              <w:rPr>
                <w:rFonts w:ascii="Tahoma" w:hAnsi="Tahoma" w:cs="Tahoma"/>
                <w:b/>
                <w:bCs/>
                <w:sz w:val="18"/>
                <w:szCs w:val="18"/>
              </w:rPr>
              <w:t>,</w:t>
            </w:r>
            <w:r w:rsidRPr="008C36ED">
              <w:rPr>
                <w:rFonts w:ascii="Tahoma" w:hAnsi="Tahoma" w:cs="Tahoma"/>
                <w:b/>
                <w:bCs/>
                <w:sz w:val="18"/>
                <w:szCs w:val="18"/>
              </w:rPr>
              <w:t xml:space="preserve">2 </w:t>
            </w:r>
          </w:p>
        </w:tc>
        <w:tc>
          <w:tcPr>
            <w:tcW w:w="1091" w:type="dxa"/>
            <w:tcBorders>
              <w:top w:val="single" w:sz="8" w:space="0" w:color="D9D9D9"/>
              <w:bottom w:val="single" w:sz="2" w:space="0" w:color="999999"/>
            </w:tcBorders>
            <w:shd w:val="clear" w:color="auto" w:fill="DDDDDD"/>
            <w:vAlign w:val="center"/>
          </w:tcPr>
          <w:p w14:paraId="4D944D9C" w14:textId="77777777" w:rsidR="00ED5B20" w:rsidRPr="007D2CEF" w:rsidRDefault="00ED5B20" w:rsidP="00ED5B20">
            <w:pPr>
              <w:ind w:hanging="164"/>
              <w:jc w:val="right"/>
              <w:rPr>
                <w:rFonts w:ascii="Tahoma" w:hAnsi="Tahoma" w:cs="Tahoma"/>
                <w:bCs/>
                <w:color w:val="FF0000"/>
                <w:sz w:val="18"/>
                <w:szCs w:val="18"/>
                <w:lang w:val="el-GR"/>
              </w:rPr>
            </w:pPr>
            <w:r w:rsidRPr="008C36ED">
              <w:rPr>
                <w:rFonts w:ascii="Tahoma" w:hAnsi="Tahoma" w:cs="Tahoma"/>
                <w:b/>
                <w:bCs/>
                <w:sz w:val="18"/>
                <w:szCs w:val="18"/>
              </w:rPr>
              <w:t>+22</w:t>
            </w:r>
            <w:r w:rsidR="00CB03D6">
              <w:rPr>
                <w:rFonts w:ascii="Tahoma" w:hAnsi="Tahoma" w:cs="Tahoma"/>
                <w:b/>
                <w:bCs/>
                <w:sz w:val="18"/>
                <w:szCs w:val="18"/>
              </w:rPr>
              <w:t>,</w:t>
            </w:r>
            <w:r w:rsidRPr="008C36ED">
              <w:rPr>
                <w:rFonts w:ascii="Tahoma" w:hAnsi="Tahoma" w:cs="Tahoma"/>
                <w:b/>
                <w:bCs/>
                <w:sz w:val="18"/>
                <w:szCs w:val="18"/>
              </w:rPr>
              <w:t>2%</w:t>
            </w:r>
          </w:p>
        </w:tc>
      </w:tr>
    </w:tbl>
    <w:p w14:paraId="3384DF5D" w14:textId="77777777" w:rsidR="006540C8" w:rsidRPr="002E6858" w:rsidRDefault="006540C8" w:rsidP="006540C8">
      <w:pPr>
        <w:tabs>
          <w:tab w:val="left" w:pos="5640"/>
        </w:tabs>
        <w:rPr>
          <w:color w:val="FF0000"/>
          <w:lang w:val="el-GR" w:eastAsia="el-GR"/>
        </w:rPr>
      </w:pPr>
    </w:p>
    <w:sectPr w:rsidR="006540C8" w:rsidRPr="002E6858" w:rsidSect="00F31893">
      <w:headerReference w:type="default" r:id="rId17"/>
      <w:footerReference w:type="even" r:id="rId18"/>
      <w:footerReference w:type="default" r:id="rId19"/>
      <w:pgSz w:w="11907" w:h="16840" w:code="9"/>
      <w:pgMar w:top="851" w:right="708" w:bottom="568" w:left="720" w:header="1" w:footer="425" w:gutter="0"/>
      <w:pgBorders w:offsetFrom="page">
        <w:bottom w:val="single" w:sz="8" w:space="24" w:color="FFFFFF"/>
      </w:pgBorders>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78D5C2" w16cid:durableId="25C07EBD"/>
  <w16cid:commentId w16cid:paraId="630B31BB" w16cid:durableId="25C07E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DC882" w14:textId="77777777" w:rsidR="00F31893" w:rsidRDefault="00F31893">
      <w:r>
        <w:separator/>
      </w:r>
    </w:p>
  </w:endnote>
  <w:endnote w:type="continuationSeparator" w:id="0">
    <w:p w14:paraId="15641945" w14:textId="77777777" w:rsidR="00F31893" w:rsidRDefault="00F31893">
      <w:r>
        <w:continuationSeparator/>
      </w:r>
    </w:p>
  </w:endnote>
  <w:endnote w:type="continuationNotice" w:id="1">
    <w:p w14:paraId="3B1C5A39" w14:textId="77777777" w:rsidR="00F31893" w:rsidRDefault="00F31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Franklin Gothic Book">
    <w:altName w:val="Franklin Gothic Medium"/>
    <w:panose1 w:val="020B05030201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SansSerif">
    <w:altName w:val="Times New Roman"/>
    <w:panose1 w:val="00000000000000000000"/>
    <w:charset w:val="00"/>
    <w:family w:val="roman"/>
    <w:notTrueType/>
    <w:pitch w:val="default"/>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TheFutura-Book">
    <w:altName w:val="Times New Roman"/>
    <w:panose1 w:val="00000000000000000000"/>
    <w:charset w:val="4D"/>
    <w:family w:val="auto"/>
    <w:notTrueType/>
    <w:pitch w:val="default"/>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A1"/>
    <w:family w:val="swiss"/>
    <w:pitch w:val="variable"/>
    <w:sig w:usb0="00000287" w:usb1="000008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CE7D5" w14:textId="77777777" w:rsidR="00F31893" w:rsidRDefault="00F31893">
    <w:pPr>
      <w:pStyle w:val="Footer"/>
      <w:framePr w:wrap="around" w:vAnchor="text" w:hAnchor="margin" w:xAlign="right"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14:paraId="4B56AB6C" w14:textId="77777777" w:rsidR="00F31893" w:rsidRDefault="00F31893">
    <w:pPr>
      <w:pStyle w:val="Footer"/>
      <w:ind w:right="360"/>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BC7D6" w14:textId="1DA5AEF3" w:rsidR="00F31893" w:rsidRDefault="00F31893" w:rsidP="004002A6">
    <w:pPr>
      <w:pStyle w:val="Footer"/>
      <w:tabs>
        <w:tab w:val="left" w:pos="300"/>
        <w:tab w:val="right" w:pos="10118"/>
      </w:tabs>
      <w:ind w:right="360"/>
      <w:rPr>
        <w:rFonts w:ascii="Tahoma" w:hAnsi="Tahoma" w:cs="Tahoma"/>
        <w:sz w:val="17"/>
        <w:szCs w:val="17"/>
        <w:lang w:val="el-GR"/>
      </w:rPr>
    </w:pPr>
    <w:r>
      <w:rPr>
        <w:rFonts w:ascii="Tahoma" w:hAnsi="Tahoma" w:cs="Tahoma"/>
        <w:sz w:val="17"/>
        <w:szCs w:val="17"/>
        <w:lang w:val="el-GR"/>
      </w:rPr>
      <w:tab/>
    </w:r>
    <w:r>
      <w:rPr>
        <w:rFonts w:ascii="Tahoma" w:hAnsi="Tahoma" w:cs="Tahoma"/>
        <w:sz w:val="17"/>
        <w:szCs w:val="17"/>
        <w:lang w:val="el-GR"/>
      </w:rPr>
      <w:tab/>
    </w:r>
    <w:r>
      <w:rPr>
        <w:rFonts w:ascii="Tahoma" w:hAnsi="Tahoma" w:cs="Tahoma"/>
        <w:sz w:val="17"/>
        <w:szCs w:val="17"/>
        <w:lang w:val="el-GR"/>
      </w:rPr>
      <w:tab/>
    </w:r>
    <w:r>
      <w:rPr>
        <w:rFonts w:ascii="Tahoma" w:hAnsi="Tahoma" w:cs="Tahoma"/>
        <w:sz w:val="17"/>
        <w:szCs w:val="17"/>
        <w:lang w:val="el-GR"/>
      </w:rPr>
      <w:tab/>
    </w:r>
    <w:r>
      <w:rPr>
        <w:rFonts w:ascii="Tahoma" w:hAnsi="Tahoma" w:cs="Tahoma"/>
        <w:sz w:val="17"/>
        <w:szCs w:val="17"/>
        <w:lang w:val="el-GR"/>
      </w:rPr>
      <w:t xml:space="preserve">Σελίδα </w:t>
    </w:r>
    <w:r>
      <w:rPr>
        <w:rFonts w:ascii="Tahoma" w:hAnsi="Tahoma" w:cs="Tahoma"/>
        <w:sz w:val="17"/>
        <w:szCs w:val="17"/>
        <w:lang w:val="el-GR"/>
      </w:rPr>
      <w:fldChar w:fldCharType="begin"/>
    </w:r>
    <w:r>
      <w:rPr>
        <w:rFonts w:ascii="Tahoma" w:hAnsi="Tahoma" w:cs="Tahoma"/>
        <w:sz w:val="17"/>
        <w:szCs w:val="17"/>
        <w:lang w:val="el-GR"/>
      </w:rPr>
      <w:instrText xml:space="preserve"> PAGE </w:instrText>
    </w:r>
    <w:r>
      <w:rPr>
        <w:rFonts w:ascii="Tahoma" w:hAnsi="Tahoma" w:cs="Tahoma"/>
        <w:sz w:val="17"/>
        <w:szCs w:val="17"/>
        <w:lang w:val="el-GR"/>
      </w:rPr>
      <w:fldChar w:fldCharType="separate"/>
    </w:r>
    <w:r w:rsidR="00A422C8">
      <w:rPr>
        <w:rFonts w:ascii="Tahoma" w:hAnsi="Tahoma" w:cs="Tahoma"/>
        <w:noProof/>
        <w:sz w:val="17"/>
        <w:szCs w:val="17"/>
        <w:lang w:val="el-GR"/>
      </w:rPr>
      <w:t>21</w:t>
    </w:r>
    <w:r>
      <w:rPr>
        <w:rFonts w:ascii="Tahoma" w:hAnsi="Tahoma" w:cs="Tahoma"/>
        <w:sz w:val="17"/>
        <w:szCs w:val="17"/>
        <w:lang w:val="el-GR"/>
      </w:rPr>
      <w:fldChar w:fldCharType="end"/>
    </w:r>
    <w:r>
      <w:rPr>
        <w:rFonts w:ascii="Tahoma" w:hAnsi="Tahoma" w:cs="Tahoma"/>
        <w:sz w:val="17"/>
        <w:szCs w:val="17"/>
        <w:lang w:val="el-GR"/>
      </w:rPr>
      <w:t xml:space="preserve"> από </w:t>
    </w:r>
    <w:r>
      <w:rPr>
        <w:rFonts w:ascii="Tahoma" w:hAnsi="Tahoma" w:cs="Tahoma"/>
        <w:sz w:val="17"/>
        <w:szCs w:val="17"/>
        <w:lang w:val="el-GR"/>
      </w:rPr>
      <w:fldChar w:fldCharType="begin"/>
    </w:r>
    <w:r>
      <w:rPr>
        <w:rFonts w:ascii="Tahoma" w:hAnsi="Tahoma" w:cs="Tahoma"/>
        <w:sz w:val="17"/>
        <w:szCs w:val="17"/>
        <w:lang w:val="el-GR"/>
      </w:rPr>
      <w:instrText xml:space="preserve"> NUMPAGES </w:instrText>
    </w:r>
    <w:r>
      <w:rPr>
        <w:rFonts w:ascii="Tahoma" w:hAnsi="Tahoma" w:cs="Tahoma"/>
        <w:sz w:val="17"/>
        <w:szCs w:val="17"/>
        <w:lang w:val="el-GR"/>
      </w:rPr>
      <w:fldChar w:fldCharType="separate"/>
    </w:r>
    <w:r w:rsidR="00A422C8">
      <w:rPr>
        <w:rFonts w:ascii="Tahoma" w:hAnsi="Tahoma" w:cs="Tahoma"/>
        <w:noProof/>
        <w:sz w:val="17"/>
        <w:szCs w:val="17"/>
        <w:lang w:val="el-GR"/>
      </w:rPr>
      <w:t>22</w:t>
    </w:r>
    <w:r>
      <w:rPr>
        <w:rFonts w:ascii="Tahoma" w:hAnsi="Tahoma" w:cs="Tahoma"/>
        <w:sz w:val="17"/>
        <w:szCs w:val="17"/>
        <w:lang w:val="el-GR"/>
      </w:rPr>
      <w:fldChar w:fldCharType="end"/>
    </w:r>
  </w:p>
  <w:p w14:paraId="139E5FB8" w14:textId="77777777" w:rsidR="00F31893" w:rsidRDefault="00F318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A0DF9" w14:textId="77777777" w:rsidR="00F31893" w:rsidRDefault="00F31893">
      <w:r>
        <w:separator/>
      </w:r>
    </w:p>
  </w:footnote>
  <w:footnote w:type="continuationSeparator" w:id="0">
    <w:p w14:paraId="26DAB09C" w14:textId="77777777" w:rsidR="00F31893" w:rsidRDefault="00F31893">
      <w:r>
        <w:continuationSeparator/>
      </w:r>
    </w:p>
  </w:footnote>
  <w:footnote w:type="continuationNotice" w:id="1">
    <w:p w14:paraId="1AE633A8" w14:textId="77777777" w:rsidR="00F31893" w:rsidRDefault="00F318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104AB" w14:textId="77777777" w:rsidR="00F31893" w:rsidRDefault="00F31893" w:rsidP="00492AEA">
    <w:pPr>
      <w:pStyle w:val="Header"/>
      <w:rPr>
        <w:sz w:val="17"/>
        <w:szCs w:val="17"/>
        <w:lang w:val="el-GR"/>
      </w:rPr>
    </w:pPr>
    <w:r>
      <w:rPr>
        <w:noProof/>
        <w:lang w:val="el-GR" w:eastAsia="el-GR"/>
      </w:rPr>
      <w:drawing>
        <wp:anchor distT="0" distB="0" distL="114300" distR="114300" simplePos="0" relativeHeight="251658241" behindDoc="1" locked="0" layoutInCell="1" allowOverlap="1" wp14:anchorId="5E5FB3D4" wp14:editId="2244D3F3">
          <wp:simplePos x="0" y="0"/>
          <wp:positionH relativeFrom="margin">
            <wp:align>left</wp:align>
          </wp:positionH>
          <wp:positionV relativeFrom="paragraph">
            <wp:posOffset>115926</wp:posOffset>
          </wp:positionV>
          <wp:extent cx="701675" cy="514443"/>
          <wp:effectExtent l="0" t="0" r="3175"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5874" t="21435" r="59250" b="59111"/>
                  <a:stretch/>
                </pic:blipFill>
                <pic:spPr bwMode="auto">
                  <a:xfrm>
                    <a:off x="0" y="0"/>
                    <a:ext cx="701675" cy="5144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8CD1DD" w14:textId="33BBEDFB" w:rsidR="00F31893" w:rsidRDefault="00F31893" w:rsidP="00492AEA">
    <w:pPr>
      <w:pStyle w:val="Header"/>
      <w:rPr>
        <w:sz w:val="17"/>
        <w:szCs w:val="17"/>
        <w:lang w:val="el-GR"/>
      </w:rPr>
    </w:pPr>
    <w:r>
      <w:rPr>
        <w:sz w:val="17"/>
        <w:szCs w:val="17"/>
        <w:lang w:val="el-GR"/>
      </w:rPr>
      <w:tab/>
    </w:r>
  </w:p>
  <w:p w14:paraId="545BD889" w14:textId="77777777" w:rsidR="00F31893" w:rsidRDefault="00F31893" w:rsidP="00492AEA">
    <w:pPr>
      <w:pStyle w:val="Header"/>
      <w:rPr>
        <w:sz w:val="17"/>
        <w:szCs w:val="17"/>
        <w:lang w:val="el-GR"/>
      </w:rPr>
    </w:pPr>
  </w:p>
  <w:p w14:paraId="628EE406" w14:textId="77777777" w:rsidR="00F31893" w:rsidRDefault="00F31893" w:rsidP="00492AEA">
    <w:pPr>
      <w:pStyle w:val="Header"/>
      <w:rPr>
        <w:sz w:val="17"/>
        <w:szCs w:val="17"/>
        <w:lang w:val="el-GR"/>
      </w:rPr>
    </w:pPr>
  </w:p>
  <w:p w14:paraId="2B72385D" w14:textId="4BA59365" w:rsidR="00F31893" w:rsidRDefault="00F31893" w:rsidP="00492AEA">
    <w:pPr>
      <w:pStyle w:val="Header"/>
      <w:rPr>
        <w:sz w:val="17"/>
        <w:szCs w:val="17"/>
        <w:lang w:val="el-GR"/>
      </w:rPr>
    </w:pPr>
    <w:r w:rsidRPr="00BD66C7">
      <w:rPr>
        <w:noProof/>
        <w:lang w:val="el-GR" w:eastAsia="el-GR"/>
      </w:rPr>
      <w:drawing>
        <wp:anchor distT="0" distB="0" distL="114300" distR="114300" simplePos="0" relativeHeight="251658240" behindDoc="0" locked="0" layoutInCell="1" allowOverlap="1" wp14:anchorId="687D6494" wp14:editId="66ADB128">
          <wp:simplePos x="0" y="0"/>
          <wp:positionH relativeFrom="column">
            <wp:posOffset>-412115</wp:posOffset>
          </wp:positionH>
          <wp:positionV relativeFrom="paragraph">
            <wp:posOffset>142446</wp:posOffset>
          </wp:positionV>
          <wp:extent cx="7620000" cy="47625"/>
          <wp:effectExtent l="0" t="0" r="0" b="952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b="94528"/>
                  <a:stretch>
                    <a:fillRect/>
                  </a:stretch>
                </pic:blipFill>
                <pic:spPr bwMode="auto">
                  <a:xfrm>
                    <a:off x="0" y="0"/>
                    <a:ext cx="7620000" cy="47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ECE955F" w14:textId="77777777" w:rsidR="00F31893" w:rsidRPr="00217411" w:rsidRDefault="00F31893" w:rsidP="00492AEA">
    <w:pPr>
      <w:pStyle w:val="Header"/>
      <w:rPr>
        <w:sz w:val="17"/>
        <w:szCs w:val="17"/>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2202DD4"/>
    <w:lvl w:ilvl="0">
      <w:start w:val="1"/>
      <w:numFmt w:val="bullet"/>
      <w:pStyle w:val="ListBullet"/>
      <w:lvlText w:val=""/>
      <w:lvlJc w:val="left"/>
      <w:pPr>
        <w:tabs>
          <w:tab w:val="num" w:pos="360"/>
        </w:tabs>
        <w:ind w:left="360" w:hanging="360"/>
      </w:pPr>
      <w:rPr>
        <w:rFonts w:ascii="Symbol" w:hAnsi="Symbol" w:cs="Wingdings" w:hint="default"/>
      </w:rPr>
    </w:lvl>
  </w:abstractNum>
  <w:abstractNum w:abstractNumId="1" w15:restartNumberingAfterBreak="0">
    <w:nsid w:val="002E0BCF"/>
    <w:multiLevelType w:val="hybridMultilevel"/>
    <w:tmpl w:val="83C002E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40C69FE"/>
    <w:multiLevelType w:val="multilevel"/>
    <w:tmpl w:val="E8B05E2C"/>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452B32"/>
    <w:multiLevelType w:val="hybridMultilevel"/>
    <w:tmpl w:val="130653D2"/>
    <w:lvl w:ilvl="0" w:tplc="3A0E82C2">
      <w:start w:val="1"/>
      <w:numFmt w:val="upperRoman"/>
      <w:lvlText w:val="%1."/>
      <w:lvlJc w:val="left"/>
      <w:pPr>
        <w:tabs>
          <w:tab w:val="num" w:pos="1145"/>
        </w:tabs>
        <w:ind w:left="1145" w:hanging="720"/>
      </w:pPr>
      <w:rPr>
        <w:rFonts w:cs="Times New Roman" w:hint="default"/>
        <w:color w:val="000000"/>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4" w15:restartNumberingAfterBreak="0">
    <w:nsid w:val="0C1E1A7D"/>
    <w:multiLevelType w:val="hybridMultilevel"/>
    <w:tmpl w:val="20D00E48"/>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 w15:restartNumberingAfterBreak="0">
    <w:nsid w:val="0C9A1F0E"/>
    <w:multiLevelType w:val="hybridMultilevel"/>
    <w:tmpl w:val="E062C11A"/>
    <w:lvl w:ilvl="0" w:tplc="A6D23D58">
      <w:start w:val="1"/>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08530A"/>
    <w:multiLevelType w:val="hybridMultilevel"/>
    <w:tmpl w:val="8370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A47E1"/>
    <w:multiLevelType w:val="hybridMultilevel"/>
    <w:tmpl w:val="B13033EE"/>
    <w:lvl w:ilvl="0" w:tplc="04090003">
      <w:start w:val="1"/>
      <w:numFmt w:val="bullet"/>
      <w:lvlText w:val="o"/>
      <w:lvlJc w:val="left"/>
      <w:pPr>
        <w:ind w:left="1080" w:hanging="360"/>
      </w:pPr>
      <w:rPr>
        <w:rFonts w:ascii="Courier New" w:hAnsi="Courier New" w:cs="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5E828D8"/>
    <w:multiLevelType w:val="hybridMultilevel"/>
    <w:tmpl w:val="74E61946"/>
    <w:lvl w:ilvl="0" w:tplc="04080003">
      <w:start w:val="1"/>
      <w:numFmt w:val="bullet"/>
      <w:lvlText w:val="o"/>
      <w:lvlJc w:val="left"/>
      <w:pPr>
        <w:ind w:left="1440" w:hanging="360"/>
      </w:pPr>
      <w:rPr>
        <w:rFonts w:ascii="Courier New" w:hAnsi="Courier New" w:cs="Courier New"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16754553"/>
    <w:multiLevelType w:val="hybridMultilevel"/>
    <w:tmpl w:val="A454DCF6"/>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189D7890"/>
    <w:multiLevelType w:val="hybridMultilevel"/>
    <w:tmpl w:val="DF4E762E"/>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45114C"/>
    <w:multiLevelType w:val="hybridMultilevel"/>
    <w:tmpl w:val="D472B07E"/>
    <w:lvl w:ilvl="0" w:tplc="0C0EE5CE">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27C0B"/>
    <w:multiLevelType w:val="hybridMultilevel"/>
    <w:tmpl w:val="BAEC6DBC"/>
    <w:lvl w:ilvl="0" w:tplc="0A0CBBEA">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6738A"/>
    <w:multiLevelType w:val="hybridMultilevel"/>
    <w:tmpl w:val="0D4EDD24"/>
    <w:lvl w:ilvl="0" w:tplc="EC9EFD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A0E1E26"/>
    <w:multiLevelType w:val="hybridMultilevel"/>
    <w:tmpl w:val="0DE8D424"/>
    <w:lvl w:ilvl="0" w:tplc="E22E9678">
      <w:start w:val="1"/>
      <w:numFmt w:val="bullet"/>
      <w:pStyle w:val="a"/>
      <w:lvlText w:val=""/>
      <w:lvlJc w:val="left"/>
      <w:pPr>
        <w:tabs>
          <w:tab w:val="num" w:pos="360"/>
        </w:tabs>
        <w:ind w:left="360" w:hanging="360"/>
      </w:pPr>
      <w:rPr>
        <w:rFonts w:ascii="Symbol" w:hAnsi="Symbol" w:hint="default"/>
        <w:color w:val="0051A2"/>
        <w:sz w:val="20"/>
        <w:szCs w:val="20"/>
      </w:rPr>
    </w:lvl>
    <w:lvl w:ilvl="1" w:tplc="0408000F">
      <w:start w:val="1"/>
      <w:numFmt w:val="decimal"/>
      <w:lvlText w:val="%2."/>
      <w:lvlJc w:val="left"/>
      <w:pPr>
        <w:tabs>
          <w:tab w:val="num" w:pos="1440"/>
        </w:tabs>
        <w:ind w:left="1440" w:hanging="360"/>
      </w:pPr>
      <w:rPr>
        <w:rFonts w:hint="default"/>
        <w:color w:val="auto"/>
        <w:sz w:val="20"/>
        <w:szCs w:val="20"/>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97054A"/>
    <w:multiLevelType w:val="hybridMultilevel"/>
    <w:tmpl w:val="E032A028"/>
    <w:lvl w:ilvl="0" w:tplc="8E1C6010">
      <w:start w:val="37"/>
      <w:numFmt w:val="bullet"/>
      <w:lvlText w:val="-"/>
      <w:lvlJc w:val="left"/>
      <w:pPr>
        <w:ind w:left="1074" w:hanging="360"/>
      </w:pPr>
      <w:rPr>
        <w:rFonts w:ascii="Tahoma" w:eastAsia="Times New Roman" w:hAnsi="Tahoma" w:cs="Tahoma" w:hint="default"/>
      </w:rPr>
    </w:lvl>
    <w:lvl w:ilvl="1" w:tplc="04080003" w:tentative="1">
      <w:start w:val="1"/>
      <w:numFmt w:val="bullet"/>
      <w:lvlText w:val="o"/>
      <w:lvlJc w:val="left"/>
      <w:pPr>
        <w:ind w:left="1794" w:hanging="360"/>
      </w:pPr>
      <w:rPr>
        <w:rFonts w:ascii="Courier New" w:hAnsi="Courier New" w:cs="Courier New"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cs="Courier New"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cs="Courier New" w:hint="default"/>
      </w:rPr>
    </w:lvl>
    <w:lvl w:ilvl="8" w:tplc="04080005" w:tentative="1">
      <w:start w:val="1"/>
      <w:numFmt w:val="bullet"/>
      <w:lvlText w:val=""/>
      <w:lvlJc w:val="left"/>
      <w:pPr>
        <w:ind w:left="6834" w:hanging="360"/>
      </w:pPr>
      <w:rPr>
        <w:rFonts w:ascii="Wingdings" w:hAnsi="Wingdings" w:hint="default"/>
      </w:rPr>
    </w:lvl>
  </w:abstractNum>
  <w:abstractNum w:abstractNumId="16" w15:restartNumberingAfterBreak="0">
    <w:nsid w:val="2EC87311"/>
    <w:multiLevelType w:val="hybridMultilevel"/>
    <w:tmpl w:val="A5CE6D76"/>
    <w:lvl w:ilvl="0" w:tplc="6C56A872">
      <w:start w:val="5"/>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EDC7BE0"/>
    <w:multiLevelType w:val="hybridMultilevel"/>
    <w:tmpl w:val="11902788"/>
    <w:lvl w:ilvl="0" w:tplc="04080003">
      <w:start w:val="1"/>
      <w:numFmt w:val="bullet"/>
      <w:lvlText w:val="o"/>
      <w:lvlJc w:val="left"/>
      <w:pPr>
        <w:ind w:left="1080" w:hanging="360"/>
      </w:pPr>
      <w:rPr>
        <w:rFonts w:ascii="Courier New" w:hAnsi="Courier New" w:cs="Courier New"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308E7704"/>
    <w:multiLevelType w:val="hybridMultilevel"/>
    <w:tmpl w:val="1376F4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09A3ED0"/>
    <w:multiLevelType w:val="hybridMultilevel"/>
    <w:tmpl w:val="28C68D70"/>
    <w:lvl w:ilvl="0" w:tplc="DB04EC1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F1063"/>
    <w:multiLevelType w:val="hybridMultilevel"/>
    <w:tmpl w:val="C7A6D9DA"/>
    <w:lvl w:ilvl="0" w:tplc="04090003">
      <w:start w:val="1"/>
      <w:numFmt w:val="bullet"/>
      <w:lvlText w:val="o"/>
      <w:lvlJc w:val="left"/>
      <w:pPr>
        <w:ind w:left="1440" w:hanging="360"/>
      </w:pPr>
      <w:rPr>
        <w:rFonts w:ascii="Courier New" w:hAnsi="Courier New" w:cs="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39215A1E"/>
    <w:multiLevelType w:val="hybridMultilevel"/>
    <w:tmpl w:val="D5ACAF22"/>
    <w:lvl w:ilvl="0" w:tplc="0408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552336"/>
    <w:multiLevelType w:val="multilevel"/>
    <w:tmpl w:val="E8B05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716325"/>
    <w:multiLevelType w:val="hybridMultilevel"/>
    <w:tmpl w:val="61DCABDA"/>
    <w:lvl w:ilvl="0" w:tplc="8E467C5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074BD0"/>
    <w:multiLevelType w:val="hybridMultilevel"/>
    <w:tmpl w:val="DA707E1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15:restartNumberingAfterBreak="0">
    <w:nsid w:val="3F1C5CEA"/>
    <w:multiLevelType w:val="hybridMultilevel"/>
    <w:tmpl w:val="8FDEC1D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F1D735A"/>
    <w:multiLevelType w:val="hybridMultilevel"/>
    <w:tmpl w:val="0EDEA7F8"/>
    <w:lvl w:ilvl="0" w:tplc="04090003">
      <w:start w:val="1"/>
      <w:numFmt w:val="bullet"/>
      <w:lvlText w:val="o"/>
      <w:lvlJc w:val="left"/>
      <w:pPr>
        <w:ind w:left="1440" w:hanging="360"/>
      </w:pPr>
      <w:rPr>
        <w:rFonts w:ascii="Courier New" w:hAnsi="Courier New" w:cs="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15:restartNumberingAfterBreak="0">
    <w:nsid w:val="40356BB2"/>
    <w:multiLevelType w:val="hybridMultilevel"/>
    <w:tmpl w:val="C3BA67AA"/>
    <w:lvl w:ilvl="0" w:tplc="04080001">
      <w:start w:val="1"/>
      <w:numFmt w:val="bullet"/>
      <w:lvlText w:val=""/>
      <w:lvlJc w:val="left"/>
      <w:pPr>
        <w:ind w:left="1800" w:hanging="360"/>
      </w:pPr>
      <w:rPr>
        <w:rFonts w:ascii="Symbol" w:hAnsi="Symbol" w:hint="default"/>
      </w:rPr>
    </w:lvl>
    <w:lvl w:ilvl="1" w:tplc="04080003">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8" w15:restartNumberingAfterBreak="0">
    <w:nsid w:val="40A24484"/>
    <w:multiLevelType w:val="hybridMultilevel"/>
    <w:tmpl w:val="F32EE1A8"/>
    <w:lvl w:ilvl="0" w:tplc="C1A6A324">
      <w:start w:val="1"/>
      <w:numFmt w:val="bullet"/>
      <w:pStyle w:val="a0"/>
      <w:lvlText w:val=""/>
      <w:lvlJc w:val="left"/>
      <w:pPr>
        <w:tabs>
          <w:tab w:val="num" w:pos="360"/>
        </w:tabs>
        <w:ind w:left="360" w:hanging="360"/>
      </w:pPr>
      <w:rPr>
        <w:rFonts w:ascii="Symbol" w:hAnsi="Symbol" w:hint="default"/>
        <w:color w:val="0051A2"/>
        <w:sz w:val="20"/>
        <w:szCs w:val="20"/>
      </w:rPr>
    </w:lvl>
    <w:lvl w:ilvl="1" w:tplc="0408000F">
      <w:start w:val="1"/>
      <w:numFmt w:val="decimal"/>
      <w:lvlText w:val="%2."/>
      <w:lvlJc w:val="left"/>
      <w:pPr>
        <w:tabs>
          <w:tab w:val="num" w:pos="1440"/>
        </w:tabs>
        <w:ind w:left="1440" w:hanging="360"/>
      </w:pPr>
      <w:rPr>
        <w:rFonts w:hint="default"/>
        <w:color w:val="auto"/>
        <w:sz w:val="20"/>
        <w:szCs w:val="20"/>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FB202C"/>
    <w:multiLevelType w:val="hybridMultilevel"/>
    <w:tmpl w:val="E2662524"/>
    <w:lvl w:ilvl="0" w:tplc="04090003">
      <w:start w:val="1"/>
      <w:numFmt w:val="bullet"/>
      <w:lvlText w:val="o"/>
      <w:lvlJc w:val="left"/>
      <w:pPr>
        <w:ind w:left="928" w:hanging="360"/>
      </w:pPr>
      <w:rPr>
        <w:rFonts w:ascii="Courier New" w:hAnsi="Courier New" w:cs="Symbol"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30" w15:restartNumberingAfterBreak="0">
    <w:nsid w:val="4EAD7D44"/>
    <w:multiLevelType w:val="hybridMultilevel"/>
    <w:tmpl w:val="35289AF6"/>
    <w:lvl w:ilvl="0" w:tplc="85162A1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08F5390"/>
    <w:multiLevelType w:val="hybridMultilevel"/>
    <w:tmpl w:val="08AADE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5376124"/>
    <w:multiLevelType w:val="hybridMultilevel"/>
    <w:tmpl w:val="F4808AD8"/>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33" w15:restartNumberingAfterBreak="0">
    <w:nsid w:val="61F54851"/>
    <w:multiLevelType w:val="hybridMultilevel"/>
    <w:tmpl w:val="7D220554"/>
    <w:lvl w:ilvl="0" w:tplc="1B9A4CEC">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5123689"/>
    <w:multiLevelType w:val="hybridMultilevel"/>
    <w:tmpl w:val="A5E861F8"/>
    <w:lvl w:ilvl="0" w:tplc="F5489378">
      <w:start w:val="1"/>
      <w:numFmt w:val="upperRoman"/>
      <w:lvlText w:val="%1."/>
      <w:lvlJc w:val="left"/>
      <w:pPr>
        <w:tabs>
          <w:tab w:val="num" w:pos="1080"/>
        </w:tabs>
        <w:ind w:left="1080" w:hanging="720"/>
      </w:pPr>
      <w:rPr>
        <w:rFonts w:hint="default"/>
      </w:rPr>
    </w:lvl>
    <w:lvl w:ilvl="1" w:tplc="04080003">
      <w:start w:val="1"/>
      <w:numFmt w:val="lowerLetter"/>
      <w:lvlText w:val="%2."/>
      <w:lvlJc w:val="left"/>
      <w:pPr>
        <w:tabs>
          <w:tab w:val="num" w:pos="1440"/>
        </w:tabs>
        <w:ind w:left="1440" w:hanging="360"/>
      </w:pPr>
    </w:lvl>
    <w:lvl w:ilvl="2" w:tplc="04080005">
      <w:start w:val="24"/>
      <w:numFmt w:val="decimal"/>
      <w:lvlText w:val="%3."/>
      <w:lvlJc w:val="left"/>
      <w:pPr>
        <w:tabs>
          <w:tab w:val="num" w:pos="2340"/>
        </w:tabs>
        <w:ind w:left="2340" w:hanging="360"/>
      </w:pPr>
      <w:rPr>
        <w:rFonts w:hint="default"/>
        <w:b/>
        <w:i/>
      </w:rPr>
    </w:lvl>
    <w:lvl w:ilvl="3" w:tplc="0408000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5" w15:restartNumberingAfterBreak="0">
    <w:nsid w:val="66923881"/>
    <w:multiLevelType w:val="hybridMultilevel"/>
    <w:tmpl w:val="999C9408"/>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36" w15:restartNumberingAfterBreak="0">
    <w:nsid w:val="67F20DB8"/>
    <w:multiLevelType w:val="hybridMultilevel"/>
    <w:tmpl w:val="91A4AC64"/>
    <w:lvl w:ilvl="0" w:tplc="29C6D4DC">
      <w:start w:val="4"/>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E8B1758"/>
    <w:multiLevelType w:val="hybridMultilevel"/>
    <w:tmpl w:val="9202FAC6"/>
    <w:lvl w:ilvl="0" w:tplc="75B28818">
      <w:start w:val="3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E44908"/>
    <w:multiLevelType w:val="hybridMultilevel"/>
    <w:tmpl w:val="E80A8FFE"/>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9" w15:restartNumberingAfterBreak="0">
    <w:nsid w:val="74A77075"/>
    <w:multiLevelType w:val="hybridMultilevel"/>
    <w:tmpl w:val="F1B06F06"/>
    <w:lvl w:ilvl="0" w:tplc="1F5EDC04">
      <w:start w:val="1"/>
      <w:numFmt w:val="bullet"/>
      <w:pStyle w:val="02bullet"/>
      <w:lvlText w:val=""/>
      <w:lvlJc w:val="left"/>
      <w:pPr>
        <w:tabs>
          <w:tab w:val="num" w:pos="426"/>
        </w:tabs>
        <w:ind w:left="383" w:hanging="317"/>
      </w:pPr>
      <w:rPr>
        <w:rFonts w:ascii="Symbol" w:hAnsi="Symbol" w:cs="Wingdings" w:hint="default"/>
        <w:color w:val="auto"/>
      </w:rPr>
    </w:lvl>
    <w:lvl w:ilvl="1" w:tplc="04090003">
      <w:start w:val="1"/>
      <w:numFmt w:val="bullet"/>
      <w:lvlText w:val="o"/>
      <w:lvlJc w:val="left"/>
      <w:pPr>
        <w:tabs>
          <w:tab w:val="num" w:pos="1146"/>
        </w:tabs>
        <w:ind w:left="1146" w:hanging="360"/>
      </w:pPr>
      <w:rPr>
        <w:rFonts w:ascii="Courier New" w:hAnsi="Courier New" w:cs="Symbol" w:hint="default"/>
      </w:rPr>
    </w:lvl>
    <w:lvl w:ilvl="2" w:tplc="04090005">
      <w:start w:val="1"/>
      <w:numFmt w:val="bullet"/>
      <w:lvlText w:val=""/>
      <w:lvlJc w:val="left"/>
      <w:pPr>
        <w:tabs>
          <w:tab w:val="num" w:pos="1866"/>
        </w:tabs>
        <w:ind w:left="1866" w:hanging="360"/>
      </w:pPr>
      <w:rPr>
        <w:rFonts w:ascii="Wingdings" w:hAnsi="Wingdings" w:cs="Wingdings" w:hint="default"/>
      </w:rPr>
    </w:lvl>
    <w:lvl w:ilvl="3" w:tplc="04090001">
      <w:start w:val="1"/>
      <w:numFmt w:val="bullet"/>
      <w:lvlText w:val=""/>
      <w:lvlJc w:val="left"/>
      <w:pPr>
        <w:tabs>
          <w:tab w:val="num" w:pos="2586"/>
        </w:tabs>
        <w:ind w:left="2586" w:hanging="360"/>
      </w:pPr>
      <w:rPr>
        <w:rFonts w:ascii="Symbol" w:hAnsi="Symbol" w:cs="Wingdings" w:hint="default"/>
      </w:rPr>
    </w:lvl>
    <w:lvl w:ilvl="4" w:tplc="04090003">
      <w:start w:val="1"/>
      <w:numFmt w:val="bullet"/>
      <w:lvlText w:val="o"/>
      <w:lvlJc w:val="left"/>
      <w:pPr>
        <w:tabs>
          <w:tab w:val="num" w:pos="3306"/>
        </w:tabs>
        <w:ind w:left="3306" w:hanging="360"/>
      </w:pPr>
      <w:rPr>
        <w:rFonts w:ascii="Courier New" w:hAnsi="Courier New" w:cs="Symbol" w:hint="default"/>
      </w:rPr>
    </w:lvl>
    <w:lvl w:ilvl="5" w:tplc="04090005">
      <w:start w:val="1"/>
      <w:numFmt w:val="bullet"/>
      <w:lvlText w:val=""/>
      <w:lvlJc w:val="left"/>
      <w:pPr>
        <w:tabs>
          <w:tab w:val="num" w:pos="4026"/>
        </w:tabs>
        <w:ind w:left="4026" w:hanging="360"/>
      </w:pPr>
      <w:rPr>
        <w:rFonts w:ascii="Wingdings" w:hAnsi="Wingdings" w:cs="Wingdings" w:hint="default"/>
      </w:rPr>
    </w:lvl>
    <w:lvl w:ilvl="6" w:tplc="04090001">
      <w:start w:val="1"/>
      <w:numFmt w:val="bullet"/>
      <w:lvlText w:val=""/>
      <w:lvlJc w:val="left"/>
      <w:pPr>
        <w:tabs>
          <w:tab w:val="num" w:pos="4746"/>
        </w:tabs>
        <w:ind w:left="4746" w:hanging="360"/>
      </w:pPr>
      <w:rPr>
        <w:rFonts w:ascii="Symbol" w:hAnsi="Symbol" w:cs="Wingdings" w:hint="default"/>
      </w:rPr>
    </w:lvl>
    <w:lvl w:ilvl="7" w:tplc="04090003">
      <w:start w:val="1"/>
      <w:numFmt w:val="bullet"/>
      <w:lvlText w:val="o"/>
      <w:lvlJc w:val="left"/>
      <w:pPr>
        <w:tabs>
          <w:tab w:val="num" w:pos="5466"/>
        </w:tabs>
        <w:ind w:left="5466" w:hanging="360"/>
      </w:pPr>
      <w:rPr>
        <w:rFonts w:ascii="Courier New" w:hAnsi="Courier New" w:cs="Symbol" w:hint="default"/>
      </w:rPr>
    </w:lvl>
    <w:lvl w:ilvl="8" w:tplc="04090005">
      <w:start w:val="1"/>
      <w:numFmt w:val="bullet"/>
      <w:lvlText w:val=""/>
      <w:lvlJc w:val="left"/>
      <w:pPr>
        <w:tabs>
          <w:tab w:val="num" w:pos="6186"/>
        </w:tabs>
        <w:ind w:left="6186" w:hanging="360"/>
      </w:pPr>
      <w:rPr>
        <w:rFonts w:ascii="Wingdings" w:hAnsi="Wingdings" w:cs="Wingdings" w:hint="default"/>
      </w:rPr>
    </w:lvl>
  </w:abstractNum>
  <w:abstractNum w:abstractNumId="40" w15:restartNumberingAfterBreak="0">
    <w:nsid w:val="75C43DA0"/>
    <w:multiLevelType w:val="hybridMultilevel"/>
    <w:tmpl w:val="DD2224BE"/>
    <w:lvl w:ilvl="0" w:tplc="3E3E3896">
      <w:start w:val="1"/>
      <w:numFmt w:val="bullet"/>
      <w:lvlText w:val=""/>
      <w:lvlJc w:val="left"/>
      <w:pPr>
        <w:tabs>
          <w:tab w:val="num" w:pos="720"/>
        </w:tabs>
        <w:ind w:left="720" w:hanging="360"/>
      </w:pPr>
      <w:rPr>
        <w:rFonts w:ascii="Symbol" w:hAnsi="Symbol" w:hint="default"/>
      </w:rPr>
    </w:lvl>
    <w:lvl w:ilvl="1" w:tplc="04080019">
      <w:numFmt w:val="bullet"/>
      <w:lvlText w:val="-"/>
      <w:lvlJc w:val="left"/>
      <w:pPr>
        <w:tabs>
          <w:tab w:val="num" w:pos="1440"/>
        </w:tabs>
        <w:ind w:left="1440" w:hanging="360"/>
      </w:pPr>
      <w:rPr>
        <w:rFonts w:ascii="Franklin Gothic Book" w:eastAsia="Times New Roman" w:hAnsi="Franklin Gothic Book" w:cs="Times New Roman" w:hint="default"/>
      </w:rPr>
    </w:lvl>
    <w:lvl w:ilvl="2" w:tplc="E2BE34AA">
      <w:start w:val="1"/>
      <w:numFmt w:val="decimal"/>
      <w:pStyle w:val="a1"/>
      <w:lvlText w:val="%3."/>
      <w:lvlJc w:val="left"/>
      <w:pPr>
        <w:tabs>
          <w:tab w:val="num" w:pos="2370"/>
        </w:tabs>
        <w:ind w:left="2370" w:hanging="39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1" w15:restartNumberingAfterBreak="0">
    <w:nsid w:val="7B0C5015"/>
    <w:multiLevelType w:val="multilevel"/>
    <w:tmpl w:val="335EE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0"/>
  </w:num>
  <w:num w:numId="3">
    <w:abstractNumId w:val="14"/>
  </w:num>
  <w:num w:numId="4">
    <w:abstractNumId w:val="4"/>
  </w:num>
  <w:num w:numId="5">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8"/>
  </w:num>
  <w:num w:numId="8">
    <w:abstractNumId w:val="15"/>
  </w:num>
  <w:num w:numId="9">
    <w:abstractNumId w:val="3"/>
  </w:num>
  <w:num w:numId="10">
    <w:abstractNumId w:val="38"/>
  </w:num>
  <w:num w:numId="11">
    <w:abstractNumId w:val="32"/>
  </w:num>
  <w:num w:numId="12">
    <w:abstractNumId w:val="31"/>
  </w:num>
  <w:num w:numId="13">
    <w:abstractNumId w:val="9"/>
  </w:num>
  <w:num w:numId="14">
    <w:abstractNumId w:val="8"/>
  </w:num>
  <w:num w:numId="15">
    <w:abstractNumId w:val="33"/>
  </w:num>
  <w:num w:numId="16">
    <w:abstractNumId w:val="36"/>
  </w:num>
  <w:num w:numId="17">
    <w:abstractNumId w:val="16"/>
  </w:num>
  <w:num w:numId="18">
    <w:abstractNumId w:val="30"/>
  </w:num>
  <w:num w:numId="19">
    <w:abstractNumId w:val="10"/>
  </w:num>
  <w:num w:numId="20">
    <w:abstractNumId w:val="21"/>
  </w:num>
  <w:num w:numId="21">
    <w:abstractNumId w:val="23"/>
  </w:num>
  <w:num w:numId="22">
    <w:abstractNumId w:val="11"/>
  </w:num>
  <w:num w:numId="23">
    <w:abstractNumId w:val="12"/>
  </w:num>
  <w:num w:numId="24">
    <w:abstractNumId w:val="5"/>
  </w:num>
  <w:num w:numId="25">
    <w:abstractNumId w:val="19"/>
  </w:num>
  <w:num w:numId="26">
    <w:abstractNumId w:val="37"/>
  </w:num>
  <w:num w:numId="27">
    <w:abstractNumId w:val="26"/>
  </w:num>
  <w:num w:numId="28">
    <w:abstractNumId w:val="25"/>
  </w:num>
  <w:num w:numId="29">
    <w:abstractNumId w:val="13"/>
  </w:num>
  <w:num w:numId="30">
    <w:abstractNumId w:val="22"/>
  </w:num>
  <w:num w:numId="31">
    <w:abstractNumId w:val="41"/>
  </w:num>
  <w:num w:numId="32">
    <w:abstractNumId w:val="2"/>
  </w:num>
  <w:num w:numId="33">
    <w:abstractNumId w:val="35"/>
  </w:num>
  <w:num w:numId="34">
    <w:abstractNumId w:val="24"/>
  </w:num>
  <w:num w:numId="35">
    <w:abstractNumId w:val="20"/>
  </w:num>
  <w:num w:numId="36">
    <w:abstractNumId w:val="7"/>
  </w:num>
  <w:num w:numId="37">
    <w:abstractNumId w:val="29"/>
  </w:num>
  <w:num w:numId="38">
    <w:abstractNumId w:val="27"/>
  </w:num>
  <w:num w:numId="39">
    <w:abstractNumId w:val="17"/>
  </w:num>
  <w:num w:numId="40">
    <w:abstractNumId w:val="34"/>
  </w:num>
  <w:num w:numId="41">
    <w:abstractNumId w:val="6"/>
  </w:num>
  <w:num w:numId="42">
    <w:abstractNumId w:val="1"/>
  </w:num>
  <w:num w:numId="43">
    <w:abstractNumId w:val="14"/>
    <w:lvlOverride w:ilvl="0"/>
    <w:lvlOverride w:ilvl="1">
      <w:startOverride w:val="1"/>
    </w:lvlOverride>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4577">
      <o:colormru v:ext="edit" colors="#b5d2fd,#558ed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47"/>
    <w:rsid w:val="00000654"/>
    <w:rsid w:val="00000B0B"/>
    <w:rsid w:val="00000D53"/>
    <w:rsid w:val="00000EA5"/>
    <w:rsid w:val="0000101E"/>
    <w:rsid w:val="00001033"/>
    <w:rsid w:val="00001040"/>
    <w:rsid w:val="0000105F"/>
    <w:rsid w:val="000010A2"/>
    <w:rsid w:val="00001397"/>
    <w:rsid w:val="00001A82"/>
    <w:rsid w:val="00001CB4"/>
    <w:rsid w:val="00002157"/>
    <w:rsid w:val="00002457"/>
    <w:rsid w:val="0000309E"/>
    <w:rsid w:val="000031E8"/>
    <w:rsid w:val="00003A27"/>
    <w:rsid w:val="00003E22"/>
    <w:rsid w:val="0000435F"/>
    <w:rsid w:val="000043DC"/>
    <w:rsid w:val="00004474"/>
    <w:rsid w:val="0000451C"/>
    <w:rsid w:val="00004B37"/>
    <w:rsid w:val="00004C97"/>
    <w:rsid w:val="00004CE6"/>
    <w:rsid w:val="000050B7"/>
    <w:rsid w:val="0000524A"/>
    <w:rsid w:val="000053DE"/>
    <w:rsid w:val="00005470"/>
    <w:rsid w:val="0000576C"/>
    <w:rsid w:val="000061F2"/>
    <w:rsid w:val="00006462"/>
    <w:rsid w:val="00006A1A"/>
    <w:rsid w:val="00006BCB"/>
    <w:rsid w:val="00006E43"/>
    <w:rsid w:val="000070E3"/>
    <w:rsid w:val="00007962"/>
    <w:rsid w:val="0001015D"/>
    <w:rsid w:val="00010566"/>
    <w:rsid w:val="00010A87"/>
    <w:rsid w:val="00010BD8"/>
    <w:rsid w:val="00010CCD"/>
    <w:rsid w:val="00010D6A"/>
    <w:rsid w:val="00011139"/>
    <w:rsid w:val="000113F6"/>
    <w:rsid w:val="0001173B"/>
    <w:rsid w:val="00011B4B"/>
    <w:rsid w:val="00011B7E"/>
    <w:rsid w:val="00011E0D"/>
    <w:rsid w:val="000123FC"/>
    <w:rsid w:val="00012545"/>
    <w:rsid w:val="0001261A"/>
    <w:rsid w:val="0001266C"/>
    <w:rsid w:val="00012B58"/>
    <w:rsid w:val="00012CB6"/>
    <w:rsid w:val="000130F5"/>
    <w:rsid w:val="0001397D"/>
    <w:rsid w:val="00013984"/>
    <w:rsid w:val="00013BE4"/>
    <w:rsid w:val="00014048"/>
    <w:rsid w:val="0001412F"/>
    <w:rsid w:val="0001423C"/>
    <w:rsid w:val="0001476B"/>
    <w:rsid w:val="000148BC"/>
    <w:rsid w:val="000149A8"/>
    <w:rsid w:val="000149B4"/>
    <w:rsid w:val="00014AC3"/>
    <w:rsid w:val="00014C39"/>
    <w:rsid w:val="00014CE2"/>
    <w:rsid w:val="00014FEE"/>
    <w:rsid w:val="00015052"/>
    <w:rsid w:val="00015079"/>
    <w:rsid w:val="000157BF"/>
    <w:rsid w:val="00015896"/>
    <w:rsid w:val="00015D59"/>
    <w:rsid w:val="00015DDA"/>
    <w:rsid w:val="00015FC0"/>
    <w:rsid w:val="00016CCC"/>
    <w:rsid w:val="00016FF6"/>
    <w:rsid w:val="000176D1"/>
    <w:rsid w:val="000177B7"/>
    <w:rsid w:val="00020A4A"/>
    <w:rsid w:val="00020CD3"/>
    <w:rsid w:val="00020F64"/>
    <w:rsid w:val="0002150F"/>
    <w:rsid w:val="0002205C"/>
    <w:rsid w:val="00022351"/>
    <w:rsid w:val="000226C4"/>
    <w:rsid w:val="0002280A"/>
    <w:rsid w:val="000228F4"/>
    <w:rsid w:val="000229FE"/>
    <w:rsid w:val="00022D70"/>
    <w:rsid w:val="00023324"/>
    <w:rsid w:val="00023448"/>
    <w:rsid w:val="00023542"/>
    <w:rsid w:val="000235F3"/>
    <w:rsid w:val="0002374E"/>
    <w:rsid w:val="00023766"/>
    <w:rsid w:val="00023894"/>
    <w:rsid w:val="00023DED"/>
    <w:rsid w:val="000240FD"/>
    <w:rsid w:val="0002433F"/>
    <w:rsid w:val="00024384"/>
    <w:rsid w:val="00024420"/>
    <w:rsid w:val="00024571"/>
    <w:rsid w:val="00024795"/>
    <w:rsid w:val="00024A0D"/>
    <w:rsid w:val="00024FA1"/>
    <w:rsid w:val="0002500C"/>
    <w:rsid w:val="00025634"/>
    <w:rsid w:val="00026870"/>
    <w:rsid w:val="000268C1"/>
    <w:rsid w:val="000269D1"/>
    <w:rsid w:val="00026A9F"/>
    <w:rsid w:val="00026C83"/>
    <w:rsid w:val="000274C1"/>
    <w:rsid w:val="00027A51"/>
    <w:rsid w:val="00027F42"/>
    <w:rsid w:val="00027FC3"/>
    <w:rsid w:val="00030035"/>
    <w:rsid w:val="00030062"/>
    <w:rsid w:val="00030235"/>
    <w:rsid w:val="000305BE"/>
    <w:rsid w:val="00030A1A"/>
    <w:rsid w:val="00030BC9"/>
    <w:rsid w:val="000312D9"/>
    <w:rsid w:val="000313A7"/>
    <w:rsid w:val="00031430"/>
    <w:rsid w:val="00031C72"/>
    <w:rsid w:val="00031C9D"/>
    <w:rsid w:val="00031CE1"/>
    <w:rsid w:val="00031FA1"/>
    <w:rsid w:val="0003212E"/>
    <w:rsid w:val="00032453"/>
    <w:rsid w:val="0003269B"/>
    <w:rsid w:val="000328D6"/>
    <w:rsid w:val="000329FF"/>
    <w:rsid w:val="00033517"/>
    <w:rsid w:val="00033FE1"/>
    <w:rsid w:val="0003427B"/>
    <w:rsid w:val="0003489E"/>
    <w:rsid w:val="0003499C"/>
    <w:rsid w:val="00034AF8"/>
    <w:rsid w:val="00034C28"/>
    <w:rsid w:val="00035028"/>
    <w:rsid w:val="00035F86"/>
    <w:rsid w:val="000368B5"/>
    <w:rsid w:val="00036918"/>
    <w:rsid w:val="00036AB3"/>
    <w:rsid w:val="00036C2F"/>
    <w:rsid w:val="0003752B"/>
    <w:rsid w:val="000378D2"/>
    <w:rsid w:val="00037BB7"/>
    <w:rsid w:val="00037CF7"/>
    <w:rsid w:val="00037D8E"/>
    <w:rsid w:val="00037F29"/>
    <w:rsid w:val="0004030D"/>
    <w:rsid w:val="000404C6"/>
    <w:rsid w:val="0004095A"/>
    <w:rsid w:val="000409B7"/>
    <w:rsid w:val="00040EAA"/>
    <w:rsid w:val="00040F8D"/>
    <w:rsid w:val="00041243"/>
    <w:rsid w:val="0004129E"/>
    <w:rsid w:val="000412B6"/>
    <w:rsid w:val="000413C9"/>
    <w:rsid w:val="000413E4"/>
    <w:rsid w:val="000418F7"/>
    <w:rsid w:val="00042278"/>
    <w:rsid w:val="00042752"/>
    <w:rsid w:val="0004287E"/>
    <w:rsid w:val="00042997"/>
    <w:rsid w:val="00042D1B"/>
    <w:rsid w:val="00042EFB"/>
    <w:rsid w:val="00043153"/>
    <w:rsid w:val="000433EF"/>
    <w:rsid w:val="00043C92"/>
    <w:rsid w:val="000442F8"/>
    <w:rsid w:val="00044429"/>
    <w:rsid w:val="0004456F"/>
    <w:rsid w:val="0004482C"/>
    <w:rsid w:val="00044A4A"/>
    <w:rsid w:val="00044C04"/>
    <w:rsid w:val="0004515D"/>
    <w:rsid w:val="0004570E"/>
    <w:rsid w:val="0004654F"/>
    <w:rsid w:val="0004656D"/>
    <w:rsid w:val="000467CF"/>
    <w:rsid w:val="00046804"/>
    <w:rsid w:val="0004688B"/>
    <w:rsid w:val="00047539"/>
    <w:rsid w:val="00047D19"/>
    <w:rsid w:val="00050992"/>
    <w:rsid w:val="00051383"/>
    <w:rsid w:val="00051391"/>
    <w:rsid w:val="0005141D"/>
    <w:rsid w:val="00051AAA"/>
    <w:rsid w:val="00051C28"/>
    <w:rsid w:val="000520EA"/>
    <w:rsid w:val="00052722"/>
    <w:rsid w:val="00052D8B"/>
    <w:rsid w:val="00052FE3"/>
    <w:rsid w:val="0005345A"/>
    <w:rsid w:val="000534B0"/>
    <w:rsid w:val="000535D1"/>
    <w:rsid w:val="00053BA0"/>
    <w:rsid w:val="000541E1"/>
    <w:rsid w:val="000545E4"/>
    <w:rsid w:val="00054917"/>
    <w:rsid w:val="00054E6A"/>
    <w:rsid w:val="000554D8"/>
    <w:rsid w:val="00055568"/>
    <w:rsid w:val="00055757"/>
    <w:rsid w:val="0005587F"/>
    <w:rsid w:val="000558DB"/>
    <w:rsid w:val="00055C6E"/>
    <w:rsid w:val="00055E65"/>
    <w:rsid w:val="00055E74"/>
    <w:rsid w:val="000561BC"/>
    <w:rsid w:val="00056330"/>
    <w:rsid w:val="00056371"/>
    <w:rsid w:val="0005638A"/>
    <w:rsid w:val="00056BF3"/>
    <w:rsid w:val="00056C04"/>
    <w:rsid w:val="00056C77"/>
    <w:rsid w:val="00056D77"/>
    <w:rsid w:val="00056F6E"/>
    <w:rsid w:val="00056F8D"/>
    <w:rsid w:val="00057128"/>
    <w:rsid w:val="000573B5"/>
    <w:rsid w:val="00057E6A"/>
    <w:rsid w:val="000602F1"/>
    <w:rsid w:val="00060529"/>
    <w:rsid w:val="000605D3"/>
    <w:rsid w:val="00060791"/>
    <w:rsid w:val="000607FB"/>
    <w:rsid w:val="00060C5D"/>
    <w:rsid w:val="00061014"/>
    <w:rsid w:val="0006174E"/>
    <w:rsid w:val="00061995"/>
    <w:rsid w:val="00061E35"/>
    <w:rsid w:val="000622DF"/>
    <w:rsid w:val="000623EC"/>
    <w:rsid w:val="00062450"/>
    <w:rsid w:val="00062647"/>
    <w:rsid w:val="00063174"/>
    <w:rsid w:val="00063513"/>
    <w:rsid w:val="0006354A"/>
    <w:rsid w:val="000638EB"/>
    <w:rsid w:val="000649EE"/>
    <w:rsid w:val="00064E58"/>
    <w:rsid w:val="0006571C"/>
    <w:rsid w:val="00065738"/>
    <w:rsid w:val="00065B31"/>
    <w:rsid w:val="00066247"/>
    <w:rsid w:val="000665EA"/>
    <w:rsid w:val="00066C83"/>
    <w:rsid w:val="000701A0"/>
    <w:rsid w:val="000702E7"/>
    <w:rsid w:val="000705B4"/>
    <w:rsid w:val="000706FA"/>
    <w:rsid w:val="0007087D"/>
    <w:rsid w:val="00070CCC"/>
    <w:rsid w:val="000711AD"/>
    <w:rsid w:val="00071357"/>
    <w:rsid w:val="0007137D"/>
    <w:rsid w:val="000713E2"/>
    <w:rsid w:val="00071466"/>
    <w:rsid w:val="00071BDB"/>
    <w:rsid w:val="000729BA"/>
    <w:rsid w:val="00072A31"/>
    <w:rsid w:val="00073079"/>
    <w:rsid w:val="00073236"/>
    <w:rsid w:val="000734A5"/>
    <w:rsid w:val="000735C6"/>
    <w:rsid w:val="00073944"/>
    <w:rsid w:val="000739D5"/>
    <w:rsid w:val="000740E9"/>
    <w:rsid w:val="00074477"/>
    <w:rsid w:val="0007452E"/>
    <w:rsid w:val="00074764"/>
    <w:rsid w:val="00074BD3"/>
    <w:rsid w:val="00074F71"/>
    <w:rsid w:val="00075234"/>
    <w:rsid w:val="00075D9E"/>
    <w:rsid w:val="000762C4"/>
    <w:rsid w:val="000763E8"/>
    <w:rsid w:val="00076571"/>
    <w:rsid w:val="00076B3A"/>
    <w:rsid w:val="00076DFB"/>
    <w:rsid w:val="000777F3"/>
    <w:rsid w:val="00077B34"/>
    <w:rsid w:val="00077E15"/>
    <w:rsid w:val="00077E24"/>
    <w:rsid w:val="0008046A"/>
    <w:rsid w:val="0008054A"/>
    <w:rsid w:val="00080DB7"/>
    <w:rsid w:val="00081180"/>
    <w:rsid w:val="000812A9"/>
    <w:rsid w:val="0008135F"/>
    <w:rsid w:val="00081C7B"/>
    <w:rsid w:val="00081FDB"/>
    <w:rsid w:val="00082197"/>
    <w:rsid w:val="00082213"/>
    <w:rsid w:val="000828D7"/>
    <w:rsid w:val="0008296E"/>
    <w:rsid w:val="00082EAB"/>
    <w:rsid w:val="000834DD"/>
    <w:rsid w:val="00083624"/>
    <w:rsid w:val="000838CC"/>
    <w:rsid w:val="00084154"/>
    <w:rsid w:val="00084A81"/>
    <w:rsid w:val="00084C64"/>
    <w:rsid w:val="00084CA4"/>
    <w:rsid w:val="00084DF9"/>
    <w:rsid w:val="00084E71"/>
    <w:rsid w:val="00084FA5"/>
    <w:rsid w:val="0008555F"/>
    <w:rsid w:val="000855C4"/>
    <w:rsid w:val="000856BF"/>
    <w:rsid w:val="000856D5"/>
    <w:rsid w:val="00085C58"/>
    <w:rsid w:val="000862F2"/>
    <w:rsid w:val="0008646A"/>
    <w:rsid w:val="000865CF"/>
    <w:rsid w:val="00086676"/>
    <w:rsid w:val="00086750"/>
    <w:rsid w:val="00087197"/>
    <w:rsid w:val="00087719"/>
    <w:rsid w:val="000877F5"/>
    <w:rsid w:val="0008787B"/>
    <w:rsid w:val="00087930"/>
    <w:rsid w:val="0009004C"/>
    <w:rsid w:val="00090497"/>
    <w:rsid w:val="000908AB"/>
    <w:rsid w:val="00090C2D"/>
    <w:rsid w:val="00091390"/>
    <w:rsid w:val="0009172E"/>
    <w:rsid w:val="00091EA5"/>
    <w:rsid w:val="00092186"/>
    <w:rsid w:val="0009226F"/>
    <w:rsid w:val="00092A0B"/>
    <w:rsid w:val="00092B3C"/>
    <w:rsid w:val="00092B66"/>
    <w:rsid w:val="00092FBC"/>
    <w:rsid w:val="0009324F"/>
    <w:rsid w:val="00093495"/>
    <w:rsid w:val="000934DE"/>
    <w:rsid w:val="00093628"/>
    <w:rsid w:val="000936DA"/>
    <w:rsid w:val="00093748"/>
    <w:rsid w:val="000939ED"/>
    <w:rsid w:val="000941CD"/>
    <w:rsid w:val="00094498"/>
    <w:rsid w:val="00094944"/>
    <w:rsid w:val="00094F46"/>
    <w:rsid w:val="0009538D"/>
    <w:rsid w:val="000953FD"/>
    <w:rsid w:val="00095481"/>
    <w:rsid w:val="00095AB7"/>
    <w:rsid w:val="00095CAF"/>
    <w:rsid w:val="00095D82"/>
    <w:rsid w:val="00095F13"/>
    <w:rsid w:val="000960FC"/>
    <w:rsid w:val="00096129"/>
    <w:rsid w:val="00096321"/>
    <w:rsid w:val="0009650C"/>
    <w:rsid w:val="00097043"/>
    <w:rsid w:val="00097110"/>
    <w:rsid w:val="00097171"/>
    <w:rsid w:val="000974EF"/>
    <w:rsid w:val="000976DF"/>
    <w:rsid w:val="000977B7"/>
    <w:rsid w:val="000977C5"/>
    <w:rsid w:val="00097A4B"/>
    <w:rsid w:val="00097B09"/>
    <w:rsid w:val="00097BEE"/>
    <w:rsid w:val="00097DDB"/>
    <w:rsid w:val="00097EBA"/>
    <w:rsid w:val="000A03CC"/>
    <w:rsid w:val="000A0963"/>
    <w:rsid w:val="000A11E0"/>
    <w:rsid w:val="000A126B"/>
    <w:rsid w:val="000A1DB7"/>
    <w:rsid w:val="000A1FD5"/>
    <w:rsid w:val="000A2143"/>
    <w:rsid w:val="000A22C8"/>
    <w:rsid w:val="000A23CD"/>
    <w:rsid w:val="000A2879"/>
    <w:rsid w:val="000A2B2D"/>
    <w:rsid w:val="000A2C2C"/>
    <w:rsid w:val="000A2CB8"/>
    <w:rsid w:val="000A2EDB"/>
    <w:rsid w:val="000A3131"/>
    <w:rsid w:val="000A31FC"/>
    <w:rsid w:val="000A335E"/>
    <w:rsid w:val="000A33E1"/>
    <w:rsid w:val="000A344E"/>
    <w:rsid w:val="000A36A7"/>
    <w:rsid w:val="000A38ED"/>
    <w:rsid w:val="000A3E35"/>
    <w:rsid w:val="000A4915"/>
    <w:rsid w:val="000A4A29"/>
    <w:rsid w:val="000A4B3C"/>
    <w:rsid w:val="000A4C33"/>
    <w:rsid w:val="000A4ED2"/>
    <w:rsid w:val="000A5296"/>
    <w:rsid w:val="000A54C5"/>
    <w:rsid w:val="000A5650"/>
    <w:rsid w:val="000A56DF"/>
    <w:rsid w:val="000A58D9"/>
    <w:rsid w:val="000A5B76"/>
    <w:rsid w:val="000A61A9"/>
    <w:rsid w:val="000A644A"/>
    <w:rsid w:val="000A64C9"/>
    <w:rsid w:val="000A655A"/>
    <w:rsid w:val="000A6781"/>
    <w:rsid w:val="000A67D6"/>
    <w:rsid w:val="000A6886"/>
    <w:rsid w:val="000A68BE"/>
    <w:rsid w:val="000A6AAF"/>
    <w:rsid w:val="000A6E72"/>
    <w:rsid w:val="000A723B"/>
    <w:rsid w:val="000A7438"/>
    <w:rsid w:val="000A7A36"/>
    <w:rsid w:val="000A7B39"/>
    <w:rsid w:val="000A7CC6"/>
    <w:rsid w:val="000B01D4"/>
    <w:rsid w:val="000B08F7"/>
    <w:rsid w:val="000B0991"/>
    <w:rsid w:val="000B1209"/>
    <w:rsid w:val="000B1309"/>
    <w:rsid w:val="000B21B9"/>
    <w:rsid w:val="000B245A"/>
    <w:rsid w:val="000B2593"/>
    <w:rsid w:val="000B2984"/>
    <w:rsid w:val="000B2BC3"/>
    <w:rsid w:val="000B31B0"/>
    <w:rsid w:val="000B3277"/>
    <w:rsid w:val="000B36DA"/>
    <w:rsid w:val="000B3791"/>
    <w:rsid w:val="000B3871"/>
    <w:rsid w:val="000B3A3D"/>
    <w:rsid w:val="000B3A8D"/>
    <w:rsid w:val="000B3D57"/>
    <w:rsid w:val="000B3F57"/>
    <w:rsid w:val="000B4260"/>
    <w:rsid w:val="000B4690"/>
    <w:rsid w:val="000B48B0"/>
    <w:rsid w:val="000B50D8"/>
    <w:rsid w:val="000B51E3"/>
    <w:rsid w:val="000B531D"/>
    <w:rsid w:val="000B5408"/>
    <w:rsid w:val="000B54B5"/>
    <w:rsid w:val="000B56B5"/>
    <w:rsid w:val="000B56E5"/>
    <w:rsid w:val="000B592C"/>
    <w:rsid w:val="000B5A17"/>
    <w:rsid w:val="000B61E7"/>
    <w:rsid w:val="000B64AD"/>
    <w:rsid w:val="000B6F52"/>
    <w:rsid w:val="000B6FC5"/>
    <w:rsid w:val="000B7024"/>
    <w:rsid w:val="000B70CA"/>
    <w:rsid w:val="000B76D7"/>
    <w:rsid w:val="000B7887"/>
    <w:rsid w:val="000C028B"/>
    <w:rsid w:val="000C0945"/>
    <w:rsid w:val="000C0E18"/>
    <w:rsid w:val="000C0E2E"/>
    <w:rsid w:val="000C0EEC"/>
    <w:rsid w:val="000C1053"/>
    <w:rsid w:val="000C139F"/>
    <w:rsid w:val="000C1540"/>
    <w:rsid w:val="000C1653"/>
    <w:rsid w:val="000C167F"/>
    <w:rsid w:val="000C1A99"/>
    <w:rsid w:val="000C2548"/>
    <w:rsid w:val="000C27A4"/>
    <w:rsid w:val="000C2C87"/>
    <w:rsid w:val="000C3498"/>
    <w:rsid w:val="000C37D2"/>
    <w:rsid w:val="000C3CBD"/>
    <w:rsid w:val="000C3F47"/>
    <w:rsid w:val="000C3F6B"/>
    <w:rsid w:val="000C3FFA"/>
    <w:rsid w:val="000C4602"/>
    <w:rsid w:val="000C47F0"/>
    <w:rsid w:val="000C4F18"/>
    <w:rsid w:val="000C56C6"/>
    <w:rsid w:val="000C5921"/>
    <w:rsid w:val="000C592E"/>
    <w:rsid w:val="000C59AD"/>
    <w:rsid w:val="000C5CFA"/>
    <w:rsid w:val="000C5E44"/>
    <w:rsid w:val="000C62FF"/>
    <w:rsid w:val="000C6920"/>
    <w:rsid w:val="000C6DA2"/>
    <w:rsid w:val="000C6F73"/>
    <w:rsid w:val="000C73D6"/>
    <w:rsid w:val="000C75AC"/>
    <w:rsid w:val="000C76A4"/>
    <w:rsid w:val="000C7AF2"/>
    <w:rsid w:val="000C7FB2"/>
    <w:rsid w:val="000D0196"/>
    <w:rsid w:val="000D0345"/>
    <w:rsid w:val="000D0357"/>
    <w:rsid w:val="000D0668"/>
    <w:rsid w:val="000D066E"/>
    <w:rsid w:val="000D086C"/>
    <w:rsid w:val="000D0BC9"/>
    <w:rsid w:val="000D1234"/>
    <w:rsid w:val="000D16A1"/>
    <w:rsid w:val="000D16BA"/>
    <w:rsid w:val="000D1A48"/>
    <w:rsid w:val="000D1FB7"/>
    <w:rsid w:val="000D2233"/>
    <w:rsid w:val="000D29C6"/>
    <w:rsid w:val="000D2F3E"/>
    <w:rsid w:val="000D305E"/>
    <w:rsid w:val="000D310E"/>
    <w:rsid w:val="000D3621"/>
    <w:rsid w:val="000D3B1A"/>
    <w:rsid w:val="000D3F58"/>
    <w:rsid w:val="000D4313"/>
    <w:rsid w:val="000D4995"/>
    <w:rsid w:val="000D49A1"/>
    <w:rsid w:val="000D49AD"/>
    <w:rsid w:val="000D4A71"/>
    <w:rsid w:val="000D4AF5"/>
    <w:rsid w:val="000D4F52"/>
    <w:rsid w:val="000D56D7"/>
    <w:rsid w:val="000D5778"/>
    <w:rsid w:val="000D5931"/>
    <w:rsid w:val="000D5ECE"/>
    <w:rsid w:val="000D6209"/>
    <w:rsid w:val="000D6832"/>
    <w:rsid w:val="000D70E9"/>
    <w:rsid w:val="000D713D"/>
    <w:rsid w:val="000D752E"/>
    <w:rsid w:val="000D77AC"/>
    <w:rsid w:val="000D79F8"/>
    <w:rsid w:val="000D7A01"/>
    <w:rsid w:val="000D7BE4"/>
    <w:rsid w:val="000D7ED6"/>
    <w:rsid w:val="000E0335"/>
    <w:rsid w:val="000E03CC"/>
    <w:rsid w:val="000E0417"/>
    <w:rsid w:val="000E0948"/>
    <w:rsid w:val="000E09B0"/>
    <w:rsid w:val="000E0A95"/>
    <w:rsid w:val="000E0BD4"/>
    <w:rsid w:val="000E0C6D"/>
    <w:rsid w:val="000E0FBE"/>
    <w:rsid w:val="000E0FCE"/>
    <w:rsid w:val="000E1149"/>
    <w:rsid w:val="000E166C"/>
    <w:rsid w:val="000E174D"/>
    <w:rsid w:val="000E17D3"/>
    <w:rsid w:val="000E1A96"/>
    <w:rsid w:val="000E1B33"/>
    <w:rsid w:val="000E1D48"/>
    <w:rsid w:val="000E239A"/>
    <w:rsid w:val="000E2813"/>
    <w:rsid w:val="000E2996"/>
    <w:rsid w:val="000E29B8"/>
    <w:rsid w:val="000E3143"/>
    <w:rsid w:val="000E32C8"/>
    <w:rsid w:val="000E35CD"/>
    <w:rsid w:val="000E386E"/>
    <w:rsid w:val="000E43E8"/>
    <w:rsid w:val="000E482B"/>
    <w:rsid w:val="000E4978"/>
    <w:rsid w:val="000E4A7F"/>
    <w:rsid w:val="000E4D7F"/>
    <w:rsid w:val="000E5514"/>
    <w:rsid w:val="000E5969"/>
    <w:rsid w:val="000E5976"/>
    <w:rsid w:val="000E5DB7"/>
    <w:rsid w:val="000E616E"/>
    <w:rsid w:val="000E62ED"/>
    <w:rsid w:val="000E6343"/>
    <w:rsid w:val="000E6401"/>
    <w:rsid w:val="000E64AE"/>
    <w:rsid w:val="000E69A1"/>
    <w:rsid w:val="000E6BFD"/>
    <w:rsid w:val="000E6CFA"/>
    <w:rsid w:val="000E6E68"/>
    <w:rsid w:val="000E712F"/>
    <w:rsid w:val="000E727E"/>
    <w:rsid w:val="000E7461"/>
    <w:rsid w:val="000E78A1"/>
    <w:rsid w:val="000E797D"/>
    <w:rsid w:val="000E7B69"/>
    <w:rsid w:val="000E7DBC"/>
    <w:rsid w:val="000F0155"/>
    <w:rsid w:val="000F0281"/>
    <w:rsid w:val="000F0284"/>
    <w:rsid w:val="000F04BC"/>
    <w:rsid w:val="000F058E"/>
    <w:rsid w:val="000F07FE"/>
    <w:rsid w:val="000F0C9C"/>
    <w:rsid w:val="000F100A"/>
    <w:rsid w:val="000F1DB3"/>
    <w:rsid w:val="000F215A"/>
    <w:rsid w:val="000F24F2"/>
    <w:rsid w:val="000F2D97"/>
    <w:rsid w:val="000F3466"/>
    <w:rsid w:val="000F3484"/>
    <w:rsid w:val="000F3861"/>
    <w:rsid w:val="000F3A3E"/>
    <w:rsid w:val="000F3C1C"/>
    <w:rsid w:val="000F42CD"/>
    <w:rsid w:val="000F4622"/>
    <w:rsid w:val="000F559B"/>
    <w:rsid w:val="000F58F3"/>
    <w:rsid w:val="000F59AF"/>
    <w:rsid w:val="000F5B32"/>
    <w:rsid w:val="000F5D89"/>
    <w:rsid w:val="000F5FA7"/>
    <w:rsid w:val="000F64D9"/>
    <w:rsid w:val="000F6C5B"/>
    <w:rsid w:val="000F71B8"/>
    <w:rsid w:val="000F74D7"/>
    <w:rsid w:val="000F75F9"/>
    <w:rsid w:val="000F7706"/>
    <w:rsid w:val="000F7899"/>
    <w:rsid w:val="000F7B02"/>
    <w:rsid w:val="000F7D20"/>
    <w:rsid w:val="00100597"/>
    <w:rsid w:val="00100611"/>
    <w:rsid w:val="0010072E"/>
    <w:rsid w:val="00100BC2"/>
    <w:rsid w:val="00100BD0"/>
    <w:rsid w:val="0010119D"/>
    <w:rsid w:val="0010127F"/>
    <w:rsid w:val="0010128C"/>
    <w:rsid w:val="00101480"/>
    <w:rsid w:val="0010164E"/>
    <w:rsid w:val="00101974"/>
    <w:rsid w:val="001019F9"/>
    <w:rsid w:val="001022A7"/>
    <w:rsid w:val="001023B8"/>
    <w:rsid w:val="00102E46"/>
    <w:rsid w:val="00103036"/>
    <w:rsid w:val="00103090"/>
    <w:rsid w:val="001036E8"/>
    <w:rsid w:val="001037C4"/>
    <w:rsid w:val="00103828"/>
    <w:rsid w:val="00103B61"/>
    <w:rsid w:val="00103D09"/>
    <w:rsid w:val="00103D82"/>
    <w:rsid w:val="001043CB"/>
    <w:rsid w:val="001043D0"/>
    <w:rsid w:val="001044DC"/>
    <w:rsid w:val="00105047"/>
    <w:rsid w:val="00105507"/>
    <w:rsid w:val="0010563D"/>
    <w:rsid w:val="001056FA"/>
    <w:rsid w:val="00105A61"/>
    <w:rsid w:val="00105FE4"/>
    <w:rsid w:val="001060A3"/>
    <w:rsid w:val="00106A8F"/>
    <w:rsid w:val="00106EE0"/>
    <w:rsid w:val="001073B3"/>
    <w:rsid w:val="0010741C"/>
    <w:rsid w:val="001079E1"/>
    <w:rsid w:val="00107AB9"/>
    <w:rsid w:val="00107B31"/>
    <w:rsid w:val="0011061E"/>
    <w:rsid w:val="001107A8"/>
    <w:rsid w:val="001107FB"/>
    <w:rsid w:val="001108ED"/>
    <w:rsid w:val="0011132B"/>
    <w:rsid w:val="00111343"/>
    <w:rsid w:val="00111E87"/>
    <w:rsid w:val="00111FF5"/>
    <w:rsid w:val="00112299"/>
    <w:rsid w:val="001128AB"/>
    <w:rsid w:val="001128D2"/>
    <w:rsid w:val="00112D7B"/>
    <w:rsid w:val="00113044"/>
    <w:rsid w:val="00113379"/>
    <w:rsid w:val="0011338A"/>
    <w:rsid w:val="00113B08"/>
    <w:rsid w:val="00113D44"/>
    <w:rsid w:val="00113EA3"/>
    <w:rsid w:val="001141AD"/>
    <w:rsid w:val="00114877"/>
    <w:rsid w:val="00114982"/>
    <w:rsid w:val="00114C4D"/>
    <w:rsid w:val="001159A2"/>
    <w:rsid w:val="001159E0"/>
    <w:rsid w:val="00115CC5"/>
    <w:rsid w:val="00115D94"/>
    <w:rsid w:val="00115E03"/>
    <w:rsid w:val="00116C94"/>
    <w:rsid w:val="001172F6"/>
    <w:rsid w:val="001174C9"/>
    <w:rsid w:val="0011784B"/>
    <w:rsid w:val="00117ED2"/>
    <w:rsid w:val="00117FBF"/>
    <w:rsid w:val="00120169"/>
    <w:rsid w:val="00120468"/>
    <w:rsid w:val="001204F2"/>
    <w:rsid w:val="00120628"/>
    <w:rsid w:val="00120C1F"/>
    <w:rsid w:val="00120E92"/>
    <w:rsid w:val="001214C1"/>
    <w:rsid w:val="00121D0C"/>
    <w:rsid w:val="00121EB4"/>
    <w:rsid w:val="00121F85"/>
    <w:rsid w:val="0012242C"/>
    <w:rsid w:val="0012277D"/>
    <w:rsid w:val="001229E8"/>
    <w:rsid w:val="0012323D"/>
    <w:rsid w:val="00123DA1"/>
    <w:rsid w:val="00123E84"/>
    <w:rsid w:val="00124A0B"/>
    <w:rsid w:val="00124E75"/>
    <w:rsid w:val="00124F35"/>
    <w:rsid w:val="00125107"/>
    <w:rsid w:val="00125482"/>
    <w:rsid w:val="00125628"/>
    <w:rsid w:val="001259A8"/>
    <w:rsid w:val="001259ED"/>
    <w:rsid w:val="00125A0A"/>
    <w:rsid w:val="00125DB7"/>
    <w:rsid w:val="00125E2F"/>
    <w:rsid w:val="00126007"/>
    <w:rsid w:val="00126208"/>
    <w:rsid w:val="00126716"/>
    <w:rsid w:val="001267C8"/>
    <w:rsid w:val="0012694E"/>
    <w:rsid w:val="00126A51"/>
    <w:rsid w:val="00126BFB"/>
    <w:rsid w:val="0012707D"/>
    <w:rsid w:val="0012726E"/>
    <w:rsid w:val="00127F24"/>
    <w:rsid w:val="00130458"/>
    <w:rsid w:val="00130578"/>
    <w:rsid w:val="001306FD"/>
    <w:rsid w:val="0013070E"/>
    <w:rsid w:val="00130793"/>
    <w:rsid w:val="001308A4"/>
    <w:rsid w:val="00130A41"/>
    <w:rsid w:val="00130A91"/>
    <w:rsid w:val="00130DD8"/>
    <w:rsid w:val="00130EB9"/>
    <w:rsid w:val="00131429"/>
    <w:rsid w:val="001315ED"/>
    <w:rsid w:val="0013160E"/>
    <w:rsid w:val="00131C39"/>
    <w:rsid w:val="00131E93"/>
    <w:rsid w:val="00131F21"/>
    <w:rsid w:val="001320A3"/>
    <w:rsid w:val="0013237B"/>
    <w:rsid w:val="001323EE"/>
    <w:rsid w:val="001324B3"/>
    <w:rsid w:val="001325C4"/>
    <w:rsid w:val="001326EF"/>
    <w:rsid w:val="00132906"/>
    <w:rsid w:val="00132987"/>
    <w:rsid w:val="00132B59"/>
    <w:rsid w:val="0013309C"/>
    <w:rsid w:val="00133832"/>
    <w:rsid w:val="00133A77"/>
    <w:rsid w:val="00133C06"/>
    <w:rsid w:val="00133DC3"/>
    <w:rsid w:val="001344B1"/>
    <w:rsid w:val="0013463A"/>
    <w:rsid w:val="001351BC"/>
    <w:rsid w:val="00135285"/>
    <w:rsid w:val="001354E9"/>
    <w:rsid w:val="001356C9"/>
    <w:rsid w:val="001356EF"/>
    <w:rsid w:val="00135A13"/>
    <w:rsid w:val="00135E5D"/>
    <w:rsid w:val="00136011"/>
    <w:rsid w:val="001361DC"/>
    <w:rsid w:val="0013670B"/>
    <w:rsid w:val="00136CE6"/>
    <w:rsid w:val="00136CF1"/>
    <w:rsid w:val="00136DBE"/>
    <w:rsid w:val="00137BFF"/>
    <w:rsid w:val="001409B2"/>
    <w:rsid w:val="00141017"/>
    <w:rsid w:val="00141518"/>
    <w:rsid w:val="00141966"/>
    <w:rsid w:val="00141D8A"/>
    <w:rsid w:val="00141DC6"/>
    <w:rsid w:val="00142072"/>
    <w:rsid w:val="00142556"/>
    <w:rsid w:val="00142FED"/>
    <w:rsid w:val="00143185"/>
    <w:rsid w:val="001437EF"/>
    <w:rsid w:val="0014381E"/>
    <w:rsid w:val="00143CC6"/>
    <w:rsid w:val="00144381"/>
    <w:rsid w:val="001443AF"/>
    <w:rsid w:val="001449DC"/>
    <w:rsid w:val="00144EC1"/>
    <w:rsid w:val="0014531D"/>
    <w:rsid w:val="0014544B"/>
    <w:rsid w:val="0014570E"/>
    <w:rsid w:val="001459BA"/>
    <w:rsid w:val="00145D3B"/>
    <w:rsid w:val="00145E84"/>
    <w:rsid w:val="00146644"/>
    <w:rsid w:val="00146773"/>
    <w:rsid w:val="00146AA6"/>
    <w:rsid w:val="00146B7B"/>
    <w:rsid w:val="00146B84"/>
    <w:rsid w:val="00146C10"/>
    <w:rsid w:val="00146EEB"/>
    <w:rsid w:val="00146FB1"/>
    <w:rsid w:val="00147147"/>
    <w:rsid w:val="001472B3"/>
    <w:rsid w:val="0014744A"/>
    <w:rsid w:val="001478F8"/>
    <w:rsid w:val="00147AB9"/>
    <w:rsid w:val="00147EC3"/>
    <w:rsid w:val="0015090A"/>
    <w:rsid w:val="00150958"/>
    <w:rsid w:val="00150A0D"/>
    <w:rsid w:val="00150A8B"/>
    <w:rsid w:val="00150B47"/>
    <w:rsid w:val="00150C53"/>
    <w:rsid w:val="00150D16"/>
    <w:rsid w:val="00150F3E"/>
    <w:rsid w:val="00151134"/>
    <w:rsid w:val="001512CD"/>
    <w:rsid w:val="00151557"/>
    <w:rsid w:val="0015164D"/>
    <w:rsid w:val="0015169B"/>
    <w:rsid w:val="00151E43"/>
    <w:rsid w:val="0015219B"/>
    <w:rsid w:val="0015227C"/>
    <w:rsid w:val="00152516"/>
    <w:rsid w:val="00152576"/>
    <w:rsid w:val="001527DD"/>
    <w:rsid w:val="0015299D"/>
    <w:rsid w:val="00152CA9"/>
    <w:rsid w:val="00152DAF"/>
    <w:rsid w:val="001532B1"/>
    <w:rsid w:val="00153583"/>
    <w:rsid w:val="001536CF"/>
    <w:rsid w:val="00153816"/>
    <w:rsid w:val="0015385E"/>
    <w:rsid w:val="001539C6"/>
    <w:rsid w:val="001539E1"/>
    <w:rsid w:val="00153AAF"/>
    <w:rsid w:val="0015400F"/>
    <w:rsid w:val="001547A6"/>
    <w:rsid w:val="00154AFC"/>
    <w:rsid w:val="00154DF3"/>
    <w:rsid w:val="0015562C"/>
    <w:rsid w:val="00155676"/>
    <w:rsid w:val="001557E0"/>
    <w:rsid w:val="00155C70"/>
    <w:rsid w:val="00155D67"/>
    <w:rsid w:val="00155DAD"/>
    <w:rsid w:val="001564C1"/>
    <w:rsid w:val="001565D7"/>
    <w:rsid w:val="001569C7"/>
    <w:rsid w:val="001573FF"/>
    <w:rsid w:val="00157BED"/>
    <w:rsid w:val="00157ED4"/>
    <w:rsid w:val="001601AB"/>
    <w:rsid w:val="001601FC"/>
    <w:rsid w:val="00160304"/>
    <w:rsid w:val="0016044A"/>
    <w:rsid w:val="001608B4"/>
    <w:rsid w:val="00160FD1"/>
    <w:rsid w:val="001616B6"/>
    <w:rsid w:val="001618C9"/>
    <w:rsid w:val="001622BF"/>
    <w:rsid w:val="001624D4"/>
    <w:rsid w:val="0016269D"/>
    <w:rsid w:val="00162FF6"/>
    <w:rsid w:val="00164339"/>
    <w:rsid w:val="0016459A"/>
    <w:rsid w:val="00164744"/>
    <w:rsid w:val="00164782"/>
    <w:rsid w:val="00164FB8"/>
    <w:rsid w:val="00165C87"/>
    <w:rsid w:val="00165EFB"/>
    <w:rsid w:val="001660F6"/>
    <w:rsid w:val="001661D1"/>
    <w:rsid w:val="00166273"/>
    <w:rsid w:val="00166CE8"/>
    <w:rsid w:val="00166FCB"/>
    <w:rsid w:val="00166FEC"/>
    <w:rsid w:val="001670C8"/>
    <w:rsid w:val="001675CF"/>
    <w:rsid w:val="00167764"/>
    <w:rsid w:val="0016796B"/>
    <w:rsid w:val="00167A90"/>
    <w:rsid w:val="00167F9C"/>
    <w:rsid w:val="001701D9"/>
    <w:rsid w:val="001701DA"/>
    <w:rsid w:val="00170352"/>
    <w:rsid w:val="001703A9"/>
    <w:rsid w:val="00170447"/>
    <w:rsid w:val="0017055F"/>
    <w:rsid w:val="001706E4"/>
    <w:rsid w:val="00170A5F"/>
    <w:rsid w:val="00170A93"/>
    <w:rsid w:val="00170A9B"/>
    <w:rsid w:val="00170C8F"/>
    <w:rsid w:val="00170FA4"/>
    <w:rsid w:val="00170FB1"/>
    <w:rsid w:val="0017112E"/>
    <w:rsid w:val="0017149B"/>
    <w:rsid w:val="001714CA"/>
    <w:rsid w:val="001719FA"/>
    <w:rsid w:val="00171DE4"/>
    <w:rsid w:val="00172029"/>
    <w:rsid w:val="001721F3"/>
    <w:rsid w:val="00172326"/>
    <w:rsid w:val="00172409"/>
    <w:rsid w:val="00172CAF"/>
    <w:rsid w:val="00172EDA"/>
    <w:rsid w:val="00172F0D"/>
    <w:rsid w:val="00172FAE"/>
    <w:rsid w:val="0017336D"/>
    <w:rsid w:val="0017337E"/>
    <w:rsid w:val="00173516"/>
    <w:rsid w:val="001736D8"/>
    <w:rsid w:val="00173D2B"/>
    <w:rsid w:val="00173E74"/>
    <w:rsid w:val="001740C8"/>
    <w:rsid w:val="001740F7"/>
    <w:rsid w:val="00174781"/>
    <w:rsid w:val="0017478B"/>
    <w:rsid w:val="00174803"/>
    <w:rsid w:val="00174B53"/>
    <w:rsid w:val="001751F4"/>
    <w:rsid w:val="001753F1"/>
    <w:rsid w:val="00175574"/>
    <w:rsid w:val="00175831"/>
    <w:rsid w:val="001758C8"/>
    <w:rsid w:val="00175BE2"/>
    <w:rsid w:val="00175D95"/>
    <w:rsid w:val="00175E13"/>
    <w:rsid w:val="00176606"/>
    <w:rsid w:val="0017697A"/>
    <w:rsid w:val="00176EF5"/>
    <w:rsid w:val="00177154"/>
    <w:rsid w:val="0017746A"/>
    <w:rsid w:val="001774C7"/>
    <w:rsid w:val="001776CD"/>
    <w:rsid w:val="00177862"/>
    <w:rsid w:val="0017786E"/>
    <w:rsid w:val="0017787A"/>
    <w:rsid w:val="00177F01"/>
    <w:rsid w:val="00180149"/>
    <w:rsid w:val="00180398"/>
    <w:rsid w:val="0018075D"/>
    <w:rsid w:val="00180AFC"/>
    <w:rsid w:val="001814E9"/>
    <w:rsid w:val="00181949"/>
    <w:rsid w:val="00181973"/>
    <w:rsid w:val="00181A11"/>
    <w:rsid w:val="00182104"/>
    <w:rsid w:val="0018210F"/>
    <w:rsid w:val="00182140"/>
    <w:rsid w:val="001828AC"/>
    <w:rsid w:val="00182DCD"/>
    <w:rsid w:val="00182E4B"/>
    <w:rsid w:val="00182F62"/>
    <w:rsid w:val="001836C7"/>
    <w:rsid w:val="00183CDF"/>
    <w:rsid w:val="00183FA8"/>
    <w:rsid w:val="001842EB"/>
    <w:rsid w:val="00184804"/>
    <w:rsid w:val="00184F12"/>
    <w:rsid w:val="00185521"/>
    <w:rsid w:val="001855CA"/>
    <w:rsid w:val="00185876"/>
    <w:rsid w:val="00185DDE"/>
    <w:rsid w:val="00185FA2"/>
    <w:rsid w:val="001867A7"/>
    <w:rsid w:val="00186878"/>
    <w:rsid w:val="00186989"/>
    <w:rsid w:val="00186CFD"/>
    <w:rsid w:val="00186FB0"/>
    <w:rsid w:val="00187094"/>
    <w:rsid w:val="00187533"/>
    <w:rsid w:val="00187645"/>
    <w:rsid w:val="0018793E"/>
    <w:rsid w:val="001879C1"/>
    <w:rsid w:val="00190112"/>
    <w:rsid w:val="001902E0"/>
    <w:rsid w:val="00190572"/>
    <w:rsid w:val="00190874"/>
    <w:rsid w:val="00190A53"/>
    <w:rsid w:val="00190E23"/>
    <w:rsid w:val="00190E8B"/>
    <w:rsid w:val="00191523"/>
    <w:rsid w:val="00191581"/>
    <w:rsid w:val="001918C4"/>
    <w:rsid w:val="00191CDE"/>
    <w:rsid w:val="00192024"/>
    <w:rsid w:val="001921D1"/>
    <w:rsid w:val="001923B4"/>
    <w:rsid w:val="00192C18"/>
    <w:rsid w:val="00193289"/>
    <w:rsid w:val="0019344E"/>
    <w:rsid w:val="001938AB"/>
    <w:rsid w:val="00193D6A"/>
    <w:rsid w:val="00193E1E"/>
    <w:rsid w:val="00193E38"/>
    <w:rsid w:val="00194130"/>
    <w:rsid w:val="001941A7"/>
    <w:rsid w:val="00194600"/>
    <w:rsid w:val="00194A4B"/>
    <w:rsid w:val="00194B59"/>
    <w:rsid w:val="00194EAA"/>
    <w:rsid w:val="0019576E"/>
    <w:rsid w:val="00195AC0"/>
    <w:rsid w:val="00195B76"/>
    <w:rsid w:val="0019648F"/>
    <w:rsid w:val="00196DEF"/>
    <w:rsid w:val="00196E03"/>
    <w:rsid w:val="00196F3E"/>
    <w:rsid w:val="001975C0"/>
    <w:rsid w:val="00197788"/>
    <w:rsid w:val="001A0E10"/>
    <w:rsid w:val="001A1058"/>
    <w:rsid w:val="001A10F5"/>
    <w:rsid w:val="001A11CF"/>
    <w:rsid w:val="001A1323"/>
    <w:rsid w:val="001A134D"/>
    <w:rsid w:val="001A13AF"/>
    <w:rsid w:val="001A1787"/>
    <w:rsid w:val="001A1CA8"/>
    <w:rsid w:val="001A2577"/>
    <w:rsid w:val="001A27FA"/>
    <w:rsid w:val="001A2CAB"/>
    <w:rsid w:val="001A2DA7"/>
    <w:rsid w:val="001A2EB7"/>
    <w:rsid w:val="001A31AF"/>
    <w:rsid w:val="001A33F1"/>
    <w:rsid w:val="001A35C4"/>
    <w:rsid w:val="001A39FD"/>
    <w:rsid w:val="001A3B92"/>
    <w:rsid w:val="001A4052"/>
    <w:rsid w:val="001A4207"/>
    <w:rsid w:val="001A4255"/>
    <w:rsid w:val="001A466C"/>
    <w:rsid w:val="001A4AD3"/>
    <w:rsid w:val="001A4CFD"/>
    <w:rsid w:val="001A4DFD"/>
    <w:rsid w:val="001A4F73"/>
    <w:rsid w:val="001A501D"/>
    <w:rsid w:val="001A52BD"/>
    <w:rsid w:val="001A5722"/>
    <w:rsid w:val="001A589B"/>
    <w:rsid w:val="001A5A63"/>
    <w:rsid w:val="001A5CAF"/>
    <w:rsid w:val="001A5F97"/>
    <w:rsid w:val="001A6871"/>
    <w:rsid w:val="001A6B96"/>
    <w:rsid w:val="001A7A67"/>
    <w:rsid w:val="001A7BBB"/>
    <w:rsid w:val="001A7EA6"/>
    <w:rsid w:val="001B025D"/>
    <w:rsid w:val="001B04CE"/>
    <w:rsid w:val="001B0509"/>
    <w:rsid w:val="001B0986"/>
    <w:rsid w:val="001B10DE"/>
    <w:rsid w:val="001B1153"/>
    <w:rsid w:val="001B115A"/>
    <w:rsid w:val="001B11D7"/>
    <w:rsid w:val="001B1AA8"/>
    <w:rsid w:val="001B2181"/>
    <w:rsid w:val="001B2420"/>
    <w:rsid w:val="001B2576"/>
    <w:rsid w:val="001B2EFC"/>
    <w:rsid w:val="001B2F34"/>
    <w:rsid w:val="001B3148"/>
    <w:rsid w:val="001B31CF"/>
    <w:rsid w:val="001B32F3"/>
    <w:rsid w:val="001B3687"/>
    <w:rsid w:val="001B3C15"/>
    <w:rsid w:val="001B3E2C"/>
    <w:rsid w:val="001B4A4A"/>
    <w:rsid w:val="001B4FE5"/>
    <w:rsid w:val="001B531B"/>
    <w:rsid w:val="001B5976"/>
    <w:rsid w:val="001B6195"/>
    <w:rsid w:val="001B61B7"/>
    <w:rsid w:val="001B6A39"/>
    <w:rsid w:val="001B6E2A"/>
    <w:rsid w:val="001B6E8F"/>
    <w:rsid w:val="001B717D"/>
    <w:rsid w:val="001B74E4"/>
    <w:rsid w:val="001B77B7"/>
    <w:rsid w:val="001B77E7"/>
    <w:rsid w:val="001B7C1B"/>
    <w:rsid w:val="001B7DF5"/>
    <w:rsid w:val="001B7E0C"/>
    <w:rsid w:val="001B7E9C"/>
    <w:rsid w:val="001B7F20"/>
    <w:rsid w:val="001C0691"/>
    <w:rsid w:val="001C0E60"/>
    <w:rsid w:val="001C10E3"/>
    <w:rsid w:val="001C1486"/>
    <w:rsid w:val="001C158F"/>
    <w:rsid w:val="001C1836"/>
    <w:rsid w:val="001C1D05"/>
    <w:rsid w:val="001C206C"/>
    <w:rsid w:val="001C20CD"/>
    <w:rsid w:val="001C23D5"/>
    <w:rsid w:val="001C2573"/>
    <w:rsid w:val="001C2853"/>
    <w:rsid w:val="001C293B"/>
    <w:rsid w:val="001C2A1A"/>
    <w:rsid w:val="001C2BC5"/>
    <w:rsid w:val="001C2E36"/>
    <w:rsid w:val="001C3138"/>
    <w:rsid w:val="001C32F4"/>
    <w:rsid w:val="001C351F"/>
    <w:rsid w:val="001C3D00"/>
    <w:rsid w:val="001C3FA2"/>
    <w:rsid w:val="001C4110"/>
    <w:rsid w:val="001C44D4"/>
    <w:rsid w:val="001C484B"/>
    <w:rsid w:val="001C48FC"/>
    <w:rsid w:val="001C4A5C"/>
    <w:rsid w:val="001C4BCD"/>
    <w:rsid w:val="001C567A"/>
    <w:rsid w:val="001C58CB"/>
    <w:rsid w:val="001C5E9D"/>
    <w:rsid w:val="001C6125"/>
    <w:rsid w:val="001C61C9"/>
    <w:rsid w:val="001C629B"/>
    <w:rsid w:val="001C6394"/>
    <w:rsid w:val="001C660F"/>
    <w:rsid w:val="001C6733"/>
    <w:rsid w:val="001C6840"/>
    <w:rsid w:val="001C6949"/>
    <w:rsid w:val="001C6EA0"/>
    <w:rsid w:val="001C6FF7"/>
    <w:rsid w:val="001C745A"/>
    <w:rsid w:val="001C7AA0"/>
    <w:rsid w:val="001C7BB3"/>
    <w:rsid w:val="001C7D88"/>
    <w:rsid w:val="001D0244"/>
    <w:rsid w:val="001D0335"/>
    <w:rsid w:val="001D0420"/>
    <w:rsid w:val="001D0A63"/>
    <w:rsid w:val="001D0B17"/>
    <w:rsid w:val="001D1159"/>
    <w:rsid w:val="001D15CB"/>
    <w:rsid w:val="001D1793"/>
    <w:rsid w:val="001D2172"/>
    <w:rsid w:val="001D2685"/>
    <w:rsid w:val="001D2A94"/>
    <w:rsid w:val="001D3258"/>
    <w:rsid w:val="001D3931"/>
    <w:rsid w:val="001D3E38"/>
    <w:rsid w:val="001D422C"/>
    <w:rsid w:val="001D4602"/>
    <w:rsid w:val="001D4828"/>
    <w:rsid w:val="001D4D63"/>
    <w:rsid w:val="001D4F7F"/>
    <w:rsid w:val="001D4FF5"/>
    <w:rsid w:val="001D50F2"/>
    <w:rsid w:val="001D51D4"/>
    <w:rsid w:val="001D53AE"/>
    <w:rsid w:val="001D5505"/>
    <w:rsid w:val="001D5622"/>
    <w:rsid w:val="001D56A1"/>
    <w:rsid w:val="001D5756"/>
    <w:rsid w:val="001D588B"/>
    <w:rsid w:val="001D595A"/>
    <w:rsid w:val="001D5B33"/>
    <w:rsid w:val="001D5E5A"/>
    <w:rsid w:val="001D5EBB"/>
    <w:rsid w:val="001D6147"/>
    <w:rsid w:val="001D65C8"/>
    <w:rsid w:val="001D75CB"/>
    <w:rsid w:val="001D7643"/>
    <w:rsid w:val="001D77F5"/>
    <w:rsid w:val="001D7884"/>
    <w:rsid w:val="001D7C84"/>
    <w:rsid w:val="001D7DD2"/>
    <w:rsid w:val="001D7FEA"/>
    <w:rsid w:val="001E00EB"/>
    <w:rsid w:val="001E061B"/>
    <w:rsid w:val="001E0B10"/>
    <w:rsid w:val="001E0C65"/>
    <w:rsid w:val="001E0DB2"/>
    <w:rsid w:val="001E0EA9"/>
    <w:rsid w:val="001E1266"/>
    <w:rsid w:val="001E144D"/>
    <w:rsid w:val="001E1539"/>
    <w:rsid w:val="001E1A2D"/>
    <w:rsid w:val="001E1AF2"/>
    <w:rsid w:val="001E1DC0"/>
    <w:rsid w:val="001E1FD0"/>
    <w:rsid w:val="001E2714"/>
    <w:rsid w:val="001E2738"/>
    <w:rsid w:val="001E283D"/>
    <w:rsid w:val="001E2E1B"/>
    <w:rsid w:val="001E2E6C"/>
    <w:rsid w:val="001E2FD8"/>
    <w:rsid w:val="001E3298"/>
    <w:rsid w:val="001E3372"/>
    <w:rsid w:val="001E33F6"/>
    <w:rsid w:val="001E3463"/>
    <w:rsid w:val="001E36B1"/>
    <w:rsid w:val="001E3EE4"/>
    <w:rsid w:val="001E4108"/>
    <w:rsid w:val="001E415E"/>
    <w:rsid w:val="001E4166"/>
    <w:rsid w:val="001E4496"/>
    <w:rsid w:val="001E4783"/>
    <w:rsid w:val="001E49F0"/>
    <w:rsid w:val="001E4B23"/>
    <w:rsid w:val="001E4C31"/>
    <w:rsid w:val="001E4FE3"/>
    <w:rsid w:val="001E52C1"/>
    <w:rsid w:val="001E55FB"/>
    <w:rsid w:val="001E5A9F"/>
    <w:rsid w:val="001E5BBC"/>
    <w:rsid w:val="001E5E58"/>
    <w:rsid w:val="001E64C3"/>
    <w:rsid w:val="001E69B4"/>
    <w:rsid w:val="001E70C5"/>
    <w:rsid w:val="001E756B"/>
    <w:rsid w:val="001E7A71"/>
    <w:rsid w:val="001E7D8F"/>
    <w:rsid w:val="001E7F1C"/>
    <w:rsid w:val="001F0372"/>
    <w:rsid w:val="001F05F3"/>
    <w:rsid w:val="001F07E8"/>
    <w:rsid w:val="001F0897"/>
    <w:rsid w:val="001F1098"/>
    <w:rsid w:val="001F1529"/>
    <w:rsid w:val="001F15FC"/>
    <w:rsid w:val="001F18F0"/>
    <w:rsid w:val="001F197C"/>
    <w:rsid w:val="001F1D18"/>
    <w:rsid w:val="001F22BF"/>
    <w:rsid w:val="001F2657"/>
    <w:rsid w:val="001F27F1"/>
    <w:rsid w:val="001F282F"/>
    <w:rsid w:val="001F2A21"/>
    <w:rsid w:val="001F2B4D"/>
    <w:rsid w:val="001F2D66"/>
    <w:rsid w:val="001F311D"/>
    <w:rsid w:val="001F3277"/>
    <w:rsid w:val="001F3545"/>
    <w:rsid w:val="001F3844"/>
    <w:rsid w:val="001F3C3E"/>
    <w:rsid w:val="001F49AC"/>
    <w:rsid w:val="001F4F72"/>
    <w:rsid w:val="001F526B"/>
    <w:rsid w:val="001F556A"/>
    <w:rsid w:val="001F59DB"/>
    <w:rsid w:val="001F5AA5"/>
    <w:rsid w:val="001F5D2C"/>
    <w:rsid w:val="001F6762"/>
    <w:rsid w:val="001F6FC2"/>
    <w:rsid w:val="001F6FE3"/>
    <w:rsid w:val="001F7055"/>
    <w:rsid w:val="001F72CF"/>
    <w:rsid w:val="001F7396"/>
    <w:rsid w:val="001F74AE"/>
    <w:rsid w:val="001F7CC3"/>
    <w:rsid w:val="0020001C"/>
    <w:rsid w:val="002000AD"/>
    <w:rsid w:val="00200530"/>
    <w:rsid w:val="00200884"/>
    <w:rsid w:val="00201166"/>
    <w:rsid w:val="00201312"/>
    <w:rsid w:val="002017A2"/>
    <w:rsid w:val="00201837"/>
    <w:rsid w:val="00201AC8"/>
    <w:rsid w:val="002020D5"/>
    <w:rsid w:val="0020271C"/>
    <w:rsid w:val="0020296D"/>
    <w:rsid w:val="00202C3A"/>
    <w:rsid w:val="00202E67"/>
    <w:rsid w:val="00203170"/>
    <w:rsid w:val="002031E3"/>
    <w:rsid w:val="00203289"/>
    <w:rsid w:val="0020330B"/>
    <w:rsid w:val="00204283"/>
    <w:rsid w:val="0020456C"/>
    <w:rsid w:val="0020478F"/>
    <w:rsid w:val="00204925"/>
    <w:rsid w:val="00204AEC"/>
    <w:rsid w:val="00204BE9"/>
    <w:rsid w:val="00204F13"/>
    <w:rsid w:val="002052E1"/>
    <w:rsid w:val="00205AC2"/>
    <w:rsid w:val="00205B44"/>
    <w:rsid w:val="00205B4D"/>
    <w:rsid w:val="00205E6C"/>
    <w:rsid w:val="00206352"/>
    <w:rsid w:val="00206704"/>
    <w:rsid w:val="00206785"/>
    <w:rsid w:val="00206CB4"/>
    <w:rsid w:val="00206CF0"/>
    <w:rsid w:val="00206F18"/>
    <w:rsid w:val="00206F98"/>
    <w:rsid w:val="00207699"/>
    <w:rsid w:val="0020771D"/>
    <w:rsid w:val="00207C2B"/>
    <w:rsid w:val="002101B9"/>
    <w:rsid w:val="00210649"/>
    <w:rsid w:val="00210A4D"/>
    <w:rsid w:val="00210BED"/>
    <w:rsid w:val="00210DB9"/>
    <w:rsid w:val="00210E54"/>
    <w:rsid w:val="00211C1B"/>
    <w:rsid w:val="002121AB"/>
    <w:rsid w:val="002125E7"/>
    <w:rsid w:val="00212B43"/>
    <w:rsid w:val="00212BAF"/>
    <w:rsid w:val="00212C82"/>
    <w:rsid w:val="00212D1C"/>
    <w:rsid w:val="00213001"/>
    <w:rsid w:val="0021301B"/>
    <w:rsid w:val="0021318F"/>
    <w:rsid w:val="00213523"/>
    <w:rsid w:val="0021358A"/>
    <w:rsid w:val="0021358B"/>
    <w:rsid w:val="00213907"/>
    <w:rsid w:val="00213954"/>
    <w:rsid w:val="00213BB0"/>
    <w:rsid w:val="0021407E"/>
    <w:rsid w:val="002146CD"/>
    <w:rsid w:val="002148C8"/>
    <w:rsid w:val="00214940"/>
    <w:rsid w:val="00214B24"/>
    <w:rsid w:val="002151DC"/>
    <w:rsid w:val="00215451"/>
    <w:rsid w:val="0021558C"/>
    <w:rsid w:val="00215678"/>
    <w:rsid w:val="00215915"/>
    <w:rsid w:val="00216132"/>
    <w:rsid w:val="0021643E"/>
    <w:rsid w:val="0021659F"/>
    <w:rsid w:val="002167E9"/>
    <w:rsid w:val="00216C4A"/>
    <w:rsid w:val="00216E41"/>
    <w:rsid w:val="00217215"/>
    <w:rsid w:val="00217365"/>
    <w:rsid w:val="002175CB"/>
    <w:rsid w:val="00217BA7"/>
    <w:rsid w:val="00217E90"/>
    <w:rsid w:val="00220211"/>
    <w:rsid w:val="0022070B"/>
    <w:rsid w:val="002210DB"/>
    <w:rsid w:val="00221492"/>
    <w:rsid w:val="002214DF"/>
    <w:rsid w:val="00221B05"/>
    <w:rsid w:val="00221EB7"/>
    <w:rsid w:val="0022227A"/>
    <w:rsid w:val="00222559"/>
    <w:rsid w:val="00222890"/>
    <w:rsid w:val="00222DF9"/>
    <w:rsid w:val="00222ED7"/>
    <w:rsid w:val="00222F26"/>
    <w:rsid w:val="00223031"/>
    <w:rsid w:val="00223B57"/>
    <w:rsid w:val="00223BA6"/>
    <w:rsid w:val="0022402F"/>
    <w:rsid w:val="0022421C"/>
    <w:rsid w:val="002248FE"/>
    <w:rsid w:val="00224CF3"/>
    <w:rsid w:val="002250FC"/>
    <w:rsid w:val="0022522F"/>
    <w:rsid w:val="0022523E"/>
    <w:rsid w:val="0022571A"/>
    <w:rsid w:val="00225734"/>
    <w:rsid w:val="00225A4D"/>
    <w:rsid w:val="00225ACB"/>
    <w:rsid w:val="00225AE1"/>
    <w:rsid w:val="00225E02"/>
    <w:rsid w:val="00225E35"/>
    <w:rsid w:val="0022609F"/>
    <w:rsid w:val="002266F4"/>
    <w:rsid w:val="00226C32"/>
    <w:rsid w:val="00226CBC"/>
    <w:rsid w:val="002279D3"/>
    <w:rsid w:val="00227C5D"/>
    <w:rsid w:val="00227DAD"/>
    <w:rsid w:val="002304BC"/>
    <w:rsid w:val="00230615"/>
    <w:rsid w:val="00230645"/>
    <w:rsid w:val="00230DFB"/>
    <w:rsid w:val="00231624"/>
    <w:rsid w:val="00231852"/>
    <w:rsid w:val="00231883"/>
    <w:rsid w:val="00231915"/>
    <w:rsid w:val="00231AB2"/>
    <w:rsid w:val="002329CB"/>
    <w:rsid w:val="00232DCA"/>
    <w:rsid w:val="002332D9"/>
    <w:rsid w:val="00233BC4"/>
    <w:rsid w:val="00233C8F"/>
    <w:rsid w:val="00233FAE"/>
    <w:rsid w:val="0023409B"/>
    <w:rsid w:val="002344B4"/>
    <w:rsid w:val="002345CE"/>
    <w:rsid w:val="00234D55"/>
    <w:rsid w:val="002350EB"/>
    <w:rsid w:val="00236027"/>
    <w:rsid w:val="002364C4"/>
    <w:rsid w:val="00236525"/>
    <w:rsid w:val="002367F6"/>
    <w:rsid w:val="002368B3"/>
    <w:rsid w:val="00236C64"/>
    <w:rsid w:val="00236DC0"/>
    <w:rsid w:val="00237247"/>
    <w:rsid w:val="0023748C"/>
    <w:rsid w:val="002375EB"/>
    <w:rsid w:val="00237962"/>
    <w:rsid w:val="00237A2F"/>
    <w:rsid w:val="00237BE5"/>
    <w:rsid w:val="00237E87"/>
    <w:rsid w:val="00237FEB"/>
    <w:rsid w:val="002405C9"/>
    <w:rsid w:val="00240D04"/>
    <w:rsid w:val="00241927"/>
    <w:rsid w:val="00241A89"/>
    <w:rsid w:val="00241BAD"/>
    <w:rsid w:val="00241E3F"/>
    <w:rsid w:val="0024204E"/>
    <w:rsid w:val="0024216E"/>
    <w:rsid w:val="002422FC"/>
    <w:rsid w:val="00242907"/>
    <w:rsid w:val="00242914"/>
    <w:rsid w:val="00242A6E"/>
    <w:rsid w:val="00242D97"/>
    <w:rsid w:val="00242E6D"/>
    <w:rsid w:val="00243193"/>
    <w:rsid w:val="002433E4"/>
    <w:rsid w:val="002435E6"/>
    <w:rsid w:val="00243B72"/>
    <w:rsid w:val="00243D74"/>
    <w:rsid w:val="00243F7D"/>
    <w:rsid w:val="002440AF"/>
    <w:rsid w:val="002441BC"/>
    <w:rsid w:val="002441FE"/>
    <w:rsid w:val="002444C7"/>
    <w:rsid w:val="0024456C"/>
    <w:rsid w:val="00244674"/>
    <w:rsid w:val="0024495A"/>
    <w:rsid w:val="00244B41"/>
    <w:rsid w:val="00245053"/>
    <w:rsid w:val="0024518A"/>
    <w:rsid w:val="00245658"/>
    <w:rsid w:val="002459F6"/>
    <w:rsid w:val="00245A6E"/>
    <w:rsid w:val="00245EB9"/>
    <w:rsid w:val="00246223"/>
    <w:rsid w:val="00246836"/>
    <w:rsid w:val="00246A6E"/>
    <w:rsid w:val="00246E3C"/>
    <w:rsid w:val="00246FB6"/>
    <w:rsid w:val="0024710A"/>
    <w:rsid w:val="002473F5"/>
    <w:rsid w:val="00247E76"/>
    <w:rsid w:val="00250362"/>
    <w:rsid w:val="002506D4"/>
    <w:rsid w:val="002507E6"/>
    <w:rsid w:val="00250A83"/>
    <w:rsid w:val="00251E01"/>
    <w:rsid w:val="0025200C"/>
    <w:rsid w:val="002520EB"/>
    <w:rsid w:val="002521CE"/>
    <w:rsid w:val="002522E1"/>
    <w:rsid w:val="002525D0"/>
    <w:rsid w:val="0025290F"/>
    <w:rsid w:val="00252EDA"/>
    <w:rsid w:val="00253149"/>
    <w:rsid w:val="00253207"/>
    <w:rsid w:val="002533D9"/>
    <w:rsid w:val="0025346F"/>
    <w:rsid w:val="00253CAC"/>
    <w:rsid w:val="002541F9"/>
    <w:rsid w:val="00254C9A"/>
    <w:rsid w:val="00255135"/>
    <w:rsid w:val="00255719"/>
    <w:rsid w:val="00255BE3"/>
    <w:rsid w:val="00255D46"/>
    <w:rsid w:val="002565CA"/>
    <w:rsid w:val="002565E9"/>
    <w:rsid w:val="002568F5"/>
    <w:rsid w:val="00256AFB"/>
    <w:rsid w:val="00256CD1"/>
    <w:rsid w:val="002570D8"/>
    <w:rsid w:val="002577FB"/>
    <w:rsid w:val="00257986"/>
    <w:rsid w:val="00260473"/>
    <w:rsid w:val="0026053C"/>
    <w:rsid w:val="002609C7"/>
    <w:rsid w:val="00260CEF"/>
    <w:rsid w:val="00261106"/>
    <w:rsid w:val="002611F2"/>
    <w:rsid w:val="002614BC"/>
    <w:rsid w:val="00261A90"/>
    <w:rsid w:val="00261C61"/>
    <w:rsid w:val="00262198"/>
    <w:rsid w:val="00262204"/>
    <w:rsid w:val="00262414"/>
    <w:rsid w:val="002626A8"/>
    <w:rsid w:val="002628CF"/>
    <w:rsid w:val="0026296A"/>
    <w:rsid w:val="00263C23"/>
    <w:rsid w:val="00263C6E"/>
    <w:rsid w:val="00263D7D"/>
    <w:rsid w:val="00263E88"/>
    <w:rsid w:val="0026443E"/>
    <w:rsid w:val="00264590"/>
    <w:rsid w:val="002645F1"/>
    <w:rsid w:val="00264D28"/>
    <w:rsid w:val="00264DE3"/>
    <w:rsid w:val="00264FD6"/>
    <w:rsid w:val="00265351"/>
    <w:rsid w:val="00265545"/>
    <w:rsid w:val="00265601"/>
    <w:rsid w:val="002656C0"/>
    <w:rsid w:val="0026579E"/>
    <w:rsid w:val="002659D6"/>
    <w:rsid w:val="00265BC7"/>
    <w:rsid w:val="00265C21"/>
    <w:rsid w:val="00265C33"/>
    <w:rsid w:val="00265CF9"/>
    <w:rsid w:val="002664B3"/>
    <w:rsid w:val="00266B8A"/>
    <w:rsid w:val="00266DF0"/>
    <w:rsid w:val="00266FEA"/>
    <w:rsid w:val="00267334"/>
    <w:rsid w:val="00267347"/>
    <w:rsid w:val="00267515"/>
    <w:rsid w:val="00267A53"/>
    <w:rsid w:val="002707A7"/>
    <w:rsid w:val="00270EBA"/>
    <w:rsid w:val="002710B0"/>
    <w:rsid w:val="00271203"/>
    <w:rsid w:val="00271412"/>
    <w:rsid w:val="00271901"/>
    <w:rsid w:val="00271B0C"/>
    <w:rsid w:val="00271C6B"/>
    <w:rsid w:val="00271D7A"/>
    <w:rsid w:val="0027251A"/>
    <w:rsid w:val="0027299C"/>
    <w:rsid w:val="00272E7D"/>
    <w:rsid w:val="002736B5"/>
    <w:rsid w:val="00273890"/>
    <w:rsid w:val="00273AFA"/>
    <w:rsid w:val="00273D0D"/>
    <w:rsid w:val="00273D4B"/>
    <w:rsid w:val="00273D4E"/>
    <w:rsid w:val="00274515"/>
    <w:rsid w:val="00274CE9"/>
    <w:rsid w:val="00274D2D"/>
    <w:rsid w:val="00274DB1"/>
    <w:rsid w:val="00274E9B"/>
    <w:rsid w:val="00275239"/>
    <w:rsid w:val="002758B7"/>
    <w:rsid w:val="00275BF9"/>
    <w:rsid w:val="00275D52"/>
    <w:rsid w:val="00275FBB"/>
    <w:rsid w:val="002766E5"/>
    <w:rsid w:val="00276B2D"/>
    <w:rsid w:val="00276D21"/>
    <w:rsid w:val="002770AF"/>
    <w:rsid w:val="002770B2"/>
    <w:rsid w:val="00277146"/>
    <w:rsid w:val="002778D0"/>
    <w:rsid w:val="002807A3"/>
    <w:rsid w:val="0028092E"/>
    <w:rsid w:val="002809C3"/>
    <w:rsid w:val="00280B0B"/>
    <w:rsid w:val="00280FEC"/>
    <w:rsid w:val="00281398"/>
    <w:rsid w:val="002816D2"/>
    <w:rsid w:val="00282156"/>
    <w:rsid w:val="00282BA7"/>
    <w:rsid w:val="00282C5B"/>
    <w:rsid w:val="00282E27"/>
    <w:rsid w:val="00283A1C"/>
    <w:rsid w:val="00283A96"/>
    <w:rsid w:val="00283CDB"/>
    <w:rsid w:val="00283D0B"/>
    <w:rsid w:val="00284098"/>
    <w:rsid w:val="002840BF"/>
    <w:rsid w:val="002840F4"/>
    <w:rsid w:val="0028445B"/>
    <w:rsid w:val="00284481"/>
    <w:rsid w:val="00284C83"/>
    <w:rsid w:val="002852D4"/>
    <w:rsid w:val="00285458"/>
    <w:rsid w:val="0028578F"/>
    <w:rsid w:val="0028588B"/>
    <w:rsid w:val="00285B00"/>
    <w:rsid w:val="00285B1C"/>
    <w:rsid w:val="00285D08"/>
    <w:rsid w:val="00286145"/>
    <w:rsid w:val="002861AB"/>
    <w:rsid w:val="00286214"/>
    <w:rsid w:val="0028660A"/>
    <w:rsid w:val="002867AD"/>
    <w:rsid w:val="00286999"/>
    <w:rsid w:val="002869AE"/>
    <w:rsid w:val="00286C1C"/>
    <w:rsid w:val="00286CC8"/>
    <w:rsid w:val="00286D2B"/>
    <w:rsid w:val="00287570"/>
    <w:rsid w:val="00287B1D"/>
    <w:rsid w:val="00287BBD"/>
    <w:rsid w:val="00287F20"/>
    <w:rsid w:val="002903AD"/>
    <w:rsid w:val="00290720"/>
    <w:rsid w:val="00290C6E"/>
    <w:rsid w:val="00290D37"/>
    <w:rsid w:val="002914A1"/>
    <w:rsid w:val="0029185C"/>
    <w:rsid w:val="00291A3D"/>
    <w:rsid w:val="00291E5F"/>
    <w:rsid w:val="002923F2"/>
    <w:rsid w:val="00292460"/>
    <w:rsid w:val="0029266C"/>
    <w:rsid w:val="0029284B"/>
    <w:rsid w:val="0029296A"/>
    <w:rsid w:val="00292D10"/>
    <w:rsid w:val="00292DC0"/>
    <w:rsid w:val="00292F5C"/>
    <w:rsid w:val="002934CD"/>
    <w:rsid w:val="002934F9"/>
    <w:rsid w:val="00293522"/>
    <w:rsid w:val="0029361E"/>
    <w:rsid w:val="00293FFD"/>
    <w:rsid w:val="00294179"/>
    <w:rsid w:val="00294216"/>
    <w:rsid w:val="002942D2"/>
    <w:rsid w:val="002944E0"/>
    <w:rsid w:val="002948B0"/>
    <w:rsid w:val="0029492C"/>
    <w:rsid w:val="00294FC5"/>
    <w:rsid w:val="002953F0"/>
    <w:rsid w:val="00295463"/>
    <w:rsid w:val="002966B6"/>
    <w:rsid w:val="002967B4"/>
    <w:rsid w:val="00296BFF"/>
    <w:rsid w:val="00296C22"/>
    <w:rsid w:val="00296F92"/>
    <w:rsid w:val="0029731F"/>
    <w:rsid w:val="00297594"/>
    <w:rsid w:val="002977B2"/>
    <w:rsid w:val="00297A03"/>
    <w:rsid w:val="00297B9E"/>
    <w:rsid w:val="00297BF6"/>
    <w:rsid w:val="002A0B14"/>
    <w:rsid w:val="002A0DAB"/>
    <w:rsid w:val="002A11FA"/>
    <w:rsid w:val="002A141B"/>
    <w:rsid w:val="002A20BF"/>
    <w:rsid w:val="002A21BE"/>
    <w:rsid w:val="002A2350"/>
    <w:rsid w:val="002A24AD"/>
    <w:rsid w:val="002A3203"/>
    <w:rsid w:val="002A353D"/>
    <w:rsid w:val="002A38C5"/>
    <w:rsid w:val="002A3FD8"/>
    <w:rsid w:val="002A4009"/>
    <w:rsid w:val="002A42AC"/>
    <w:rsid w:val="002A49CC"/>
    <w:rsid w:val="002A4BAD"/>
    <w:rsid w:val="002A4E5B"/>
    <w:rsid w:val="002A5085"/>
    <w:rsid w:val="002A55A3"/>
    <w:rsid w:val="002A570A"/>
    <w:rsid w:val="002A617A"/>
    <w:rsid w:val="002A61C4"/>
    <w:rsid w:val="002A6295"/>
    <w:rsid w:val="002A6345"/>
    <w:rsid w:val="002A6A0B"/>
    <w:rsid w:val="002A6A95"/>
    <w:rsid w:val="002A6CDA"/>
    <w:rsid w:val="002A6D46"/>
    <w:rsid w:val="002A71F3"/>
    <w:rsid w:val="002A75B2"/>
    <w:rsid w:val="002A75E6"/>
    <w:rsid w:val="002B0464"/>
    <w:rsid w:val="002B05E1"/>
    <w:rsid w:val="002B0C63"/>
    <w:rsid w:val="002B120D"/>
    <w:rsid w:val="002B12D2"/>
    <w:rsid w:val="002B1559"/>
    <w:rsid w:val="002B18DC"/>
    <w:rsid w:val="002B1C80"/>
    <w:rsid w:val="002B1D5A"/>
    <w:rsid w:val="002B1EAD"/>
    <w:rsid w:val="002B2128"/>
    <w:rsid w:val="002B30DC"/>
    <w:rsid w:val="002B35BF"/>
    <w:rsid w:val="002B3C8B"/>
    <w:rsid w:val="002B3D8A"/>
    <w:rsid w:val="002B4A2B"/>
    <w:rsid w:val="002B4A67"/>
    <w:rsid w:val="002B4AD7"/>
    <w:rsid w:val="002B4DCF"/>
    <w:rsid w:val="002B5097"/>
    <w:rsid w:val="002B50DE"/>
    <w:rsid w:val="002B5446"/>
    <w:rsid w:val="002B589C"/>
    <w:rsid w:val="002B5A05"/>
    <w:rsid w:val="002B5A39"/>
    <w:rsid w:val="002B63ED"/>
    <w:rsid w:val="002B68A7"/>
    <w:rsid w:val="002B6D0F"/>
    <w:rsid w:val="002B6D2C"/>
    <w:rsid w:val="002B6F47"/>
    <w:rsid w:val="002B6FE5"/>
    <w:rsid w:val="002B70B1"/>
    <w:rsid w:val="002B713C"/>
    <w:rsid w:val="002B7147"/>
    <w:rsid w:val="002B741C"/>
    <w:rsid w:val="002B750C"/>
    <w:rsid w:val="002B7885"/>
    <w:rsid w:val="002B7B3D"/>
    <w:rsid w:val="002B7C50"/>
    <w:rsid w:val="002C0092"/>
    <w:rsid w:val="002C0C1D"/>
    <w:rsid w:val="002C0C5C"/>
    <w:rsid w:val="002C0E29"/>
    <w:rsid w:val="002C19DD"/>
    <w:rsid w:val="002C1E6C"/>
    <w:rsid w:val="002C1E9F"/>
    <w:rsid w:val="002C1F9F"/>
    <w:rsid w:val="002C2017"/>
    <w:rsid w:val="002C20C1"/>
    <w:rsid w:val="002C28B2"/>
    <w:rsid w:val="002C28D7"/>
    <w:rsid w:val="002C2977"/>
    <w:rsid w:val="002C2BF0"/>
    <w:rsid w:val="002C2DEE"/>
    <w:rsid w:val="002C2E9C"/>
    <w:rsid w:val="002C31CF"/>
    <w:rsid w:val="002C329D"/>
    <w:rsid w:val="002C3375"/>
    <w:rsid w:val="002C33A2"/>
    <w:rsid w:val="002C347F"/>
    <w:rsid w:val="002C351C"/>
    <w:rsid w:val="002C3F40"/>
    <w:rsid w:val="002C41BE"/>
    <w:rsid w:val="002C45B3"/>
    <w:rsid w:val="002C4621"/>
    <w:rsid w:val="002C4654"/>
    <w:rsid w:val="002C4813"/>
    <w:rsid w:val="002C4970"/>
    <w:rsid w:val="002C4D42"/>
    <w:rsid w:val="002C52ED"/>
    <w:rsid w:val="002C59FD"/>
    <w:rsid w:val="002C5CB8"/>
    <w:rsid w:val="002C5D06"/>
    <w:rsid w:val="002C665D"/>
    <w:rsid w:val="002C66CC"/>
    <w:rsid w:val="002C6979"/>
    <w:rsid w:val="002C71A6"/>
    <w:rsid w:val="002C7FA5"/>
    <w:rsid w:val="002D0068"/>
    <w:rsid w:val="002D008D"/>
    <w:rsid w:val="002D00E0"/>
    <w:rsid w:val="002D09A1"/>
    <w:rsid w:val="002D1296"/>
    <w:rsid w:val="002D1505"/>
    <w:rsid w:val="002D17A3"/>
    <w:rsid w:val="002D1E71"/>
    <w:rsid w:val="002D1F17"/>
    <w:rsid w:val="002D200A"/>
    <w:rsid w:val="002D2124"/>
    <w:rsid w:val="002D2238"/>
    <w:rsid w:val="002D226F"/>
    <w:rsid w:val="002D234B"/>
    <w:rsid w:val="002D2794"/>
    <w:rsid w:val="002D2915"/>
    <w:rsid w:val="002D2ABA"/>
    <w:rsid w:val="002D2B92"/>
    <w:rsid w:val="002D2C85"/>
    <w:rsid w:val="002D2DF2"/>
    <w:rsid w:val="002D2FB0"/>
    <w:rsid w:val="002D334B"/>
    <w:rsid w:val="002D360D"/>
    <w:rsid w:val="002D38FE"/>
    <w:rsid w:val="002D4600"/>
    <w:rsid w:val="002D4782"/>
    <w:rsid w:val="002D489F"/>
    <w:rsid w:val="002D4D1B"/>
    <w:rsid w:val="002D513B"/>
    <w:rsid w:val="002D51CE"/>
    <w:rsid w:val="002D526A"/>
    <w:rsid w:val="002D55C6"/>
    <w:rsid w:val="002D602B"/>
    <w:rsid w:val="002D61D2"/>
    <w:rsid w:val="002D68CD"/>
    <w:rsid w:val="002D6B9C"/>
    <w:rsid w:val="002D6BEF"/>
    <w:rsid w:val="002D6F4C"/>
    <w:rsid w:val="002D6F93"/>
    <w:rsid w:val="002D70F0"/>
    <w:rsid w:val="002D7738"/>
    <w:rsid w:val="002D78CA"/>
    <w:rsid w:val="002D7A7F"/>
    <w:rsid w:val="002E02B6"/>
    <w:rsid w:val="002E039C"/>
    <w:rsid w:val="002E055A"/>
    <w:rsid w:val="002E1192"/>
    <w:rsid w:val="002E1251"/>
    <w:rsid w:val="002E19F1"/>
    <w:rsid w:val="002E1A00"/>
    <w:rsid w:val="002E1CEA"/>
    <w:rsid w:val="002E1E3F"/>
    <w:rsid w:val="002E2007"/>
    <w:rsid w:val="002E21CF"/>
    <w:rsid w:val="002E2436"/>
    <w:rsid w:val="002E262A"/>
    <w:rsid w:val="002E27CE"/>
    <w:rsid w:val="002E30A5"/>
    <w:rsid w:val="002E31C9"/>
    <w:rsid w:val="002E3433"/>
    <w:rsid w:val="002E35CE"/>
    <w:rsid w:val="002E360B"/>
    <w:rsid w:val="002E3A11"/>
    <w:rsid w:val="002E3BDD"/>
    <w:rsid w:val="002E3C12"/>
    <w:rsid w:val="002E470E"/>
    <w:rsid w:val="002E4830"/>
    <w:rsid w:val="002E4A2D"/>
    <w:rsid w:val="002E51CB"/>
    <w:rsid w:val="002E5322"/>
    <w:rsid w:val="002E5324"/>
    <w:rsid w:val="002E5611"/>
    <w:rsid w:val="002E56FA"/>
    <w:rsid w:val="002E5A25"/>
    <w:rsid w:val="002E608A"/>
    <w:rsid w:val="002E6184"/>
    <w:rsid w:val="002E61BC"/>
    <w:rsid w:val="002E62D7"/>
    <w:rsid w:val="002E62DF"/>
    <w:rsid w:val="002E6454"/>
    <w:rsid w:val="002E6480"/>
    <w:rsid w:val="002E65D8"/>
    <w:rsid w:val="002E6743"/>
    <w:rsid w:val="002E6840"/>
    <w:rsid w:val="002E6858"/>
    <w:rsid w:val="002E6F19"/>
    <w:rsid w:val="002E7301"/>
    <w:rsid w:val="002E7CF1"/>
    <w:rsid w:val="002E7DE0"/>
    <w:rsid w:val="002E7FF9"/>
    <w:rsid w:val="002F0B04"/>
    <w:rsid w:val="002F0C16"/>
    <w:rsid w:val="002F0EB1"/>
    <w:rsid w:val="002F121A"/>
    <w:rsid w:val="002F13AD"/>
    <w:rsid w:val="002F15E2"/>
    <w:rsid w:val="002F1A8F"/>
    <w:rsid w:val="002F1C94"/>
    <w:rsid w:val="002F1F4D"/>
    <w:rsid w:val="002F22F0"/>
    <w:rsid w:val="002F305C"/>
    <w:rsid w:val="002F3113"/>
    <w:rsid w:val="002F32B0"/>
    <w:rsid w:val="002F3377"/>
    <w:rsid w:val="002F3746"/>
    <w:rsid w:val="002F3866"/>
    <w:rsid w:val="002F3F2B"/>
    <w:rsid w:val="002F467D"/>
    <w:rsid w:val="002F468E"/>
    <w:rsid w:val="002F47F5"/>
    <w:rsid w:val="002F4B59"/>
    <w:rsid w:val="002F4D02"/>
    <w:rsid w:val="002F4E8A"/>
    <w:rsid w:val="002F4FE0"/>
    <w:rsid w:val="002F5091"/>
    <w:rsid w:val="002F51D7"/>
    <w:rsid w:val="002F52ED"/>
    <w:rsid w:val="002F535A"/>
    <w:rsid w:val="002F543D"/>
    <w:rsid w:val="002F5CCF"/>
    <w:rsid w:val="002F5D77"/>
    <w:rsid w:val="002F5DB9"/>
    <w:rsid w:val="002F6479"/>
    <w:rsid w:val="002F669D"/>
    <w:rsid w:val="002F6C51"/>
    <w:rsid w:val="002F7186"/>
    <w:rsid w:val="002F7900"/>
    <w:rsid w:val="002F7B2D"/>
    <w:rsid w:val="002F7F29"/>
    <w:rsid w:val="0030038A"/>
    <w:rsid w:val="003004D5"/>
    <w:rsid w:val="00300B3E"/>
    <w:rsid w:val="003010B3"/>
    <w:rsid w:val="00301A2C"/>
    <w:rsid w:val="00301B6F"/>
    <w:rsid w:val="00301F0D"/>
    <w:rsid w:val="0030212E"/>
    <w:rsid w:val="00302458"/>
    <w:rsid w:val="0030260B"/>
    <w:rsid w:val="00302622"/>
    <w:rsid w:val="003028B9"/>
    <w:rsid w:val="00302923"/>
    <w:rsid w:val="00302EEF"/>
    <w:rsid w:val="00302FF3"/>
    <w:rsid w:val="0030323E"/>
    <w:rsid w:val="003033A2"/>
    <w:rsid w:val="003033B0"/>
    <w:rsid w:val="00303698"/>
    <w:rsid w:val="00303DC1"/>
    <w:rsid w:val="00304185"/>
    <w:rsid w:val="0030431C"/>
    <w:rsid w:val="003043CC"/>
    <w:rsid w:val="00304783"/>
    <w:rsid w:val="0030492C"/>
    <w:rsid w:val="0030497F"/>
    <w:rsid w:val="00304A7B"/>
    <w:rsid w:val="00304F77"/>
    <w:rsid w:val="00305412"/>
    <w:rsid w:val="00305A7F"/>
    <w:rsid w:val="00305B0A"/>
    <w:rsid w:val="003060FA"/>
    <w:rsid w:val="00306876"/>
    <w:rsid w:val="00306CC6"/>
    <w:rsid w:val="00306F6F"/>
    <w:rsid w:val="0030737D"/>
    <w:rsid w:val="003073EB"/>
    <w:rsid w:val="003077E4"/>
    <w:rsid w:val="0031031B"/>
    <w:rsid w:val="0031053B"/>
    <w:rsid w:val="00310D94"/>
    <w:rsid w:val="00310DDF"/>
    <w:rsid w:val="0031120F"/>
    <w:rsid w:val="003113FC"/>
    <w:rsid w:val="00311A50"/>
    <w:rsid w:val="00311AE9"/>
    <w:rsid w:val="00311AFA"/>
    <w:rsid w:val="00311CF4"/>
    <w:rsid w:val="00311E76"/>
    <w:rsid w:val="003120B5"/>
    <w:rsid w:val="00312112"/>
    <w:rsid w:val="003128AA"/>
    <w:rsid w:val="00312AEB"/>
    <w:rsid w:val="00312B78"/>
    <w:rsid w:val="00312DBA"/>
    <w:rsid w:val="00313007"/>
    <w:rsid w:val="00313379"/>
    <w:rsid w:val="003137B6"/>
    <w:rsid w:val="003137C1"/>
    <w:rsid w:val="00313A97"/>
    <w:rsid w:val="00313BBD"/>
    <w:rsid w:val="00313BD8"/>
    <w:rsid w:val="00313C20"/>
    <w:rsid w:val="00313D4D"/>
    <w:rsid w:val="003140CE"/>
    <w:rsid w:val="00314105"/>
    <w:rsid w:val="003143A7"/>
    <w:rsid w:val="0031465D"/>
    <w:rsid w:val="00314BF4"/>
    <w:rsid w:val="00314D30"/>
    <w:rsid w:val="00314D36"/>
    <w:rsid w:val="00315408"/>
    <w:rsid w:val="00315A5B"/>
    <w:rsid w:val="0031617B"/>
    <w:rsid w:val="0031626D"/>
    <w:rsid w:val="0031652D"/>
    <w:rsid w:val="00316583"/>
    <w:rsid w:val="00316CB9"/>
    <w:rsid w:val="00316E3D"/>
    <w:rsid w:val="00317404"/>
    <w:rsid w:val="0031754A"/>
    <w:rsid w:val="00317712"/>
    <w:rsid w:val="003178B8"/>
    <w:rsid w:val="00320626"/>
    <w:rsid w:val="0032067F"/>
    <w:rsid w:val="003208DB"/>
    <w:rsid w:val="00320964"/>
    <w:rsid w:val="00320B43"/>
    <w:rsid w:val="0032105D"/>
    <w:rsid w:val="00321297"/>
    <w:rsid w:val="00321516"/>
    <w:rsid w:val="00321577"/>
    <w:rsid w:val="00321599"/>
    <w:rsid w:val="003216E9"/>
    <w:rsid w:val="00321CE2"/>
    <w:rsid w:val="0032204B"/>
    <w:rsid w:val="00322412"/>
    <w:rsid w:val="00322647"/>
    <w:rsid w:val="0032277E"/>
    <w:rsid w:val="003227F4"/>
    <w:rsid w:val="00323ECE"/>
    <w:rsid w:val="00324722"/>
    <w:rsid w:val="00324CD0"/>
    <w:rsid w:val="0032628C"/>
    <w:rsid w:val="00326523"/>
    <w:rsid w:val="0032657C"/>
    <w:rsid w:val="00326C2D"/>
    <w:rsid w:val="00326EAB"/>
    <w:rsid w:val="00326F12"/>
    <w:rsid w:val="00326F99"/>
    <w:rsid w:val="00327307"/>
    <w:rsid w:val="003279CB"/>
    <w:rsid w:val="00330121"/>
    <w:rsid w:val="003304ED"/>
    <w:rsid w:val="003309E3"/>
    <w:rsid w:val="00330DD1"/>
    <w:rsid w:val="0033124A"/>
    <w:rsid w:val="00331261"/>
    <w:rsid w:val="003314CF"/>
    <w:rsid w:val="0033153E"/>
    <w:rsid w:val="003318AD"/>
    <w:rsid w:val="0033271F"/>
    <w:rsid w:val="00332806"/>
    <w:rsid w:val="00332D7A"/>
    <w:rsid w:val="003333A7"/>
    <w:rsid w:val="003333B8"/>
    <w:rsid w:val="003333DC"/>
    <w:rsid w:val="00333C49"/>
    <w:rsid w:val="00333FF3"/>
    <w:rsid w:val="0033414E"/>
    <w:rsid w:val="003344C1"/>
    <w:rsid w:val="0033464E"/>
    <w:rsid w:val="003355D5"/>
    <w:rsid w:val="003355FD"/>
    <w:rsid w:val="00335A3C"/>
    <w:rsid w:val="003360D6"/>
    <w:rsid w:val="00336121"/>
    <w:rsid w:val="003362C9"/>
    <w:rsid w:val="0033635E"/>
    <w:rsid w:val="0033657E"/>
    <w:rsid w:val="003367A3"/>
    <w:rsid w:val="00336C8C"/>
    <w:rsid w:val="00336D7B"/>
    <w:rsid w:val="00337008"/>
    <w:rsid w:val="00337337"/>
    <w:rsid w:val="00337503"/>
    <w:rsid w:val="0033759E"/>
    <w:rsid w:val="0033781C"/>
    <w:rsid w:val="0033798D"/>
    <w:rsid w:val="00337B56"/>
    <w:rsid w:val="00340036"/>
    <w:rsid w:val="00340276"/>
    <w:rsid w:val="00341308"/>
    <w:rsid w:val="00341C40"/>
    <w:rsid w:val="00341D69"/>
    <w:rsid w:val="00341D81"/>
    <w:rsid w:val="00342199"/>
    <w:rsid w:val="003424A7"/>
    <w:rsid w:val="00342F61"/>
    <w:rsid w:val="00342FEC"/>
    <w:rsid w:val="003430BB"/>
    <w:rsid w:val="0034315E"/>
    <w:rsid w:val="00343523"/>
    <w:rsid w:val="00343921"/>
    <w:rsid w:val="0034395F"/>
    <w:rsid w:val="00344005"/>
    <w:rsid w:val="00344153"/>
    <w:rsid w:val="003441B6"/>
    <w:rsid w:val="0034422D"/>
    <w:rsid w:val="00344583"/>
    <w:rsid w:val="003447D8"/>
    <w:rsid w:val="003449F3"/>
    <w:rsid w:val="0034507D"/>
    <w:rsid w:val="0034518C"/>
    <w:rsid w:val="003453CA"/>
    <w:rsid w:val="00345449"/>
    <w:rsid w:val="003454DA"/>
    <w:rsid w:val="00345B2E"/>
    <w:rsid w:val="00346285"/>
    <w:rsid w:val="00346A5E"/>
    <w:rsid w:val="00346C97"/>
    <w:rsid w:val="00346EB9"/>
    <w:rsid w:val="003473A0"/>
    <w:rsid w:val="00347C3C"/>
    <w:rsid w:val="00347D5C"/>
    <w:rsid w:val="00350342"/>
    <w:rsid w:val="0035062F"/>
    <w:rsid w:val="003506C7"/>
    <w:rsid w:val="003509C0"/>
    <w:rsid w:val="00350A31"/>
    <w:rsid w:val="00350FB9"/>
    <w:rsid w:val="003512CC"/>
    <w:rsid w:val="003513BF"/>
    <w:rsid w:val="00351769"/>
    <w:rsid w:val="00351AF9"/>
    <w:rsid w:val="00351C66"/>
    <w:rsid w:val="00351C99"/>
    <w:rsid w:val="00351D74"/>
    <w:rsid w:val="00351DC6"/>
    <w:rsid w:val="00352198"/>
    <w:rsid w:val="003522A2"/>
    <w:rsid w:val="00352316"/>
    <w:rsid w:val="0035241D"/>
    <w:rsid w:val="00352810"/>
    <w:rsid w:val="00352DB4"/>
    <w:rsid w:val="003530D3"/>
    <w:rsid w:val="00353251"/>
    <w:rsid w:val="00353632"/>
    <w:rsid w:val="00353771"/>
    <w:rsid w:val="00353778"/>
    <w:rsid w:val="0035379F"/>
    <w:rsid w:val="003537E7"/>
    <w:rsid w:val="003538AD"/>
    <w:rsid w:val="003539DC"/>
    <w:rsid w:val="00353A0A"/>
    <w:rsid w:val="00353BB7"/>
    <w:rsid w:val="00353C34"/>
    <w:rsid w:val="00353E54"/>
    <w:rsid w:val="003541EA"/>
    <w:rsid w:val="003549B6"/>
    <w:rsid w:val="00354D27"/>
    <w:rsid w:val="003551DD"/>
    <w:rsid w:val="00355ADC"/>
    <w:rsid w:val="00355D7E"/>
    <w:rsid w:val="00356083"/>
    <w:rsid w:val="0035653C"/>
    <w:rsid w:val="00356E47"/>
    <w:rsid w:val="00356E9C"/>
    <w:rsid w:val="00356F71"/>
    <w:rsid w:val="0035724C"/>
    <w:rsid w:val="003576AC"/>
    <w:rsid w:val="00357B3C"/>
    <w:rsid w:val="00357C83"/>
    <w:rsid w:val="00357D29"/>
    <w:rsid w:val="003601F7"/>
    <w:rsid w:val="0036024E"/>
    <w:rsid w:val="00360404"/>
    <w:rsid w:val="00360691"/>
    <w:rsid w:val="00360CB6"/>
    <w:rsid w:val="00360F45"/>
    <w:rsid w:val="00361197"/>
    <w:rsid w:val="003613B7"/>
    <w:rsid w:val="003615EC"/>
    <w:rsid w:val="003616DB"/>
    <w:rsid w:val="00361C06"/>
    <w:rsid w:val="00361CC8"/>
    <w:rsid w:val="00361DCC"/>
    <w:rsid w:val="00361F90"/>
    <w:rsid w:val="0036206C"/>
    <w:rsid w:val="0036212A"/>
    <w:rsid w:val="00362300"/>
    <w:rsid w:val="003624C5"/>
    <w:rsid w:val="0036267D"/>
    <w:rsid w:val="00362751"/>
    <w:rsid w:val="00362813"/>
    <w:rsid w:val="003629AF"/>
    <w:rsid w:val="00362C07"/>
    <w:rsid w:val="00363329"/>
    <w:rsid w:val="00363366"/>
    <w:rsid w:val="00363685"/>
    <w:rsid w:val="0036431E"/>
    <w:rsid w:val="0036441B"/>
    <w:rsid w:val="003645B6"/>
    <w:rsid w:val="0036460E"/>
    <w:rsid w:val="00364953"/>
    <w:rsid w:val="00364A08"/>
    <w:rsid w:val="00364C9F"/>
    <w:rsid w:val="00365042"/>
    <w:rsid w:val="0036516A"/>
    <w:rsid w:val="00365237"/>
    <w:rsid w:val="0036534C"/>
    <w:rsid w:val="00365DD0"/>
    <w:rsid w:val="00365EC9"/>
    <w:rsid w:val="003660D2"/>
    <w:rsid w:val="0036631A"/>
    <w:rsid w:val="00366376"/>
    <w:rsid w:val="00366A75"/>
    <w:rsid w:val="00366AFB"/>
    <w:rsid w:val="00367124"/>
    <w:rsid w:val="003678BB"/>
    <w:rsid w:val="00367DCD"/>
    <w:rsid w:val="00367FB6"/>
    <w:rsid w:val="003701BE"/>
    <w:rsid w:val="00370551"/>
    <w:rsid w:val="00370EA1"/>
    <w:rsid w:val="00370EC2"/>
    <w:rsid w:val="003718DE"/>
    <w:rsid w:val="003720EE"/>
    <w:rsid w:val="00372686"/>
    <w:rsid w:val="00372AEE"/>
    <w:rsid w:val="00372B22"/>
    <w:rsid w:val="00372B5C"/>
    <w:rsid w:val="00372DE0"/>
    <w:rsid w:val="00372F96"/>
    <w:rsid w:val="00372FD7"/>
    <w:rsid w:val="00373768"/>
    <w:rsid w:val="00373E78"/>
    <w:rsid w:val="00373E99"/>
    <w:rsid w:val="0037413F"/>
    <w:rsid w:val="003744F6"/>
    <w:rsid w:val="00374511"/>
    <w:rsid w:val="003747C5"/>
    <w:rsid w:val="00374B7D"/>
    <w:rsid w:val="00374C6F"/>
    <w:rsid w:val="00374F49"/>
    <w:rsid w:val="00375403"/>
    <w:rsid w:val="00375506"/>
    <w:rsid w:val="003755E9"/>
    <w:rsid w:val="00375981"/>
    <w:rsid w:val="003759BC"/>
    <w:rsid w:val="00375B28"/>
    <w:rsid w:val="0037614D"/>
    <w:rsid w:val="00376893"/>
    <w:rsid w:val="00376B48"/>
    <w:rsid w:val="00376BE1"/>
    <w:rsid w:val="00376F29"/>
    <w:rsid w:val="0037715D"/>
    <w:rsid w:val="003806E5"/>
    <w:rsid w:val="00380C0D"/>
    <w:rsid w:val="00380CA0"/>
    <w:rsid w:val="00380D74"/>
    <w:rsid w:val="00380E4B"/>
    <w:rsid w:val="00381632"/>
    <w:rsid w:val="003816A7"/>
    <w:rsid w:val="003817EB"/>
    <w:rsid w:val="00381B72"/>
    <w:rsid w:val="00381FD1"/>
    <w:rsid w:val="003821F1"/>
    <w:rsid w:val="00382303"/>
    <w:rsid w:val="00382B74"/>
    <w:rsid w:val="00382D1B"/>
    <w:rsid w:val="00383010"/>
    <w:rsid w:val="00383201"/>
    <w:rsid w:val="00383416"/>
    <w:rsid w:val="003835B4"/>
    <w:rsid w:val="00383620"/>
    <w:rsid w:val="00383A10"/>
    <w:rsid w:val="00383C7D"/>
    <w:rsid w:val="003846AB"/>
    <w:rsid w:val="00384B86"/>
    <w:rsid w:val="00384C72"/>
    <w:rsid w:val="00384CA2"/>
    <w:rsid w:val="00385071"/>
    <w:rsid w:val="003850D6"/>
    <w:rsid w:val="0038536F"/>
    <w:rsid w:val="00385830"/>
    <w:rsid w:val="00385911"/>
    <w:rsid w:val="003861CF"/>
    <w:rsid w:val="003864AC"/>
    <w:rsid w:val="003867F5"/>
    <w:rsid w:val="003868D1"/>
    <w:rsid w:val="00386982"/>
    <w:rsid w:val="00386C5E"/>
    <w:rsid w:val="00386D95"/>
    <w:rsid w:val="00386E45"/>
    <w:rsid w:val="00387634"/>
    <w:rsid w:val="00387970"/>
    <w:rsid w:val="00387D58"/>
    <w:rsid w:val="00387E7C"/>
    <w:rsid w:val="00390145"/>
    <w:rsid w:val="003901E5"/>
    <w:rsid w:val="0039053C"/>
    <w:rsid w:val="00390C9D"/>
    <w:rsid w:val="00390F47"/>
    <w:rsid w:val="003917D2"/>
    <w:rsid w:val="00391E0E"/>
    <w:rsid w:val="00391F91"/>
    <w:rsid w:val="003922CF"/>
    <w:rsid w:val="003923DF"/>
    <w:rsid w:val="003927DC"/>
    <w:rsid w:val="00392AC9"/>
    <w:rsid w:val="00392AE1"/>
    <w:rsid w:val="00392B53"/>
    <w:rsid w:val="00392F8C"/>
    <w:rsid w:val="00392FB1"/>
    <w:rsid w:val="00393041"/>
    <w:rsid w:val="0039326D"/>
    <w:rsid w:val="0039332E"/>
    <w:rsid w:val="00393825"/>
    <w:rsid w:val="00393B24"/>
    <w:rsid w:val="00393BA2"/>
    <w:rsid w:val="003940A5"/>
    <w:rsid w:val="003940AB"/>
    <w:rsid w:val="00394167"/>
    <w:rsid w:val="003945FF"/>
    <w:rsid w:val="003946CB"/>
    <w:rsid w:val="003947DC"/>
    <w:rsid w:val="00394973"/>
    <w:rsid w:val="00394BD8"/>
    <w:rsid w:val="00394D04"/>
    <w:rsid w:val="00394DD3"/>
    <w:rsid w:val="0039536D"/>
    <w:rsid w:val="00395906"/>
    <w:rsid w:val="00395B42"/>
    <w:rsid w:val="00395D1B"/>
    <w:rsid w:val="00396050"/>
    <w:rsid w:val="003962B7"/>
    <w:rsid w:val="00396534"/>
    <w:rsid w:val="003965A0"/>
    <w:rsid w:val="0039785B"/>
    <w:rsid w:val="00397D2C"/>
    <w:rsid w:val="00397ECE"/>
    <w:rsid w:val="003A00DA"/>
    <w:rsid w:val="003A0142"/>
    <w:rsid w:val="003A0275"/>
    <w:rsid w:val="003A0614"/>
    <w:rsid w:val="003A08E7"/>
    <w:rsid w:val="003A0C8F"/>
    <w:rsid w:val="003A100D"/>
    <w:rsid w:val="003A12DF"/>
    <w:rsid w:val="003A14FA"/>
    <w:rsid w:val="003A1516"/>
    <w:rsid w:val="003A167A"/>
    <w:rsid w:val="003A1FD1"/>
    <w:rsid w:val="003A2150"/>
    <w:rsid w:val="003A257B"/>
    <w:rsid w:val="003A296B"/>
    <w:rsid w:val="003A29D1"/>
    <w:rsid w:val="003A2B21"/>
    <w:rsid w:val="003A2D3F"/>
    <w:rsid w:val="003A2D85"/>
    <w:rsid w:val="003A308A"/>
    <w:rsid w:val="003A3351"/>
    <w:rsid w:val="003A33B7"/>
    <w:rsid w:val="003A3640"/>
    <w:rsid w:val="003A36C2"/>
    <w:rsid w:val="003A36C6"/>
    <w:rsid w:val="003A37C0"/>
    <w:rsid w:val="003A3995"/>
    <w:rsid w:val="003A4303"/>
    <w:rsid w:val="003A43E5"/>
    <w:rsid w:val="003A4956"/>
    <w:rsid w:val="003A4AED"/>
    <w:rsid w:val="003A4E69"/>
    <w:rsid w:val="003A4F91"/>
    <w:rsid w:val="003A540A"/>
    <w:rsid w:val="003A549D"/>
    <w:rsid w:val="003A5645"/>
    <w:rsid w:val="003A598F"/>
    <w:rsid w:val="003A5D34"/>
    <w:rsid w:val="003A5F69"/>
    <w:rsid w:val="003A6030"/>
    <w:rsid w:val="003A653F"/>
    <w:rsid w:val="003A65AE"/>
    <w:rsid w:val="003A66AD"/>
    <w:rsid w:val="003A6890"/>
    <w:rsid w:val="003A691B"/>
    <w:rsid w:val="003A6A2D"/>
    <w:rsid w:val="003A6CD9"/>
    <w:rsid w:val="003A7094"/>
    <w:rsid w:val="003A73DC"/>
    <w:rsid w:val="003A75D3"/>
    <w:rsid w:val="003A7B0E"/>
    <w:rsid w:val="003A7B68"/>
    <w:rsid w:val="003A7FC6"/>
    <w:rsid w:val="003B0084"/>
    <w:rsid w:val="003B028A"/>
    <w:rsid w:val="003B0B6B"/>
    <w:rsid w:val="003B0BC1"/>
    <w:rsid w:val="003B0F34"/>
    <w:rsid w:val="003B12BC"/>
    <w:rsid w:val="003B162D"/>
    <w:rsid w:val="003B17F3"/>
    <w:rsid w:val="003B18AA"/>
    <w:rsid w:val="003B1B1B"/>
    <w:rsid w:val="003B1B24"/>
    <w:rsid w:val="003B1C37"/>
    <w:rsid w:val="003B1C73"/>
    <w:rsid w:val="003B236B"/>
    <w:rsid w:val="003B25DE"/>
    <w:rsid w:val="003B262A"/>
    <w:rsid w:val="003B27E7"/>
    <w:rsid w:val="003B29B7"/>
    <w:rsid w:val="003B2D9A"/>
    <w:rsid w:val="003B3731"/>
    <w:rsid w:val="003B3E5A"/>
    <w:rsid w:val="003B4022"/>
    <w:rsid w:val="003B414A"/>
    <w:rsid w:val="003B4540"/>
    <w:rsid w:val="003B4683"/>
    <w:rsid w:val="003B4778"/>
    <w:rsid w:val="003B47B4"/>
    <w:rsid w:val="003B4B26"/>
    <w:rsid w:val="003B4CC1"/>
    <w:rsid w:val="003B5077"/>
    <w:rsid w:val="003B52A0"/>
    <w:rsid w:val="003B5A54"/>
    <w:rsid w:val="003B5B13"/>
    <w:rsid w:val="003B6683"/>
    <w:rsid w:val="003B6712"/>
    <w:rsid w:val="003B6801"/>
    <w:rsid w:val="003B6A0A"/>
    <w:rsid w:val="003B6C38"/>
    <w:rsid w:val="003B6C83"/>
    <w:rsid w:val="003B6F1B"/>
    <w:rsid w:val="003B707C"/>
    <w:rsid w:val="003B7673"/>
    <w:rsid w:val="003B7BDE"/>
    <w:rsid w:val="003B7E90"/>
    <w:rsid w:val="003C01A5"/>
    <w:rsid w:val="003C06DA"/>
    <w:rsid w:val="003C07F0"/>
    <w:rsid w:val="003C0F93"/>
    <w:rsid w:val="003C1208"/>
    <w:rsid w:val="003C141E"/>
    <w:rsid w:val="003C1881"/>
    <w:rsid w:val="003C1957"/>
    <w:rsid w:val="003C1D57"/>
    <w:rsid w:val="003C1E95"/>
    <w:rsid w:val="003C26E2"/>
    <w:rsid w:val="003C281F"/>
    <w:rsid w:val="003C2AB4"/>
    <w:rsid w:val="003C2B7B"/>
    <w:rsid w:val="003C2FE5"/>
    <w:rsid w:val="003C3014"/>
    <w:rsid w:val="003C3EF2"/>
    <w:rsid w:val="003C4792"/>
    <w:rsid w:val="003C4EE3"/>
    <w:rsid w:val="003C4FF9"/>
    <w:rsid w:val="003C5618"/>
    <w:rsid w:val="003C5741"/>
    <w:rsid w:val="003C58E7"/>
    <w:rsid w:val="003C5B83"/>
    <w:rsid w:val="003C5C5C"/>
    <w:rsid w:val="003C5FD0"/>
    <w:rsid w:val="003C6365"/>
    <w:rsid w:val="003C656F"/>
    <w:rsid w:val="003C658C"/>
    <w:rsid w:val="003C6BDE"/>
    <w:rsid w:val="003C6DA6"/>
    <w:rsid w:val="003C742D"/>
    <w:rsid w:val="003C75A7"/>
    <w:rsid w:val="003C77C1"/>
    <w:rsid w:val="003C7AFE"/>
    <w:rsid w:val="003D0172"/>
    <w:rsid w:val="003D01C8"/>
    <w:rsid w:val="003D0373"/>
    <w:rsid w:val="003D04AC"/>
    <w:rsid w:val="003D0E31"/>
    <w:rsid w:val="003D10ED"/>
    <w:rsid w:val="003D1440"/>
    <w:rsid w:val="003D1629"/>
    <w:rsid w:val="003D18FD"/>
    <w:rsid w:val="003D1A5A"/>
    <w:rsid w:val="003D1C98"/>
    <w:rsid w:val="003D1FBE"/>
    <w:rsid w:val="003D2098"/>
    <w:rsid w:val="003D2358"/>
    <w:rsid w:val="003D255A"/>
    <w:rsid w:val="003D33A5"/>
    <w:rsid w:val="003D33AC"/>
    <w:rsid w:val="003D3A0E"/>
    <w:rsid w:val="003D3B1F"/>
    <w:rsid w:val="003D4395"/>
    <w:rsid w:val="003D43FF"/>
    <w:rsid w:val="003D4761"/>
    <w:rsid w:val="003D49E6"/>
    <w:rsid w:val="003D4AD5"/>
    <w:rsid w:val="003D4D59"/>
    <w:rsid w:val="003D4DB3"/>
    <w:rsid w:val="003D510C"/>
    <w:rsid w:val="003D5A09"/>
    <w:rsid w:val="003D6284"/>
    <w:rsid w:val="003D650E"/>
    <w:rsid w:val="003D69C9"/>
    <w:rsid w:val="003D6B9B"/>
    <w:rsid w:val="003D6FF9"/>
    <w:rsid w:val="003D7152"/>
    <w:rsid w:val="003D724E"/>
    <w:rsid w:val="003E0089"/>
    <w:rsid w:val="003E00AF"/>
    <w:rsid w:val="003E0422"/>
    <w:rsid w:val="003E0462"/>
    <w:rsid w:val="003E069D"/>
    <w:rsid w:val="003E0883"/>
    <w:rsid w:val="003E0A05"/>
    <w:rsid w:val="003E0CA8"/>
    <w:rsid w:val="003E0CD1"/>
    <w:rsid w:val="003E0F63"/>
    <w:rsid w:val="003E10CB"/>
    <w:rsid w:val="003E10DF"/>
    <w:rsid w:val="003E1338"/>
    <w:rsid w:val="003E15F5"/>
    <w:rsid w:val="003E171E"/>
    <w:rsid w:val="003E1CA5"/>
    <w:rsid w:val="003E1D0A"/>
    <w:rsid w:val="003E1E15"/>
    <w:rsid w:val="003E1EAC"/>
    <w:rsid w:val="003E1EF0"/>
    <w:rsid w:val="003E2029"/>
    <w:rsid w:val="003E2766"/>
    <w:rsid w:val="003E29BE"/>
    <w:rsid w:val="003E2B9F"/>
    <w:rsid w:val="003E360E"/>
    <w:rsid w:val="003E3C51"/>
    <w:rsid w:val="003E407D"/>
    <w:rsid w:val="003E4412"/>
    <w:rsid w:val="003E456A"/>
    <w:rsid w:val="003E4837"/>
    <w:rsid w:val="003E4CC9"/>
    <w:rsid w:val="003E52DD"/>
    <w:rsid w:val="003E5B42"/>
    <w:rsid w:val="003E5C9E"/>
    <w:rsid w:val="003E5F82"/>
    <w:rsid w:val="003E6252"/>
    <w:rsid w:val="003E64C0"/>
    <w:rsid w:val="003E6871"/>
    <w:rsid w:val="003E69B7"/>
    <w:rsid w:val="003E6CC2"/>
    <w:rsid w:val="003E722F"/>
    <w:rsid w:val="003E730D"/>
    <w:rsid w:val="003E78D0"/>
    <w:rsid w:val="003E7935"/>
    <w:rsid w:val="003E79CD"/>
    <w:rsid w:val="003E7E7F"/>
    <w:rsid w:val="003E7F45"/>
    <w:rsid w:val="003F05AD"/>
    <w:rsid w:val="003F091D"/>
    <w:rsid w:val="003F1585"/>
    <w:rsid w:val="003F1DA5"/>
    <w:rsid w:val="003F225B"/>
    <w:rsid w:val="003F273A"/>
    <w:rsid w:val="003F27CC"/>
    <w:rsid w:val="003F2B96"/>
    <w:rsid w:val="003F2DFA"/>
    <w:rsid w:val="003F2E4F"/>
    <w:rsid w:val="003F3021"/>
    <w:rsid w:val="003F3156"/>
    <w:rsid w:val="003F3714"/>
    <w:rsid w:val="003F3A7F"/>
    <w:rsid w:val="003F3C78"/>
    <w:rsid w:val="003F4175"/>
    <w:rsid w:val="003F46B7"/>
    <w:rsid w:val="003F47AC"/>
    <w:rsid w:val="003F47F5"/>
    <w:rsid w:val="003F4938"/>
    <w:rsid w:val="003F4B17"/>
    <w:rsid w:val="003F4F55"/>
    <w:rsid w:val="003F511D"/>
    <w:rsid w:val="003F541F"/>
    <w:rsid w:val="003F55D8"/>
    <w:rsid w:val="003F577B"/>
    <w:rsid w:val="003F5C05"/>
    <w:rsid w:val="003F5E62"/>
    <w:rsid w:val="003F604C"/>
    <w:rsid w:val="003F6061"/>
    <w:rsid w:val="003F657D"/>
    <w:rsid w:val="003F6663"/>
    <w:rsid w:val="003F6879"/>
    <w:rsid w:val="003F6933"/>
    <w:rsid w:val="003F6956"/>
    <w:rsid w:val="003F695F"/>
    <w:rsid w:val="003F6A21"/>
    <w:rsid w:val="003F6D2A"/>
    <w:rsid w:val="003F6E5E"/>
    <w:rsid w:val="003F6EF6"/>
    <w:rsid w:val="003F7495"/>
    <w:rsid w:val="003F7556"/>
    <w:rsid w:val="003F75EC"/>
    <w:rsid w:val="003F7ADC"/>
    <w:rsid w:val="003F7BB3"/>
    <w:rsid w:val="00400157"/>
    <w:rsid w:val="004002A4"/>
    <w:rsid w:val="004002A6"/>
    <w:rsid w:val="00400417"/>
    <w:rsid w:val="004007FA"/>
    <w:rsid w:val="00400E4C"/>
    <w:rsid w:val="00400E5D"/>
    <w:rsid w:val="00400F14"/>
    <w:rsid w:val="00401486"/>
    <w:rsid w:val="0040167B"/>
    <w:rsid w:val="0040180B"/>
    <w:rsid w:val="00401BC9"/>
    <w:rsid w:val="00401C2B"/>
    <w:rsid w:val="00401C66"/>
    <w:rsid w:val="00401C80"/>
    <w:rsid w:val="00401CF4"/>
    <w:rsid w:val="00401E19"/>
    <w:rsid w:val="00401E6D"/>
    <w:rsid w:val="0040218D"/>
    <w:rsid w:val="00402583"/>
    <w:rsid w:val="00402652"/>
    <w:rsid w:val="004027A0"/>
    <w:rsid w:val="00402A49"/>
    <w:rsid w:val="00402B02"/>
    <w:rsid w:val="00402BDA"/>
    <w:rsid w:val="00402C78"/>
    <w:rsid w:val="00402F91"/>
    <w:rsid w:val="00403242"/>
    <w:rsid w:val="004036AD"/>
    <w:rsid w:val="00403946"/>
    <w:rsid w:val="00403CF1"/>
    <w:rsid w:val="004040C0"/>
    <w:rsid w:val="004040EB"/>
    <w:rsid w:val="004042FB"/>
    <w:rsid w:val="00404310"/>
    <w:rsid w:val="004047D3"/>
    <w:rsid w:val="0040499F"/>
    <w:rsid w:val="004053A6"/>
    <w:rsid w:val="004054B9"/>
    <w:rsid w:val="00406403"/>
    <w:rsid w:val="0040642B"/>
    <w:rsid w:val="00406517"/>
    <w:rsid w:val="0040671C"/>
    <w:rsid w:val="00406803"/>
    <w:rsid w:val="00406B87"/>
    <w:rsid w:val="00406F6F"/>
    <w:rsid w:val="00407577"/>
    <w:rsid w:val="00407767"/>
    <w:rsid w:val="004078CE"/>
    <w:rsid w:val="00407F4E"/>
    <w:rsid w:val="00407FF4"/>
    <w:rsid w:val="00410096"/>
    <w:rsid w:val="004104BC"/>
    <w:rsid w:val="004106EB"/>
    <w:rsid w:val="00410942"/>
    <w:rsid w:val="004109D6"/>
    <w:rsid w:val="00410B67"/>
    <w:rsid w:val="00410D2A"/>
    <w:rsid w:val="00410ECE"/>
    <w:rsid w:val="00410ED0"/>
    <w:rsid w:val="00410EFB"/>
    <w:rsid w:val="0041119D"/>
    <w:rsid w:val="004111CE"/>
    <w:rsid w:val="00411508"/>
    <w:rsid w:val="004119B2"/>
    <w:rsid w:val="00411CB9"/>
    <w:rsid w:val="00411D93"/>
    <w:rsid w:val="00411E43"/>
    <w:rsid w:val="00411E4A"/>
    <w:rsid w:val="00411E74"/>
    <w:rsid w:val="0041215E"/>
    <w:rsid w:val="004121D6"/>
    <w:rsid w:val="00412393"/>
    <w:rsid w:val="00412851"/>
    <w:rsid w:val="004128B0"/>
    <w:rsid w:val="00412A08"/>
    <w:rsid w:val="00412CEF"/>
    <w:rsid w:val="00412D16"/>
    <w:rsid w:val="004131C2"/>
    <w:rsid w:val="004132E8"/>
    <w:rsid w:val="0041341E"/>
    <w:rsid w:val="00413D59"/>
    <w:rsid w:val="00414288"/>
    <w:rsid w:val="00414439"/>
    <w:rsid w:val="004145DC"/>
    <w:rsid w:val="004148A0"/>
    <w:rsid w:val="00415081"/>
    <w:rsid w:val="00415829"/>
    <w:rsid w:val="004158CC"/>
    <w:rsid w:val="00415BD6"/>
    <w:rsid w:val="00416100"/>
    <w:rsid w:val="00416146"/>
    <w:rsid w:val="0041639C"/>
    <w:rsid w:val="0041647E"/>
    <w:rsid w:val="00416BC7"/>
    <w:rsid w:val="00416F1F"/>
    <w:rsid w:val="004171DD"/>
    <w:rsid w:val="0041760E"/>
    <w:rsid w:val="00417A86"/>
    <w:rsid w:val="00417B30"/>
    <w:rsid w:val="00417C1D"/>
    <w:rsid w:val="00417D5B"/>
    <w:rsid w:val="00420042"/>
    <w:rsid w:val="00420195"/>
    <w:rsid w:val="0042020F"/>
    <w:rsid w:val="00420383"/>
    <w:rsid w:val="00420588"/>
    <w:rsid w:val="004211C6"/>
    <w:rsid w:val="00421FA9"/>
    <w:rsid w:val="0042204C"/>
    <w:rsid w:val="0042283C"/>
    <w:rsid w:val="004228ED"/>
    <w:rsid w:val="00422B39"/>
    <w:rsid w:val="00422CEC"/>
    <w:rsid w:val="0042317B"/>
    <w:rsid w:val="004232BA"/>
    <w:rsid w:val="00423431"/>
    <w:rsid w:val="004234A8"/>
    <w:rsid w:val="004236C0"/>
    <w:rsid w:val="00423F4D"/>
    <w:rsid w:val="0042422B"/>
    <w:rsid w:val="00424373"/>
    <w:rsid w:val="004245A6"/>
    <w:rsid w:val="004248CA"/>
    <w:rsid w:val="00424CE8"/>
    <w:rsid w:val="00424DC5"/>
    <w:rsid w:val="0042511D"/>
    <w:rsid w:val="004252BB"/>
    <w:rsid w:val="004254CE"/>
    <w:rsid w:val="004254D1"/>
    <w:rsid w:val="00425BCF"/>
    <w:rsid w:val="00425CED"/>
    <w:rsid w:val="00425D1F"/>
    <w:rsid w:val="004260A8"/>
    <w:rsid w:val="004260D7"/>
    <w:rsid w:val="0042626A"/>
    <w:rsid w:val="004262FB"/>
    <w:rsid w:val="004265D1"/>
    <w:rsid w:val="00426A8F"/>
    <w:rsid w:val="00426B0B"/>
    <w:rsid w:val="00426D06"/>
    <w:rsid w:val="00426E7C"/>
    <w:rsid w:val="00427275"/>
    <w:rsid w:val="00427285"/>
    <w:rsid w:val="004273BE"/>
    <w:rsid w:val="004274CE"/>
    <w:rsid w:val="00430096"/>
    <w:rsid w:val="00430170"/>
    <w:rsid w:val="004301E5"/>
    <w:rsid w:val="004305DA"/>
    <w:rsid w:val="00430BFF"/>
    <w:rsid w:val="00430CD1"/>
    <w:rsid w:val="00430D76"/>
    <w:rsid w:val="00430D7E"/>
    <w:rsid w:val="00430E32"/>
    <w:rsid w:val="00431292"/>
    <w:rsid w:val="00431416"/>
    <w:rsid w:val="00431427"/>
    <w:rsid w:val="00431B9F"/>
    <w:rsid w:val="00431C73"/>
    <w:rsid w:val="00431D69"/>
    <w:rsid w:val="004324EF"/>
    <w:rsid w:val="004328B5"/>
    <w:rsid w:val="00432964"/>
    <w:rsid w:val="004329D8"/>
    <w:rsid w:val="00432F6E"/>
    <w:rsid w:val="00433060"/>
    <w:rsid w:val="004330BE"/>
    <w:rsid w:val="0043360B"/>
    <w:rsid w:val="004337D1"/>
    <w:rsid w:val="00433FFF"/>
    <w:rsid w:val="004342F9"/>
    <w:rsid w:val="00434951"/>
    <w:rsid w:val="00434C1E"/>
    <w:rsid w:val="00434EC1"/>
    <w:rsid w:val="00434F11"/>
    <w:rsid w:val="004350A5"/>
    <w:rsid w:val="00435146"/>
    <w:rsid w:val="0043557A"/>
    <w:rsid w:val="00435A40"/>
    <w:rsid w:val="00435BF7"/>
    <w:rsid w:val="00435C48"/>
    <w:rsid w:val="0043620C"/>
    <w:rsid w:val="004363B7"/>
    <w:rsid w:val="00436869"/>
    <w:rsid w:val="00436B73"/>
    <w:rsid w:val="00436C8B"/>
    <w:rsid w:val="00436F44"/>
    <w:rsid w:val="0043752C"/>
    <w:rsid w:val="00437655"/>
    <w:rsid w:val="0044005B"/>
    <w:rsid w:val="00440DA2"/>
    <w:rsid w:val="0044111F"/>
    <w:rsid w:val="0044121D"/>
    <w:rsid w:val="00441474"/>
    <w:rsid w:val="004415DE"/>
    <w:rsid w:val="00441937"/>
    <w:rsid w:val="0044198A"/>
    <w:rsid w:val="00441B10"/>
    <w:rsid w:val="00441C68"/>
    <w:rsid w:val="00441D58"/>
    <w:rsid w:val="00441E2B"/>
    <w:rsid w:val="00442487"/>
    <w:rsid w:val="004424D6"/>
    <w:rsid w:val="004424F3"/>
    <w:rsid w:val="00442CA0"/>
    <w:rsid w:val="00442FBD"/>
    <w:rsid w:val="00443459"/>
    <w:rsid w:val="004435D1"/>
    <w:rsid w:val="004435E9"/>
    <w:rsid w:val="00443830"/>
    <w:rsid w:val="0044394B"/>
    <w:rsid w:val="00443C4C"/>
    <w:rsid w:val="00443E0B"/>
    <w:rsid w:val="004445FB"/>
    <w:rsid w:val="004449ED"/>
    <w:rsid w:val="00444BDD"/>
    <w:rsid w:val="00444FA1"/>
    <w:rsid w:val="00444FB4"/>
    <w:rsid w:val="00445015"/>
    <w:rsid w:val="00445814"/>
    <w:rsid w:val="00445856"/>
    <w:rsid w:val="00445A35"/>
    <w:rsid w:val="00445ABB"/>
    <w:rsid w:val="00446441"/>
    <w:rsid w:val="004469DF"/>
    <w:rsid w:val="0044736D"/>
    <w:rsid w:val="00450433"/>
    <w:rsid w:val="00450489"/>
    <w:rsid w:val="00450522"/>
    <w:rsid w:val="004506A3"/>
    <w:rsid w:val="004508DA"/>
    <w:rsid w:val="00450CCB"/>
    <w:rsid w:val="00451981"/>
    <w:rsid w:val="004519E0"/>
    <w:rsid w:val="00451C8A"/>
    <w:rsid w:val="004521BD"/>
    <w:rsid w:val="004522A0"/>
    <w:rsid w:val="00452394"/>
    <w:rsid w:val="00452468"/>
    <w:rsid w:val="004526D6"/>
    <w:rsid w:val="004527B4"/>
    <w:rsid w:val="004530D1"/>
    <w:rsid w:val="00453574"/>
    <w:rsid w:val="00453B41"/>
    <w:rsid w:val="00453C57"/>
    <w:rsid w:val="00453C65"/>
    <w:rsid w:val="00453F26"/>
    <w:rsid w:val="00454082"/>
    <w:rsid w:val="0045413E"/>
    <w:rsid w:val="00454790"/>
    <w:rsid w:val="004547DC"/>
    <w:rsid w:val="00454B6A"/>
    <w:rsid w:val="00454BC0"/>
    <w:rsid w:val="00454E56"/>
    <w:rsid w:val="00454F9A"/>
    <w:rsid w:val="004550D2"/>
    <w:rsid w:val="00455219"/>
    <w:rsid w:val="00455924"/>
    <w:rsid w:val="00455A83"/>
    <w:rsid w:val="00455C53"/>
    <w:rsid w:val="00455CE7"/>
    <w:rsid w:val="00456804"/>
    <w:rsid w:val="00456EE8"/>
    <w:rsid w:val="0045724B"/>
    <w:rsid w:val="00457BC2"/>
    <w:rsid w:val="00457CAC"/>
    <w:rsid w:val="00457EB2"/>
    <w:rsid w:val="0046016F"/>
    <w:rsid w:val="00460393"/>
    <w:rsid w:val="004604D5"/>
    <w:rsid w:val="004607A8"/>
    <w:rsid w:val="00460C45"/>
    <w:rsid w:val="00460FAD"/>
    <w:rsid w:val="00461295"/>
    <w:rsid w:val="0046147A"/>
    <w:rsid w:val="004616C9"/>
    <w:rsid w:val="004617A5"/>
    <w:rsid w:val="00461B31"/>
    <w:rsid w:val="00461BF3"/>
    <w:rsid w:val="00461F4D"/>
    <w:rsid w:val="004623BB"/>
    <w:rsid w:val="004628FE"/>
    <w:rsid w:val="004630F4"/>
    <w:rsid w:val="004632F5"/>
    <w:rsid w:val="004634B9"/>
    <w:rsid w:val="004635C4"/>
    <w:rsid w:val="004637EC"/>
    <w:rsid w:val="00463970"/>
    <w:rsid w:val="00463AA3"/>
    <w:rsid w:val="00463DA9"/>
    <w:rsid w:val="00463E36"/>
    <w:rsid w:val="0046455D"/>
    <w:rsid w:val="00464977"/>
    <w:rsid w:val="004649A1"/>
    <w:rsid w:val="00464B00"/>
    <w:rsid w:val="00464C02"/>
    <w:rsid w:val="00464C30"/>
    <w:rsid w:val="0046510B"/>
    <w:rsid w:val="00465135"/>
    <w:rsid w:val="0046558A"/>
    <w:rsid w:val="00465D87"/>
    <w:rsid w:val="00465FF2"/>
    <w:rsid w:val="00466399"/>
    <w:rsid w:val="0046639B"/>
    <w:rsid w:val="00466B50"/>
    <w:rsid w:val="00466DE0"/>
    <w:rsid w:val="00466F10"/>
    <w:rsid w:val="004671D4"/>
    <w:rsid w:val="00467BAF"/>
    <w:rsid w:val="004700A0"/>
    <w:rsid w:val="00470503"/>
    <w:rsid w:val="00470859"/>
    <w:rsid w:val="004709B9"/>
    <w:rsid w:val="00470A68"/>
    <w:rsid w:val="0047114E"/>
    <w:rsid w:val="00471527"/>
    <w:rsid w:val="004715D2"/>
    <w:rsid w:val="004718CE"/>
    <w:rsid w:val="00471D28"/>
    <w:rsid w:val="004723A8"/>
    <w:rsid w:val="004724F9"/>
    <w:rsid w:val="004727EF"/>
    <w:rsid w:val="00472C48"/>
    <w:rsid w:val="00472F60"/>
    <w:rsid w:val="00473583"/>
    <w:rsid w:val="0047389C"/>
    <w:rsid w:val="00474023"/>
    <w:rsid w:val="00474567"/>
    <w:rsid w:val="0047476B"/>
    <w:rsid w:val="004748D3"/>
    <w:rsid w:val="00474981"/>
    <w:rsid w:val="00474F13"/>
    <w:rsid w:val="00475255"/>
    <w:rsid w:val="00475FD0"/>
    <w:rsid w:val="004760F4"/>
    <w:rsid w:val="00476144"/>
    <w:rsid w:val="00476205"/>
    <w:rsid w:val="00476303"/>
    <w:rsid w:val="004766D7"/>
    <w:rsid w:val="00476C50"/>
    <w:rsid w:val="00477512"/>
    <w:rsid w:val="004779B1"/>
    <w:rsid w:val="00477BEF"/>
    <w:rsid w:val="00477D78"/>
    <w:rsid w:val="0048045D"/>
    <w:rsid w:val="00481906"/>
    <w:rsid w:val="00481C5B"/>
    <w:rsid w:val="00481F8D"/>
    <w:rsid w:val="00481F90"/>
    <w:rsid w:val="0048215F"/>
    <w:rsid w:val="00482221"/>
    <w:rsid w:val="00482638"/>
    <w:rsid w:val="00483199"/>
    <w:rsid w:val="00483374"/>
    <w:rsid w:val="0048344F"/>
    <w:rsid w:val="00483B19"/>
    <w:rsid w:val="00483B94"/>
    <w:rsid w:val="0048421B"/>
    <w:rsid w:val="0048426A"/>
    <w:rsid w:val="0048492C"/>
    <w:rsid w:val="004855AC"/>
    <w:rsid w:val="004855D1"/>
    <w:rsid w:val="00485625"/>
    <w:rsid w:val="00485AD0"/>
    <w:rsid w:val="00485C8E"/>
    <w:rsid w:val="00485EAE"/>
    <w:rsid w:val="004861EC"/>
    <w:rsid w:val="00486297"/>
    <w:rsid w:val="004867FD"/>
    <w:rsid w:val="0048698E"/>
    <w:rsid w:val="00486B5F"/>
    <w:rsid w:val="00486F91"/>
    <w:rsid w:val="00486FAD"/>
    <w:rsid w:val="0048709D"/>
    <w:rsid w:val="00487363"/>
    <w:rsid w:val="00487903"/>
    <w:rsid w:val="00487DEA"/>
    <w:rsid w:val="00487E31"/>
    <w:rsid w:val="00490424"/>
    <w:rsid w:val="00490690"/>
    <w:rsid w:val="00491566"/>
    <w:rsid w:val="00491689"/>
    <w:rsid w:val="0049169E"/>
    <w:rsid w:val="00492208"/>
    <w:rsid w:val="0049224C"/>
    <w:rsid w:val="004922F4"/>
    <w:rsid w:val="00492462"/>
    <w:rsid w:val="0049254B"/>
    <w:rsid w:val="00492796"/>
    <w:rsid w:val="004927AE"/>
    <w:rsid w:val="00492876"/>
    <w:rsid w:val="00492AEA"/>
    <w:rsid w:val="00493268"/>
    <w:rsid w:val="00493629"/>
    <w:rsid w:val="00493980"/>
    <w:rsid w:val="00493AE9"/>
    <w:rsid w:val="00493B69"/>
    <w:rsid w:val="00493F4C"/>
    <w:rsid w:val="0049400C"/>
    <w:rsid w:val="004940F4"/>
    <w:rsid w:val="00494BD4"/>
    <w:rsid w:val="00494C98"/>
    <w:rsid w:val="00494DB9"/>
    <w:rsid w:val="004953A4"/>
    <w:rsid w:val="004953D9"/>
    <w:rsid w:val="0049560B"/>
    <w:rsid w:val="00495677"/>
    <w:rsid w:val="004958EC"/>
    <w:rsid w:val="00495943"/>
    <w:rsid w:val="00495ADC"/>
    <w:rsid w:val="00495B7C"/>
    <w:rsid w:val="00495D9A"/>
    <w:rsid w:val="00495ED6"/>
    <w:rsid w:val="00496253"/>
    <w:rsid w:val="00496691"/>
    <w:rsid w:val="00496699"/>
    <w:rsid w:val="00496912"/>
    <w:rsid w:val="00496C2F"/>
    <w:rsid w:val="00496CBA"/>
    <w:rsid w:val="004970DF"/>
    <w:rsid w:val="00497419"/>
    <w:rsid w:val="00497490"/>
    <w:rsid w:val="004975ED"/>
    <w:rsid w:val="004976D9"/>
    <w:rsid w:val="004A011B"/>
    <w:rsid w:val="004A0640"/>
    <w:rsid w:val="004A0661"/>
    <w:rsid w:val="004A0B6E"/>
    <w:rsid w:val="004A0EEB"/>
    <w:rsid w:val="004A0FC0"/>
    <w:rsid w:val="004A1011"/>
    <w:rsid w:val="004A16DD"/>
    <w:rsid w:val="004A1A2D"/>
    <w:rsid w:val="004A2577"/>
    <w:rsid w:val="004A25D4"/>
    <w:rsid w:val="004A28A8"/>
    <w:rsid w:val="004A2ACE"/>
    <w:rsid w:val="004A2E44"/>
    <w:rsid w:val="004A2E78"/>
    <w:rsid w:val="004A329A"/>
    <w:rsid w:val="004A378D"/>
    <w:rsid w:val="004A39FC"/>
    <w:rsid w:val="004A3E19"/>
    <w:rsid w:val="004A434D"/>
    <w:rsid w:val="004A438F"/>
    <w:rsid w:val="004A450F"/>
    <w:rsid w:val="004A45A4"/>
    <w:rsid w:val="004A480F"/>
    <w:rsid w:val="004A4D2D"/>
    <w:rsid w:val="004A4DBB"/>
    <w:rsid w:val="004A4E91"/>
    <w:rsid w:val="004A503D"/>
    <w:rsid w:val="004A561B"/>
    <w:rsid w:val="004A5923"/>
    <w:rsid w:val="004A5E24"/>
    <w:rsid w:val="004A6232"/>
    <w:rsid w:val="004A6D17"/>
    <w:rsid w:val="004A711A"/>
    <w:rsid w:val="004A7942"/>
    <w:rsid w:val="004A7D60"/>
    <w:rsid w:val="004B04A0"/>
    <w:rsid w:val="004B073C"/>
    <w:rsid w:val="004B08B1"/>
    <w:rsid w:val="004B0F1D"/>
    <w:rsid w:val="004B1A04"/>
    <w:rsid w:val="004B1A9B"/>
    <w:rsid w:val="004B1BF5"/>
    <w:rsid w:val="004B2323"/>
    <w:rsid w:val="004B2723"/>
    <w:rsid w:val="004B2973"/>
    <w:rsid w:val="004B29B0"/>
    <w:rsid w:val="004B328F"/>
    <w:rsid w:val="004B36D4"/>
    <w:rsid w:val="004B3C9E"/>
    <w:rsid w:val="004B4314"/>
    <w:rsid w:val="004B44A6"/>
    <w:rsid w:val="004B4C7A"/>
    <w:rsid w:val="004B4F97"/>
    <w:rsid w:val="004B5474"/>
    <w:rsid w:val="004B54C8"/>
    <w:rsid w:val="004B569C"/>
    <w:rsid w:val="004B5943"/>
    <w:rsid w:val="004B5A18"/>
    <w:rsid w:val="004B5E03"/>
    <w:rsid w:val="004B62C9"/>
    <w:rsid w:val="004B6B83"/>
    <w:rsid w:val="004B6CFC"/>
    <w:rsid w:val="004B6EC0"/>
    <w:rsid w:val="004B7011"/>
    <w:rsid w:val="004B757D"/>
    <w:rsid w:val="004B78DB"/>
    <w:rsid w:val="004B79CE"/>
    <w:rsid w:val="004B7DBA"/>
    <w:rsid w:val="004B7EA6"/>
    <w:rsid w:val="004B7FD4"/>
    <w:rsid w:val="004C0147"/>
    <w:rsid w:val="004C0300"/>
    <w:rsid w:val="004C0369"/>
    <w:rsid w:val="004C04EC"/>
    <w:rsid w:val="004C064D"/>
    <w:rsid w:val="004C0830"/>
    <w:rsid w:val="004C0E84"/>
    <w:rsid w:val="004C10FC"/>
    <w:rsid w:val="004C14EC"/>
    <w:rsid w:val="004C15ED"/>
    <w:rsid w:val="004C1B7D"/>
    <w:rsid w:val="004C1D6A"/>
    <w:rsid w:val="004C23FD"/>
    <w:rsid w:val="004C2450"/>
    <w:rsid w:val="004C266D"/>
    <w:rsid w:val="004C38B1"/>
    <w:rsid w:val="004C3FCC"/>
    <w:rsid w:val="004C418C"/>
    <w:rsid w:val="004C4192"/>
    <w:rsid w:val="004C45AF"/>
    <w:rsid w:val="004C4B21"/>
    <w:rsid w:val="004C4B3E"/>
    <w:rsid w:val="004C5262"/>
    <w:rsid w:val="004C53EF"/>
    <w:rsid w:val="004C55D0"/>
    <w:rsid w:val="004C5750"/>
    <w:rsid w:val="004C59F2"/>
    <w:rsid w:val="004C5B65"/>
    <w:rsid w:val="004C5FE3"/>
    <w:rsid w:val="004C606C"/>
    <w:rsid w:val="004C60E0"/>
    <w:rsid w:val="004C673C"/>
    <w:rsid w:val="004C6BA7"/>
    <w:rsid w:val="004C6D71"/>
    <w:rsid w:val="004C6E33"/>
    <w:rsid w:val="004C6F0C"/>
    <w:rsid w:val="004C70A1"/>
    <w:rsid w:val="004C7208"/>
    <w:rsid w:val="004C7383"/>
    <w:rsid w:val="004C7448"/>
    <w:rsid w:val="004C798D"/>
    <w:rsid w:val="004C7A5C"/>
    <w:rsid w:val="004C7C1C"/>
    <w:rsid w:val="004C7CE1"/>
    <w:rsid w:val="004D00EB"/>
    <w:rsid w:val="004D059B"/>
    <w:rsid w:val="004D0AD1"/>
    <w:rsid w:val="004D0B09"/>
    <w:rsid w:val="004D0B0C"/>
    <w:rsid w:val="004D0EFA"/>
    <w:rsid w:val="004D127B"/>
    <w:rsid w:val="004D1696"/>
    <w:rsid w:val="004D1785"/>
    <w:rsid w:val="004D1C35"/>
    <w:rsid w:val="004D1CED"/>
    <w:rsid w:val="004D2189"/>
    <w:rsid w:val="004D25B1"/>
    <w:rsid w:val="004D26F8"/>
    <w:rsid w:val="004D3484"/>
    <w:rsid w:val="004D34FF"/>
    <w:rsid w:val="004D398C"/>
    <w:rsid w:val="004D3A3F"/>
    <w:rsid w:val="004D3DEE"/>
    <w:rsid w:val="004D3DF0"/>
    <w:rsid w:val="004D4089"/>
    <w:rsid w:val="004D43C0"/>
    <w:rsid w:val="004D4464"/>
    <w:rsid w:val="004D4471"/>
    <w:rsid w:val="004D4857"/>
    <w:rsid w:val="004D48D2"/>
    <w:rsid w:val="004D4B8E"/>
    <w:rsid w:val="004D4D1E"/>
    <w:rsid w:val="004D54F0"/>
    <w:rsid w:val="004D557E"/>
    <w:rsid w:val="004D58D1"/>
    <w:rsid w:val="004D5AF2"/>
    <w:rsid w:val="004D5BF8"/>
    <w:rsid w:val="004D5C71"/>
    <w:rsid w:val="004D5D8D"/>
    <w:rsid w:val="004D5D9D"/>
    <w:rsid w:val="004D5DDB"/>
    <w:rsid w:val="004D5EBD"/>
    <w:rsid w:val="004D5F1A"/>
    <w:rsid w:val="004D6112"/>
    <w:rsid w:val="004D6540"/>
    <w:rsid w:val="004D675F"/>
    <w:rsid w:val="004D75F7"/>
    <w:rsid w:val="004D7818"/>
    <w:rsid w:val="004D7A62"/>
    <w:rsid w:val="004D7EA4"/>
    <w:rsid w:val="004D7F61"/>
    <w:rsid w:val="004E0296"/>
    <w:rsid w:val="004E02A2"/>
    <w:rsid w:val="004E0346"/>
    <w:rsid w:val="004E1095"/>
    <w:rsid w:val="004E1500"/>
    <w:rsid w:val="004E17AE"/>
    <w:rsid w:val="004E1871"/>
    <w:rsid w:val="004E18D3"/>
    <w:rsid w:val="004E1918"/>
    <w:rsid w:val="004E1A8B"/>
    <w:rsid w:val="004E1BC2"/>
    <w:rsid w:val="004E22C6"/>
    <w:rsid w:val="004E2773"/>
    <w:rsid w:val="004E27B8"/>
    <w:rsid w:val="004E295B"/>
    <w:rsid w:val="004E295D"/>
    <w:rsid w:val="004E2C92"/>
    <w:rsid w:val="004E3289"/>
    <w:rsid w:val="004E33AD"/>
    <w:rsid w:val="004E3957"/>
    <w:rsid w:val="004E3EA8"/>
    <w:rsid w:val="004E44C6"/>
    <w:rsid w:val="004E4780"/>
    <w:rsid w:val="004E4B61"/>
    <w:rsid w:val="004E4CCE"/>
    <w:rsid w:val="004E4D3A"/>
    <w:rsid w:val="004E50B5"/>
    <w:rsid w:val="004E50C3"/>
    <w:rsid w:val="004E57FB"/>
    <w:rsid w:val="004E5BC9"/>
    <w:rsid w:val="004E6702"/>
    <w:rsid w:val="004E68A1"/>
    <w:rsid w:val="004E68B1"/>
    <w:rsid w:val="004E68D7"/>
    <w:rsid w:val="004E6A4E"/>
    <w:rsid w:val="004E6E63"/>
    <w:rsid w:val="004E709B"/>
    <w:rsid w:val="004E7177"/>
    <w:rsid w:val="004E7554"/>
    <w:rsid w:val="004E7A8B"/>
    <w:rsid w:val="004E7CE8"/>
    <w:rsid w:val="004E7CEE"/>
    <w:rsid w:val="004E7E20"/>
    <w:rsid w:val="004F0519"/>
    <w:rsid w:val="004F09BC"/>
    <w:rsid w:val="004F0ECC"/>
    <w:rsid w:val="004F140F"/>
    <w:rsid w:val="004F1622"/>
    <w:rsid w:val="004F26AB"/>
    <w:rsid w:val="004F2AFE"/>
    <w:rsid w:val="004F33CD"/>
    <w:rsid w:val="004F3628"/>
    <w:rsid w:val="004F370B"/>
    <w:rsid w:val="004F3735"/>
    <w:rsid w:val="004F3D56"/>
    <w:rsid w:val="004F41CF"/>
    <w:rsid w:val="004F4206"/>
    <w:rsid w:val="004F4283"/>
    <w:rsid w:val="004F48B2"/>
    <w:rsid w:val="004F501C"/>
    <w:rsid w:val="004F5069"/>
    <w:rsid w:val="004F5423"/>
    <w:rsid w:val="004F5488"/>
    <w:rsid w:val="004F554E"/>
    <w:rsid w:val="004F5829"/>
    <w:rsid w:val="004F584B"/>
    <w:rsid w:val="004F5874"/>
    <w:rsid w:val="004F59A4"/>
    <w:rsid w:val="004F5B2C"/>
    <w:rsid w:val="004F5BB0"/>
    <w:rsid w:val="004F5CF6"/>
    <w:rsid w:val="004F6117"/>
    <w:rsid w:val="004F619A"/>
    <w:rsid w:val="004F631F"/>
    <w:rsid w:val="004F6400"/>
    <w:rsid w:val="004F64D5"/>
    <w:rsid w:val="004F657F"/>
    <w:rsid w:val="004F67B4"/>
    <w:rsid w:val="004F68B1"/>
    <w:rsid w:val="004F6A58"/>
    <w:rsid w:val="004F6CCC"/>
    <w:rsid w:val="004F73F6"/>
    <w:rsid w:val="004F7AE5"/>
    <w:rsid w:val="00500180"/>
    <w:rsid w:val="0050035F"/>
    <w:rsid w:val="00500786"/>
    <w:rsid w:val="0050098F"/>
    <w:rsid w:val="00500E00"/>
    <w:rsid w:val="00500EAB"/>
    <w:rsid w:val="00501266"/>
    <w:rsid w:val="005012D9"/>
    <w:rsid w:val="0050130F"/>
    <w:rsid w:val="005014A3"/>
    <w:rsid w:val="00501646"/>
    <w:rsid w:val="00501819"/>
    <w:rsid w:val="00501F5D"/>
    <w:rsid w:val="00502131"/>
    <w:rsid w:val="005021A1"/>
    <w:rsid w:val="005021FC"/>
    <w:rsid w:val="0050230A"/>
    <w:rsid w:val="00503071"/>
    <w:rsid w:val="0050335C"/>
    <w:rsid w:val="005036AB"/>
    <w:rsid w:val="00503BA2"/>
    <w:rsid w:val="00503F66"/>
    <w:rsid w:val="005041D3"/>
    <w:rsid w:val="00504295"/>
    <w:rsid w:val="005045F1"/>
    <w:rsid w:val="0050479D"/>
    <w:rsid w:val="00505657"/>
    <w:rsid w:val="0050568D"/>
    <w:rsid w:val="00505F90"/>
    <w:rsid w:val="005061A3"/>
    <w:rsid w:val="0050632F"/>
    <w:rsid w:val="00506540"/>
    <w:rsid w:val="0050684A"/>
    <w:rsid w:val="00506F70"/>
    <w:rsid w:val="005077E5"/>
    <w:rsid w:val="00507CE9"/>
    <w:rsid w:val="00507E41"/>
    <w:rsid w:val="005100D4"/>
    <w:rsid w:val="0051020A"/>
    <w:rsid w:val="005109A3"/>
    <w:rsid w:val="00510CF0"/>
    <w:rsid w:val="00510F76"/>
    <w:rsid w:val="00510FA7"/>
    <w:rsid w:val="00510FE5"/>
    <w:rsid w:val="00511355"/>
    <w:rsid w:val="005115BC"/>
    <w:rsid w:val="00511835"/>
    <w:rsid w:val="00511B93"/>
    <w:rsid w:val="00511D73"/>
    <w:rsid w:val="00511ED7"/>
    <w:rsid w:val="00511F84"/>
    <w:rsid w:val="00511FD6"/>
    <w:rsid w:val="005124D8"/>
    <w:rsid w:val="005125C2"/>
    <w:rsid w:val="00512667"/>
    <w:rsid w:val="00512830"/>
    <w:rsid w:val="0051293E"/>
    <w:rsid w:val="00512CA3"/>
    <w:rsid w:val="005134D0"/>
    <w:rsid w:val="00513856"/>
    <w:rsid w:val="005138C6"/>
    <w:rsid w:val="00514037"/>
    <w:rsid w:val="005142ED"/>
    <w:rsid w:val="00514737"/>
    <w:rsid w:val="005149E3"/>
    <w:rsid w:val="00514AEC"/>
    <w:rsid w:val="00515EB0"/>
    <w:rsid w:val="00515EC3"/>
    <w:rsid w:val="005162E0"/>
    <w:rsid w:val="00516507"/>
    <w:rsid w:val="005165D7"/>
    <w:rsid w:val="00516623"/>
    <w:rsid w:val="00516ED2"/>
    <w:rsid w:val="0051714E"/>
    <w:rsid w:val="0051752F"/>
    <w:rsid w:val="00517CBA"/>
    <w:rsid w:val="00520812"/>
    <w:rsid w:val="00520842"/>
    <w:rsid w:val="00520C90"/>
    <w:rsid w:val="00520EF5"/>
    <w:rsid w:val="005211F7"/>
    <w:rsid w:val="00521468"/>
    <w:rsid w:val="0052147E"/>
    <w:rsid w:val="005217C5"/>
    <w:rsid w:val="00521EB6"/>
    <w:rsid w:val="00521F6B"/>
    <w:rsid w:val="005224A0"/>
    <w:rsid w:val="005228B6"/>
    <w:rsid w:val="005228CF"/>
    <w:rsid w:val="005229C5"/>
    <w:rsid w:val="00522AA4"/>
    <w:rsid w:val="00522E3A"/>
    <w:rsid w:val="005235D7"/>
    <w:rsid w:val="005236EC"/>
    <w:rsid w:val="00523EF1"/>
    <w:rsid w:val="0052419E"/>
    <w:rsid w:val="00524A15"/>
    <w:rsid w:val="00524A73"/>
    <w:rsid w:val="00524AE7"/>
    <w:rsid w:val="00525013"/>
    <w:rsid w:val="005251DF"/>
    <w:rsid w:val="00525393"/>
    <w:rsid w:val="005259B8"/>
    <w:rsid w:val="00525DF7"/>
    <w:rsid w:val="00526215"/>
    <w:rsid w:val="0052670E"/>
    <w:rsid w:val="00526721"/>
    <w:rsid w:val="0052675F"/>
    <w:rsid w:val="00526823"/>
    <w:rsid w:val="00526DCB"/>
    <w:rsid w:val="00527129"/>
    <w:rsid w:val="0052723B"/>
    <w:rsid w:val="005275CE"/>
    <w:rsid w:val="00527845"/>
    <w:rsid w:val="005304B1"/>
    <w:rsid w:val="005308DB"/>
    <w:rsid w:val="005308E8"/>
    <w:rsid w:val="00530A76"/>
    <w:rsid w:val="005314AF"/>
    <w:rsid w:val="005317B3"/>
    <w:rsid w:val="005317E6"/>
    <w:rsid w:val="0053193D"/>
    <w:rsid w:val="00531C66"/>
    <w:rsid w:val="00531C7A"/>
    <w:rsid w:val="005320F7"/>
    <w:rsid w:val="005324DA"/>
    <w:rsid w:val="0053251D"/>
    <w:rsid w:val="0053254C"/>
    <w:rsid w:val="00532919"/>
    <w:rsid w:val="005329ED"/>
    <w:rsid w:val="00532ACC"/>
    <w:rsid w:val="00532B1B"/>
    <w:rsid w:val="0053318A"/>
    <w:rsid w:val="00533257"/>
    <w:rsid w:val="0053330E"/>
    <w:rsid w:val="005338DA"/>
    <w:rsid w:val="00533BCD"/>
    <w:rsid w:val="005342D0"/>
    <w:rsid w:val="00534320"/>
    <w:rsid w:val="005348E0"/>
    <w:rsid w:val="005349E9"/>
    <w:rsid w:val="005350FC"/>
    <w:rsid w:val="0053541D"/>
    <w:rsid w:val="00535869"/>
    <w:rsid w:val="00535906"/>
    <w:rsid w:val="00535EBC"/>
    <w:rsid w:val="00536133"/>
    <w:rsid w:val="00536385"/>
    <w:rsid w:val="005363AB"/>
    <w:rsid w:val="0053649E"/>
    <w:rsid w:val="00536768"/>
    <w:rsid w:val="00536917"/>
    <w:rsid w:val="00536B23"/>
    <w:rsid w:val="00536E8F"/>
    <w:rsid w:val="0053702A"/>
    <w:rsid w:val="005373FC"/>
    <w:rsid w:val="0053741D"/>
    <w:rsid w:val="00537798"/>
    <w:rsid w:val="0053781A"/>
    <w:rsid w:val="005379CB"/>
    <w:rsid w:val="00537D0F"/>
    <w:rsid w:val="00537DD3"/>
    <w:rsid w:val="00537EEF"/>
    <w:rsid w:val="00540138"/>
    <w:rsid w:val="005401AB"/>
    <w:rsid w:val="005405BB"/>
    <w:rsid w:val="00540A39"/>
    <w:rsid w:val="00540F6D"/>
    <w:rsid w:val="00541248"/>
    <w:rsid w:val="005412E0"/>
    <w:rsid w:val="005415A4"/>
    <w:rsid w:val="00541BC5"/>
    <w:rsid w:val="0054232E"/>
    <w:rsid w:val="00542553"/>
    <w:rsid w:val="00542F1B"/>
    <w:rsid w:val="0054308F"/>
    <w:rsid w:val="005434B0"/>
    <w:rsid w:val="005437D2"/>
    <w:rsid w:val="00543D23"/>
    <w:rsid w:val="00543E48"/>
    <w:rsid w:val="0054417F"/>
    <w:rsid w:val="00544345"/>
    <w:rsid w:val="00544800"/>
    <w:rsid w:val="00544822"/>
    <w:rsid w:val="005449F7"/>
    <w:rsid w:val="00544A72"/>
    <w:rsid w:val="00544D30"/>
    <w:rsid w:val="00544D4A"/>
    <w:rsid w:val="00545823"/>
    <w:rsid w:val="00545B8E"/>
    <w:rsid w:val="00545BC7"/>
    <w:rsid w:val="00545E14"/>
    <w:rsid w:val="00545EF3"/>
    <w:rsid w:val="00545FB1"/>
    <w:rsid w:val="005463AB"/>
    <w:rsid w:val="005468A7"/>
    <w:rsid w:val="00546D44"/>
    <w:rsid w:val="00546E2D"/>
    <w:rsid w:val="00547015"/>
    <w:rsid w:val="00547371"/>
    <w:rsid w:val="005474C4"/>
    <w:rsid w:val="00547AD4"/>
    <w:rsid w:val="00547B2F"/>
    <w:rsid w:val="0055011A"/>
    <w:rsid w:val="005501E6"/>
    <w:rsid w:val="005506DA"/>
    <w:rsid w:val="00550A00"/>
    <w:rsid w:val="00550C50"/>
    <w:rsid w:val="00550FC5"/>
    <w:rsid w:val="005516E3"/>
    <w:rsid w:val="00551A66"/>
    <w:rsid w:val="00552AB6"/>
    <w:rsid w:val="00552D4F"/>
    <w:rsid w:val="00552E34"/>
    <w:rsid w:val="00553287"/>
    <w:rsid w:val="005537E6"/>
    <w:rsid w:val="00553C38"/>
    <w:rsid w:val="00553DB0"/>
    <w:rsid w:val="00553ED9"/>
    <w:rsid w:val="005540D7"/>
    <w:rsid w:val="0055437C"/>
    <w:rsid w:val="00554A64"/>
    <w:rsid w:val="00554ED1"/>
    <w:rsid w:val="00554FD4"/>
    <w:rsid w:val="00555122"/>
    <w:rsid w:val="0055596D"/>
    <w:rsid w:val="00555EF3"/>
    <w:rsid w:val="005560E7"/>
    <w:rsid w:val="005561DE"/>
    <w:rsid w:val="0055632B"/>
    <w:rsid w:val="005568B3"/>
    <w:rsid w:val="00556A04"/>
    <w:rsid w:val="00556D04"/>
    <w:rsid w:val="00556D0C"/>
    <w:rsid w:val="00556D3C"/>
    <w:rsid w:val="00557BFB"/>
    <w:rsid w:val="00557D71"/>
    <w:rsid w:val="00557DBA"/>
    <w:rsid w:val="00557E46"/>
    <w:rsid w:val="00557E9B"/>
    <w:rsid w:val="00557FE6"/>
    <w:rsid w:val="005602A0"/>
    <w:rsid w:val="00560503"/>
    <w:rsid w:val="00560A53"/>
    <w:rsid w:val="00560D42"/>
    <w:rsid w:val="005613A2"/>
    <w:rsid w:val="005613F3"/>
    <w:rsid w:val="0056147A"/>
    <w:rsid w:val="005614D5"/>
    <w:rsid w:val="005615C1"/>
    <w:rsid w:val="005619D8"/>
    <w:rsid w:val="00561A72"/>
    <w:rsid w:val="00561D04"/>
    <w:rsid w:val="00561EFF"/>
    <w:rsid w:val="005621D5"/>
    <w:rsid w:val="005623B7"/>
    <w:rsid w:val="0056250C"/>
    <w:rsid w:val="00562898"/>
    <w:rsid w:val="00562CD2"/>
    <w:rsid w:val="00562CE8"/>
    <w:rsid w:val="00562D4C"/>
    <w:rsid w:val="00562F0F"/>
    <w:rsid w:val="005630B4"/>
    <w:rsid w:val="00563609"/>
    <w:rsid w:val="005638FD"/>
    <w:rsid w:val="00563C63"/>
    <w:rsid w:val="005641A1"/>
    <w:rsid w:val="00564202"/>
    <w:rsid w:val="005642A0"/>
    <w:rsid w:val="00564511"/>
    <w:rsid w:val="00564873"/>
    <w:rsid w:val="00564C8D"/>
    <w:rsid w:val="0056503D"/>
    <w:rsid w:val="00565232"/>
    <w:rsid w:val="00565771"/>
    <w:rsid w:val="005657D2"/>
    <w:rsid w:val="005658BF"/>
    <w:rsid w:val="005659FA"/>
    <w:rsid w:val="00565A6D"/>
    <w:rsid w:val="00566128"/>
    <w:rsid w:val="0056626B"/>
    <w:rsid w:val="0056638C"/>
    <w:rsid w:val="005664EB"/>
    <w:rsid w:val="005665A3"/>
    <w:rsid w:val="00566A08"/>
    <w:rsid w:val="00566A5F"/>
    <w:rsid w:val="00566D3A"/>
    <w:rsid w:val="0056748F"/>
    <w:rsid w:val="005679E5"/>
    <w:rsid w:val="00567FC4"/>
    <w:rsid w:val="0057062F"/>
    <w:rsid w:val="00570812"/>
    <w:rsid w:val="0057084B"/>
    <w:rsid w:val="00570897"/>
    <w:rsid w:val="005708FE"/>
    <w:rsid w:val="005709C9"/>
    <w:rsid w:val="00570E84"/>
    <w:rsid w:val="00570FE5"/>
    <w:rsid w:val="0057110B"/>
    <w:rsid w:val="005711BF"/>
    <w:rsid w:val="005711E2"/>
    <w:rsid w:val="00571309"/>
    <w:rsid w:val="00571378"/>
    <w:rsid w:val="00571406"/>
    <w:rsid w:val="00571C85"/>
    <w:rsid w:val="00571EC9"/>
    <w:rsid w:val="00571F37"/>
    <w:rsid w:val="0057235F"/>
    <w:rsid w:val="00572759"/>
    <w:rsid w:val="0057299D"/>
    <w:rsid w:val="00572ADE"/>
    <w:rsid w:val="00572BA2"/>
    <w:rsid w:val="0057334A"/>
    <w:rsid w:val="00573936"/>
    <w:rsid w:val="00573A36"/>
    <w:rsid w:val="00573AAE"/>
    <w:rsid w:val="00573F65"/>
    <w:rsid w:val="0057419C"/>
    <w:rsid w:val="00574392"/>
    <w:rsid w:val="005749C1"/>
    <w:rsid w:val="00574B78"/>
    <w:rsid w:val="00574E41"/>
    <w:rsid w:val="00575017"/>
    <w:rsid w:val="0057539F"/>
    <w:rsid w:val="00575712"/>
    <w:rsid w:val="005759A3"/>
    <w:rsid w:val="00575B78"/>
    <w:rsid w:val="00575D8E"/>
    <w:rsid w:val="00576969"/>
    <w:rsid w:val="005772C5"/>
    <w:rsid w:val="0057747A"/>
    <w:rsid w:val="005775FC"/>
    <w:rsid w:val="005775FD"/>
    <w:rsid w:val="00577804"/>
    <w:rsid w:val="00577A3F"/>
    <w:rsid w:val="00577BB1"/>
    <w:rsid w:val="00577DA5"/>
    <w:rsid w:val="00577E14"/>
    <w:rsid w:val="0058046F"/>
    <w:rsid w:val="005808D7"/>
    <w:rsid w:val="00580A42"/>
    <w:rsid w:val="00580A7F"/>
    <w:rsid w:val="00580C9A"/>
    <w:rsid w:val="00580DAF"/>
    <w:rsid w:val="00580E00"/>
    <w:rsid w:val="0058112B"/>
    <w:rsid w:val="005811F9"/>
    <w:rsid w:val="0058183A"/>
    <w:rsid w:val="005818C8"/>
    <w:rsid w:val="00581D22"/>
    <w:rsid w:val="00582111"/>
    <w:rsid w:val="00582B63"/>
    <w:rsid w:val="00582EC0"/>
    <w:rsid w:val="00582F8A"/>
    <w:rsid w:val="00583091"/>
    <w:rsid w:val="005831BA"/>
    <w:rsid w:val="00583395"/>
    <w:rsid w:val="0058339D"/>
    <w:rsid w:val="00583A54"/>
    <w:rsid w:val="00583DC4"/>
    <w:rsid w:val="0058438A"/>
    <w:rsid w:val="00584467"/>
    <w:rsid w:val="00584824"/>
    <w:rsid w:val="00585010"/>
    <w:rsid w:val="0058502D"/>
    <w:rsid w:val="00585104"/>
    <w:rsid w:val="005856BD"/>
    <w:rsid w:val="00585840"/>
    <w:rsid w:val="00585A94"/>
    <w:rsid w:val="00585BD3"/>
    <w:rsid w:val="00585DC0"/>
    <w:rsid w:val="0058621B"/>
    <w:rsid w:val="00586309"/>
    <w:rsid w:val="00586957"/>
    <w:rsid w:val="00586B1C"/>
    <w:rsid w:val="00587182"/>
    <w:rsid w:val="00587295"/>
    <w:rsid w:val="0058772A"/>
    <w:rsid w:val="0058772D"/>
    <w:rsid w:val="00587B02"/>
    <w:rsid w:val="00587C64"/>
    <w:rsid w:val="00587D27"/>
    <w:rsid w:val="00587E09"/>
    <w:rsid w:val="00587F61"/>
    <w:rsid w:val="00590578"/>
    <w:rsid w:val="00590BB5"/>
    <w:rsid w:val="00591A56"/>
    <w:rsid w:val="00591D55"/>
    <w:rsid w:val="00592651"/>
    <w:rsid w:val="00592707"/>
    <w:rsid w:val="00592B66"/>
    <w:rsid w:val="00592F64"/>
    <w:rsid w:val="005932F4"/>
    <w:rsid w:val="0059344A"/>
    <w:rsid w:val="00593608"/>
    <w:rsid w:val="00593AD6"/>
    <w:rsid w:val="00593DC2"/>
    <w:rsid w:val="00594171"/>
    <w:rsid w:val="00594172"/>
    <w:rsid w:val="005942F5"/>
    <w:rsid w:val="005946CB"/>
    <w:rsid w:val="0059472D"/>
    <w:rsid w:val="005950FC"/>
    <w:rsid w:val="005952C9"/>
    <w:rsid w:val="00595B7F"/>
    <w:rsid w:val="005964F8"/>
    <w:rsid w:val="00596717"/>
    <w:rsid w:val="005969C1"/>
    <w:rsid w:val="00596CBB"/>
    <w:rsid w:val="00596D11"/>
    <w:rsid w:val="00596E9A"/>
    <w:rsid w:val="00597782"/>
    <w:rsid w:val="00597891"/>
    <w:rsid w:val="00597A65"/>
    <w:rsid w:val="00597C20"/>
    <w:rsid w:val="00597C68"/>
    <w:rsid w:val="00597CAF"/>
    <w:rsid w:val="00597D32"/>
    <w:rsid w:val="005A08DD"/>
    <w:rsid w:val="005A0A92"/>
    <w:rsid w:val="005A0EC6"/>
    <w:rsid w:val="005A0F1D"/>
    <w:rsid w:val="005A132A"/>
    <w:rsid w:val="005A1498"/>
    <w:rsid w:val="005A176B"/>
    <w:rsid w:val="005A1A9A"/>
    <w:rsid w:val="005A1B44"/>
    <w:rsid w:val="005A1BAE"/>
    <w:rsid w:val="005A1BCB"/>
    <w:rsid w:val="005A1C19"/>
    <w:rsid w:val="005A1D99"/>
    <w:rsid w:val="005A1FE9"/>
    <w:rsid w:val="005A225B"/>
    <w:rsid w:val="005A261E"/>
    <w:rsid w:val="005A283E"/>
    <w:rsid w:val="005A31C1"/>
    <w:rsid w:val="005A391A"/>
    <w:rsid w:val="005A3C6F"/>
    <w:rsid w:val="005A513D"/>
    <w:rsid w:val="005A56B0"/>
    <w:rsid w:val="005A5709"/>
    <w:rsid w:val="005A5FC2"/>
    <w:rsid w:val="005A6026"/>
    <w:rsid w:val="005A62D2"/>
    <w:rsid w:val="005A6310"/>
    <w:rsid w:val="005A6366"/>
    <w:rsid w:val="005A66AD"/>
    <w:rsid w:val="005A6A01"/>
    <w:rsid w:val="005A717B"/>
    <w:rsid w:val="005A7599"/>
    <w:rsid w:val="005A75AA"/>
    <w:rsid w:val="005A7804"/>
    <w:rsid w:val="005A7C24"/>
    <w:rsid w:val="005A7D8B"/>
    <w:rsid w:val="005B01C3"/>
    <w:rsid w:val="005B01FD"/>
    <w:rsid w:val="005B02D9"/>
    <w:rsid w:val="005B06DA"/>
    <w:rsid w:val="005B09C2"/>
    <w:rsid w:val="005B0C04"/>
    <w:rsid w:val="005B1395"/>
    <w:rsid w:val="005B1583"/>
    <w:rsid w:val="005B1712"/>
    <w:rsid w:val="005B1CB8"/>
    <w:rsid w:val="005B1D4A"/>
    <w:rsid w:val="005B1DD0"/>
    <w:rsid w:val="005B1DE4"/>
    <w:rsid w:val="005B22A4"/>
    <w:rsid w:val="005B231E"/>
    <w:rsid w:val="005B2349"/>
    <w:rsid w:val="005B2360"/>
    <w:rsid w:val="005B24EF"/>
    <w:rsid w:val="005B2605"/>
    <w:rsid w:val="005B27A1"/>
    <w:rsid w:val="005B2A07"/>
    <w:rsid w:val="005B2DCB"/>
    <w:rsid w:val="005B2F43"/>
    <w:rsid w:val="005B3980"/>
    <w:rsid w:val="005B3D06"/>
    <w:rsid w:val="005B41CF"/>
    <w:rsid w:val="005B42B2"/>
    <w:rsid w:val="005B42CF"/>
    <w:rsid w:val="005B443E"/>
    <w:rsid w:val="005B448E"/>
    <w:rsid w:val="005B4535"/>
    <w:rsid w:val="005B46B6"/>
    <w:rsid w:val="005B4BD1"/>
    <w:rsid w:val="005B4E1F"/>
    <w:rsid w:val="005B51A7"/>
    <w:rsid w:val="005B56C0"/>
    <w:rsid w:val="005B5758"/>
    <w:rsid w:val="005B59C7"/>
    <w:rsid w:val="005B6265"/>
    <w:rsid w:val="005B6545"/>
    <w:rsid w:val="005B6A46"/>
    <w:rsid w:val="005B6E73"/>
    <w:rsid w:val="005B7165"/>
    <w:rsid w:val="005B7531"/>
    <w:rsid w:val="005B7A0C"/>
    <w:rsid w:val="005B7B7B"/>
    <w:rsid w:val="005C0055"/>
    <w:rsid w:val="005C019B"/>
    <w:rsid w:val="005C0549"/>
    <w:rsid w:val="005C0B08"/>
    <w:rsid w:val="005C0ED0"/>
    <w:rsid w:val="005C1269"/>
    <w:rsid w:val="005C18DF"/>
    <w:rsid w:val="005C1C8B"/>
    <w:rsid w:val="005C1D93"/>
    <w:rsid w:val="005C1FCE"/>
    <w:rsid w:val="005C23F6"/>
    <w:rsid w:val="005C25D7"/>
    <w:rsid w:val="005C35CB"/>
    <w:rsid w:val="005C3C2D"/>
    <w:rsid w:val="005C3F2A"/>
    <w:rsid w:val="005C41CA"/>
    <w:rsid w:val="005C4387"/>
    <w:rsid w:val="005C4513"/>
    <w:rsid w:val="005C460F"/>
    <w:rsid w:val="005C4EB9"/>
    <w:rsid w:val="005C51B5"/>
    <w:rsid w:val="005C578C"/>
    <w:rsid w:val="005C5896"/>
    <w:rsid w:val="005C5990"/>
    <w:rsid w:val="005C5A1C"/>
    <w:rsid w:val="005C5B06"/>
    <w:rsid w:val="005C5BD5"/>
    <w:rsid w:val="005C5FD4"/>
    <w:rsid w:val="005C6A3C"/>
    <w:rsid w:val="005C6C5F"/>
    <w:rsid w:val="005C7134"/>
    <w:rsid w:val="005C7161"/>
    <w:rsid w:val="005C763A"/>
    <w:rsid w:val="005C7B3D"/>
    <w:rsid w:val="005C7C48"/>
    <w:rsid w:val="005C7CEA"/>
    <w:rsid w:val="005D03CB"/>
    <w:rsid w:val="005D0488"/>
    <w:rsid w:val="005D0AF3"/>
    <w:rsid w:val="005D0C76"/>
    <w:rsid w:val="005D107B"/>
    <w:rsid w:val="005D10D9"/>
    <w:rsid w:val="005D1A56"/>
    <w:rsid w:val="005D1BC7"/>
    <w:rsid w:val="005D227D"/>
    <w:rsid w:val="005D23B0"/>
    <w:rsid w:val="005D258F"/>
    <w:rsid w:val="005D26D6"/>
    <w:rsid w:val="005D280C"/>
    <w:rsid w:val="005D2BE6"/>
    <w:rsid w:val="005D2CAC"/>
    <w:rsid w:val="005D31AD"/>
    <w:rsid w:val="005D35FD"/>
    <w:rsid w:val="005D3D37"/>
    <w:rsid w:val="005D4077"/>
    <w:rsid w:val="005D40DC"/>
    <w:rsid w:val="005D4333"/>
    <w:rsid w:val="005D46A4"/>
    <w:rsid w:val="005D4790"/>
    <w:rsid w:val="005D4848"/>
    <w:rsid w:val="005D517D"/>
    <w:rsid w:val="005D5420"/>
    <w:rsid w:val="005D54BD"/>
    <w:rsid w:val="005D54CF"/>
    <w:rsid w:val="005D57F9"/>
    <w:rsid w:val="005D5AEE"/>
    <w:rsid w:val="005D5B76"/>
    <w:rsid w:val="005D5CFC"/>
    <w:rsid w:val="005D5F24"/>
    <w:rsid w:val="005D6105"/>
    <w:rsid w:val="005D6234"/>
    <w:rsid w:val="005D64B0"/>
    <w:rsid w:val="005D64D5"/>
    <w:rsid w:val="005D6728"/>
    <w:rsid w:val="005D7139"/>
    <w:rsid w:val="005D793D"/>
    <w:rsid w:val="005D7AE5"/>
    <w:rsid w:val="005D7F53"/>
    <w:rsid w:val="005E03CE"/>
    <w:rsid w:val="005E04F0"/>
    <w:rsid w:val="005E0783"/>
    <w:rsid w:val="005E078F"/>
    <w:rsid w:val="005E094A"/>
    <w:rsid w:val="005E0B63"/>
    <w:rsid w:val="005E0D07"/>
    <w:rsid w:val="005E0F5C"/>
    <w:rsid w:val="005E117C"/>
    <w:rsid w:val="005E1292"/>
    <w:rsid w:val="005E1F6A"/>
    <w:rsid w:val="005E23B6"/>
    <w:rsid w:val="005E2456"/>
    <w:rsid w:val="005E24CB"/>
    <w:rsid w:val="005E2AD1"/>
    <w:rsid w:val="005E2EE8"/>
    <w:rsid w:val="005E2F9A"/>
    <w:rsid w:val="005E398E"/>
    <w:rsid w:val="005E3A9C"/>
    <w:rsid w:val="005E3B2E"/>
    <w:rsid w:val="005E3C48"/>
    <w:rsid w:val="005E3C80"/>
    <w:rsid w:val="005E3DE9"/>
    <w:rsid w:val="005E4114"/>
    <w:rsid w:val="005E431E"/>
    <w:rsid w:val="005E449A"/>
    <w:rsid w:val="005E4E4D"/>
    <w:rsid w:val="005E551B"/>
    <w:rsid w:val="005E61C4"/>
    <w:rsid w:val="005E61D2"/>
    <w:rsid w:val="005E66A3"/>
    <w:rsid w:val="005E68B7"/>
    <w:rsid w:val="005E6910"/>
    <w:rsid w:val="005E7155"/>
    <w:rsid w:val="005E7444"/>
    <w:rsid w:val="005E749E"/>
    <w:rsid w:val="005E74A2"/>
    <w:rsid w:val="005E7519"/>
    <w:rsid w:val="005E78E2"/>
    <w:rsid w:val="005E7A94"/>
    <w:rsid w:val="005E7BB8"/>
    <w:rsid w:val="005E7E8F"/>
    <w:rsid w:val="005F0121"/>
    <w:rsid w:val="005F0326"/>
    <w:rsid w:val="005F0664"/>
    <w:rsid w:val="005F069D"/>
    <w:rsid w:val="005F094B"/>
    <w:rsid w:val="005F0CFB"/>
    <w:rsid w:val="005F1010"/>
    <w:rsid w:val="005F120E"/>
    <w:rsid w:val="005F15DD"/>
    <w:rsid w:val="005F16AF"/>
    <w:rsid w:val="005F23B3"/>
    <w:rsid w:val="005F24A2"/>
    <w:rsid w:val="005F26E3"/>
    <w:rsid w:val="005F2BAE"/>
    <w:rsid w:val="005F2D4B"/>
    <w:rsid w:val="005F2F8E"/>
    <w:rsid w:val="005F32E4"/>
    <w:rsid w:val="005F341B"/>
    <w:rsid w:val="005F3E46"/>
    <w:rsid w:val="005F423C"/>
    <w:rsid w:val="005F4405"/>
    <w:rsid w:val="005F47C7"/>
    <w:rsid w:val="005F4885"/>
    <w:rsid w:val="005F4C55"/>
    <w:rsid w:val="005F4DA2"/>
    <w:rsid w:val="005F4FCF"/>
    <w:rsid w:val="005F535F"/>
    <w:rsid w:val="005F55EE"/>
    <w:rsid w:val="005F5645"/>
    <w:rsid w:val="005F57FC"/>
    <w:rsid w:val="005F599D"/>
    <w:rsid w:val="005F5EA1"/>
    <w:rsid w:val="005F6209"/>
    <w:rsid w:val="005F6226"/>
    <w:rsid w:val="005F68D4"/>
    <w:rsid w:val="005F7168"/>
    <w:rsid w:val="005F724D"/>
    <w:rsid w:val="0060006D"/>
    <w:rsid w:val="006001F9"/>
    <w:rsid w:val="00600276"/>
    <w:rsid w:val="00600381"/>
    <w:rsid w:val="006006F2"/>
    <w:rsid w:val="00600B50"/>
    <w:rsid w:val="00600BAB"/>
    <w:rsid w:val="00600DFF"/>
    <w:rsid w:val="00600FE8"/>
    <w:rsid w:val="00601027"/>
    <w:rsid w:val="00601AA8"/>
    <w:rsid w:val="0060230D"/>
    <w:rsid w:val="00602511"/>
    <w:rsid w:val="006026BA"/>
    <w:rsid w:val="0060272F"/>
    <w:rsid w:val="0060278F"/>
    <w:rsid w:val="006027D8"/>
    <w:rsid w:val="00602A84"/>
    <w:rsid w:val="006036AB"/>
    <w:rsid w:val="006037DC"/>
    <w:rsid w:val="006039AB"/>
    <w:rsid w:val="00603BBF"/>
    <w:rsid w:val="00603E23"/>
    <w:rsid w:val="00603F7B"/>
    <w:rsid w:val="00604013"/>
    <w:rsid w:val="00604069"/>
    <w:rsid w:val="006041A2"/>
    <w:rsid w:val="00604326"/>
    <w:rsid w:val="00604879"/>
    <w:rsid w:val="00604B87"/>
    <w:rsid w:val="00604EB0"/>
    <w:rsid w:val="00604EFE"/>
    <w:rsid w:val="00605061"/>
    <w:rsid w:val="006050A1"/>
    <w:rsid w:val="0060586D"/>
    <w:rsid w:val="00605F78"/>
    <w:rsid w:val="006060D1"/>
    <w:rsid w:val="006066C8"/>
    <w:rsid w:val="006069DC"/>
    <w:rsid w:val="00606A7A"/>
    <w:rsid w:val="006071E2"/>
    <w:rsid w:val="00607248"/>
    <w:rsid w:val="0060737C"/>
    <w:rsid w:val="00607690"/>
    <w:rsid w:val="00607ABB"/>
    <w:rsid w:val="00610151"/>
    <w:rsid w:val="006101D9"/>
    <w:rsid w:val="00610484"/>
    <w:rsid w:val="006106FB"/>
    <w:rsid w:val="00611B1A"/>
    <w:rsid w:val="00611B2B"/>
    <w:rsid w:val="00611B49"/>
    <w:rsid w:val="006122CA"/>
    <w:rsid w:val="0061284C"/>
    <w:rsid w:val="00612CCD"/>
    <w:rsid w:val="00612D63"/>
    <w:rsid w:val="00613246"/>
    <w:rsid w:val="0061340E"/>
    <w:rsid w:val="0061354E"/>
    <w:rsid w:val="006136E7"/>
    <w:rsid w:val="006137CB"/>
    <w:rsid w:val="00613843"/>
    <w:rsid w:val="006138BA"/>
    <w:rsid w:val="00613B8F"/>
    <w:rsid w:val="00613BFF"/>
    <w:rsid w:val="00613D8D"/>
    <w:rsid w:val="00613F10"/>
    <w:rsid w:val="00614042"/>
    <w:rsid w:val="00614795"/>
    <w:rsid w:val="00614BB2"/>
    <w:rsid w:val="00614CF3"/>
    <w:rsid w:val="00615139"/>
    <w:rsid w:val="006155CC"/>
    <w:rsid w:val="00615B4F"/>
    <w:rsid w:val="00615C20"/>
    <w:rsid w:val="00615D48"/>
    <w:rsid w:val="00615FD7"/>
    <w:rsid w:val="0061643C"/>
    <w:rsid w:val="00616612"/>
    <w:rsid w:val="00616C3C"/>
    <w:rsid w:val="00616D78"/>
    <w:rsid w:val="0061729D"/>
    <w:rsid w:val="006177A5"/>
    <w:rsid w:val="006179BD"/>
    <w:rsid w:val="00617B3C"/>
    <w:rsid w:val="00617E83"/>
    <w:rsid w:val="00617FF3"/>
    <w:rsid w:val="00620408"/>
    <w:rsid w:val="00620BD0"/>
    <w:rsid w:val="00621498"/>
    <w:rsid w:val="00621AB8"/>
    <w:rsid w:val="00621B3A"/>
    <w:rsid w:val="00621C6B"/>
    <w:rsid w:val="00621DDF"/>
    <w:rsid w:val="00621F53"/>
    <w:rsid w:val="0062217F"/>
    <w:rsid w:val="0062240E"/>
    <w:rsid w:val="006224C4"/>
    <w:rsid w:val="00622CDD"/>
    <w:rsid w:val="00622F20"/>
    <w:rsid w:val="00624326"/>
    <w:rsid w:val="006243DF"/>
    <w:rsid w:val="00624790"/>
    <w:rsid w:val="006248A3"/>
    <w:rsid w:val="00624B6A"/>
    <w:rsid w:val="00624C48"/>
    <w:rsid w:val="00624DAC"/>
    <w:rsid w:val="00624E5C"/>
    <w:rsid w:val="006250D4"/>
    <w:rsid w:val="0062510D"/>
    <w:rsid w:val="00625602"/>
    <w:rsid w:val="00625653"/>
    <w:rsid w:val="0062571A"/>
    <w:rsid w:val="00625C2B"/>
    <w:rsid w:val="00625E07"/>
    <w:rsid w:val="00625E87"/>
    <w:rsid w:val="00626543"/>
    <w:rsid w:val="00626786"/>
    <w:rsid w:val="00626AD8"/>
    <w:rsid w:val="00626BD9"/>
    <w:rsid w:val="006275A8"/>
    <w:rsid w:val="00627627"/>
    <w:rsid w:val="00627769"/>
    <w:rsid w:val="00630021"/>
    <w:rsid w:val="00630F17"/>
    <w:rsid w:val="006311BA"/>
    <w:rsid w:val="006314BE"/>
    <w:rsid w:val="006317A1"/>
    <w:rsid w:val="0063183A"/>
    <w:rsid w:val="00631907"/>
    <w:rsid w:val="00631C9A"/>
    <w:rsid w:val="00632079"/>
    <w:rsid w:val="006322D4"/>
    <w:rsid w:val="006323BE"/>
    <w:rsid w:val="00632425"/>
    <w:rsid w:val="006327E7"/>
    <w:rsid w:val="00632ADD"/>
    <w:rsid w:val="00632B6E"/>
    <w:rsid w:val="00632F18"/>
    <w:rsid w:val="00632F32"/>
    <w:rsid w:val="00632FE8"/>
    <w:rsid w:val="0063311D"/>
    <w:rsid w:val="006334A8"/>
    <w:rsid w:val="00633901"/>
    <w:rsid w:val="0063407E"/>
    <w:rsid w:val="006359A1"/>
    <w:rsid w:val="006359C4"/>
    <w:rsid w:val="00635B92"/>
    <w:rsid w:val="00635C19"/>
    <w:rsid w:val="006363A2"/>
    <w:rsid w:val="00636493"/>
    <w:rsid w:val="006365AA"/>
    <w:rsid w:val="006366BA"/>
    <w:rsid w:val="00636CCC"/>
    <w:rsid w:val="00636CE8"/>
    <w:rsid w:val="00636E6A"/>
    <w:rsid w:val="00636F6D"/>
    <w:rsid w:val="006374DC"/>
    <w:rsid w:val="00637515"/>
    <w:rsid w:val="006376DE"/>
    <w:rsid w:val="00637909"/>
    <w:rsid w:val="00637BC8"/>
    <w:rsid w:val="00637C51"/>
    <w:rsid w:val="006400DF"/>
    <w:rsid w:val="00640193"/>
    <w:rsid w:val="00640249"/>
    <w:rsid w:val="00640571"/>
    <w:rsid w:val="006408CD"/>
    <w:rsid w:val="00640AB3"/>
    <w:rsid w:val="00641404"/>
    <w:rsid w:val="00641625"/>
    <w:rsid w:val="00641889"/>
    <w:rsid w:val="0064193F"/>
    <w:rsid w:val="00641D4C"/>
    <w:rsid w:val="00642152"/>
    <w:rsid w:val="006424A3"/>
    <w:rsid w:val="00642597"/>
    <w:rsid w:val="00642C05"/>
    <w:rsid w:val="00642F98"/>
    <w:rsid w:val="006431E5"/>
    <w:rsid w:val="00643648"/>
    <w:rsid w:val="00643AA1"/>
    <w:rsid w:val="006444E8"/>
    <w:rsid w:val="006445DC"/>
    <w:rsid w:val="00644627"/>
    <w:rsid w:val="0064472D"/>
    <w:rsid w:val="006447D1"/>
    <w:rsid w:val="00644DBE"/>
    <w:rsid w:val="00644FC0"/>
    <w:rsid w:val="006453F8"/>
    <w:rsid w:val="0064639F"/>
    <w:rsid w:val="006463E5"/>
    <w:rsid w:val="00646479"/>
    <w:rsid w:val="0064657C"/>
    <w:rsid w:val="006467D2"/>
    <w:rsid w:val="00646918"/>
    <w:rsid w:val="00646EDD"/>
    <w:rsid w:val="006471B6"/>
    <w:rsid w:val="006471D7"/>
    <w:rsid w:val="00647595"/>
    <w:rsid w:val="006475EB"/>
    <w:rsid w:val="00647C89"/>
    <w:rsid w:val="00647E63"/>
    <w:rsid w:val="0065042C"/>
    <w:rsid w:val="006505B9"/>
    <w:rsid w:val="006507AE"/>
    <w:rsid w:val="006508B4"/>
    <w:rsid w:val="00650B05"/>
    <w:rsid w:val="00651074"/>
    <w:rsid w:val="00651297"/>
    <w:rsid w:val="00651420"/>
    <w:rsid w:val="00651724"/>
    <w:rsid w:val="0065172F"/>
    <w:rsid w:val="00651D85"/>
    <w:rsid w:val="00651F17"/>
    <w:rsid w:val="0065210B"/>
    <w:rsid w:val="006521C3"/>
    <w:rsid w:val="00652431"/>
    <w:rsid w:val="006525C1"/>
    <w:rsid w:val="006526C3"/>
    <w:rsid w:val="006526ED"/>
    <w:rsid w:val="00652A79"/>
    <w:rsid w:val="00653AFB"/>
    <w:rsid w:val="00653B49"/>
    <w:rsid w:val="00653CA8"/>
    <w:rsid w:val="00653D25"/>
    <w:rsid w:val="00653F1B"/>
    <w:rsid w:val="006540C8"/>
    <w:rsid w:val="006540D6"/>
    <w:rsid w:val="00654447"/>
    <w:rsid w:val="00654954"/>
    <w:rsid w:val="00654EAC"/>
    <w:rsid w:val="00655277"/>
    <w:rsid w:val="00655AB0"/>
    <w:rsid w:val="00655B17"/>
    <w:rsid w:val="00656DA0"/>
    <w:rsid w:val="00656F39"/>
    <w:rsid w:val="006576B0"/>
    <w:rsid w:val="0065790A"/>
    <w:rsid w:val="00657EE8"/>
    <w:rsid w:val="00660101"/>
    <w:rsid w:val="006602A2"/>
    <w:rsid w:val="00660351"/>
    <w:rsid w:val="0066045D"/>
    <w:rsid w:val="00660872"/>
    <w:rsid w:val="006608FF"/>
    <w:rsid w:val="00661756"/>
    <w:rsid w:val="00661841"/>
    <w:rsid w:val="0066191E"/>
    <w:rsid w:val="00661B39"/>
    <w:rsid w:val="00661E83"/>
    <w:rsid w:val="006621E2"/>
    <w:rsid w:val="006623E7"/>
    <w:rsid w:val="006624A7"/>
    <w:rsid w:val="006624D1"/>
    <w:rsid w:val="00662507"/>
    <w:rsid w:val="00662571"/>
    <w:rsid w:val="00662790"/>
    <w:rsid w:val="00662C03"/>
    <w:rsid w:val="00662EA4"/>
    <w:rsid w:val="006631E2"/>
    <w:rsid w:val="00663628"/>
    <w:rsid w:val="0066366C"/>
    <w:rsid w:val="006639D5"/>
    <w:rsid w:val="0066426D"/>
    <w:rsid w:val="006643BC"/>
    <w:rsid w:val="00664654"/>
    <w:rsid w:val="006648A3"/>
    <w:rsid w:val="00664B78"/>
    <w:rsid w:val="00664CFE"/>
    <w:rsid w:val="006652F2"/>
    <w:rsid w:val="0066574C"/>
    <w:rsid w:val="00665EB1"/>
    <w:rsid w:val="00666710"/>
    <w:rsid w:val="00666B54"/>
    <w:rsid w:val="00666D25"/>
    <w:rsid w:val="00666E16"/>
    <w:rsid w:val="00666EFB"/>
    <w:rsid w:val="0066735A"/>
    <w:rsid w:val="006675B3"/>
    <w:rsid w:val="006677C2"/>
    <w:rsid w:val="006678AB"/>
    <w:rsid w:val="00667A6F"/>
    <w:rsid w:val="00667B13"/>
    <w:rsid w:val="00667C6A"/>
    <w:rsid w:val="00667F3D"/>
    <w:rsid w:val="00670366"/>
    <w:rsid w:val="00670942"/>
    <w:rsid w:val="00670A5B"/>
    <w:rsid w:val="00670C9B"/>
    <w:rsid w:val="00670CAF"/>
    <w:rsid w:val="00671673"/>
    <w:rsid w:val="0067172F"/>
    <w:rsid w:val="00671894"/>
    <w:rsid w:val="006718AD"/>
    <w:rsid w:val="00671935"/>
    <w:rsid w:val="0067204A"/>
    <w:rsid w:val="0067224F"/>
    <w:rsid w:val="00672316"/>
    <w:rsid w:val="00672702"/>
    <w:rsid w:val="006728D9"/>
    <w:rsid w:val="00672B69"/>
    <w:rsid w:val="00672C79"/>
    <w:rsid w:val="00672DB5"/>
    <w:rsid w:val="0067309E"/>
    <w:rsid w:val="00673375"/>
    <w:rsid w:val="00673D0B"/>
    <w:rsid w:val="0067405A"/>
    <w:rsid w:val="0067418C"/>
    <w:rsid w:val="00674CF1"/>
    <w:rsid w:val="006756CF"/>
    <w:rsid w:val="0067570E"/>
    <w:rsid w:val="00675931"/>
    <w:rsid w:val="00675E22"/>
    <w:rsid w:val="00675E8B"/>
    <w:rsid w:val="00675EFA"/>
    <w:rsid w:val="006760AD"/>
    <w:rsid w:val="00676279"/>
    <w:rsid w:val="006767D2"/>
    <w:rsid w:val="00676D32"/>
    <w:rsid w:val="006772AF"/>
    <w:rsid w:val="00677376"/>
    <w:rsid w:val="006773DF"/>
    <w:rsid w:val="0067743B"/>
    <w:rsid w:val="00677D3D"/>
    <w:rsid w:val="0068034F"/>
    <w:rsid w:val="00680363"/>
    <w:rsid w:val="0068043B"/>
    <w:rsid w:val="006804C3"/>
    <w:rsid w:val="006806BF"/>
    <w:rsid w:val="006812CF"/>
    <w:rsid w:val="006814C0"/>
    <w:rsid w:val="00681723"/>
    <w:rsid w:val="00681CAA"/>
    <w:rsid w:val="00681FFA"/>
    <w:rsid w:val="006822E5"/>
    <w:rsid w:val="00682589"/>
    <w:rsid w:val="00682B88"/>
    <w:rsid w:val="00682BC8"/>
    <w:rsid w:val="00682C67"/>
    <w:rsid w:val="00682E69"/>
    <w:rsid w:val="0068301A"/>
    <w:rsid w:val="00683036"/>
    <w:rsid w:val="006832FB"/>
    <w:rsid w:val="00683A59"/>
    <w:rsid w:val="00683DE6"/>
    <w:rsid w:val="0068405E"/>
    <w:rsid w:val="006846A9"/>
    <w:rsid w:val="0068483F"/>
    <w:rsid w:val="00684C60"/>
    <w:rsid w:val="00684DD9"/>
    <w:rsid w:val="0068511B"/>
    <w:rsid w:val="00685F42"/>
    <w:rsid w:val="006862A0"/>
    <w:rsid w:val="006862D0"/>
    <w:rsid w:val="006865FF"/>
    <w:rsid w:val="0068674C"/>
    <w:rsid w:val="006867E9"/>
    <w:rsid w:val="006868BA"/>
    <w:rsid w:val="006868E9"/>
    <w:rsid w:val="00686C8F"/>
    <w:rsid w:val="00686F20"/>
    <w:rsid w:val="00687486"/>
    <w:rsid w:val="00687739"/>
    <w:rsid w:val="0068796A"/>
    <w:rsid w:val="006900DB"/>
    <w:rsid w:val="0069028C"/>
    <w:rsid w:val="006908ED"/>
    <w:rsid w:val="00690A12"/>
    <w:rsid w:val="0069148C"/>
    <w:rsid w:val="00691C3C"/>
    <w:rsid w:val="006921A5"/>
    <w:rsid w:val="00692463"/>
    <w:rsid w:val="0069293F"/>
    <w:rsid w:val="0069294C"/>
    <w:rsid w:val="00692B03"/>
    <w:rsid w:val="00692E5D"/>
    <w:rsid w:val="00692F32"/>
    <w:rsid w:val="00693373"/>
    <w:rsid w:val="00693720"/>
    <w:rsid w:val="006938B4"/>
    <w:rsid w:val="00693C9D"/>
    <w:rsid w:val="00694283"/>
    <w:rsid w:val="006944D7"/>
    <w:rsid w:val="00694F03"/>
    <w:rsid w:val="006951A3"/>
    <w:rsid w:val="00695266"/>
    <w:rsid w:val="006955A8"/>
    <w:rsid w:val="0069573A"/>
    <w:rsid w:val="00695C93"/>
    <w:rsid w:val="00695EE8"/>
    <w:rsid w:val="00695EEE"/>
    <w:rsid w:val="00696025"/>
    <w:rsid w:val="00696200"/>
    <w:rsid w:val="00696295"/>
    <w:rsid w:val="00696972"/>
    <w:rsid w:val="00696B91"/>
    <w:rsid w:val="00696DC6"/>
    <w:rsid w:val="00696DCE"/>
    <w:rsid w:val="00697452"/>
    <w:rsid w:val="0069784B"/>
    <w:rsid w:val="00697903"/>
    <w:rsid w:val="00697CCA"/>
    <w:rsid w:val="00697F8A"/>
    <w:rsid w:val="006A02B6"/>
    <w:rsid w:val="006A04FD"/>
    <w:rsid w:val="006A0BCF"/>
    <w:rsid w:val="006A0CD5"/>
    <w:rsid w:val="006A0FD0"/>
    <w:rsid w:val="006A10E1"/>
    <w:rsid w:val="006A1517"/>
    <w:rsid w:val="006A1ACB"/>
    <w:rsid w:val="006A2898"/>
    <w:rsid w:val="006A28E6"/>
    <w:rsid w:val="006A37E0"/>
    <w:rsid w:val="006A3F4D"/>
    <w:rsid w:val="006A41AB"/>
    <w:rsid w:val="006A437F"/>
    <w:rsid w:val="006A462C"/>
    <w:rsid w:val="006A478A"/>
    <w:rsid w:val="006A4974"/>
    <w:rsid w:val="006A49B6"/>
    <w:rsid w:val="006A4D90"/>
    <w:rsid w:val="006A572F"/>
    <w:rsid w:val="006A5C34"/>
    <w:rsid w:val="006A5D15"/>
    <w:rsid w:val="006A5F06"/>
    <w:rsid w:val="006A60E1"/>
    <w:rsid w:val="006A63F3"/>
    <w:rsid w:val="006A65D0"/>
    <w:rsid w:val="006A6842"/>
    <w:rsid w:val="006A689E"/>
    <w:rsid w:val="006A6B88"/>
    <w:rsid w:val="006A7130"/>
    <w:rsid w:val="006A718B"/>
    <w:rsid w:val="006A7356"/>
    <w:rsid w:val="006A74E5"/>
    <w:rsid w:val="006A7677"/>
    <w:rsid w:val="006A79B8"/>
    <w:rsid w:val="006A7CA0"/>
    <w:rsid w:val="006B0052"/>
    <w:rsid w:val="006B007F"/>
    <w:rsid w:val="006B0396"/>
    <w:rsid w:val="006B06CC"/>
    <w:rsid w:val="006B0F7C"/>
    <w:rsid w:val="006B1114"/>
    <w:rsid w:val="006B12FD"/>
    <w:rsid w:val="006B19C2"/>
    <w:rsid w:val="006B2757"/>
    <w:rsid w:val="006B2768"/>
    <w:rsid w:val="006B277C"/>
    <w:rsid w:val="006B28A5"/>
    <w:rsid w:val="006B2E1A"/>
    <w:rsid w:val="006B35EB"/>
    <w:rsid w:val="006B3625"/>
    <w:rsid w:val="006B3655"/>
    <w:rsid w:val="006B36D4"/>
    <w:rsid w:val="006B37D8"/>
    <w:rsid w:val="006B3855"/>
    <w:rsid w:val="006B3A65"/>
    <w:rsid w:val="006B3E71"/>
    <w:rsid w:val="006B3F78"/>
    <w:rsid w:val="006B40DC"/>
    <w:rsid w:val="006B485D"/>
    <w:rsid w:val="006B4A9B"/>
    <w:rsid w:val="006B5509"/>
    <w:rsid w:val="006B5646"/>
    <w:rsid w:val="006B59A4"/>
    <w:rsid w:val="006B5D94"/>
    <w:rsid w:val="006B5F8D"/>
    <w:rsid w:val="006B6254"/>
    <w:rsid w:val="006B6649"/>
    <w:rsid w:val="006B6F37"/>
    <w:rsid w:val="006B74AD"/>
    <w:rsid w:val="006B785E"/>
    <w:rsid w:val="006B7E22"/>
    <w:rsid w:val="006C03FD"/>
    <w:rsid w:val="006C05E6"/>
    <w:rsid w:val="006C06DE"/>
    <w:rsid w:val="006C14AD"/>
    <w:rsid w:val="006C1926"/>
    <w:rsid w:val="006C1A22"/>
    <w:rsid w:val="006C1DB8"/>
    <w:rsid w:val="006C1F08"/>
    <w:rsid w:val="006C234F"/>
    <w:rsid w:val="006C23CC"/>
    <w:rsid w:val="006C2546"/>
    <w:rsid w:val="006C342C"/>
    <w:rsid w:val="006C3613"/>
    <w:rsid w:val="006C3653"/>
    <w:rsid w:val="006C384D"/>
    <w:rsid w:val="006C3F1A"/>
    <w:rsid w:val="006C4188"/>
    <w:rsid w:val="006C450B"/>
    <w:rsid w:val="006C46B4"/>
    <w:rsid w:val="006C479A"/>
    <w:rsid w:val="006C47C2"/>
    <w:rsid w:val="006C4843"/>
    <w:rsid w:val="006C4867"/>
    <w:rsid w:val="006C4A0A"/>
    <w:rsid w:val="006C4C47"/>
    <w:rsid w:val="006C4EAD"/>
    <w:rsid w:val="006C52AE"/>
    <w:rsid w:val="006C56EE"/>
    <w:rsid w:val="006C5E04"/>
    <w:rsid w:val="006C6367"/>
    <w:rsid w:val="006C6526"/>
    <w:rsid w:val="006C672B"/>
    <w:rsid w:val="006C695F"/>
    <w:rsid w:val="006C6FD9"/>
    <w:rsid w:val="006C769D"/>
    <w:rsid w:val="006C7990"/>
    <w:rsid w:val="006C7A77"/>
    <w:rsid w:val="006C7D0C"/>
    <w:rsid w:val="006C7EEC"/>
    <w:rsid w:val="006D0012"/>
    <w:rsid w:val="006D0930"/>
    <w:rsid w:val="006D09D9"/>
    <w:rsid w:val="006D10F6"/>
    <w:rsid w:val="006D1675"/>
    <w:rsid w:val="006D16FA"/>
    <w:rsid w:val="006D172E"/>
    <w:rsid w:val="006D1A42"/>
    <w:rsid w:val="006D1E25"/>
    <w:rsid w:val="006D1EBF"/>
    <w:rsid w:val="006D1F84"/>
    <w:rsid w:val="006D2021"/>
    <w:rsid w:val="006D2143"/>
    <w:rsid w:val="006D2581"/>
    <w:rsid w:val="006D2F68"/>
    <w:rsid w:val="006D2FE0"/>
    <w:rsid w:val="006D3032"/>
    <w:rsid w:val="006D34A3"/>
    <w:rsid w:val="006D34DF"/>
    <w:rsid w:val="006D367C"/>
    <w:rsid w:val="006D3A17"/>
    <w:rsid w:val="006D40E0"/>
    <w:rsid w:val="006D413B"/>
    <w:rsid w:val="006D443A"/>
    <w:rsid w:val="006D4862"/>
    <w:rsid w:val="006D49CA"/>
    <w:rsid w:val="006D506D"/>
    <w:rsid w:val="006D5106"/>
    <w:rsid w:val="006D53A6"/>
    <w:rsid w:val="006D56F4"/>
    <w:rsid w:val="006D5B91"/>
    <w:rsid w:val="006D5C0A"/>
    <w:rsid w:val="006D5F92"/>
    <w:rsid w:val="006D5FD0"/>
    <w:rsid w:val="006D60DC"/>
    <w:rsid w:val="006D68FC"/>
    <w:rsid w:val="006D69B6"/>
    <w:rsid w:val="006D6B33"/>
    <w:rsid w:val="006D6EB6"/>
    <w:rsid w:val="006D734E"/>
    <w:rsid w:val="006D73C2"/>
    <w:rsid w:val="006D7458"/>
    <w:rsid w:val="006D758E"/>
    <w:rsid w:val="006D76B9"/>
    <w:rsid w:val="006E005E"/>
    <w:rsid w:val="006E0384"/>
    <w:rsid w:val="006E03D4"/>
    <w:rsid w:val="006E0C0D"/>
    <w:rsid w:val="006E0CCA"/>
    <w:rsid w:val="006E14DF"/>
    <w:rsid w:val="006E1AB5"/>
    <w:rsid w:val="006E1B0D"/>
    <w:rsid w:val="006E1F3C"/>
    <w:rsid w:val="006E2A03"/>
    <w:rsid w:val="006E2E62"/>
    <w:rsid w:val="006E3527"/>
    <w:rsid w:val="006E3674"/>
    <w:rsid w:val="006E4821"/>
    <w:rsid w:val="006E4B04"/>
    <w:rsid w:val="006E4BEB"/>
    <w:rsid w:val="006E4DE3"/>
    <w:rsid w:val="006E4E1D"/>
    <w:rsid w:val="006E4EE2"/>
    <w:rsid w:val="006E506F"/>
    <w:rsid w:val="006E53B2"/>
    <w:rsid w:val="006E5474"/>
    <w:rsid w:val="006E60E0"/>
    <w:rsid w:val="006E6165"/>
    <w:rsid w:val="006E61E2"/>
    <w:rsid w:val="006E648F"/>
    <w:rsid w:val="006E724B"/>
    <w:rsid w:val="006E766E"/>
    <w:rsid w:val="006E7706"/>
    <w:rsid w:val="006E772A"/>
    <w:rsid w:val="006E7B4C"/>
    <w:rsid w:val="006E7E67"/>
    <w:rsid w:val="006F0C9C"/>
    <w:rsid w:val="006F1495"/>
    <w:rsid w:val="006F15E2"/>
    <w:rsid w:val="006F171D"/>
    <w:rsid w:val="006F2005"/>
    <w:rsid w:val="006F25CF"/>
    <w:rsid w:val="006F2626"/>
    <w:rsid w:val="006F2822"/>
    <w:rsid w:val="006F2C3B"/>
    <w:rsid w:val="006F2C74"/>
    <w:rsid w:val="006F337C"/>
    <w:rsid w:val="006F351D"/>
    <w:rsid w:val="006F357A"/>
    <w:rsid w:val="006F3969"/>
    <w:rsid w:val="006F3CD4"/>
    <w:rsid w:val="006F4146"/>
    <w:rsid w:val="006F4226"/>
    <w:rsid w:val="006F465E"/>
    <w:rsid w:val="006F476A"/>
    <w:rsid w:val="006F4A85"/>
    <w:rsid w:val="006F4BE5"/>
    <w:rsid w:val="006F55B6"/>
    <w:rsid w:val="006F58A6"/>
    <w:rsid w:val="006F5A10"/>
    <w:rsid w:val="006F6129"/>
    <w:rsid w:val="006F6318"/>
    <w:rsid w:val="006F674B"/>
    <w:rsid w:val="006F6B0A"/>
    <w:rsid w:val="006F6BFC"/>
    <w:rsid w:val="006F7079"/>
    <w:rsid w:val="006F715D"/>
    <w:rsid w:val="006F71FC"/>
    <w:rsid w:val="006F74C8"/>
    <w:rsid w:val="006F7511"/>
    <w:rsid w:val="006F77AB"/>
    <w:rsid w:val="006F7805"/>
    <w:rsid w:val="006F79A6"/>
    <w:rsid w:val="006F7C4A"/>
    <w:rsid w:val="00700164"/>
    <w:rsid w:val="007003C2"/>
    <w:rsid w:val="007016B1"/>
    <w:rsid w:val="0070187A"/>
    <w:rsid w:val="00701EFD"/>
    <w:rsid w:val="00701F8B"/>
    <w:rsid w:val="0070208B"/>
    <w:rsid w:val="0070210F"/>
    <w:rsid w:val="00702139"/>
    <w:rsid w:val="00702664"/>
    <w:rsid w:val="00702752"/>
    <w:rsid w:val="00702DB0"/>
    <w:rsid w:val="00702E96"/>
    <w:rsid w:val="00703677"/>
    <w:rsid w:val="00703EA1"/>
    <w:rsid w:val="007047C0"/>
    <w:rsid w:val="00704860"/>
    <w:rsid w:val="00704C99"/>
    <w:rsid w:val="00704E5C"/>
    <w:rsid w:val="00704F5F"/>
    <w:rsid w:val="00704FB1"/>
    <w:rsid w:val="007051B4"/>
    <w:rsid w:val="007051E5"/>
    <w:rsid w:val="007054C8"/>
    <w:rsid w:val="00705858"/>
    <w:rsid w:val="00705B52"/>
    <w:rsid w:val="00705CA9"/>
    <w:rsid w:val="0070625F"/>
    <w:rsid w:val="007062AD"/>
    <w:rsid w:val="0070697E"/>
    <w:rsid w:val="00706AAA"/>
    <w:rsid w:val="00706C3D"/>
    <w:rsid w:val="00706D1F"/>
    <w:rsid w:val="007075A5"/>
    <w:rsid w:val="00707B69"/>
    <w:rsid w:val="00710326"/>
    <w:rsid w:val="007105A7"/>
    <w:rsid w:val="007108B5"/>
    <w:rsid w:val="00710C65"/>
    <w:rsid w:val="00710E43"/>
    <w:rsid w:val="00710E46"/>
    <w:rsid w:val="00710EF2"/>
    <w:rsid w:val="007113A2"/>
    <w:rsid w:val="0071185F"/>
    <w:rsid w:val="00711A10"/>
    <w:rsid w:val="00711A74"/>
    <w:rsid w:val="00711B09"/>
    <w:rsid w:val="00711FBE"/>
    <w:rsid w:val="00711FC3"/>
    <w:rsid w:val="007122ED"/>
    <w:rsid w:val="0071236F"/>
    <w:rsid w:val="00712B12"/>
    <w:rsid w:val="00712C29"/>
    <w:rsid w:val="00712D88"/>
    <w:rsid w:val="00712F46"/>
    <w:rsid w:val="00713741"/>
    <w:rsid w:val="007137BE"/>
    <w:rsid w:val="00713C99"/>
    <w:rsid w:val="0071440E"/>
    <w:rsid w:val="00714557"/>
    <w:rsid w:val="00714657"/>
    <w:rsid w:val="007149EC"/>
    <w:rsid w:val="00714CFB"/>
    <w:rsid w:val="00714DAE"/>
    <w:rsid w:val="00714ED5"/>
    <w:rsid w:val="00715118"/>
    <w:rsid w:val="007151D3"/>
    <w:rsid w:val="00715C22"/>
    <w:rsid w:val="00715D62"/>
    <w:rsid w:val="00715F22"/>
    <w:rsid w:val="0071626A"/>
    <w:rsid w:val="007163C4"/>
    <w:rsid w:val="007165B8"/>
    <w:rsid w:val="00716658"/>
    <w:rsid w:val="00716809"/>
    <w:rsid w:val="007168DD"/>
    <w:rsid w:val="00716B9B"/>
    <w:rsid w:val="00716EF3"/>
    <w:rsid w:val="00717096"/>
    <w:rsid w:val="00717155"/>
    <w:rsid w:val="00717225"/>
    <w:rsid w:val="007175B1"/>
    <w:rsid w:val="007175D5"/>
    <w:rsid w:val="007177D0"/>
    <w:rsid w:val="007177D6"/>
    <w:rsid w:val="00717CE0"/>
    <w:rsid w:val="00720200"/>
    <w:rsid w:val="007205D3"/>
    <w:rsid w:val="00720AB5"/>
    <w:rsid w:val="00720D2E"/>
    <w:rsid w:val="00720D61"/>
    <w:rsid w:val="00721179"/>
    <w:rsid w:val="00721AB1"/>
    <w:rsid w:val="00721C5D"/>
    <w:rsid w:val="0072220F"/>
    <w:rsid w:val="007233DC"/>
    <w:rsid w:val="007237B0"/>
    <w:rsid w:val="0072397E"/>
    <w:rsid w:val="00723B27"/>
    <w:rsid w:val="00723D02"/>
    <w:rsid w:val="007249CE"/>
    <w:rsid w:val="00724DB5"/>
    <w:rsid w:val="0072508B"/>
    <w:rsid w:val="00725465"/>
    <w:rsid w:val="00725621"/>
    <w:rsid w:val="00725712"/>
    <w:rsid w:val="00725940"/>
    <w:rsid w:val="007263A2"/>
    <w:rsid w:val="00726B0E"/>
    <w:rsid w:val="00726CF1"/>
    <w:rsid w:val="00726E19"/>
    <w:rsid w:val="00726E88"/>
    <w:rsid w:val="00726F1D"/>
    <w:rsid w:val="00726F35"/>
    <w:rsid w:val="00727956"/>
    <w:rsid w:val="00727A60"/>
    <w:rsid w:val="00727A66"/>
    <w:rsid w:val="00727A92"/>
    <w:rsid w:val="00727B86"/>
    <w:rsid w:val="00727D52"/>
    <w:rsid w:val="00727FDB"/>
    <w:rsid w:val="00730038"/>
    <w:rsid w:val="00730398"/>
    <w:rsid w:val="00730592"/>
    <w:rsid w:val="007312CE"/>
    <w:rsid w:val="00731406"/>
    <w:rsid w:val="0073168D"/>
    <w:rsid w:val="007316C3"/>
    <w:rsid w:val="007316FA"/>
    <w:rsid w:val="00731730"/>
    <w:rsid w:val="00731910"/>
    <w:rsid w:val="00731ED5"/>
    <w:rsid w:val="00732321"/>
    <w:rsid w:val="00732787"/>
    <w:rsid w:val="00732858"/>
    <w:rsid w:val="0073286E"/>
    <w:rsid w:val="007328DD"/>
    <w:rsid w:val="007329FE"/>
    <w:rsid w:val="00732F3C"/>
    <w:rsid w:val="00733341"/>
    <w:rsid w:val="00733391"/>
    <w:rsid w:val="007334CB"/>
    <w:rsid w:val="0073393C"/>
    <w:rsid w:val="00733B28"/>
    <w:rsid w:val="00733CCB"/>
    <w:rsid w:val="00734137"/>
    <w:rsid w:val="00734729"/>
    <w:rsid w:val="0073488D"/>
    <w:rsid w:val="00734A7B"/>
    <w:rsid w:val="00735276"/>
    <w:rsid w:val="0073567B"/>
    <w:rsid w:val="007366BA"/>
    <w:rsid w:val="00736903"/>
    <w:rsid w:val="00736B4D"/>
    <w:rsid w:val="00736C14"/>
    <w:rsid w:val="00736C43"/>
    <w:rsid w:val="00736E03"/>
    <w:rsid w:val="0073725C"/>
    <w:rsid w:val="007374F7"/>
    <w:rsid w:val="00737710"/>
    <w:rsid w:val="00737846"/>
    <w:rsid w:val="0073788A"/>
    <w:rsid w:val="00737A19"/>
    <w:rsid w:val="00737BD2"/>
    <w:rsid w:val="00737D12"/>
    <w:rsid w:val="0074011B"/>
    <w:rsid w:val="00740721"/>
    <w:rsid w:val="007407D5"/>
    <w:rsid w:val="00741071"/>
    <w:rsid w:val="007412A6"/>
    <w:rsid w:val="00741367"/>
    <w:rsid w:val="0074155B"/>
    <w:rsid w:val="00741E5D"/>
    <w:rsid w:val="0074217F"/>
    <w:rsid w:val="00742663"/>
    <w:rsid w:val="007427A6"/>
    <w:rsid w:val="00742953"/>
    <w:rsid w:val="00742BD2"/>
    <w:rsid w:val="00743140"/>
    <w:rsid w:val="007436BA"/>
    <w:rsid w:val="00743A56"/>
    <w:rsid w:val="00743A5D"/>
    <w:rsid w:val="00743AB4"/>
    <w:rsid w:val="00743B68"/>
    <w:rsid w:val="00743EE8"/>
    <w:rsid w:val="00744117"/>
    <w:rsid w:val="00744791"/>
    <w:rsid w:val="007451E1"/>
    <w:rsid w:val="00745273"/>
    <w:rsid w:val="0074530A"/>
    <w:rsid w:val="007453B3"/>
    <w:rsid w:val="007457AA"/>
    <w:rsid w:val="00746076"/>
    <w:rsid w:val="00746359"/>
    <w:rsid w:val="00746928"/>
    <w:rsid w:val="00746D68"/>
    <w:rsid w:val="0074767B"/>
    <w:rsid w:val="007476F2"/>
    <w:rsid w:val="0074790A"/>
    <w:rsid w:val="00747EBF"/>
    <w:rsid w:val="007501FB"/>
    <w:rsid w:val="00750808"/>
    <w:rsid w:val="007508BC"/>
    <w:rsid w:val="00750978"/>
    <w:rsid w:val="00751114"/>
    <w:rsid w:val="0075129F"/>
    <w:rsid w:val="00751483"/>
    <w:rsid w:val="00751680"/>
    <w:rsid w:val="0075187F"/>
    <w:rsid w:val="00751F04"/>
    <w:rsid w:val="00752023"/>
    <w:rsid w:val="0075307A"/>
    <w:rsid w:val="007531F5"/>
    <w:rsid w:val="007533DF"/>
    <w:rsid w:val="00753547"/>
    <w:rsid w:val="00753623"/>
    <w:rsid w:val="007537A8"/>
    <w:rsid w:val="00753873"/>
    <w:rsid w:val="00753BBA"/>
    <w:rsid w:val="0075444E"/>
    <w:rsid w:val="007548DF"/>
    <w:rsid w:val="00754B4E"/>
    <w:rsid w:val="00754B7B"/>
    <w:rsid w:val="00755042"/>
    <w:rsid w:val="00755208"/>
    <w:rsid w:val="007553BC"/>
    <w:rsid w:val="00755ADF"/>
    <w:rsid w:val="00755B8E"/>
    <w:rsid w:val="00755C40"/>
    <w:rsid w:val="00756043"/>
    <w:rsid w:val="007563FC"/>
    <w:rsid w:val="00756F1F"/>
    <w:rsid w:val="00756FC7"/>
    <w:rsid w:val="00757B68"/>
    <w:rsid w:val="00757CA2"/>
    <w:rsid w:val="00757EF2"/>
    <w:rsid w:val="00760321"/>
    <w:rsid w:val="007608F7"/>
    <w:rsid w:val="00760C6F"/>
    <w:rsid w:val="007610FD"/>
    <w:rsid w:val="0076119F"/>
    <w:rsid w:val="007613E8"/>
    <w:rsid w:val="00761841"/>
    <w:rsid w:val="007618D8"/>
    <w:rsid w:val="00761B9C"/>
    <w:rsid w:val="00761BBA"/>
    <w:rsid w:val="00761D35"/>
    <w:rsid w:val="00761F35"/>
    <w:rsid w:val="0076203E"/>
    <w:rsid w:val="007624B7"/>
    <w:rsid w:val="00762916"/>
    <w:rsid w:val="00762BD0"/>
    <w:rsid w:val="00762EA4"/>
    <w:rsid w:val="00762F50"/>
    <w:rsid w:val="0076313A"/>
    <w:rsid w:val="007638A7"/>
    <w:rsid w:val="00763BDA"/>
    <w:rsid w:val="00763DAA"/>
    <w:rsid w:val="00763F1C"/>
    <w:rsid w:val="007645F5"/>
    <w:rsid w:val="007647ED"/>
    <w:rsid w:val="00765268"/>
    <w:rsid w:val="007653DF"/>
    <w:rsid w:val="0076597C"/>
    <w:rsid w:val="00765A71"/>
    <w:rsid w:val="007661CC"/>
    <w:rsid w:val="0076687F"/>
    <w:rsid w:val="00766C7E"/>
    <w:rsid w:val="00766F40"/>
    <w:rsid w:val="00767204"/>
    <w:rsid w:val="007672BE"/>
    <w:rsid w:val="007674C7"/>
    <w:rsid w:val="0076785B"/>
    <w:rsid w:val="00767EF0"/>
    <w:rsid w:val="007702C2"/>
    <w:rsid w:val="007705AD"/>
    <w:rsid w:val="00770768"/>
    <w:rsid w:val="007707C9"/>
    <w:rsid w:val="00770AA7"/>
    <w:rsid w:val="00770D69"/>
    <w:rsid w:val="00770E6F"/>
    <w:rsid w:val="00771EB2"/>
    <w:rsid w:val="00771FD5"/>
    <w:rsid w:val="00772BA6"/>
    <w:rsid w:val="00772BFF"/>
    <w:rsid w:val="00772F0D"/>
    <w:rsid w:val="00773040"/>
    <w:rsid w:val="00773147"/>
    <w:rsid w:val="00773245"/>
    <w:rsid w:val="007734D2"/>
    <w:rsid w:val="007737BE"/>
    <w:rsid w:val="0077391D"/>
    <w:rsid w:val="00773C73"/>
    <w:rsid w:val="00773CA3"/>
    <w:rsid w:val="00773DA0"/>
    <w:rsid w:val="00773DFF"/>
    <w:rsid w:val="0077458A"/>
    <w:rsid w:val="007747C8"/>
    <w:rsid w:val="0077483E"/>
    <w:rsid w:val="007756FC"/>
    <w:rsid w:val="00775966"/>
    <w:rsid w:val="00775C58"/>
    <w:rsid w:val="007760C4"/>
    <w:rsid w:val="007761B3"/>
    <w:rsid w:val="0077630D"/>
    <w:rsid w:val="007765EB"/>
    <w:rsid w:val="007767A0"/>
    <w:rsid w:val="00776ACD"/>
    <w:rsid w:val="00776E2C"/>
    <w:rsid w:val="00777376"/>
    <w:rsid w:val="007775EE"/>
    <w:rsid w:val="00777E73"/>
    <w:rsid w:val="007801A7"/>
    <w:rsid w:val="00780313"/>
    <w:rsid w:val="00780A35"/>
    <w:rsid w:val="00780B46"/>
    <w:rsid w:val="00780C9C"/>
    <w:rsid w:val="00780D4E"/>
    <w:rsid w:val="00780DFF"/>
    <w:rsid w:val="00780F43"/>
    <w:rsid w:val="00780F4D"/>
    <w:rsid w:val="00781239"/>
    <w:rsid w:val="0078143A"/>
    <w:rsid w:val="00781648"/>
    <w:rsid w:val="007818D2"/>
    <w:rsid w:val="00781BA5"/>
    <w:rsid w:val="00781C54"/>
    <w:rsid w:val="0078228F"/>
    <w:rsid w:val="007823C0"/>
    <w:rsid w:val="007827D2"/>
    <w:rsid w:val="00782DFB"/>
    <w:rsid w:val="00782E81"/>
    <w:rsid w:val="00783008"/>
    <w:rsid w:val="007831F8"/>
    <w:rsid w:val="00783493"/>
    <w:rsid w:val="0078356D"/>
    <w:rsid w:val="0078374E"/>
    <w:rsid w:val="00783A15"/>
    <w:rsid w:val="00783C33"/>
    <w:rsid w:val="00783C67"/>
    <w:rsid w:val="00783D0D"/>
    <w:rsid w:val="00783F68"/>
    <w:rsid w:val="0078430B"/>
    <w:rsid w:val="00784342"/>
    <w:rsid w:val="007843B7"/>
    <w:rsid w:val="00784C36"/>
    <w:rsid w:val="00785386"/>
    <w:rsid w:val="00785939"/>
    <w:rsid w:val="007859DD"/>
    <w:rsid w:val="00785C48"/>
    <w:rsid w:val="00785DA5"/>
    <w:rsid w:val="00786144"/>
    <w:rsid w:val="007861A7"/>
    <w:rsid w:val="00786346"/>
    <w:rsid w:val="0078640A"/>
    <w:rsid w:val="0078687A"/>
    <w:rsid w:val="0078698C"/>
    <w:rsid w:val="00786C73"/>
    <w:rsid w:val="00786CED"/>
    <w:rsid w:val="00786D72"/>
    <w:rsid w:val="00786EE3"/>
    <w:rsid w:val="00787705"/>
    <w:rsid w:val="00787783"/>
    <w:rsid w:val="007879A5"/>
    <w:rsid w:val="00787E68"/>
    <w:rsid w:val="0079013F"/>
    <w:rsid w:val="007905C4"/>
    <w:rsid w:val="00790E20"/>
    <w:rsid w:val="007916D5"/>
    <w:rsid w:val="00791798"/>
    <w:rsid w:val="00791AD3"/>
    <w:rsid w:val="00791D5F"/>
    <w:rsid w:val="00791E56"/>
    <w:rsid w:val="0079268B"/>
    <w:rsid w:val="00792927"/>
    <w:rsid w:val="00792A2F"/>
    <w:rsid w:val="00792B85"/>
    <w:rsid w:val="00792C07"/>
    <w:rsid w:val="00792F83"/>
    <w:rsid w:val="007931DF"/>
    <w:rsid w:val="007935D8"/>
    <w:rsid w:val="0079370D"/>
    <w:rsid w:val="00793C38"/>
    <w:rsid w:val="00793C5B"/>
    <w:rsid w:val="00793E6D"/>
    <w:rsid w:val="0079423A"/>
    <w:rsid w:val="0079449C"/>
    <w:rsid w:val="00794745"/>
    <w:rsid w:val="00794872"/>
    <w:rsid w:val="0079488A"/>
    <w:rsid w:val="00794914"/>
    <w:rsid w:val="00794943"/>
    <w:rsid w:val="0079523C"/>
    <w:rsid w:val="0079572D"/>
    <w:rsid w:val="00795797"/>
    <w:rsid w:val="00795841"/>
    <w:rsid w:val="00795A91"/>
    <w:rsid w:val="00795F37"/>
    <w:rsid w:val="00796439"/>
    <w:rsid w:val="00796DA2"/>
    <w:rsid w:val="00796DB7"/>
    <w:rsid w:val="00796EA9"/>
    <w:rsid w:val="00797054"/>
    <w:rsid w:val="00797523"/>
    <w:rsid w:val="00797629"/>
    <w:rsid w:val="0079765D"/>
    <w:rsid w:val="007977A7"/>
    <w:rsid w:val="0079780F"/>
    <w:rsid w:val="00797D9B"/>
    <w:rsid w:val="00797E47"/>
    <w:rsid w:val="00797EB9"/>
    <w:rsid w:val="007A01AE"/>
    <w:rsid w:val="007A03BB"/>
    <w:rsid w:val="007A05F2"/>
    <w:rsid w:val="007A0608"/>
    <w:rsid w:val="007A090E"/>
    <w:rsid w:val="007A0929"/>
    <w:rsid w:val="007A0933"/>
    <w:rsid w:val="007A0AAC"/>
    <w:rsid w:val="007A14D9"/>
    <w:rsid w:val="007A1DBB"/>
    <w:rsid w:val="007A21B0"/>
    <w:rsid w:val="007A28B9"/>
    <w:rsid w:val="007A2A7E"/>
    <w:rsid w:val="007A2A92"/>
    <w:rsid w:val="007A2C5E"/>
    <w:rsid w:val="007A2D41"/>
    <w:rsid w:val="007A2EF5"/>
    <w:rsid w:val="007A3022"/>
    <w:rsid w:val="007A3226"/>
    <w:rsid w:val="007A36BF"/>
    <w:rsid w:val="007A3841"/>
    <w:rsid w:val="007A407E"/>
    <w:rsid w:val="007A43AE"/>
    <w:rsid w:val="007A456A"/>
    <w:rsid w:val="007A4591"/>
    <w:rsid w:val="007A4718"/>
    <w:rsid w:val="007A4732"/>
    <w:rsid w:val="007A4AA8"/>
    <w:rsid w:val="007A4C57"/>
    <w:rsid w:val="007A4E97"/>
    <w:rsid w:val="007A4EB1"/>
    <w:rsid w:val="007A5369"/>
    <w:rsid w:val="007A53AE"/>
    <w:rsid w:val="007A5749"/>
    <w:rsid w:val="007A5889"/>
    <w:rsid w:val="007A5958"/>
    <w:rsid w:val="007A5F05"/>
    <w:rsid w:val="007A662E"/>
    <w:rsid w:val="007A6653"/>
    <w:rsid w:val="007A6693"/>
    <w:rsid w:val="007A6838"/>
    <w:rsid w:val="007A6872"/>
    <w:rsid w:val="007A6E31"/>
    <w:rsid w:val="007A6EA7"/>
    <w:rsid w:val="007A733F"/>
    <w:rsid w:val="007A7453"/>
    <w:rsid w:val="007A746D"/>
    <w:rsid w:val="007A7894"/>
    <w:rsid w:val="007B02D2"/>
    <w:rsid w:val="007B04BA"/>
    <w:rsid w:val="007B0ACD"/>
    <w:rsid w:val="007B1003"/>
    <w:rsid w:val="007B141A"/>
    <w:rsid w:val="007B163D"/>
    <w:rsid w:val="007B1816"/>
    <w:rsid w:val="007B1C9E"/>
    <w:rsid w:val="007B2009"/>
    <w:rsid w:val="007B212F"/>
    <w:rsid w:val="007B25B1"/>
    <w:rsid w:val="007B2661"/>
    <w:rsid w:val="007B286B"/>
    <w:rsid w:val="007B313C"/>
    <w:rsid w:val="007B3320"/>
    <w:rsid w:val="007B3840"/>
    <w:rsid w:val="007B3FB0"/>
    <w:rsid w:val="007B4252"/>
    <w:rsid w:val="007B455F"/>
    <w:rsid w:val="007B487A"/>
    <w:rsid w:val="007B490F"/>
    <w:rsid w:val="007B49E0"/>
    <w:rsid w:val="007B4B33"/>
    <w:rsid w:val="007B50CE"/>
    <w:rsid w:val="007B5228"/>
    <w:rsid w:val="007B5719"/>
    <w:rsid w:val="007B6145"/>
    <w:rsid w:val="007B68D0"/>
    <w:rsid w:val="007B6A73"/>
    <w:rsid w:val="007B6B90"/>
    <w:rsid w:val="007B7620"/>
    <w:rsid w:val="007B76EF"/>
    <w:rsid w:val="007B78B7"/>
    <w:rsid w:val="007B7991"/>
    <w:rsid w:val="007B7A34"/>
    <w:rsid w:val="007B7B37"/>
    <w:rsid w:val="007B7F2F"/>
    <w:rsid w:val="007C019D"/>
    <w:rsid w:val="007C0857"/>
    <w:rsid w:val="007C089B"/>
    <w:rsid w:val="007C09D3"/>
    <w:rsid w:val="007C0A10"/>
    <w:rsid w:val="007C0EAD"/>
    <w:rsid w:val="007C0FD1"/>
    <w:rsid w:val="007C122F"/>
    <w:rsid w:val="007C1F10"/>
    <w:rsid w:val="007C1FB0"/>
    <w:rsid w:val="007C218E"/>
    <w:rsid w:val="007C2553"/>
    <w:rsid w:val="007C25FD"/>
    <w:rsid w:val="007C2B35"/>
    <w:rsid w:val="007C2C30"/>
    <w:rsid w:val="007C2D22"/>
    <w:rsid w:val="007C3053"/>
    <w:rsid w:val="007C3168"/>
    <w:rsid w:val="007C3A03"/>
    <w:rsid w:val="007C3E05"/>
    <w:rsid w:val="007C3EF5"/>
    <w:rsid w:val="007C3F52"/>
    <w:rsid w:val="007C40DA"/>
    <w:rsid w:val="007C4210"/>
    <w:rsid w:val="007C43A7"/>
    <w:rsid w:val="007C442F"/>
    <w:rsid w:val="007C463D"/>
    <w:rsid w:val="007C4C41"/>
    <w:rsid w:val="007C4D39"/>
    <w:rsid w:val="007C5183"/>
    <w:rsid w:val="007C521D"/>
    <w:rsid w:val="007C5345"/>
    <w:rsid w:val="007C59C1"/>
    <w:rsid w:val="007C5EAD"/>
    <w:rsid w:val="007C6629"/>
    <w:rsid w:val="007C6987"/>
    <w:rsid w:val="007C6BC1"/>
    <w:rsid w:val="007C7595"/>
    <w:rsid w:val="007C7ACB"/>
    <w:rsid w:val="007C7C8A"/>
    <w:rsid w:val="007C7FAD"/>
    <w:rsid w:val="007D04DA"/>
    <w:rsid w:val="007D0CC7"/>
    <w:rsid w:val="007D159E"/>
    <w:rsid w:val="007D2130"/>
    <w:rsid w:val="007D21DA"/>
    <w:rsid w:val="007D2453"/>
    <w:rsid w:val="007D25F2"/>
    <w:rsid w:val="007D2645"/>
    <w:rsid w:val="007D2977"/>
    <w:rsid w:val="007D2AC8"/>
    <w:rsid w:val="007D2C60"/>
    <w:rsid w:val="007D2CEF"/>
    <w:rsid w:val="007D2E84"/>
    <w:rsid w:val="007D2ECA"/>
    <w:rsid w:val="007D3048"/>
    <w:rsid w:val="007D3340"/>
    <w:rsid w:val="007D33F0"/>
    <w:rsid w:val="007D39AE"/>
    <w:rsid w:val="007D39DB"/>
    <w:rsid w:val="007D3B3E"/>
    <w:rsid w:val="007D3E64"/>
    <w:rsid w:val="007D3EE1"/>
    <w:rsid w:val="007D4163"/>
    <w:rsid w:val="007D4313"/>
    <w:rsid w:val="007D479E"/>
    <w:rsid w:val="007D4902"/>
    <w:rsid w:val="007D492B"/>
    <w:rsid w:val="007D49CF"/>
    <w:rsid w:val="007D4AF4"/>
    <w:rsid w:val="007D4C44"/>
    <w:rsid w:val="007D4DAD"/>
    <w:rsid w:val="007D5159"/>
    <w:rsid w:val="007D5859"/>
    <w:rsid w:val="007D5910"/>
    <w:rsid w:val="007D5BCA"/>
    <w:rsid w:val="007D5BCB"/>
    <w:rsid w:val="007D5E9C"/>
    <w:rsid w:val="007D609C"/>
    <w:rsid w:val="007D6AA2"/>
    <w:rsid w:val="007D6D78"/>
    <w:rsid w:val="007D6FED"/>
    <w:rsid w:val="007D7497"/>
    <w:rsid w:val="007D7849"/>
    <w:rsid w:val="007D7B16"/>
    <w:rsid w:val="007E0256"/>
    <w:rsid w:val="007E05FE"/>
    <w:rsid w:val="007E08BC"/>
    <w:rsid w:val="007E1352"/>
    <w:rsid w:val="007E1A25"/>
    <w:rsid w:val="007E22FE"/>
    <w:rsid w:val="007E23C8"/>
    <w:rsid w:val="007E244C"/>
    <w:rsid w:val="007E28AD"/>
    <w:rsid w:val="007E30EF"/>
    <w:rsid w:val="007E323A"/>
    <w:rsid w:val="007E3541"/>
    <w:rsid w:val="007E39AB"/>
    <w:rsid w:val="007E39FF"/>
    <w:rsid w:val="007E3C3F"/>
    <w:rsid w:val="007E4586"/>
    <w:rsid w:val="007E46A9"/>
    <w:rsid w:val="007E4930"/>
    <w:rsid w:val="007E49D2"/>
    <w:rsid w:val="007E503D"/>
    <w:rsid w:val="007E547D"/>
    <w:rsid w:val="007E5C69"/>
    <w:rsid w:val="007E5DA6"/>
    <w:rsid w:val="007E5E47"/>
    <w:rsid w:val="007E6130"/>
    <w:rsid w:val="007E61B5"/>
    <w:rsid w:val="007E6326"/>
    <w:rsid w:val="007E6354"/>
    <w:rsid w:val="007E6367"/>
    <w:rsid w:val="007E6740"/>
    <w:rsid w:val="007E6865"/>
    <w:rsid w:val="007E69B0"/>
    <w:rsid w:val="007E70FF"/>
    <w:rsid w:val="007E7E8F"/>
    <w:rsid w:val="007E7F98"/>
    <w:rsid w:val="007F029A"/>
    <w:rsid w:val="007F05FD"/>
    <w:rsid w:val="007F0AE7"/>
    <w:rsid w:val="007F0BC0"/>
    <w:rsid w:val="007F1140"/>
    <w:rsid w:val="007F11C7"/>
    <w:rsid w:val="007F1A37"/>
    <w:rsid w:val="007F1D2B"/>
    <w:rsid w:val="007F1D94"/>
    <w:rsid w:val="007F1FB8"/>
    <w:rsid w:val="007F2550"/>
    <w:rsid w:val="007F2662"/>
    <w:rsid w:val="007F27F6"/>
    <w:rsid w:val="007F327D"/>
    <w:rsid w:val="007F3735"/>
    <w:rsid w:val="007F3840"/>
    <w:rsid w:val="007F3B88"/>
    <w:rsid w:val="007F3BC0"/>
    <w:rsid w:val="007F3FA6"/>
    <w:rsid w:val="007F415A"/>
    <w:rsid w:val="007F48F3"/>
    <w:rsid w:val="007F4A37"/>
    <w:rsid w:val="007F4C77"/>
    <w:rsid w:val="007F4FC6"/>
    <w:rsid w:val="007F52D0"/>
    <w:rsid w:val="007F55F2"/>
    <w:rsid w:val="007F55FC"/>
    <w:rsid w:val="007F598E"/>
    <w:rsid w:val="007F5AAE"/>
    <w:rsid w:val="007F6176"/>
    <w:rsid w:val="007F6562"/>
    <w:rsid w:val="007F6B1F"/>
    <w:rsid w:val="007F6D8E"/>
    <w:rsid w:val="007F7416"/>
    <w:rsid w:val="007F74A0"/>
    <w:rsid w:val="007F7748"/>
    <w:rsid w:val="007F79E8"/>
    <w:rsid w:val="007F7A24"/>
    <w:rsid w:val="008000C8"/>
    <w:rsid w:val="008000DE"/>
    <w:rsid w:val="0080016F"/>
    <w:rsid w:val="0080045E"/>
    <w:rsid w:val="00800663"/>
    <w:rsid w:val="008009A3"/>
    <w:rsid w:val="00800A5A"/>
    <w:rsid w:val="00800D93"/>
    <w:rsid w:val="0080111C"/>
    <w:rsid w:val="008018E0"/>
    <w:rsid w:val="00801ABA"/>
    <w:rsid w:val="00801DCB"/>
    <w:rsid w:val="008023EC"/>
    <w:rsid w:val="008026B0"/>
    <w:rsid w:val="00802CAD"/>
    <w:rsid w:val="00802E87"/>
    <w:rsid w:val="008032E2"/>
    <w:rsid w:val="0080398B"/>
    <w:rsid w:val="00803FFF"/>
    <w:rsid w:val="008040B1"/>
    <w:rsid w:val="00804645"/>
    <w:rsid w:val="00804788"/>
    <w:rsid w:val="00804985"/>
    <w:rsid w:val="008049F8"/>
    <w:rsid w:val="008049FD"/>
    <w:rsid w:val="00804B0D"/>
    <w:rsid w:val="00804B89"/>
    <w:rsid w:val="00804C6A"/>
    <w:rsid w:val="00805494"/>
    <w:rsid w:val="0080568F"/>
    <w:rsid w:val="0080572D"/>
    <w:rsid w:val="008059FB"/>
    <w:rsid w:val="00805AED"/>
    <w:rsid w:val="00805D22"/>
    <w:rsid w:val="00805F41"/>
    <w:rsid w:val="00806218"/>
    <w:rsid w:val="00806548"/>
    <w:rsid w:val="00806AEE"/>
    <w:rsid w:val="00806C8A"/>
    <w:rsid w:val="00807103"/>
    <w:rsid w:val="00807380"/>
    <w:rsid w:val="0080767C"/>
    <w:rsid w:val="00807D20"/>
    <w:rsid w:val="00807F35"/>
    <w:rsid w:val="0081087B"/>
    <w:rsid w:val="00810CDB"/>
    <w:rsid w:val="00811076"/>
    <w:rsid w:val="008112BC"/>
    <w:rsid w:val="00811396"/>
    <w:rsid w:val="00811475"/>
    <w:rsid w:val="0081189C"/>
    <w:rsid w:val="00811A26"/>
    <w:rsid w:val="00811A88"/>
    <w:rsid w:val="00811B9D"/>
    <w:rsid w:val="00811C8E"/>
    <w:rsid w:val="008121A5"/>
    <w:rsid w:val="008124E5"/>
    <w:rsid w:val="008125A2"/>
    <w:rsid w:val="00812810"/>
    <w:rsid w:val="0081281B"/>
    <w:rsid w:val="0081290B"/>
    <w:rsid w:val="008129A8"/>
    <w:rsid w:val="00812B33"/>
    <w:rsid w:val="00812C01"/>
    <w:rsid w:val="008130AF"/>
    <w:rsid w:val="00813220"/>
    <w:rsid w:val="008132BF"/>
    <w:rsid w:val="00813A05"/>
    <w:rsid w:val="00813EAE"/>
    <w:rsid w:val="00814277"/>
    <w:rsid w:val="00814446"/>
    <w:rsid w:val="00814501"/>
    <w:rsid w:val="0081451F"/>
    <w:rsid w:val="0081452A"/>
    <w:rsid w:val="00814E0B"/>
    <w:rsid w:val="008151BB"/>
    <w:rsid w:val="0081539C"/>
    <w:rsid w:val="008153F4"/>
    <w:rsid w:val="008156E4"/>
    <w:rsid w:val="008156F0"/>
    <w:rsid w:val="008157E3"/>
    <w:rsid w:val="00815C8E"/>
    <w:rsid w:val="00815DFE"/>
    <w:rsid w:val="0081603E"/>
    <w:rsid w:val="008160E7"/>
    <w:rsid w:val="00816188"/>
    <w:rsid w:val="00816572"/>
    <w:rsid w:val="00816678"/>
    <w:rsid w:val="00816CA6"/>
    <w:rsid w:val="0081720C"/>
    <w:rsid w:val="008172F4"/>
    <w:rsid w:val="00817937"/>
    <w:rsid w:val="00817B26"/>
    <w:rsid w:val="00817C34"/>
    <w:rsid w:val="00817C70"/>
    <w:rsid w:val="00817E20"/>
    <w:rsid w:val="00817F73"/>
    <w:rsid w:val="0082051F"/>
    <w:rsid w:val="008206D2"/>
    <w:rsid w:val="00820F76"/>
    <w:rsid w:val="008213E6"/>
    <w:rsid w:val="00821D66"/>
    <w:rsid w:val="00821EE6"/>
    <w:rsid w:val="0082218F"/>
    <w:rsid w:val="00822378"/>
    <w:rsid w:val="00822467"/>
    <w:rsid w:val="0082257F"/>
    <w:rsid w:val="0082296D"/>
    <w:rsid w:val="008229AB"/>
    <w:rsid w:val="00822B29"/>
    <w:rsid w:val="00822C7C"/>
    <w:rsid w:val="00822CDB"/>
    <w:rsid w:val="00823458"/>
    <w:rsid w:val="00823986"/>
    <w:rsid w:val="00823C4D"/>
    <w:rsid w:val="00823CEE"/>
    <w:rsid w:val="0082423D"/>
    <w:rsid w:val="0082426C"/>
    <w:rsid w:val="008243C8"/>
    <w:rsid w:val="00824445"/>
    <w:rsid w:val="008246AD"/>
    <w:rsid w:val="00824A6C"/>
    <w:rsid w:val="00824B4E"/>
    <w:rsid w:val="00824DF1"/>
    <w:rsid w:val="008250F1"/>
    <w:rsid w:val="00825337"/>
    <w:rsid w:val="0082602E"/>
    <w:rsid w:val="0082604A"/>
    <w:rsid w:val="00826078"/>
    <w:rsid w:val="00826394"/>
    <w:rsid w:val="008265C2"/>
    <w:rsid w:val="0082666F"/>
    <w:rsid w:val="008269B9"/>
    <w:rsid w:val="00826BE8"/>
    <w:rsid w:val="0082737C"/>
    <w:rsid w:val="00827A58"/>
    <w:rsid w:val="00830093"/>
    <w:rsid w:val="008303C6"/>
    <w:rsid w:val="00830A30"/>
    <w:rsid w:val="00830B7D"/>
    <w:rsid w:val="00830FB0"/>
    <w:rsid w:val="0083136E"/>
    <w:rsid w:val="00831B19"/>
    <w:rsid w:val="00831BA7"/>
    <w:rsid w:val="00831BAB"/>
    <w:rsid w:val="0083271C"/>
    <w:rsid w:val="00832B88"/>
    <w:rsid w:val="00832C17"/>
    <w:rsid w:val="00832CDA"/>
    <w:rsid w:val="00832DC7"/>
    <w:rsid w:val="00832FE4"/>
    <w:rsid w:val="008336FC"/>
    <w:rsid w:val="00833C22"/>
    <w:rsid w:val="00833CD0"/>
    <w:rsid w:val="0083430D"/>
    <w:rsid w:val="00834389"/>
    <w:rsid w:val="00834584"/>
    <w:rsid w:val="00834930"/>
    <w:rsid w:val="0083495F"/>
    <w:rsid w:val="00834AFD"/>
    <w:rsid w:val="00834BC9"/>
    <w:rsid w:val="00834CE0"/>
    <w:rsid w:val="00835087"/>
    <w:rsid w:val="00835113"/>
    <w:rsid w:val="00835253"/>
    <w:rsid w:val="0083534C"/>
    <w:rsid w:val="00835408"/>
    <w:rsid w:val="008358AA"/>
    <w:rsid w:val="00835C71"/>
    <w:rsid w:val="00835F20"/>
    <w:rsid w:val="008364EE"/>
    <w:rsid w:val="00836819"/>
    <w:rsid w:val="00836BC7"/>
    <w:rsid w:val="0083757E"/>
    <w:rsid w:val="00837819"/>
    <w:rsid w:val="00837FD1"/>
    <w:rsid w:val="008401EC"/>
    <w:rsid w:val="008403C0"/>
    <w:rsid w:val="008406DE"/>
    <w:rsid w:val="00840949"/>
    <w:rsid w:val="00840EBF"/>
    <w:rsid w:val="0084110C"/>
    <w:rsid w:val="00841289"/>
    <w:rsid w:val="00841963"/>
    <w:rsid w:val="00841B0F"/>
    <w:rsid w:val="00841BDB"/>
    <w:rsid w:val="00841F30"/>
    <w:rsid w:val="00841F61"/>
    <w:rsid w:val="00842115"/>
    <w:rsid w:val="00842667"/>
    <w:rsid w:val="00842937"/>
    <w:rsid w:val="0084317A"/>
    <w:rsid w:val="008431B7"/>
    <w:rsid w:val="00843D0E"/>
    <w:rsid w:val="0084464B"/>
    <w:rsid w:val="00844660"/>
    <w:rsid w:val="008449BC"/>
    <w:rsid w:val="00844B6A"/>
    <w:rsid w:val="00844CB1"/>
    <w:rsid w:val="00844DA7"/>
    <w:rsid w:val="00845307"/>
    <w:rsid w:val="008457FF"/>
    <w:rsid w:val="0084583C"/>
    <w:rsid w:val="00845C0D"/>
    <w:rsid w:val="00845D25"/>
    <w:rsid w:val="00845E48"/>
    <w:rsid w:val="008461B2"/>
    <w:rsid w:val="0084627B"/>
    <w:rsid w:val="008462FA"/>
    <w:rsid w:val="008465C3"/>
    <w:rsid w:val="008466F8"/>
    <w:rsid w:val="00846ADA"/>
    <w:rsid w:val="00847724"/>
    <w:rsid w:val="0084790D"/>
    <w:rsid w:val="00847986"/>
    <w:rsid w:val="00847E9C"/>
    <w:rsid w:val="00847EF3"/>
    <w:rsid w:val="008500E5"/>
    <w:rsid w:val="00850225"/>
    <w:rsid w:val="008507C6"/>
    <w:rsid w:val="00850A35"/>
    <w:rsid w:val="00850DB2"/>
    <w:rsid w:val="00850EF1"/>
    <w:rsid w:val="00850FA2"/>
    <w:rsid w:val="008510FE"/>
    <w:rsid w:val="008516F3"/>
    <w:rsid w:val="00851888"/>
    <w:rsid w:val="00851CD4"/>
    <w:rsid w:val="00851EEB"/>
    <w:rsid w:val="008522E1"/>
    <w:rsid w:val="008525C2"/>
    <w:rsid w:val="0085269B"/>
    <w:rsid w:val="00852740"/>
    <w:rsid w:val="0085275D"/>
    <w:rsid w:val="0085278F"/>
    <w:rsid w:val="00852926"/>
    <w:rsid w:val="00852968"/>
    <w:rsid w:val="00852D36"/>
    <w:rsid w:val="00852F0C"/>
    <w:rsid w:val="00852F8D"/>
    <w:rsid w:val="00852FC4"/>
    <w:rsid w:val="00852FCC"/>
    <w:rsid w:val="0085302E"/>
    <w:rsid w:val="008534F0"/>
    <w:rsid w:val="00853855"/>
    <w:rsid w:val="00853E18"/>
    <w:rsid w:val="00853FF6"/>
    <w:rsid w:val="008545B1"/>
    <w:rsid w:val="00854673"/>
    <w:rsid w:val="00854692"/>
    <w:rsid w:val="008547BC"/>
    <w:rsid w:val="00854AA5"/>
    <w:rsid w:val="00854AD3"/>
    <w:rsid w:val="00854DF4"/>
    <w:rsid w:val="00854F75"/>
    <w:rsid w:val="00855B6C"/>
    <w:rsid w:val="00855DED"/>
    <w:rsid w:val="0085617D"/>
    <w:rsid w:val="008562D2"/>
    <w:rsid w:val="0085669D"/>
    <w:rsid w:val="00856CCD"/>
    <w:rsid w:val="008572CA"/>
    <w:rsid w:val="00857566"/>
    <w:rsid w:val="008577C7"/>
    <w:rsid w:val="008579F9"/>
    <w:rsid w:val="00857C44"/>
    <w:rsid w:val="00860937"/>
    <w:rsid w:val="00860E05"/>
    <w:rsid w:val="00861095"/>
    <w:rsid w:val="008611CC"/>
    <w:rsid w:val="0086150F"/>
    <w:rsid w:val="0086190E"/>
    <w:rsid w:val="00861924"/>
    <w:rsid w:val="00861C83"/>
    <w:rsid w:val="00861C94"/>
    <w:rsid w:val="0086264A"/>
    <w:rsid w:val="00862A3F"/>
    <w:rsid w:val="00862C01"/>
    <w:rsid w:val="00862E0F"/>
    <w:rsid w:val="00862F5A"/>
    <w:rsid w:val="008637F0"/>
    <w:rsid w:val="00864540"/>
    <w:rsid w:val="008645C7"/>
    <w:rsid w:val="0086516F"/>
    <w:rsid w:val="008653C3"/>
    <w:rsid w:val="00865EA1"/>
    <w:rsid w:val="00865F4D"/>
    <w:rsid w:val="00866571"/>
    <w:rsid w:val="008665B4"/>
    <w:rsid w:val="00866D01"/>
    <w:rsid w:val="00866F91"/>
    <w:rsid w:val="008670E5"/>
    <w:rsid w:val="008673A2"/>
    <w:rsid w:val="008673EC"/>
    <w:rsid w:val="008679E2"/>
    <w:rsid w:val="00867DB7"/>
    <w:rsid w:val="00867E13"/>
    <w:rsid w:val="00870085"/>
    <w:rsid w:val="008709CD"/>
    <w:rsid w:val="00870CBA"/>
    <w:rsid w:val="00870D90"/>
    <w:rsid w:val="0087104B"/>
    <w:rsid w:val="008714DF"/>
    <w:rsid w:val="00871767"/>
    <w:rsid w:val="008720DA"/>
    <w:rsid w:val="008723D2"/>
    <w:rsid w:val="008729F1"/>
    <w:rsid w:val="008733F2"/>
    <w:rsid w:val="008735E1"/>
    <w:rsid w:val="00873861"/>
    <w:rsid w:val="00873A13"/>
    <w:rsid w:val="00874389"/>
    <w:rsid w:val="00874480"/>
    <w:rsid w:val="0087481B"/>
    <w:rsid w:val="00874C9F"/>
    <w:rsid w:val="00874F3A"/>
    <w:rsid w:val="008750B8"/>
    <w:rsid w:val="008753BC"/>
    <w:rsid w:val="008756BF"/>
    <w:rsid w:val="00875759"/>
    <w:rsid w:val="0087583A"/>
    <w:rsid w:val="00875B7D"/>
    <w:rsid w:val="00875BAB"/>
    <w:rsid w:val="00875F71"/>
    <w:rsid w:val="008762E4"/>
    <w:rsid w:val="0087687B"/>
    <w:rsid w:val="0087688C"/>
    <w:rsid w:val="00876970"/>
    <w:rsid w:val="00876C83"/>
    <w:rsid w:val="00876CBF"/>
    <w:rsid w:val="00877419"/>
    <w:rsid w:val="0087751C"/>
    <w:rsid w:val="00877634"/>
    <w:rsid w:val="00877798"/>
    <w:rsid w:val="00877EF7"/>
    <w:rsid w:val="0088001D"/>
    <w:rsid w:val="00880A53"/>
    <w:rsid w:val="00880AD2"/>
    <w:rsid w:val="00880DE0"/>
    <w:rsid w:val="0088100A"/>
    <w:rsid w:val="00881050"/>
    <w:rsid w:val="0088120A"/>
    <w:rsid w:val="008812EB"/>
    <w:rsid w:val="00881802"/>
    <w:rsid w:val="008818D6"/>
    <w:rsid w:val="00881AF7"/>
    <w:rsid w:val="00881B37"/>
    <w:rsid w:val="00881E63"/>
    <w:rsid w:val="0088208B"/>
    <w:rsid w:val="0088226C"/>
    <w:rsid w:val="0088251C"/>
    <w:rsid w:val="00883099"/>
    <w:rsid w:val="008833C4"/>
    <w:rsid w:val="008836D8"/>
    <w:rsid w:val="0088387C"/>
    <w:rsid w:val="008838E4"/>
    <w:rsid w:val="00883A3E"/>
    <w:rsid w:val="00883D71"/>
    <w:rsid w:val="00884010"/>
    <w:rsid w:val="0088418C"/>
    <w:rsid w:val="00884334"/>
    <w:rsid w:val="008848FF"/>
    <w:rsid w:val="00885053"/>
    <w:rsid w:val="00885149"/>
    <w:rsid w:val="0088514B"/>
    <w:rsid w:val="008853E9"/>
    <w:rsid w:val="00885D29"/>
    <w:rsid w:val="00885E6D"/>
    <w:rsid w:val="0088606F"/>
    <w:rsid w:val="008860CD"/>
    <w:rsid w:val="0088620D"/>
    <w:rsid w:val="0088666C"/>
    <w:rsid w:val="00886707"/>
    <w:rsid w:val="00886757"/>
    <w:rsid w:val="00887550"/>
    <w:rsid w:val="00887734"/>
    <w:rsid w:val="00887DCC"/>
    <w:rsid w:val="00890119"/>
    <w:rsid w:val="0089030C"/>
    <w:rsid w:val="00890447"/>
    <w:rsid w:val="008907B2"/>
    <w:rsid w:val="00890B4F"/>
    <w:rsid w:val="00890E66"/>
    <w:rsid w:val="00890EFD"/>
    <w:rsid w:val="00890FD6"/>
    <w:rsid w:val="0089112E"/>
    <w:rsid w:val="008914AA"/>
    <w:rsid w:val="00891615"/>
    <w:rsid w:val="00891936"/>
    <w:rsid w:val="00892101"/>
    <w:rsid w:val="008924A4"/>
    <w:rsid w:val="00892B0F"/>
    <w:rsid w:val="00892C54"/>
    <w:rsid w:val="00892D1A"/>
    <w:rsid w:val="00892F2B"/>
    <w:rsid w:val="0089390F"/>
    <w:rsid w:val="00893A0A"/>
    <w:rsid w:val="00893C22"/>
    <w:rsid w:val="00893DE6"/>
    <w:rsid w:val="00894066"/>
    <w:rsid w:val="00894197"/>
    <w:rsid w:val="008941CC"/>
    <w:rsid w:val="00894254"/>
    <w:rsid w:val="00894635"/>
    <w:rsid w:val="00894C95"/>
    <w:rsid w:val="00895701"/>
    <w:rsid w:val="00895EBB"/>
    <w:rsid w:val="00895FFB"/>
    <w:rsid w:val="008962FD"/>
    <w:rsid w:val="0089648E"/>
    <w:rsid w:val="00897183"/>
    <w:rsid w:val="008971F3"/>
    <w:rsid w:val="0089725F"/>
    <w:rsid w:val="0089743F"/>
    <w:rsid w:val="00897586"/>
    <w:rsid w:val="008979DE"/>
    <w:rsid w:val="00897DE1"/>
    <w:rsid w:val="008A00FD"/>
    <w:rsid w:val="008A041D"/>
    <w:rsid w:val="008A0B7D"/>
    <w:rsid w:val="008A1216"/>
    <w:rsid w:val="008A1373"/>
    <w:rsid w:val="008A1970"/>
    <w:rsid w:val="008A2126"/>
    <w:rsid w:val="008A21DF"/>
    <w:rsid w:val="008A2B5E"/>
    <w:rsid w:val="008A2D6B"/>
    <w:rsid w:val="008A3048"/>
    <w:rsid w:val="008A3134"/>
    <w:rsid w:val="008A3155"/>
    <w:rsid w:val="008A3227"/>
    <w:rsid w:val="008A355A"/>
    <w:rsid w:val="008A36BC"/>
    <w:rsid w:val="008A37C9"/>
    <w:rsid w:val="008A3947"/>
    <w:rsid w:val="008A3B07"/>
    <w:rsid w:val="008A3C34"/>
    <w:rsid w:val="008A3DA4"/>
    <w:rsid w:val="008A3F84"/>
    <w:rsid w:val="008A41EA"/>
    <w:rsid w:val="008A4461"/>
    <w:rsid w:val="008A4555"/>
    <w:rsid w:val="008A4AB2"/>
    <w:rsid w:val="008A4D3D"/>
    <w:rsid w:val="008A4F2E"/>
    <w:rsid w:val="008A500C"/>
    <w:rsid w:val="008A5294"/>
    <w:rsid w:val="008A5714"/>
    <w:rsid w:val="008A582A"/>
    <w:rsid w:val="008A5E6B"/>
    <w:rsid w:val="008A63F0"/>
    <w:rsid w:val="008A64BA"/>
    <w:rsid w:val="008A6502"/>
    <w:rsid w:val="008A6803"/>
    <w:rsid w:val="008A6978"/>
    <w:rsid w:val="008A6995"/>
    <w:rsid w:val="008A6A0A"/>
    <w:rsid w:val="008A6C0C"/>
    <w:rsid w:val="008A6E91"/>
    <w:rsid w:val="008A712B"/>
    <w:rsid w:val="008A728C"/>
    <w:rsid w:val="008A77C6"/>
    <w:rsid w:val="008A7A39"/>
    <w:rsid w:val="008A7C47"/>
    <w:rsid w:val="008B02F9"/>
    <w:rsid w:val="008B06E3"/>
    <w:rsid w:val="008B0CEA"/>
    <w:rsid w:val="008B0E62"/>
    <w:rsid w:val="008B0F20"/>
    <w:rsid w:val="008B1196"/>
    <w:rsid w:val="008B11CA"/>
    <w:rsid w:val="008B18F9"/>
    <w:rsid w:val="008B1A59"/>
    <w:rsid w:val="008B1CD7"/>
    <w:rsid w:val="008B20CC"/>
    <w:rsid w:val="008B215F"/>
    <w:rsid w:val="008B2861"/>
    <w:rsid w:val="008B2990"/>
    <w:rsid w:val="008B2E10"/>
    <w:rsid w:val="008B320A"/>
    <w:rsid w:val="008B35E5"/>
    <w:rsid w:val="008B36CC"/>
    <w:rsid w:val="008B3990"/>
    <w:rsid w:val="008B3DED"/>
    <w:rsid w:val="008B400D"/>
    <w:rsid w:val="008B43DD"/>
    <w:rsid w:val="008B4485"/>
    <w:rsid w:val="008B4496"/>
    <w:rsid w:val="008B472D"/>
    <w:rsid w:val="008B4A29"/>
    <w:rsid w:val="008B52DF"/>
    <w:rsid w:val="008B539A"/>
    <w:rsid w:val="008B5B43"/>
    <w:rsid w:val="008B5B8D"/>
    <w:rsid w:val="008B6541"/>
    <w:rsid w:val="008B6C1A"/>
    <w:rsid w:val="008B7474"/>
    <w:rsid w:val="008B74FD"/>
    <w:rsid w:val="008B7857"/>
    <w:rsid w:val="008B7D20"/>
    <w:rsid w:val="008C0064"/>
    <w:rsid w:val="008C0656"/>
    <w:rsid w:val="008C0B88"/>
    <w:rsid w:val="008C0D02"/>
    <w:rsid w:val="008C1208"/>
    <w:rsid w:val="008C13DF"/>
    <w:rsid w:val="008C1483"/>
    <w:rsid w:val="008C17CB"/>
    <w:rsid w:val="008C187D"/>
    <w:rsid w:val="008C1B4E"/>
    <w:rsid w:val="008C226A"/>
    <w:rsid w:val="008C2429"/>
    <w:rsid w:val="008C245D"/>
    <w:rsid w:val="008C2694"/>
    <w:rsid w:val="008C29BD"/>
    <w:rsid w:val="008C2B6C"/>
    <w:rsid w:val="008C2E99"/>
    <w:rsid w:val="008C2FCB"/>
    <w:rsid w:val="008C3183"/>
    <w:rsid w:val="008C33F2"/>
    <w:rsid w:val="008C37F4"/>
    <w:rsid w:val="008C3DE4"/>
    <w:rsid w:val="008C4444"/>
    <w:rsid w:val="008C44C8"/>
    <w:rsid w:val="008C455D"/>
    <w:rsid w:val="008C45F8"/>
    <w:rsid w:val="008C48EE"/>
    <w:rsid w:val="008C4A36"/>
    <w:rsid w:val="008C4E57"/>
    <w:rsid w:val="008C4E93"/>
    <w:rsid w:val="008C4E9A"/>
    <w:rsid w:val="008C5150"/>
    <w:rsid w:val="008C5238"/>
    <w:rsid w:val="008C5250"/>
    <w:rsid w:val="008C52F4"/>
    <w:rsid w:val="008C5937"/>
    <w:rsid w:val="008C5DB7"/>
    <w:rsid w:val="008C607E"/>
    <w:rsid w:val="008C6482"/>
    <w:rsid w:val="008C6B0C"/>
    <w:rsid w:val="008C6D19"/>
    <w:rsid w:val="008C6EC4"/>
    <w:rsid w:val="008C6FE1"/>
    <w:rsid w:val="008C726A"/>
    <w:rsid w:val="008C73C8"/>
    <w:rsid w:val="008C73D1"/>
    <w:rsid w:val="008C7669"/>
    <w:rsid w:val="008C7CC2"/>
    <w:rsid w:val="008D03B0"/>
    <w:rsid w:val="008D047D"/>
    <w:rsid w:val="008D08ED"/>
    <w:rsid w:val="008D09AF"/>
    <w:rsid w:val="008D0D64"/>
    <w:rsid w:val="008D0DA4"/>
    <w:rsid w:val="008D0F11"/>
    <w:rsid w:val="008D1B16"/>
    <w:rsid w:val="008D1CBA"/>
    <w:rsid w:val="008D1E2C"/>
    <w:rsid w:val="008D1F0E"/>
    <w:rsid w:val="008D26B5"/>
    <w:rsid w:val="008D27A1"/>
    <w:rsid w:val="008D2A40"/>
    <w:rsid w:val="008D33D9"/>
    <w:rsid w:val="008D38C8"/>
    <w:rsid w:val="008D3AB9"/>
    <w:rsid w:val="008D3B76"/>
    <w:rsid w:val="008D3BA7"/>
    <w:rsid w:val="008D3E3D"/>
    <w:rsid w:val="008D3EBC"/>
    <w:rsid w:val="008D4033"/>
    <w:rsid w:val="008D4187"/>
    <w:rsid w:val="008D4617"/>
    <w:rsid w:val="008D48F7"/>
    <w:rsid w:val="008D4997"/>
    <w:rsid w:val="008D4AA4"/>
    <w:rsid w:val="008D4C8A"/>
    <w:rsid w:val="008D4E28"/>
    <w:rsid w:val="008D513A"/>
    <w:rsid w:val="008D5644"/>
    <w:rsid w:val="008D5751"/>
    <w:rsid w:val="008D588C"/>
    <w:rsid w:val="008D5A00"/>
    <w:rsid w:val="008D5C6B"/>
    <w:rsid w:val="008D5D39"/>
    <w:rsid w:val="008D5D57"/>
    <w:rsid w:val="008D60F6"/>
    <w:rsid w:val="008D61A4"/>
    <w:rsid w:val="008D62CA"/>
    <w:rsid w:val="008D6494"/>
    <w:rsid w:val="008D6507"/>
    <w:rsid w:val="008D65F9"/>
    <w:rsid w:val="008D6F68"/>
    <w:rsid w:val="008D766E"/>
    <w:rsid w:val="008D78B2"/>
    <w:rsid w:val="008D7A28"/>
    <w:rsid w:val="008D7B0A"/>
    <w:rsid w:val="008D7D3A"/>
    <w:rsid w:val="008E00ED"/>
    <w:rsid w:val="008E0300"/>
    <w:rsid w:val="008E0618"/>
    <w:rsid w:val="008E0695"/>
    <w:rsid w:val="008E0B85"/>
    <w:rsid w:val="008E0CE4"/>
    <w:rsid w:val="008E0DC3"/>
    <w:rsid w:val="008E153C"/>
    <w:rsid w:val="008E1B6A"/>
    <w:rsid w:val="008E1BB1"/>
    <w:rsid w:val="008E1FBE"/>
    <w:rsid w:val="008E294D"/>
    <w:rsid w:val="008E2AF4"/>
    <w:rsid w:val="008E2B8F"/>
    <w:rsid w:val="008E2EC3"/>
    <w:rsid w:val="008E3239"/>
    <w:rsid w:val="008E3305"/>
    <w:rsid w:val="008E348E"/>
    <w:rsid w:val="008E3B88"/>
    <w:rsid w:val="008E3B97"/>
    <w:rsid w:val="008E3D94"/>
    <w:rsid w:val="008E3FD3"/>
    <w:rsid w:val="008E3FE0"/>
    <w:rsid w:val="008E4138"/>
    <w:rsid w:val="008E42A6"/>
    <w:rsid w:val="008E4562"/>
    <w:rsid w:val="008E471A"/>
    <w:rsid w:val="008E4A28"/>
    <w:rsid w:val="008E4B59"/>
    <w:rsid w:val="008E4F13"/>
    <w:rsid w:val="008E536C"/>
    <w:rsid w:val="008E54D4"/>
    <w:rsid w:val="008E58F7"/>
    <w:rsid w:val="008E5904"/>
    <w:rsid w:val="008E61C2"/>
    <w:rsid w:val="008E681D"/>
    <w:rsid w:val="008E69E5"/>
    <w:rsid w:val="008E6A1F"/>
    <w:rsid w:val="008E6AD9"/>
    <w:rsid w:val="008E6B0E"/>
    <w:rsid w:val="008E6BEA"/>
    <w:rsid w:val="008E6E48"/>
    <w:rsid w:val="008E6F4F"/>
    <w:rsid w:val="008E7234"/>
    <w:rsid w:val="008E72A3"/>
    <w:rsid w:val="008E72F6"/>
    <w:rsid w:val="008E7E0C"/>
    <w:rsid w:val="008E7F1C"/>
    <w:rsid w:val="008F0037"/>
    <w:rsid w:val="008F00DB"/>
    <w:rsid w:val="008F0977"/>
    <w:rsid w:val="008F0B98"/>
    <w:rsid w:val="008F1033"/>
    <w:rsid w:val="008F1225"/>
    <w:rsid w:val="008F16A6"/>
    <w:rsid w:val="008F18E5"/>
    <w:rsid w:val="008F1AA6"/>
    <w:rsid w:val="008F1CEE"/>
    <w:rsid w:val="008F1CFF"/>
    <w:rsid w:val="008F218D"/>
    <w:rsid w:val="008F2221"/>
    <w:rsid w:val="008F237D"/>
    <w:rsid w:val="008F2746"/>
    <w:rsid w:val="008F29B8"/>
    <w:rsid w:val="008F2A64"/>
    <w:rsid w:val="008F2D86"/>
    <w:rsid w:val="008F30C7"/>
    <w:rsid w:val="008F32AD"/>
    <w:rsid w:val="008F3E89"/>
    <w:rsid w:val="008F3F67"/>
    <w:rsid w:val="008F40D2"/>
    <w:rsid w:val="008F41DB"/>
    <w:rsid w:val="008F4379"/>
    <w:rsid w:val="008F45C3"/>
    <w:rsid w:val="008F4657"/>
    <w:rsid w:val="008F4683"/>
    <w:rsid w:val="008F49DC"/>
    <w:rsid w:val="008F4C6D"/>
    <w:rsid w:val="008F5152"/>
    <w:rsid w:val="008F5518"/>
    <w:rsid w:val="008F58F9"/>
    <w:rsid w:val="008F60AB"/>
    <w:rsid w:val="008F62C4"/>
    <w:rsid w:val="008F6477"/>
    <w:rsid w:val="008F6928"/>
    <w:rsid w:val="008F696E"/>
    <w:rsid w:val="008F69A3"/>
    <w:rsid w:val="008F73EA"/>
    <w:rsid w:val="008F7468"/>
    <w:rsid w:val="0090031B"/>
    <w:rsid w:val="00900508"/>
    <w:rsid w:val="009005A8"/>
    <w:rsid w:val="009007ED"/>
    <w:rsid w:val="00900C43"/>
    <w:rsid w:val="00900DDA"/>
    <w:rsid w:val="00900E84"/>
    <w:rsid w:val="009013A7"/>
    <w:rsid w:val="00901473"/>
    <w:rsid w:val="009014B0"/>
    <w:rsid w:val="009019B6"/>
    <w:rsid w:val="00901EFB"/>
    <w:rsid w:val="009020D1"/>
    <w:rsid w:val="00902209"/>
    <w:rsid w:val="009023A1"/>
    <w:rsid w:val="009023E4"/>
    <w:rsid w:val="0090246B"/>
    <w:rsid w:val="009024EA"/>
    <w:rsid w:val="00902731"/>
    <w:rsid w:val="00902820"/>
    <w:rsid w:val="009029E3"/>
    <w:rsid w:val="00902DF0"/>
    <w:rsid w:val="00902E0A"/>
    <w:rsid w:val="00903305"/>
    <w:rsid w:val="00903645"/>
    <w:rsid w:val="009036A6"/>
    <w:rsid w:val="00903966"/>
    <w:rsid w:val="009039B8"/>
    <w:rsid w:val="00903DCB"/>
    <w:rsid w:val="00904394"/>
    <w:rsid w:val="00904861"/>
    <w:rsid w:val="00904F5C"/>
    <w:rsid w:val="009050B8"/>
    <w:rsid w:val="009051E0"/>
    <w:rsid w:val="00905422"/>
    <w:rsid w:val="00905459"/>
    <w:rsid w:val="009055BE"/>
    <w:rsid w:val="009055DC"/>
    <w:rsid w:val="00905A86"/>
    <w:rsid w:val="00905BBA"/>
    <w:rsid w:val="00905FB4"/>
    <w:rsid w:val="009061C0"/>
    <w:rsid w:val="00906436"/>
    <w:rsid w:val="00906953"/>
    <w:rsid w:val="00906993"/>
    <w:rsid w:val="00907B07"/>
    <w:rsid w:val="00907D1C"/>
    <w:rsid w:val="009100C6"/>
    <w:rsid w:val="0091021A"/>
    <w:rsid w:val="009103CD"/>
    <w:rsid w:val="0091073A"/>
    <w:rsid w:val="009107B8"/>
    <w:rsid w:val="00910C08"/>
    <w:rsid w:val="009111B1"/>
    <w:rsid w:val="00911307"/>
    <w:rsid w:val="009118A2"/>
    <w:rsid w:val="00911DC4"/>
    <w:rsid w:val="009121C6"/>
    <w:rsid w:val="0091243B"/>
    <w:rsid w:val="009128C6"/>
    <w:rsid w:val="009130CD"/>
    <w:rsid w:val="009130FA"/>
    <w:rsid w:val="00913970"/>
    <w:rsid w:val="00913FAB"/>
    <w:rsid w:val="00914236"/>
    <w:rsid w:val="00914288"/>
    <w:rsid w:val="00914524"/>
    <w:rsid w:val="009145AC"/>
    <w:rsid w:val="0091487D"/>
    <w:rsid w:val="00914932"/>
    <w:rsid w:val="00914B39"/>
    <w:rsid w:val="00914DD3"/>
    <w:rsid w:val="00915401"/>
    <w:rsid w:val="00915921"/>
    <w:rsid w:val="00915AA5"/>
    <w:rsid w:val="00915DAB"/>
    <w:rsid w:val="00915FFB"/>
    <w:rsid w:val="009166B9"/>
    <w:rsid w:val="009166F0"/>
    <w:rsid w:val="00916CEB"/>
    <w:rsid w:val="00916FDB"/>
    <w:rsid w:val="00917637"/>
    <w:rsid w:val="00917BE0"/>
    <w:rsid w:val="00920184"/>
    <w:rsid w:val="009205C8"/>
    <w:rsid w:val="00920808"/>
    <w:rsid w:val="00920C4C"/>
    <w:rsid w:val="0092136A"/>
    <w:rsid w:val="00921620"/>
    <w:rsid w:val="009216FC"/>
    <w:rsid w:val="00921D2E"/>
    <w:rsid w:val="00921D76"/>
    <w:rsid w:val="00921F52"/>
    <w:rsid w:val="009222F7"/>
    <w:rsid w:val="0092291F"/>
    <w:rsid w:val="00922AB8"/>
    <w:rsid w:val="00922B16"/>
    <w:rsid w:val="00922B2A"/>
    <w:rsid w:val="00922B3F"/>
    <w:rsid w:val="00922BC9"/>
    <w:rsid w:val="00922F64"/>
    <w:rsid w:val="00923317"/>
    <w:rsid w:val="00923B8C"/>
    <w:rsid w:val="0092400F"/>
    <w:rsid w:val="00924011"/>
    <w:rsid w:val="00924034"/>
    <w:rsid w:val="00924077"/>
    <w:rsid w:val="0092431E"/>
    <w:rsid w:val="00924B51"/>
    <w:rsid w:val="00924BC1"/>
    <w:rsid w:val="00924FAA"/>
    <w:rsid w:val="00924FF3"/>
    <w:rsid w:val="0092508B"/>
    <w:rsid w:val="0092514E"/>
    <w:rsid w:val="009257D8"/>
    <w:rsid w:val="00925993"/>
    <w:rsid w:val="00925A1B"/>
    <w:rsid w:val="00925C29"/>
    <w:rsid w:val="00926135"/>
    <w:rsid w:val="009261E2"/>
    <w:rsid w:val="0092694E"/>
    <w:rsid w:val="00926FDB"/>
    <w:rsid w:val="0092700B"/>
    <w:rsid w:val="00927619"/>
    <w:rsid w:val="009308EA"/>
    <w:rsid w:val="0093090A"/>
    <w:rsid w:val="009310A6"/>
    <w:rsid w:val="00931217"/>
    <w:rsid w:val="00931606"/>
    <w:rsid w:val="009326A0"/>
    <w:rsid w:val="00932795"/>
    <w:rsid w:val="00932FF8"/>
    <w:rsid w:val="0093311C"/>
    <w:rsid w:val="00933263"/>
    <w:rsid w:val="00933346"/>
    <w:rsid w:val="00934460"/>
    <w:rsid w:val="00934617"/>
    <w:rsid w:val="009347DD"/>
    <w:rsid w:val="00934842"/>
    <w:rsid w:val="00934976"/>
    <w:rsid w:val="00934B43"/>
    <w:rsid w:val="009351DE"/>
    <w:rsid w:val="00935398"/>
    <w:rsid w:val="009357CF"/>
    <w:rsid w:val="00936143"/>
    <w:rsid w:val="009364A3"/>
    <w:rsid w:val="009364B4"/>
    <w:rsid w:val="00936542"/>
    <w:rsid w:val="00936715"/>
    <w:rsid w:val="00936B2A"/>
    <w:rsid w:val="00936CEF"/>
    <w:rsid w:val="00937076"/>
    <w:rsid w:val="0093721A"/>
    <w:rsid w:val="0093763D"/>
    <w:rsid w:val="009379BE"/>
    <w:rsid w:val="00937A1D"/>
    <w:rsid w:val="00937B61"/>
    <w:rsid w:val="00937BE3"/>
    <w:rsid w:val="00937D1C"/>
    <w:rsid w:val="00937DF4"/>
    <w:rsid w:val="00940156"/>
    <w:rsid w:val="009401A6"/>
    <w:rsid w:val="0094032B"/>
    <w:rsid w:val="00940652"/>
    <w:rsid w:val="00940AD5"/>
    <w:rsid w:val="00940BA5"/>
    <w:rsid w:val="00941009"/>
    <w:rsid w:val="00941245"/>
    <w:rsid w:val="00941696"/>
    <w:rsid w:val="009416F9"/>
    <w:rsid w:val="00941FDF"/>
    <w:rsid w:val="009424BE"/>
    <w:rsid w:val="00942F06"/>
    <w:rsid w:val="009430E7"/>
    <w:rsid w:val="009431D8"/>
    <w:rsid w:val="00943519"/>
    <w:rsid w:val="0094399B"/>
    <w:rsid w:val="00943B9B"/>
    <w:rsid w:val="00943C6E"/>
    <w:rsid w:val="009441D7"/>
    <w:rsid w:val="00944640"/>
    <w:rsid w:val="00944EBD"/>
    <w:rsid w:val="00944F47"/>
    <w:rsid w:val="009456D0"/>
    <w:rsid w:val="0094578F"/>
    <w:rsid w:val="00945AFA"/>
    <w:rsid w:val="00945CA2"/>
    <w:rsid w:val="009461C2"/>
    <w:rsid w:val="0094631D"/>
    <w:rsid w:val="0094670B"/>
    <w:rsid w:val="00946797"/>
    <w:rsid w:val="009467FB"/>
    <w:rsid w:val="009468E3"/>
    <w:rsid w:val="00946984"/>
    <w:rsid w:val="009469EB"/>
    <w:rsid w:val="00946AAC"/>
    <w:rsid w:val="00946C35"/>
    <w:rsid w:val="00946D91"/>
    <w:rsid w:val="0094770E"/>
    <w:rsid w:val="009478CF"/>
    <w:rsid w:val="00947BEB"/>
    <w:rsid w:val="00947C17"/>
    <w:rsid w:val="00947CCD"/>
    <w:rsid w:val="00950035"/>
    <w:rsid w:val="00950101"/>
    <w:rsid w:val="00950532"/>
    <w:rsid w:val="00950A65"/>
    <w:rsid w:val="00950B48"/>
    <w:rsid w:val="00950BEF"/>
    <w:rsid w:val="00951142"/>
    <w:rsid w:val="0095152C"/>
    <w:rsid w:val="00951657"/>
    <w:rsid w:val="00951906"/>
    <w:rsid w:val="009519CB"/>
    <w:rsid w:val="00951AFF"/>
    <w:rsid w:val="00951E5B"/>
    <w:rsid w:val="009522DB"/>
    <w:rsid w:val="00952435"/>
    <w:rsid w:val="009527E7"/>
    <w:rsid w:val="00953019"/>
    <w:rsid w:val="00953192"/>
    <w:rsid w:val="009533DC"/>
    <w:rsid w:val="009534E5"/>
    <w:rsid w:val="009535D7"/>
    <w:rsid w:val="009537F9"/>
    <w:rsid w:val="00953A13"/>
    <w:rsid w:val="00953A66"/>
    <w:rsid w:val="00953EBA"/>
    <w:rsid w:val="00954537"/>
    <w:rsid w:val="009549A0"/>
    <w:rsid w:val="00954BFD"/>
    <w:rsid w:val="00954DD2"/>
    <w:rsid w:val="009550C7"/>
    <w:rsid w:val="00955460"/>
    <w:rsid w:val="00955848"/>
    <w:rsid w:val="0095627F"/>
    <w:rsid w:val="0095634B"/>
    <w:rsid w:val="00956412"/>
    <w:rsid w:val="009565FA"/>
    <w:rsid w:val="009567B0"/>
    <w:rsid w:val="00956877"/>
    <w:rsid w:val="00956AA2"/>
    <w:rsid w:val="00956D39"/>
    <w:rsid w:val="00956D94"/>
    <w:rsid w:val="00956DB5"/>
    <w:rsid w:val="009570A1"/>
    <w:rsid w:val="009575F9"/>
    <w:rsid w:val="009576C2"/>
    <w:rsid w:val="0095789D"/>
    <w:rsid w:val="00957939"/>
    <w:rsid w:val="00957A04"/>
    <w:rsid w:val="00957FD8"/>
    <w:rsid w:val="00960530"/>
    <w:rsid w:val="00960603"/>
    <w:rsid w:val="00960726"/>
    <w:rsid w:val="00960AD6"/>
    <w:rsid w:val="00960BAF"/>
    <w:rsid w:val="00960E99"/>
    <w:rsid w:val="00961175"/>
    <w:rsid w:val="00961233"/>
    <w:rsid w:val="009613EB"/>
    <w:rsid w:val="009615CD"/>
    <w:rsid w:val="00961AAA"/>
    <w:rsid w:val="00962082"/>
    <w:rsid w:val="0096232A"/>
    <w:rsid w:val="009623C2"/>
    <w:rsid w:val="0096291B"/>
    <w:rsid w:val="00962E05"/>
    <w:rsid w:val="00963412"/>
    <w:rsid w:val="0096354A"/>
    <w:rsid w:val="009637CA"/>
    <w:rsid w:val="0096385E"/>
    <w:rsid w:val="009642A5"/>
    <w:rsid w:val="009643F7"/>
    <w:rsid w:val="00964705"/>
    <w:rsid w:val="00964C47"/>
    <w:rsid w:val="00965679"/>
    <w:rsid w:val="00965999"/>
    <w:rsid w:val="009660E7"/>
    <w:rsid w:val="00966117"/>
    <w:rsid w:val="009662F0"/>
    <w:rsid w:val="00966326"/>
    <w:rsid w:val="009663E7"/>
    <w:rsid w:val="00966BC9"/>
    <w:rsid w:val="00966DF1"/>
    <w:rsid w:val="00966F7D"/>
    <w:rsid w:val="0096713E"/>
    <w:rsid w:val="00967182"/>
    <w:rsid w:val="00967537"/>
    <w:rsid w:val="00967624"/>
    <w:rsid w:val="009677A8"/>
    <w:rsid w:val="00967A29"/>
    <w:rsid w:val="00967AD1"/>
    <w:rsid w:val="00967B3C"/>
    <w:rsid w:val="00967BEE"/>
    <w:rsid w:val="009704BA"/>
    <w:rsid w:val="00970542"/>
    <w:rsid w:val="00971986"/>
    <w:rsid w:val="00971A24"/>
    <w:rsid w:val="00971AF8"/>
    <w:rsid w:val="00971BCD"/>
    <w:rsid w:val="00971E77"/>
    <w:rsid w:val="00971F2E"/>
    <w:rsid w:val="009720F8"/>
    <w:rsid w:val="009725A7"/>
    <w:rsid w:val="009727AC"/>
    <w:rsid w:val="00972A06"/>
    <w:rsid w:val="00973180"/>
    <w:rsid w:val="00973304"/>
    <w:rsid w:val="00973372"/>
    <w:rsid w:val="009734E6"/>
    <w:rsid w:val="009734F9"/>
    <w:rsid w:val="009735BD"/>
    <w:rsid w:val="00973EB1"/>
    <w:rsid w:val="009742EA"/>
    <w:rsid w:val="00974504"/>
    <w:rsid w:val="00974682"/>
    <w:rsid w:val="009749CD"/>
    <w:rsid w:val="00974B2D"/>
    <w:rsid w:val="00974DC9"/>
    <w:rsid w:val="009752DB"/>
    <w:rsid w:val="00975632"/>
    <w:rsid w:val="00975777"/>
    <w:rsid w:val="00975AFC"/>
    <w:rsid w:val="00975EA6"/>
    <w:rsid w:val="009762F8"/>
    <w:rsid w:val="00977A55"/>
    <w:rsid w:val="00977AAC"/>
    <w:rsid w:val="00977B14"/>
    <w:rsid w:val="00977D42"/>
    <w:rsid w:val="00977E3D"/>
    <w:rsid w:val="00977F42"/>
    <w:rsid w:val="009800E7"/>
    <w:rsid w:val="00980252"/>
    <w:rsid w:val="00980486"/>
    <w:rsid w:val="00980BCC"/>
    <w:rsid w:val="00980C86"/>
    <w:rsid w:val="00980D7C"/>
    <w:rsid w:val="009817E9"/>
    <w:rsid w:val="009818D5"/>
    <w:rsid w:val="00981E29"/>
    <w:rsid w:val="0098213F"/>
    <w:rsid w:val="00982B01"/>
    <w:rsid w:val="00982EF0"/>
    <w:rsid w:val="00982FDD"/>
    <w:rsid w:val="009830A6"/>
    <w:rsid w:val="00983264"/>
    <w:rsid w:val="00983A4A"/>
    <w:rsid w:val="00984234"/>
    <w:rsid w:val="009847AD"/>
    <w:rsid w:val="009849B6"/>
    <w:rsid w:val="009849D1"/>
    <w:rsid w:val="00984B5D"/>
    <w:rsid w:val="00984DE3"/>
    <w:rsid w:val="0098574D"/>
    <w:rsid w:val="00985C24"/>
    <w:rsid w:val="00985ED7"/>
    <w:rsid w:val="00985F40"/>
    <w:rsid w:val="00986098"/>
    <w:rsid w:val="00986702"/>
    <w:rsid w:val="00986CEF"/>
    <w:rsid w:val="0098721F"/>
    <w:rsid w:val="00990921"/>
    <w:rsid w:val="00990B14"/>
    <w:rsid w:val="00990FB0"/>
    <w:rsid w:val="009913C9"/>
    <w:rsid w:val="00991550"/>
    <w:rsid w:val="00991569"/>
    <w:rsid w:val="009915D8"/>
    <w:rsid w:val="00991712"/>
    <w:rsid w:val="0099183E"/>
    <w:rsid w:val="00991E17"/>
    <w:rsid w:val="00991F0C"/>
    <w:rsid w:val="009921AA"/>
    <w:rsid w:val="0099255A"/>
    <w:rsid w:val="00992575"/>
    <w:rsid w:val="009927AB"/>
    <w:rsid w:val="0099290E"/>
    <w:rsid w:val="00992D21"/>
    <w:rsid w:val="00992E2D"/>
    <w:rsid w:val="00993161"/>
    <w:rsid w:val="00993565"/>
    <w:rsid w:val="00993846"/>
    <w:rsid w:val="009939D8"/>
    <w:rsid w:val="00993BE9"/>
    <w:rsid w:val="00993D53"/>
    <w:rsid w:val="00993F8C"/>
    <w:rsid w:val="0099422D"/>
    <w:rsid w:val="009945AC"/>
    <w:rsid w:val="00994628"/>
    <w:rsid w:val="0099468C"/>
    <w:rsid w:val="00994923"/>
    <w:rsid w:val="009949B6"/>
    <w:rsid w:val="00994B80"/>
    <w:rsid w:val="00995407"/>
    <w:rsid w:val="0099559B"/>
    <w:rsid w:val="00995BD7"/>
    <w:rsid w:val="0099610D"/>
    <w:rsid w:val="00996170"/>
    <w:rsid w:val="00996628"/>
    <w:rsid w:val="00997144"/>
    <w:rsid w:val="0099740D"/>
    <w:rsid w:val="00997725"/>
    <w:rsid w:val="009A0482"/>
    <w:rsid w:val="009A1085"/>
    <w:rsid w:val="009A1FC9"/>
    <w:rsid w:val="009A2155"/>
    <w:rsid w:val="009A2832"/>
    <w:rsid w:val="009A2944"/>
    <w:rsid w:val="009A3207"/>
    <w:rsid w:val="009A3427"/>
    <w:rsid w:val="009A358F"/>
    <w:rsid w:val="009A3621"/>
    <w:rsid w:val="009A36AB"/>
    <w:rsid w:val="009A3CBD"/>
    <w:rsid w:val="009A3DA9"/>
    <w:rsid w:val="009A40C3"/>
    <w:rsid w:val="009A4B36"/>
    <w:rsid w:val="009A4DD6"/>
    <w:rsid w:val="009A4E48"/>
    <w:rsid w:val="009A4E75"/>
    <w:rsid w:val="009A4FB8"/>
    <w:rsid w:val="009A516D"/>
    <w:rsid w:val="009A51DB"/>
    <w:rsid w:val="009A5977"/>
    <w:rsid w:val="009A5A55"/>
    <w:rsid w:val="009A5BB4"/>
    <w:rsid w:val="009A5D3B"/>
    <w:rsid w:val="009A5F6C"/>
    <w:rsid w:val="009A5FE8"/>
    <w:rsid w:val="009A60F4"/>
    <w:rsid w:val="009A6A0C"/>
    <w:rsid w:val="009A6E8B"/>
    <w:rsid w:val="009A7638"/>
    <w:rsid w:val="009A7841"/>
    <w:rsid w:val="009A7957"/>
    <w:rsid w:val="009A7B32"/>
    <w:rsid w:val="009A7F72"/>
    <w:rsid w:val="009B043C"/>
    <w:rsid w:val="009B08B4"/>
    <w:rsid w:val="009B09D0"/>
    <w:rsid w:val="009B147C"/>
    <w:rsid w:val="009B15C1"/>
    <w:rsid w:val="009B164C"/>
    <w:rsid w:val="009B1C35"/>
    <w:rsid w:val="009B2245"/>
    <w:rsid w:val="009B24CF"/>
    <w:rsid w:val="009B2C22"/>
    <w:rsid w:val="009B2F88"/>
    <w:rsid w:val="009B3261"/>
    <w:rsid w:val="009B33C5"/>
    <w:rsid w:val="009B35FF"/>
    <w:rsid w:val="009B3764"/>
    <w:rsid w:val="009B3DA0"/>
    <w:rsid w:val="009B3EB0"/>
    <w:rsid w:val="009B40FB"/>
    <w:rsid w:val="009B43ED"/>
    <w:rsid w:val="009B4930"/>
    <w:rsid w:val="009B4D74"/>
    <w:rsid w:val="009B4D8F"/>
    <w:rsid w:val="009B4DE8"/>
    <w:rsid w:val="009B4F8D"/>
    <w:rsid w:val="009B517A"/>
    <w:rsid w:val="009B541B"/>
    <w:rsid w:val="009B57C3"/>
    <w:rsid w:val="009B58FF"/>
    <w:rsid w:val="009B5C4E"/>
    <w:rsid w:val="009B5F47"/>
    <w:rsid w:val="009B6524"/>
    <w:rsid w:val="009B659F"/>
    <w:rsid w:val="009B661F"/>
    <w:rsid w:val="009B66BA"/>
    <w:rsid w:val="009B6980"/>
    <w:rsid w:val="009B6ABF"/>
    <w:rsid w:val="009B7210"/>
    <w:rsid w:val="009B75AF"/>
    <w:rsid w:val="009B75CC"/>
    <w:rsid w:val="009B77A8"/>
    <w:rsid w:val="009B7A49"/>
    <w:rsid w:val="009B7EC8"/>
    <w:rsid w:val="009C0186"/>
    <w:rsid w:val="009C07EF"/>
    <w:rsid w:val="009C0B38"/>
    <w:rsid w:val="009C0B84"/>
    <w:rsid w:val="009C0F0C"/>
    <w:rsid w:val="009C1012"/>
    <w:rsid w:val="009C1111"/>
    <w:rsid w:val="009C12B3"/>
    <w:rsid w:val="009C1BED"/>
    <w:rsid w:val="009C1F59"/>
    <w:rsid w:val="009C20B3"/>
    <w:rsid w:val="009C3447"/>
    <w:rsid w:val="009C34D0"/>
    <w:rsid w:val="009C3838"/>
    <w:rsid w:val="009C3F03"/>
    <w:rsid w:val="009C3F86"/>
    <w:rsid w:val="009C4387"/>
    <w:rsid w:val="009C4520"/>
    <w:rsid w:val="009C4BA3"/>
    <w:rsid w:val="009C4DFF"/>
    <w:rsid w:val="009C51A9"/>
    <w:rsid w:val="009C51D0"/>
    <w:rsid w:val="009C545F"/>
    <w:rsid w:val="009C5602"/>
    <w:rsid w:val="009C58DF"/>
    <w:rsid w:val="009C5A4B"/>
    <w:rsid w:val="009C5E1B"/>
    <w:rsid w:val="009C5E4D"/>
    <w:rsid w:val="009C5EC5"/>
    <w:rsid w:val="009C612A"/>
    <w:rsid w:val="009C67E7"/>
    <w:rsid w:val="009C6A1F"/>
    <w:rsid w:val="009C6A50"/>
    <w:rsid w:val="009C7162"/>
    <w:rsid w:val="009C771A"/>
    <w:rsid w:val="009C7921"/>
    <w:rsid w:val="009C792F"/>
    <w:rsid w:val="009C7F14"/>
    <w:rsid w:val="009C7FD6"/>
    <w:rsid w:val="009D04ED"/>
    <w:rsid w:val="009D0B1D"/>
    <w:rsid w:val="009D1577"/>
    <w:rsid w:val="009D16C0"/>
    <w:rsid w:val="009D181F"/>
    <w:rsid w:val="009D1866"/>
    <w:rsid w:val="009D188D"/>
    <w:rsid w:val="009D19D5"/>
    <w:rsid w:val="009D1A93"/>
    <w:rsid w:val="009D1E0F"/>
    <w:rsid w:val="009D3497"/>
    <w:rsid w:val="009D3D65"/>
    <w:rsid w:val="009D3F4E"/>
    <w:rsid w:val="009D42F2"/>
    <w:rsid w:val="009D47AB"/>
    <w:rsid w:val="009D4833"/>
    <w:rsid w:val="009D4C17"/>
    <w:rsid w:val="009D4EB0"/>
    <w:rsid w:val="009D525A"/>
    <w:rsid w:val="009D5442"/>
    <w:rsid w:val="009D5529"/>
    <w:rsid w:val="009D5B71"/>
    <w:rsid w:val="009D5BC6"/>
    <w:rsid w:val="009D5C81"/>
    <w:rsid w:val="009D5D1F"/>
    <w:rsid w:val="009D6568"/>
    <w:rsid w:val="009D6618"/>
    <w:rsid w:val="009D683C"/>
    <w:rsid w:val="009D6931"/>
    <w:rsid w:val="009D6B9D"/>
    <w:rsid w:val="009D6D94"/>
    <w:rsid w:val="009D6E6F"/>
    <w:rsid w:val="009D71CA"/>
    <w:rsid w:val="009D7696"/>
    <w:rsid w:val="009D7763"/>
    <w:rsid w:val="009D7774"/>
    <w:rsid w:val="009D7C08"/>
    <w:rsid w:val="009D7CE5"/>
    <w:rsid w:val="009E0027"/>
    <w:rsid w:val="009E00DB"/>
    <w:rsid w:val="009E030D"/>
    <w:rsid w:val="009E03AC"/>
    <w:rsid w:val="009E076C"/>
    <w:rsid w:val="009E077E"/>
    <w:rsid w:val="009E08E3"/>
    <w:rsid w:val="009E14FD"/>
    <w:rsid w:val="009E16C1"/>
    <w:rsid w:val="009E1A2E"/>
    <w:rsid w:val="009E1B1B"/>
    <w:rsid w:val="009E1BC0"/>
    <w:rsid w:val="009E1C74"/>
    <w:rsid w:val="009E1DAB"/>
    <w:rsid w:val="009E272C"/>
    <w:rsid w:val="009E28EF"/>
    <w:rsid w:val="009E2A22"/>
    <w:rsid w:val="009E2AB8"/>
    <w:rsid w:val="009E2C45"/>
    <w:rsid w:val="009E2D54"/>
    <w:rsid w:val="009E2F8F"/>
    <w:rsid w:val="009E3194"/>
    <w:rsid w:val="009E35A4"/>
    <w:rsid w:val="009E3657"/>
    <w:rsid w:val="009E3CF0"/>
    <w:rsid w:val="009E3DA2"/>
    <w:rsid w:val="009E4370"/>
    <w:rsid w:val="009E4430"/>
    <w:rsid w:val="009E45EE"/>
    <w:rsid w:val="009E4860"/>
    <w:rsid w:val="009E4992"/>
    <w:rsid w:val="009E4AA4"/>
    <w:rsid w:val="009E51C5"/>
    <w:rsid w:val="009E52D2"/>
    <w:rsid w:val="009E56EC"/>
    <w:rsid w:val="009E5836"/>
    <w:rsid w:val="009E5A1F"/>
    <w:rsid w:val="009E5AC5"/>
    <w:rsid w:val="009E5B65"/>
    <w:rsid w:val="009E63C5"/>
    <w:rsid w:val="009E6568"/>
    <w:rsid w:val="009E6660"/>
    <w:rsid w:val="009E67E1"/>
    <w:rsid w:val="009E6CCB"/>
    <w:rsid w:val="009E6DB2"/>
    <w:rsid w:val="009E6E30"/>
    <w:rsid w:val="009E718C"/>
    <w:rsid w:val="009E7787"/>
    <w:rsid w:val="009E7B07"/>
    <w:rsid w:val="009E7C89"/>
    <w:rsid w:val="009E7D45"/>
    <w:rsid w:val="009F0144"/>
    <w:rsid w:val="009F03D6"/>
    <w:rsid w:val="009F04C5"/>
    <w:rsid w:val="009F0640"/>
    <w:rsid w:val="009F0865"/>
    <w:rsid w:val="009F153B"/>
    <w:rsid w:val="009F1722"/>
    <w:rsid w:val="009F1E20"/>
    <w:rsid w:val="009F1F64"/>
    <w:rsid w:val="009F1FE5"/>
    <w:rsid w:val="009F213D"/>
    <w:rsid w:val="009F25F9"/>
    <w:rsid w:val="009F2765"/>
    <w:rsid w:val="009F31EF"/>
    <w:rsid w:val="009F37B2"/>
    <w:rsid w:val="009F3923"/>
    <w:rsid w:val="009F409A"/>
    <w:rsid w:val="009F40BD"/>
    <w:rsid w:val="009F42B6"/>
    <w:rsid w:val="009F4515"/>
    <w:rsid w:val="009F4729"/>
    <w:rsid w:val="009F4FB6"/>
    <w:rsid w:val="009F5137"/>
    <w:rsid w:val="009F522A"/>
    <w:rsid w:val="009F5381"/>
    <w:rsid w:val="009F56F7"/>
    <w:rsid w:val="009F578F"/>
    <w:rsid w:val="009F5A26"/>
    <w:rsid w:val="009F5AB5"/>
    <w:rsid w:val="009F61B0"/>
    <w:rsid w:val="009F63EC"/>
    <w:rsid w:val="009F6944"/>
    <w:rsid w:val="009F69B7"/>
    <w:rsid w:val="009F6DF0"/>
    <w:rsid w:val="009F6E2F"/>
    <w:rsid w:val="009F7609"/>
    <w:rsid w:val="009F77FF"/>
    <w:rsid w:val="009F7A6E"/>
    <w:rsid w:val="009F7B11"/>
    <w:rsid w:val="009F7B5A"/>
    <w:rsid w:val="00A002EF"/>
    <w:rsid w:val="00A00AFA"/>
    <w:rsid w:val="00A01536"/>
    <w:rsid w:val="00A01B02"/>
    <w:rsid w:val="00A01EA6"/>
    <w:rsid w:val="00A01F96"/>
    <w:rsid w:val="00A020CF"/>
    <w:rsid w:val="00A02183"/>
    <w:rsid w:val="00A0223F"/>
    <w:rsid w:val="00A02473"/>
    <w:rsid w:val="00A0292C"/>
    <w:rsid w:val="00A02F97"/>
    <w:rsid w:val="00A03136"/>
    <w:rsid w:val="00A031A3"/>
    <w:rsid w:val="00A032C8"/>
    <w:rsid w:val="00A03613"/>
    <w:rsid w:val="00A044A1"/>
    <w:rsid w:val="00A04634"/>
    <w:rsid w:val="00A04648"/>
    <w:rsid w:val="00A04765"/>
    <w:rsid w:val="00A04A2F"/>
    <w:rsid w:val="00A04A88"/>
    <w:rsid w:val="00A04A9C"/>
    <w:rsid w:val="00A04B50"/>
    <w:rsid w:val="00A04E93"/>
    <w:rsid w:val="00A04F54"/>
    <w:rsid w:val="00A051A3"/>
    <w:rsid w:val="00A0576C"/>
    <w:rsid w:val="00A0581F"/>
    <w:rsid w:val="00A059C3"/>
    <w:rsid w:val="00A0623D"/>
    <w:rsid w:val="00A0659D"/>
    <w:rsid w:val="00A068B4"/>
    <w:rsid w:val="00A06F4A"/>
    <w:rsid w:val="00A073A5"/>
    <w:rsid w:val="00A07661"/>
    <w:rsid w:val="00A0783B"/>
    <w:rsid w:val="00A07AFA"/>
    <w:rsid w:val="00A07D66"/>
    <w:rsid w:val="00A109DA"/>
    <w:rsid w:val="00A10B47"/>
    <w:rsid w:val="00A10ECD"/>
    <w:rsid w:val="00A112E6"/>
    <w:rsid w:val="00A11504"/>
    <w:rsid w:val="00A11847"/>
    <w:rsid w:val="00A1186B"/>
    <w:rsid w:val="00A118BC"/>
    <w:rsid w:val="00A126D7"/>
    <w:rsid w:val="00A12E3D"/>
    <w:rsid w:val="00A138C5"/>
    <w:rsid w:val="00A13DC3"/>
    <w:rsid w:val="00A143E5"/>
    <w:rsid w:val="00A14B8E"/>
    <w:rsid w:val="00A14C93"/>
    <w:rsid w:val="00A14FC7"/>
    <w:rsid w:val="00A150B5"/>
    <w:rsid w:val="00A151BA"/>
    <w:rsid w:val="00A15327"/>
    <w:rsid w:val="00A15536"/>
    <w:rsid w:val="00A1562A"/>
    <w:rsid w:val="00A15685"/>
    <w:rsid w:val="00A158FD"/>
    <w:rsid w:val="00A15ABA"/>
    <w:rsid w:val="00A16038"/>
    <w:rsid w:val="00A1621D"/>
    <w:rsid w:val="00A1631B"/>
    <w:rsid w:val="00A1659F"/>
    <w:rsid w:val="00A16790"/>
    <w:rsid w:val="00A16934"/>
    <w:rsid w:val="00A16A47"/>
    <w:rsid w:val="00A17495"/>
    <w:rsid w:val="00A1772B"/>
    <w:rsid w:val="00A17730"/>
    <w:rsid w:val="00A177D6"/>
    <w:rsid w:val="00A1788E"/>
    <w:rsid w:val="00A17D46"/>
    <w:rsid w:val="00A17EB4"/>
    <w:rsid w:val="00A17FF1"/>
    <w:rsid w:val="00A20225"/>
    <w:rsid w:val="00A20466"/>
    <w:rsid w:val="00A2083F"/>
    <w:rsid w:val="00A20BA7"/>
    <w:rsid w:val="00A212FD"/>
    <w:rsid w:val="00A217B4"/>
    <w:rsid w:val="00A2197C"/>
    <w:rsid w:val="00A21B89"/>
    <w:rsid w:val="00A221BB"/>
    <w:rsid w:val="00A222C3"/>
    <w:rsid w:val="00A22D76"/>
    <w:rsid w:val="00A22F8E"/>
    <w:rsid w:val="00A2315F"/>
    <w:rsid w:val="00A2328D"/>
    <w:rsid w:val="00A233B0"/>
    <w:rsid w:val="00A23496"/>
    <w:rsid w:val="00A234C5"/>
    <w:rsid w:val="00A235AE"/>
    <w:rsid w:val="00A23E94"/>
    <w:rsid w:val="00A24DE2"/>
    <w:rsid w:val="00A254FF"/>
    <w:rsid w:val="00A25978"/>
    <w:rsid w:val="00A25986"/>
    <w:rsid w:val="00A25A57"/>
    <w:rsid w:val="00A25D1C"/>
    <w:rsid w:val="00A26304"/>
    <w:rsid w:val="00A263E9"/>
    <w:rsid w:val="00A264C2"/>
    <w:rsid w:val="00A2662A"/>
    <w:rsid w:val="00A26968"/>
    <w:rsid w:val="00A26E83"/>
    <w:rsid w:val="00A27206"/>
    <w:rsid w:val="00A2760E"/>
    <w:rsid w:val="00A2784A"/>
    <w:rsid w:val="00A30262"/>
    <w:rsid w:val="00A3030F"/>
    <w:rsid w:val="00A303E5"/>
    <w:rsid w:val="00A30823"/>
    <w:rsid w:val="00A309EE"/>
    <w:rsid w:val="00A312AF"/>
    <w:rsid w:val="00A3136B"/>
    <w:rsid w:val="00A31465"/>
    <w:rsid w:val="00A31849"/>
    <w:rsid w:val="00A32318"/>
    <w:rsid w:val="00A32494"/>
    <w:rsid w:val="00A3264D"/>
    <w:rsid w:val="00A32A0A"/>
    <w:rsid w:val="00A32B3D"/>
    <w:rsid w:val="00A32DEB"/>
    <w:rsid w:val="00A32EE1"/>
    <w:rsid w:val="00A32F04"/>
    <w:rsid w:val="00A334A0"/>
    <w:rsid w:val="00A33677"/>
    <w:rsid w:val="00A336DB"/>
    <w:rsid w:val="00A3372D"/>
    <w:rsid w:val="00A337DC"/>
    <w:rsid w:val="00A33855"/>
    <w:rsid w:val="00A33F9D"/>
    <w:rsid w:val="00A33FED"/>
    <w:rsid w:val="00A341C0"/>
    <w:rsid w:val="00A342FD"/>
    <w:rsid w:val="00A343D8"/>
    <w:rsid w:val="00A34885"/>
    <w:rsid w:val="00A34D10"/>
    <w:rsid w:val="00A35A82"/>
    <w:rsid w:val="00A35BEC"/>
    <w:rsid w:val="00A35F3E"/>
    <w:rsid w:val="00A36318"/>
    <w:rsid w:val="00A363F3"/>
    <w:rsid w:val="00A3649B"/>
    <w:rsid w:val="00A371F3"/>
    <w:rsid w:val="00A373A9"/>
    <w:rsid w:val="00A376D7"/>
    <w:rsid w:val="00A378E6"/>
    <w:rsid w:val="00A379E2"/>
    <w:rsid w:val="00A37B76"/>
    <w:rsid w:val="00A37FA5"/>
    <w:rsid w:val="00A4008A"/>
    <w:rsid w:val="00A4038D"/>
    <w:rsid w:val="00A40629"/>
    <w:rsid w:val="00A408F4"/>
    <w:rsid w:val="00A40EA1"/>
    <w:rsid w:val="00A410F9"/>
    <w:rsid w:val="00A4136F"/>
    <w:rsid w:val="00A41577"/>
    <w:rsid w:val="00A417A1"/>
    <w:rsid w:val="00A41883"/>
    <w:rsid w:val="00A41AAA"/>
    <w:rsid w:val="00A41F50"/>
    <w:rsid w:val="00A420C3"/>
    <w:rsid w:val="00A422B8"/>
    <w:rsid w:val="00A422C8"/>
    <w:rsid w:val="00A42429"/>
    <w:rsid w:val="00A42B0A"/>
    <w:rsid w:val="00A42B3E"/>
    <w:rsid w:val="00A42DD8"/>
    <w:rsid w:val="00A42E0A"/>
    <w:rsid w:val="00A43040"/>
    <w:rsid w:val="00A4329A"/>
    <w:rsid w:val="00A43399"/>
    <w:rsid w:val="00A434EB"/>
    <w:rsid w:val="00A43A32"/>
    <w:rsid w:val="00A43AED"/>
    <w:rsid w:val="00A43B63"/>
    <w:rsid w:val="00A43C83"/>
    <w:rsid w:val="00A43D60"/>
    <w:rsid w:val="00A43D65"/>
    <w:rsid w:val="00A441D1"/>
    <w:rsid w:val="00A441FC"/>
    <w:rsid w:val="00A456B3"/>
    <w:rsid w:val="00A46BDE"/>
    <w:rsid w:val="00A47167"/>
    <w:rsid w:val="00A47697"/>
    <w:rsid w:val="00A476F5"/>
    <w:rsid w:val="00A477A4"/>
    <w:rsid w:val="00A47A98"/>
    <w:rsid w:val="00A47C20"/>
    <w:rsid w:val="00A47E91"/>
    <w:rsid w:val="00A47F20"/>
    <w:rsid w:val="00A50084"/>
    <w:rsid w:val="00A50442"/>
    <w:rsid w:val="00A507BC"/>
    <w:rsid w:val="00A508E3"/>
    <w:rsid w:val="00A50CC4"/>
    <w:rsid w:val="00A50D08"/>
    <w:rsid w:val="00A50D77"/>
    <w:rsid w:val="00A511E5"/>
    <w:rsid w:val="00A5155D"/>
    <w:rsid w:val="00A51750"/>
    <w:rsid w:val="00A517AC"/>
    <w:rsid w:val="00A51944"/>
    <w:rsid w:val="00A51B52"/>
    <w:rsid w:val="00A51F94"/>
    <w:rsid w:val="00A521E3"/>
    <w:rsid w:val="00A522E0"/>
    <w:rsid w:val="00A52372"/>
    <w:rsid w:val="00A526C5"/>
    <w:rsid w:val="00A526FF"/>
    <w:rsid w:val="00A52B36"/>
    <w:rsid w:val="00A52F26"/>
    <w:rsid w:val="00A532BC"/>
    <w:rsid w:val="00A53A17"/>
    <w:rsid w:val="00A53CEC"/>
    <w:rsid w:val="00A53D2A"/>
    <w:rsid w:val="00A54022"/>
    <w:rsid w:val="00A54126"/>
    <w:rsid w:val="00A5465A"/>
    <w:rsid w:val="00A5495E"/>
    <w:rsid w:val="00A54E37"/>
    <w:rsid w:val="00A5505B"/>
    <w:rsid w:val="00A55149"/>
    <w:rsid w:val="00A554D2"/>
    <w:rsid w:val="00A55D86"/>
    <w:rsid w:val="00A55EF6"/>
    <w:rsid w:val="00A56214"/>
    <w:rsid w:val="00A5621E"/>
    <w:rsid w:val="00A56347"/>
    <w:rsid w:val="00A563AF"/>
    <w:rsid w:val="00A5671E"/>
    <w:rsid w:val="00A5695F"/>
    <w:rsid w:val="00A56D58"/>
    <w:rsid w:val="00A56E2B"/>
    <w:rsid w:val="00A573D4"/>
    <w:rsid w:val="00A57699"/>
    <w:rsid w:val="00A576DC"/>
    <w:rsid w:val="00A57806"/>
    <w:rsid w:val="00A578EA"/>
    <w:rsid w:val="00A57A8F"/>
    <w:rsid w:val="00A57AB8"/>
    <w:rsid w:val="00A6018B"/>
    <w:rsid w:val="00A6034B"/>
    <w:rsid w:val="00A603E4"/>
    <w:rsid w:val="00A60990"/>
    <w:rsid w:val="00A60B2A"/>
    <w:rsid w:val="00A60B61"/>
    <w:rsid w:val="00A60BCC"/>
    <w:rsid w:val="00A60D88"/>
    <w:rsid w:val="00A60DB9"/>
    <w:rsid w:val="00A6118A"/>
    <w:rsid w:val="00A61204"/>
    <w:rsid w:val="00A61811"/>
    <w:rsid w:val="00A618B3"/>
    <w:rsid w:val="00A61EF1"/>
    <w:rsid w:val="00A6201E"/>
    <w:rsid w:val="00A62043"/>
    <w:rsid w:val="00A62351"/>
    <w:rsid w:val="00A6271E"/>
    <w:rsid w:val="00A627FD"/>
    <w:rsid w:val="00A62E53"/>
    <w:rsid w:val="00A62F09"/>
    <w:rsid w:val="00A6362B"/>
    <w:rsid w:val="00A63953"/>
    <w:rsid w:val="00A63AE0"/>
    <w:rsid w:val="00A64837"/>
    <w:rsid w:val="00A65000"/>
    <w:rsid w:val="00A65370"/>
    <w:rsid w:val="00A65ADB"/>
    <w:rsid w:val="00A65F8B"/>
    <w:rsid w:val="00A66233"/>
    <w:rsid w:val="00A66452"/>
    <w:rsid w:val="00A6668E"/>
    <w:rsid w:val="00A669FA"/>
    <w:rsid w:val="00A66E6F"/>
    <w:rsid w:val="00A66FB4"/>
    <w:rsid w:val="00A66FD2"/>
    <w:rsid w:val="00A670AF"/>
    <w:rsid w:val="00A6722D"/>
    <w:rsid w:val="00A67A9C"/>
    <w:rsid w:val="00A67EF0"/>
    <w:rsid w:val="00A70251"/>
    <w:rsid w:val="00A70279"/>
    <w:rsid w:val="00A70311"/>
    <w:rsid w:val="00A70812"/>
    <w:rsid w:val="00A710A9"/>
    <w:rsid w:val="00A71112"/>
    <w:rsid w:val="00A7161B"/>
    <w:rsid w:val="00A716E7"/>
    <w:rsid w:val="00A71A22"/>
    <w:rsid w:val="00A71F26"/>
    <w:rsid w:val="00A722D6"/>
    <w:rsid w:val="00A7231E"/>
    <w:rsid w:val="00A72966"/>
    <w:rsid w:val="00A72D52"/>
    <w:rsid w:val="00A72D9C"/>
    <w:rsid w:val="00A72FC5"/>
    <w:rsid w:val="00A7358E"/>
    <w:rsid w:val="00A735C0"/>
    <w:rsid w:val="00A73899"/>
    <w:rsid w:val="00A73E01"/>
    <w:rsid w:val="00A74204"/>
    <w:rsid w:val="00A74321"/>
    <w:rsid w:val="00A74389"/>
    <w:rsid w:val="00A743D1"/>
    <w:rsid w:val="00A74452"/>
    <w:rsid w:val="00A744C9"/>
    <w:rsid w:val="00A74589"/>
    <w:rsid w:val="00A7468B"/>
    <w:rsid w:val="00A74A60"/>
    <w:rsid w:val="00A74F59"/>
    <w:rsid w:val="00A750E5"/>
    <w:rsid w:val="00A754ED"/>
    <w:rsid w:val="00A7560E"/>
    <w:rsid w:val="00A75793"/>
    <w:rsid w:val="00A7585E"/>
    <w:rsid w:val="00A75DA2"/>
    <w:rsid w:val="00A75DA8"/>
    <w:rsid w:val="00A75DF5"/>
    <w:rsid w:val="00A76045"/>
    <w:rsid w:val="00A7628F"/>
    <w:rsid w:val="00A767D1"/>
    <w:rsid w:val="00A76AD2"/>
    <w:rsid w:val="00A770B9"/>
    <w:rsid w:val="00A77114"/>
    <w:rsid w:val="00A7729F"/>
    <w:rsid w:val="00A77CB5"/>
    <w:rsid w:val="00A77E56"/>
    <w:rsid w:val="00A80583"/>
    <w:rsid w:val="00A80A48"/>
    <w:rsid w:val="00A80B73"/>
    <w:rsid w:val="00A811C1"/>
    <w:rsid w:val="00A81391"/>
    <w:rsid w:val="00A81579"/>
    <w:rsid w:val="00A8169C"/>
    <w:rsid w:val="00A8175D"/>
    <w:rsid w:val="00A81A17"/>
    <w:rsid w:val="00A81BA4"/>
    <w:rsid w:val="00A81E78"/>
    <w:rsid w:val="00A81F23"/>
    <w:rsid w:val="00A8203E"/>
    <w:rsid w:val="00A82D1B"/>
    <w:rsid w:val="00A82DF6"/>
    <w:rsid w:val="00A831F8"/>
    <w:rsid w:val="00A83488"/>
    <w:rsid w:val="00A84356"/>
    <w:rsid w:val="00A844A5"/>
    <w:rsid w:val="00A84C12"/>
    <w:rsid w:val="00A850DE"/>
    <w:rsid w:val="00A85729"/>
    <w:rsid w:val="00A859FF"/>
    <w:rsid w:val="00A85C40"/>
    <w:rsid w:val="00A861C2"/>
    <w:rsid w:val="00A8632F"/>
    <w:rsid w:val="00A86828"/>
    <w:rsid w:val="00A86F31"/>
    <w:rsid w:val="00A86F77"/>
    <w:rsid w:val="00A871A7"/>
    <w:rsid w:val="00A871ED"/>
    <w:rsid w:val="00A87445"/>
    <w:rsid w:val="00A879A4"/>
    <w:rsid w:val="00A90235"/>
    <w:rsid w:val="00A9071B"/>
    <w:rsid w:val="00A90C0E"/>
    <w:rsid w:val="00A90CC9"/>
    <w:rsid w:val="00A90E6C"/>
    <w:rsid w:val="00A90ECF"/>
    <w:rsid w:val="00A910A4"/>
    <w:rsid w:val="00A9113A"/>
    <w:rsid w:val="00A91244"/>
    <w:rsid w:val="00A914A3"/>
    <w:rsid w:val="00A9169F"/>
    <w:rsid w:val="00A92282"/>
    <w:rsid w:val="00A925E8"/>
    <w:rsid w:val="00A9260F"/>
    <w:rsid w:val="00A92D21"/>
    <w:rsid w:val="00A9348F"/>
    <w:rsid w:val="00A936A0"/>
    <w:rsid w:val="00A937BD"/>
    <w:rsid w:val="00A9387D"/>
    <w:rsid w:val="00A938ED"/>
    <w:rsid w:val="00A939EC"/>
    <w:rsid w:val="00A93B06"/>
    <w:rsid w:val="00A93C00"/>
    <w:rsid w:val="00A93DC7"/>
    <w:rsid w:val="00A94AA7"/>
    <w:rsid w:val="00A94D3A"/>
    <w:rsid w:val="00A95091"/>
    <w:rsid w:val="00A95A68"/>
    <w:rsid w:val="00A95B4E"/>
    <w:rsid w:val="00A95E5A"/>
    <w:rsid w:val="00A960E7"/>
    <w:rsid w:val="00A9653C"/>
    <w:rsid w:val="00A96A55"/>
    <w:rsid w:val="00A96EEB"/>
    <w:rsid w:val="00A97868"/>
    <w:rsid w:val="00A978D0"/>
    <w:rsid w:val="00A97A60"/>
    <w:rsid w:val="00A97B5D"/>
    <w:rsid w:val="00A97B98"/>
    <w:rsid w:val="00A97C23"/>
    <w:rsid w:val="00AA02D4"/>
    <w:rsid w:val="00AA0976"/>
    <w:rsid w:val="00AA0DD8"/>
    <w:rsid w:val="00AA10BE"/>
    <w:rsid w:val="00AA111F"/>
    <w:rsid w:val="00AA192F"/>
    <w:rsid w:val="00AA1F21"/>
    <w:rsid w:val="00AA2516"/>
    <w:rsid w:val="00AA34D3"/>
    <w:rsid w:val="00AA3841"/>
    <w:rsid w:val="00AA3A39"/>
    <w:rsid w:val="00AA3B95"/>
    <w:rsid w:val="00AA3C96"/>
    <w:rsid w:val="00AA3E6E"/>
    <w:rsid w:val="00AA4517"/>
    <w:rsid w:val="00AA4556"/>
    <w:rsid w:val="00AA4932"/>
    <w:rsid w:val="00AA4AF3"/>
    <w:rsid w:val="00AA4BB3"/>
    <w:rsid w:val="00AA4E8B"/>
    <w:rsid w:val="00AA4EA1"/>
    <w:rsid w:val="00AA4F52"/>
    <w:rsid w:val="00AA505A"/>
    <w:rsid w:val="00AA5316"/>
    <w:rsid w:val="00AA576B"/>
    <w:rsid w:val="00AA5D8B"/>
    <w:rsid w:val="00AA5E79"/>
    <w:rsid w:val="00AA5EFF"/>
    <w:rsid w:val="00AA6898"/>
    <w:rsid w:val="00AA68F2"/>
    <w:rsid w:val="00AA7102"/>
    <w:rsid w:val="00AA7764"/>
    <w:rsid w:val="00AA7B2F"/>
    <w:rsid w:val="00AA7D5F"/>
    <w:rsid w:val="00AA7EFF"/>
    <w:rsid w:val="00AB0394"/>
    <w:rsid w:val="00AB0461"/>
    <w:rsid w:val="00AB05E2"/>
    <w:rsid w:val="00AB088E"/>
    <w:rsid w:val="00AB0C0B"/>
    <w:rsid w:val="00AB0EB1"/>
    <w:rsid w:val="00AB1372"/>
    <w:rsid w:val="00AB15C1"/>
    <w:rsid w:val="00AB1C4C"/>
    <w:rsid w:val="00AB1F33"/>
    <w:rsid w:val="00AB2D94"/>
    <w:rsid w:val="00AB3176"/>
    <w:rsid w:val="00AB31C4"/>
    <w:rsid w:val="00AB32E6"/>
    <w:rsid w:val="00AB340E"/>
    <w:rsid w:val="00AB34BB"/>
    <w:rsid w:val="00AB38E8"/>
    <w:rsid w:val="00AB3D0B"/>
    <w:rsid w:val="00AB3DB0"/>
    <w:rsid w:val="00AB40D6"/>
    <w:rsid w:val="00AB4383"/>
    <w:rsid w:val="00AB478E"/>
    <w:rsid w:val="00AB4D58"/>
    <w:rsid w:val="00AB4D73"/>
    <w:rsid w:val="00AB4D94"/>
    <w:rsid w:val="00AB52B5"/>
    <w:rsid w:val="00AB54F2"/>
    <w:rsid w:val="00AB570C"/>
    <w:rsid w:val="00AB61BD"/>
    <w:rsid w:val="00AB64B0"/>
    <w:rsid w:val="00AB6A00"/>
    <w:rsid w:val="00AB6C96"/>
    <w:rsid w:val="00AB7459"/>
    <w:rsid w:val="00AB7A56"/>
    <w:rsid w:val="00AB7DF1"/>
    <w:rsid w:val="00AC0947"/>
    <w:rsid w:val="00AC096B"/>
    <w:rsid w:val="00AC0AB5"/>
    <w:rsid w:val="00AC0C51"/>
    <w:rsid w:val="00AC0CFD"/>
    <w:rsid w:val="00AC0E1B"/>
    <w:rsid w:val="00AC0FCE"/>
    <w:rsid w:val="00AC1C10"/>
    <w:rsid w:val="00AC1C7F"/>
    <w:rsid w:val="00AC1DCE"/>
    <w:rsid w:val="00AC2635"/>
    <w:rsid w:val="00AC3136"/>
    <w:rsid w:val="00AC34A3"/>
    <w:rsid w:val="00AC3601"/>
    <w:rsid w:val="00AC3787"/>
    <w:rsid w:val="00AC3B20"/>
    <w:rsid w:val="00AC3BC4"/>
    <w:rsid w:val="00AC4037"/>
    <w:rsid w:val="00AC4400"/>
    <w:rsid w:val="00AC47C7"/>
    <w:rsid w:val="00AC4AAA"/>
    <w:rsid w:val="00AC4DEE"/>
    <w:rsid w:val="00AC6001"/>
    <w:rsid w:val="00AC6325"/>
    <w:rsid w:val="00AC67A1"/>
    <w:rsid w:val="00AC683B"/>
    <w:rsid w:val="00AC6E1D"/>
    <w:rsid w:val="00AC6EF4"/>
    <w:rsid w:val="00AC7149"/>
    <w:rsid w:val="00AC7160"/>
    <w:rsid w:val="00AC74DF"/>
    <w:rsid w:val="00AC751C"/>
    <w:rsid w:val="00AC7776"/>
    <w:rsid w:val="00AC78FE"/>
    <w:rsid w:val="00AC7B58"/>
    <w:rsid w:val="00AC7E53"/>
    <w:rsid w:val="00AD0B6B"/>
    <w:rsid w:val="00AD0CB7"/>
    <w:rsid w:val="00AD0E78"/>
    <w:rsid w:val="00AD0ECC"/>
    <w:rsid w:val="00AD10F2"/>
    <w:rsid w:val="00AD1184"/>
    <w:rsid w:val="00AD13BB"/>
    <w:rsid w:val="00AD19C3"/>
    <w:rsid w:val="00AD1EFF"/>
    <w:rsid w:val="00AD22AE"/>
    <w:rsid w:val="00AD2680"/>
    <w:rsid w:val="00AD27F2"/>
    <w:rsid w:val="00AD2B8C"/>
    <w:rsid w:val="00AD2F06"/>
    <w:rsid w:val="00AD2F16"/>
    <w:rsid w:val="00AD2FF2"/>
    <w:rsid w:val="00AD30B5"/>
    <w:rsid w:val="00AD3107"/>
    <w:rsid w:val="00AD3172"/>
    <w:rsid w:val="00AD32B1"/>
    <w:rsid w:val="00AD3442"/>
    <w:rsid w:val="00AD3847"/>
    <w:rsid w:val="00AD3A14"/>
    <w:rsid w:val="00AD3BDC"/>
    <w:rsid w:val="00AD3DF6"/>
    <w:rsid w:val="00AD3FD2"/>
    <w:rsid w:val="00AD40F1"/>
    <w:rsid w:val="00AD40FB"/>
    <w:rsid w:val="00AD41FD"/>
    <w:rsid w:val="00AD4536"/>
    <w:rsid w:val="00AD613A"/>
    <w:rsid w:val="00AD645E"/>
    <w:rsid w:val="00AD658D"/>
    <w:rsid w:val="00AD68EB"/>
    <w:rsid w:val="00AD6E87"/>
    <w:rsid w:val="00AD7068"/>
    <w:rsid w:val="00AD747B"/>
    <w:rsid w:val="00AD7530"/>
    <w:rsid w:val="00AD7A7E"/>
    <w:rsid w:val="00AD7FBB"/>
    <w:rsid w:val="00AD7FC1"/>
    <w:rsid w:val="00AE0309"/>
    <w:rsid w:val="00AE03D2"/>
    <w:rsid w:val="00AE056A"/>
    <w:rsid w:val="00AE065E"/>
    <w:rsid w:val="00AE06D5"/>
    <w:rsid w:val="00AE08A7"/>
    <w:rsid w:val="00AE13ED"/>
    <w:rsid w:val="00AE18E6"/>
    <w:rsid w:val="00AE19B6"/>
    <w:rsid w:val="00AE1D63"/>
    <w:rsid w:val="00AE1E4D"/>
    <w:rsid w:val="00AE299F"/>
    <w:rsid w:val="00AE339D"/>
    <w:rsid w:val="00AE33D4"/>
    <w:rsid w:val="00AE36DD"/>
    <w:rsid w:val="00AE3753"/>
    <w:rsid w:val="00AE3850"/>
    <w:rsid w:val="00AE3879"/>
    <w:rsid w:val="00AE3993"/>
    <w:rsid w:val="00AE3E29"/>
    <w:rsid w:val="00AE4077"/>
    <w:rsid w:val="00AE42BD"/>
    <w:rsid w:val="00AE5183"/>
    <w:rsid w:val="00AE5414"/>
    <w:rsid w:val="00AE5791"/>
    <w:rsid w:val="00AE5F2A"/>
    <w:rsid w:val="00AE6829"/>
    <w:rsid w:val="00AE6A52"/>
    <w:rsid w:val="00AE6B25"/>
    <w:rsid w:val="00AE6BD0"/>
    <w:rsid w:val="00AE6EFA"/>
    <w:rsid w:val="00AE743B"/>
    <w:rsid w:val="00AE75CE"/>
    <w:rsid w:val="00AE7753"/>
    <w:rsid w:val="00AE7904"/>
    <w:rsid w:val="00AE7B3B"/>
    <w:rsid w:val="00AE7E27"/>
    <w:rsid w:val="00AF0EA7"/>
    <w:rsid w:val="00AF14FD"/>
    <w:rsid w:val="00AF1989"/>
    <w:rsid w:val="00AF1A18"/>
    <w:rsid w:val="00AF207E"/>
    <w:rsid w:val="00AF2425"/>
    <w:rsid w:val="00AF24EA"/>
    <w:rsid w:val="00AF2616"/>
    <w:rsid w:val="00AF26C5"/>
    <w:rsid w:val="00AF26DC"/>
    <w:rsid w:val="00AF2811"/>
    <w:rsid w:val="00AF2C3C"/>
    <w:rsid w:val="00AF2D38"/>
    <w:rsid w:val="00AF3F88"/>
    <w:rsid w:val="00AF435C"/>
    <w:rsid w:val="00AF4614"/>
    <w:rsid w:val="00AF463F"/>
    <w:rsid w:val="00AF4791"/>
    <w:rsid w:val="00AF4888"/>
    <w:rsid w:val="00AF4CBB"/>
    <w:rsid w:val="00AF4D77"/>
    <w:rsid w:val="00AF4DBD"/>
    <w:rsid w:val="00AF52FA"/>
    <w:rsid w:val="00AF53EA"/>
    <w:rsid w:val="00AF53F7"/>
    <w:rsid w:val="00AF5589"/>
    <w:rsid w:val="00AF5729"/>
    <w:rsid w:val="00AF5B4D"/>
    <w:rsid w:val="00AF5CA6"/>
    <w:rsid w:val="00AF616A"/>
    <w:rsid w:val="00AF6CE4"/>
    <w:rsid w:val="00AF6D0A"/>
    <w:rsid w:val="00AF715A"/>
    <w:rsid w:val="00AF72EC"/>
    <w:rsid w:val="00AF7626"/>
    <w:rsid w:val="00AF764A"/>
    <w:rsid w:val="00AF7DED"/>
    <w:rsid w:val="00B00053"/>
    <w:rsid w:val="00B000B2"/>
    <w:rsid w:val="00B001F2"/>
    <w:rsid w:val="00B003D6"/>
    <w:rsid w:val="00B00EAD"/>
    <w:rsid w:val="00B01708"/>
    <w:rsid w:val="00B018CB"/>
    <w:rsid w:val="00B018CF"/>
    <w:rsid w:val="00B01AB8"/>
    <w:rsid w:val="00B01BF5"/>
    <w:rsid w:val="00B01C0D"/>
    <w:rsid w:val="00B01F0C"/>
    <w:rsid w:val="00B01F14"/>
    <w:rsid w:val="00B02083"/>
    <w:rsid w:val="00B020CD"/>
    <w:rsid w:val="00B021F5"/>
    <w:rsid w:val="00B0228E"/>
    <w:rsid w:val="00B02355"/>
    <w:rsid w:val="00B024F4"/>
    <w:rsid w:val="00B02A67"/>
    <w:rsid w:val="00B02B33"/>
    <w:rsid w:val="00B02B96"/>
    <w:rsid w:val="00B02C8B"/>
    <w:rsid w:val="00B02E9A"/>
    <w:rsid w:val="00B03376"/>
    <w:rsid w:val="00B03436"/>
    <w:rsid w:val="00B0351E"/>
    <w:rsid w:val="00B0385A"/>
    <w:rsid w:val="00B039BF"/>
    <w:rsid w:val="00B03CAA"/>
    <w:rsid w:val="00B03CF5"/>
    <w:rsid w:val="00B0412F"/>
    <w:rsid w:val="00B04825"/>
    <w:rsid w:val="00B04878"/>
    <w:rsid w:val="00B048E2"/>
    <w:rsid w:val="00B049AE"/>
    <w:rsid w:val="00B04CB9"/>
    <w:rsid w:val="00B04E46"/>
    <w:rsid w:val="00B04EA5"/>
    <w:rsid w:val="00B04EB9"/>
    <w:rsid w:val="00B05453"/>
    <w:rsid w:val="00B05F1B"/>
    <w:rsid w:val="00B06355"/>
    <w:rsid w:val="00B06444"/>
    <w:rsid w:val="00B06776"/>
    <w:rsid w:val="00B06A65"/>
    <w:rsid w:val="00B06BD1"/>
    <w:rsid w:val="00B06D23"/>
    <w:rsid w:val="00B06FDA"/>
    <w:rsid w:val="00B0755F"/>
    <w:rsid w:val="00B07842"/>
    <w:rsid w:val="00B07F78"/>
    <w:rsid w:val="00B10804"/>
    <w:rsid w:val="00B109B9"/>
    <w:rsid w:val="00B10B96"/>
    <w:rsid w:val="00B10EBA"/>
    <w:rsid w:val="00B1104A"/>
    <w:rsid w:val="00B113FD"/>
    <w:rsid w:val="00B11686"/>
    <w:rsid w:val="00B11779"/>
    <w:rsid w:val="00B1220F"/>
    <w:rsid w:val="00B12468"/>
    <w:rsid w:val="00B127A1"/>
    <w:rsid w:val="00B1285D"/>
    <w:rsid w:val="00B12F02"/>
    <w:rsid w:val="00B132AB"/>
    <w:rsid w:val="00B13900"/>
    <w:rsid w:val="00B140AD"/>
    <w:rsid w:val="00B145D7"/>
    <w:rsid w:val="00B146C9"/>
    <w:rsid w:val="00B14C1A"/>
    <w:rsid w:val="00B14C51"/>
    <w:rsid w:val="00B14D61"/>
    <w:rsid w:val="00B1507D"/>
    <w:rsid w:val="00B153E8"/>
    <w:rsid w:val="00B155B3"/>
    <w:rsid w:val="00B1575B"/>
    <w:rsid w:val="00B15B8E"/>
    <w:rsid w:val="00B15C89"/>
    <w:rsid w:val="00B16261"/>
    <w:rsid w:val="00B162B4"/>
    <w:rsid w:val="00B1638E"/>
    <w:rsid w:val="00B163FD"/>
    <w:rsid w:val="00B165C5"/>
    <w:rsid w:val="00B16867"/>
    <w:rsid w:val="00B16D35"/>
    <w:rsid w:val="00B16DAE"/>
    <w:rsid w:val="00B16EE6"/>
    <w:rsid w:val="00B171D4"/>
    <w:rsid w:val="00B1721F"/>
    <w:rsid w:val="00B17CD7"/>
    <w:rsid w:val="00B17D17"/>
    <w:rsid w:val="00B17D91"/>
    <w:rsid w:val="00B2011A"/>
    <w:rsid w:val="00B203DF"/>
    <w:rsid w:val="00B2041B"/>
    <w:rsid w:val="00B2062A"/>
    <w:rsid w:val="00B2068B"/>
    <w:rsid w:val="00B206EF"/>
    <w:rsid w:val="00B20BAB"/>
    <w:rsid w:val="00B20E5C"/>
    <w:rsid w:val="00B21681"/>
    <w:rsid w:val="00B21778"/>
    <w:rsid w:val="00B218BB"/>
    <w:rsid w:val="00B21A59"/>
    <w:rsid w:val="00B21B5B"/>
    <w:rsid w:val="00B21CA8"/>
    <w:rsid w:val="00B21DE3"/>
    <w:rsid w:val="00B22096"/>
    <w:rsid w:val="00B220C8"/>
    <w:rsid w:val="00B22265"/>
    <w:rsid w:val="00B224C1"/>
    <w:rsid w:val="00B224D6"/>
    <w:rsid w:val="00B228B9"/>
    <w:rsid w:val="00B23259"/>
    <w:rsid w:val="00B237B4"/>
    <w:rsid w:val="00B24C08"/>
    <w:rsid w:val="00B2562D"/>
    <w:rsid w:val="00B25D2A"/>
    <w:rsid w:val="00B25DD4"/>
    <w:rsid w:val="00B263B7"/>
    <w:rsid w:val="00B274CA"/>
    <w:rsid w:val="00B27B3C"/>
    <w:rsid w:val="00B3002C"/>
    <w:rsid w:val="00B30075"/>
    <w:rsid w:val="00B30201"/>
    <w:rsid w:val="00B30368"/>
    <w:rsid w:val="00B3047D"/>
    <w:rsid w:val="00B30650"/>
    <w:rsid w:val="00B3074E"/>
    <w:rsid w:val="00B30813"/>
    <w:rsid w:val="00B30B38"/>
    <w:rsid w:val="00B311EF"/>
    <w:rsid w:val="00B315DC"/>
    <w:rsid w:val="00B320BF"/>
    <w:rsid w:val="00B32905"/>
    <w:rsid w:val="00B32A46"/>
    <w:rsid w:val="00B33412"/>
    <w:rsid w:val="00B337B8"/>
    <w:rsid w:val="00B3383E"/>
    <w:rsid w:val="00B34053"/>
    <w:rsid w:val="00B3406C"/>
    <w:rsid w:val="00B341DE"/>
    <w:rsid w:val="00B347E4"/>
    <w:rsid w:val="00B349D6"/>
    <w:rsid w:val="00B35018"/>
    <w:rsid w:val="00B3503F"/>
    <w:rsid w:val="00B350FD"/>
    <w:rsid w:val="00B35248"/>
    <w:rsid w:val="00B35693"/>
    <w:rsid w:val="00B35E03"/>
    <w:rsid w:val="00B36112"/>
    <w:rsid w:val="00B36CFF"/>
    <w:rsid w:val="00B36E49"/>
    <w:rsid w:val="00B36E6A"/>
    <w:rsid w:val="00B371FA"/>
    <w:rsid w:val="00B3766A"/>
    <w:rsid w:val="00B377A8"/>
    <w:rsid w:val="00B37917"/>
    <w:rsid w:val="00B40016"/>
    <w:rsid w:val="00B4005A"/>
    <w:rsid w:val="00B402B8"/>
    <w:rsid w:val="00B4057C"/>
    <w:rsid w:val="00B40B6C"/>
    <w:rsid w:val="00B40E84"/>
    <w:rsid w:val="00B40F18"/>
    <w:rsid w:val="00B40F60"/>
    <w:rsid w:val="00B410B7"/>
    <w:rsid w:val="00B412A6"/>
    <w:rsid w:val="00B414B1"/>
    <w:rsid w:val="00B41546"/>
    <w:rsid w:val="00B4186A"/>
    <w:rsid w:val="00B4196E"/>
    <w:rsid w:val="00B419ED"/>
    <w:rsid w:val="00B419F1"/>
    <w:rsid w:val="00B41CB0"/>
    <w:rsid w:val="00B41E45"/>
    <w:rsid w:val="00B42195"/>
    <w:rsid w:val="00B42372"/>
    <w:rsid w:val="00B42682"/>
    <w:rsid w:val="00B42E18"/>
    <w:rsid w:val="00B431AB"/>
    <w:rsid w:val="00B4365C"/>
    <w:rsid w:val="00B4370A"/>
    <w:rsid w:val="00B43B39"/>
    <w:rsid w:val="00B43E88"/>
    <w:rsid w:val="00B43EE4"/>
    <w:rsid w:val="00B43FDB"/>
    <w:rsid w:val="00B4401C"/>
    <w:rsid w:val="00B44222"/>
    <w:rsid w:val="00B44334"/>
    <w:rsid w:val="00B444F4"/>
    <w:rsid w:val="00B448E2"/>
    <w:rsid w:val="00B449D0"/>
    <w:rsid w:val="00B44A43"/>
    <w:rsid w:val="00B44C1C"/>
    <w:rsid w:val="00B44CAF"/>
    <w:rsid w:val="00B44DFD"/>
    <w:rsid w:val="00B44F2B"/>
    <w:rsid w:val="00B4522B"/>
    <w:rsid w:val="00B457BF"/>
    <w:rsid w:val="00B459C1"/>
    <w:rsid w:val="00B459D4"/>
    <w:rsid w:val="00B45E60"/>
    <w:rsid w:val="00B46186"/>
    <w:rsid w:val="00B463EA"/>
    <w:rsid w:val="00B4665D"/>
    <w:rsid w:val="00B46834"/>
    <w:rsid w:val="00B46893"/>
    <w:rsid w:val="00B46958"/>
    <w:rsid w:val="00B46A28"/>
    <w:rsid w:val="00B46FDB"/>
    <w:rsid w:val="00B470F1"/>
    <w:rsid w:val="00B471FF"/>
    <w:rsid w:val="00B47481"/>
    <w:rsid w:val="00B47C8E"/>
    <w:rsid w:val="00B47E3E"/>
    <w:rsid w:val="00B47E5E"/>
    <w:rsid w:val="00B47EDD"/>
    <w:rsid w:val="00B47FE3"/>
    <w:rsid w:val="00B5044B"/>
    <w:rsid w:val="00B5049F"/>
    <w:rsid w:val="00B504DC"/>
    <w:rsid w:val="00B508EB"/>
    <w:rsid w:val="00B51041"/>
    <w:rsid w:val="00B513B6"/>
    <w:rsid w:val="00B51564"/>
    <w:rsid w:val="00B5184B"/>
    <w:rsid w:val="00B51EB8"/>
    <w:rsid w:val="00B52682"/>
    <w:rsid w:val="00B52A77"/>
    <w:rsid w:val="00B52AFE"/>
    <w:rsid w:val="00B52D3E"/>
    <w:rsid w:val="00B52DAB"/>
    <w:rsid w:val="00B530F5"/>
    <w:rsid w:val="00B535BF"/>
    <w:rsid w:val="00B53A6F"/>
    <w:rsid w:val="00B53F46"/>
    <w:rsid w:val="00B54271"/>
    <w:rsid w:val="00B54338"/>
    <w:rsid w:val="00B5435B"/>
    <w:rsid w:val="00B5479A"/>
    <w:rsid w:val="00B54E26"/>
    <w:rsid w:val="00B5535E"/>
    <w:rsid w:val="00B55386"/>
    <w:rsid w:val="00B5608B"/>
    <w:rsid w:val="00B56309"/>
    <w:rsid w:val="00B56945"/>
    <w:rsid w:val="00B570DA"/>
    <w:rsid w:val="00B57209"/>
    <w:rsid w:val="00B5728C"/>
    <w:rsid w:val="00B57608"/>
    <w:rsid w:val="00B60123"/>
    <w:rsid w:val="00B60662"/>
    <w:rsid w:val="00B60A64"/>
    <w:rsid w:val="00B60A8D"/>
    <w:rsid w:val="00B60C52"/>
    <w:rsid w:val="00B6114B"/>
    <w:rsid w:val="00B61151"/>
    <w:rsid w:val="00B6125B"/>
    <w:rsid w:val="00B6125C"/>
    <w:rsid w:val="00B619F7"/>
    <w:rsid w:val="00B62008"/>
    <w:rsid w:val="00B62240"/>
    <w:rsid w:val="00B62B50"/>
    <w:rsid w:val="00B62CF9"/>
    <w:rsid w:val="00B62D32"/>
    <w:rsid w:val="00B6314F"/>
    <w:rsid w:val="00B6335C"/>
    <w:rsid w:val="00B633A9"/>
    <w:rsid w:val="00B633D5"/>
    <w:rsid w:val="00B636AE"/>
    <w:rsid w:val="00B636D6"/>
    <w:rsid w:val="00B6372C"/>
    <w:rsid w:val="00B63934"/>
    <w:rsid w:val="00B63937"/>
    <w:rsid w:val="00B64040"/>
    <w:rsid w:val="00B640E0"/>
    <w:rsid w:val="00B64302"/>
    <w:rsid w:val="00B64A88"/>
    <w:rsid w:val="00B64D10"/>
    <w:rsid w:val="00B65041"/>
    <w:rsid w:val="00B654D4"/>
    <w:rsid w:val="00B6559B"/>
    <w:rsid w:val="00B658DA"/>
    <w:rsid w:val="00B65E9D"/>
    <w:rsid w:val="00B66117"/>
    <w:rsid w:val="00B662A7"/>
    <w:rsid w:val="00B668C6"/>
    <w:rsid w:val="00B66A8B"/>
    <w:rsid w:val="00B66B4A"/>
    <w:rsid w:val="00B66DDF"/>
    <w:rsid w:val="00B66F13"/>
    <w:rsid w:val="00B67119"/>
    <w:rsid w:val="00B6720B"/>
    <w:rsid w:val="00B67642"/>
    <w:rsid w:val="00B67B53"/>
    <w:rsid w:val="00B67E2E"/>
    <w:rsid w:val="00B67F7E"/>
    <w:rsid w:val="00B702E9"/>
    <w:rsid w:val="00B710DE"/>
    <w:rsid w:val="00B712DA"/>
    <w:rsid w:val="00B7140D"/>
    <w:rsid w:val="00B7233B"/>
    <w:rsid w:val="00B72734"/>
    <w:rsid w:val="00B728D7"/>
    <w:rsid w:val="00B729DF"/>
    <w:rsid w:val="00B72DC6"/>
    <w:rsid w:val="00B72E03"/>
    <w:rsid w:val="00B72EFA"/>
    <w:rsid w:val="00B73398"/>
    <w:rsid w:val="00B73786"/>
    <w:rsid w:val="00B73AF3"/>
    <w:rsid w:val="00B73C1F"/>
    <w:rsid w:val="00B73CC7"/>
    <w:rsid w:val="00B741E1"/>
    <w:rsid w:val="00B74301"/>
    <w:rsid w:val="00B7497F"/>
    <w:rsid w:val="00B74A37"/>
    <w:rsid w:val="00B74D37"/>
    <w:rsid w:val="00B74DF9"/>
    <w:rsid w:val="00B74FE2"/>
    <w:rsid w:val="00B75344"/>
    <w:rsid w:val="00B759F7"/>
    <w:rsid w:val="00B75BD5"/>
    <w:rsid w:val="00B76469"/>
    <w:rsid w:val="00B766DC"/>
    <w:rsid w:val="00B768DD"/>
    <w:rsid w:val="00B77675"/>
    <w:rsid w:val="00B777E0"/>
    <w:rsid w:val="00B77D74"/>
    <w:rsid w:val="00B77F3D"/>
    <w:rsid w:val="00B77F45"/>
    <w:rsid w:val="00B802F1"/>
    <w:rsid w:val="00B804FE"/>
    <w:rsid w:val="00B80614"/>
    <w:rsid w:val="00B806C7"/>
    <w:rsid w:val="00B80796"/>
    <w:rsid w:val="00B80841"/>
    <w:rsid w:val="00B8135B"/>
    <w:rsid w:val="00B814E8"/>
    <w:rsid w:val="00B817D3"/>
    <w:rsid w:val="00B82120"/>
    <w:rsid w:val="00B82195"/>
    <w:rsid w:val="00B823BE"/>
    <w:rsid w:val="00B82523"/>
    <w:rsid w:val="00B82558"/>
    <w:rsid w:val="00B8285E"/>
    <w:rsid w:val="00B8299C"/>
    <w:rsid w:val="00B82AA8"/>
    <w:rsid w:val="00B82BF9"/>
    <w:rsid w:val="00B83001"/>
    <w:rsid w:val="00B83A1C"/>
    <w:rsid w:val="00B83DA1"/>
    <w:rsid w:val="00B83E6D"/>
    <w:rsid w:val="00B83EC3"/>
    <w:rsid w:val="00B83FEA"/>
    <w:rsid w:val="00B8464B"/>
    <w:rsid w:val="00B84A86"/>
    <w:rsid w:val="00B84D0C"/>
    <w:rsid w:val="00B84E9A"/>
    <w:rsid w:val="00B84FEE"/>
    <w:rsid w:val="00B8507E"/>
    <w:rsid w:val="00B856A5"/>
    <w:rsid w:val="00B85DEE"/>
    <w:rsid w:val="00B85F21"/>
    <w:rsid w:val="00B862DB"/>
    <w:rsid w:val="00B86987"/>
    <w:rsid w:val="00B86C18"/>
    <w:rsid w:val="00B86DFA"/>
    <w:rsid w:val="00B86E5B"/>
    <w:rsid w:val="00B87099"/>
    <w:rsid w:val="00B8752B"/>
    <w:rsid w:val="00B87728"/>
    <w:rsid w:val="00B901F6"/>
    <w:rsid w:val="00B90286"/>
    <w:rsid w:val="00B90DBA"/>
    <w:rsid w:val="00B90EED"/>
    <w:rsid w:val="00B911AE"/>
    <w:rsid w:val="00B914CD"/>
    <w:rsid w:val="00B9182A"/>
    <w:rsid w:val="00B919A4"/>
    <w:rsid w:val="00B919E7"/>
    <w:rsid w:val="00B91CA5"/>
    <w:rsid w:val="00B92232"/>
    <w:rsid w:val="00B92268"/>
    <w:rsid w:val="00B92559"/>
    <w:rsid w:val="00B92571"/>
    <w:rsid w:val="00B9269D"/>
    <w:rsid w:val="00B928C5"/>
    <w:rsid w:val="00B93461"/>
    <w:rsid w:val="00B9366A"/>
    <w:rsid w:val="00B93A96"/>
    <w:rsid w:val="00B93B7C"/>
    <w:rsid w:val="00B93CAB"/>
    <w:rsid w:val="00B93D13"/>
    <w:rsid w:val="00B93E62"/>
    <w:rsid w:val="00B949B0"/>
    <w:rsid w:val="00B94B0D"/>
    <w:rsid w:val="00B94B1F"/>
    <w:rsid w:val="00B94C6F"/>
    <w:rsid w:val="00B95028"/>
    <w:rsid w:val="00B951E1"/>
    <w:rsid w:val="00B954D3"/>
    <w:rsid w:val="00B9557C"/>
    <w:rsid w:val="00B957F4"/>
    <w:rsid w:val="00B95FEB"/>
    <w:rsid w:val="00B9604F"/>
    <w:rsid w:val="00B9613A"/>
    <w:rsid w:val="00B9621A"/>
    <w:rsid w:val="00B96300"/>
    <w:rsid w:val="00B9650A"/>
    <w:rsid w:val="00B965EF"/>
    <w:rsid w:val="00B967D0"/>
    <w:rsid w:val="00B96CDF"/>
    <w:rsid w:val="00B96E72"/>
    <w:rsid w:val="00B9703B"/>
    <w:rsid w:val="00B97135"/>
    <w:rsid w:val="00B977F9"/>
    <w:rsid w:val="00B97AEF"/>
    <w:rsid w:val="00B97D32"/>
    <w:rsid w:val="00BA001F"/>
    <w:rsid w:val="00BA0282"/>
    <w:rsid w:val="00BA02DC"/>
    <w:rsid w:val="00BA04E1"/>
    <w:rsid w:val="00BA0A68"/>
    <w:rsid w:val="00BA0AFA"/>
    <w:rsid w:val="00BA12E5"/>
    <w:rsid w:val="00BA14B5"/>
    <w:rsid w:val="00BA14DD"/>
    <w:rsid w:val="00BA169E"/>
    <w:rsid w:val="00BA169F"/>
    <w:rsid w:val="00BA1B7A"/>
    <w:rsid w:val="00BA1C9E"/>
    <w:rsid w:val="00BA1F84"/>
    <w:rsid w:val="00BA22D7"/>
    <w:rsid w:val="00BA24A4"/>
    <w:rsid w:val="00BA265E"/>
    <w:rsid w:val="00BA2A93"/>
    <w:rsid w:val="00BA2B53"/>
    <w:rsid w:val="00BA2B79"/>
    <w:rsid w:val="00BA2B98"/>
    <w:rsid w:val="00BA2BBA"/>
    <w:rsid w:val="00BA2C83"/>
    <w:rsid w:val="00BA2DB2"/>
    <w:rsid w:val="00BA2EE4"/>
    <w:rsid w:val="00BA307D"/>
    <w:rsid w:val="00BA30A1"/>
    <w:rsid w:val="00BA32FB"/>
    <w:rsid w:val="00BA33A5"/>
    <w:rsid w:val="00BA36AD"/>
    <w:rsid w:val="00BA420A"/>
    <w:rsid w:val="00BA44CD"/>
    <w:rsid w:val="00BA4504"/>
    <w:rsid w:val="00BA49D7"/>
    <w:rsid w:val="00BA4A9C"/>
    <w:rsid w:val="00BA4B62"/>
    <w:rsid w:val="00BA4D78"/>
    <w:rsid w:val="00BA4E3F"/>
    <w:rsid w:val="00BA4E68"/>
    <w:rsid w:val="00BA53CF"/>
    <w:rsid w:val="00BA55AF"/>
    <w:rsid w:val="00BA5790"/>
    <w:rsid w:val="00BA57DD"/>
    <w:rsid w:val="00BA5B8A"/>
    <w:rsid w:val="00BA5E7F"/>
    <w:rsid w:val="00BA601C"/>
    <w:rsid w:val="00BA61BA"/>
    <w:rsid w:val="00BA65F1"/>
    <w:rsid w:val="00BA69BC"/>
    <w:rsid w:val="00BA71F5"/>
    <w:rsid w:val="00BA7308"/>
    <w:rsid w:val="00BA750E"/>
    <w:rsid w:val="00BA778A"/>
    <w:rsid w:val="00BA7C27"/>
    <w:rsid w:val="00BA7ED5"/>
    <w:rsid w:val="00BA7F14"/>
    <w:rsid w:val="00BB004C"/>
    <w:rsid w:val="00BB064A"/>
    <w:rsid w:val="00BB091B"/>
    <w:rsid w:val="00BB0C3B"/>
    <w:rsid w:val="00BB124F"/>
    <w:rsid w:val="00BB12C1"/>
    <w:rsid w:val="00BB1541"/>
    <w:rsid w:val="00BB1672"/>
    <w:rsid w:val="00BB16D0"/>
    <w:rsid w:val="00BB1A8D"/>
    <w:rsid w:val="00BB2193"/>
    <w:rsid w:val="00BB22AB"/>
    <w:rsid w:val="00BB27B7"/>
    <w:rsid w:val="00BB291D"/>
    <w:rsid w:val="00BB2A14"/>
    <w:rsid w:val="00BB2C46"/>
    <w:rsid w:val="00BB2C61"/>
    <w:rsid w:val="00BB2E30"/>
    <w:rsid w:val="00BB2EA4"/>
    <w:rsid w:val="00BB308E"/>
    <w:rsid w:val="00BB4698"/>
    <w:rsid w:val="00BB4761"/>
    <w:rsid w:val="00BB492C"/>
    <w:rsid w:val="00BB4BB5"/>
    <w:rsid w:val="00BB540B"/>
    <w:rsid w:val="00BB56B3"/>
    <w:rsid w:val="00BB596A"/>
    <w:rsid w:val="00BB6A89"/>
    <w:rsid w:val="00BB6CD2"/>
    <w:rsid w:val="00BB708A"/>
    <w:rsid w:val="00BB7208"/>
    <w:rsid w:val="00BB7279"/>
    <w:rsid w:val="00BB7291"/>
    <w:rsid w:val="00BB736F"/>
    <w:rsid w:val="00BB7555"/>
    <w:rsid w:val="00BB76D6"/>
    <w:rsid w:val="00BC02F9"/>
    <w:rsid w:val="00BC0723"/>
    <w:rsid w:val="00BC0B68"/>
    <w:rsid w:val="00BC0C84"/>
    <w:rsid w:val="00BC0D1B"/>
    <w:rsid w:val="00BC0E7E"/>
    <w:rsid w:val="00BC0F49"/>
    <w:rsid w:val="00BC0F90"/>
    <w:rsid w:val="00BC1109"/>
    <w:rsid w:val="00BC16F5"/>
    <w:rsid w:val="00BC180D"/>
    <w:rsid w:val="00BC1A54"/>
    <w:rsid w:val="00BC1C5C"/>
    <w:rsid w:val="00BC1D5B"/>
    <w:rsid w:val="00BC2097"/>
    <w:rsid w:val="00BC20CC"/>
    <w:rsid w:val="00BC232D"/>
    <w:rsid w:val="00BC2756"/>
    <w:rsid w:val="00BC2817"/>
    <w:rsid w:val="00BC2A47"/>
    <w:rsid w:val="00BC3120"/>
    <w:rsid w:val="00BC34BA"/>
    <w:rsid w:val="00BC353D"/>
    <w:rsid w:val="00BC3A05"/>
    <w:rsid w:val="00BC3FC9"/>
    <w:rsid w:val="00BC410E"/>
    <w:rsid w:val="00BC420C"/>
    <w:rsid w:val="00BC424D"/>
    <w:rsid w:val="00BC45AD"/>
    <w:rsid w:val="00BC4C28"/>
    <w:rsid w:val="00BC4CB1"/>
    <w:rsid w:val="00BC5793"/>
    <w:rsid w:val="00BC58E6"/>
    <w:rsid w:val="00BC5F64"/>
    <w:rsid w:val="00BC6324"/>
    <w:rsid w:val="00BC644F"/>
    <w:rsid w:val="00BC6A22"/>
    <w:rsid w:val="00BC6F2A"/>
    <w:rsid w:val="00BC732A"/>
    <w:rsid w:val="00BC7341"/>
    <w:rsid w:val="00BC742D"/>
    <w:rsid w:val="00BC7447"/>
    <w:rsid w:val="00BC7730"/>
    <w:rsid w:val="00BC794D"/>
    <w:rsid w:val="00BC7CD6"/>
    <w:rsid w:val="00BD0809"/>
    <w:rsid w:val="00BD0895"/>
    <w:rsid w:val="00BD0B46"/>
    <w:rsid w:val="00BD0B63"/>
    <w:rsid w:val="00BD10B9"/>
    <w:rsid w:val="00BD1430"/>
    <w:rsid w:val="00BD168A"/>
    <w:rsid w:val="00BD19AE"/>
    <w:rsid w:val="00BD1DE0"/>
    <w:rsid w:val="00BD2147"/>
    <w:rsid w:val="00BD264F"/>
    <w:rsid w:val="00BD2D55"/>
    <w:rsid w:val="00BD3394"/>
    <w:rsid w:val="00BD33D1"/>
    <w:rsid w:val="00BD3402"/>
    <w:rsid w:val="00BD3448"/>
    <w:rsid w:val="00BD3B28"/>
    <w:rsid w:val="00BD3CDF"/>
    <w:rsid w:val="00BD3DFF"/>
    <w:rsid w:val="00BD3E10"/>
    <w:rsid w:val="00BD40F0"/>
    <w:rsid w:val="00BD43EE"/>
    <w:rsid w:val="00BD4638"/>
    <w:rsid w:val="00BD4C5D"/>
    <w:rsid w:val="00BD4C86"/>
    <w:rsid w:val="00BD4E72"/>
    <w:rsid w:val="00BD57F3"/>
    <w:rsid w:val="00BD5D60"/>
    <w:rsid w:val="00BD5F8A"/>
    <w:rsid w:val="00BD601F"/>
    <w:rsid w:val="00BD60E5"/>
    <w:rsid w:val="00BD631A"/>
    <w:rsid w:val="00BD642A"/>
    <w:rsid w:val="00BD66C7"/>
    <w:rsid w:val="00BD67A7"/>
    <w:rsid w:val="00BD6903"/>
    <w:rsid w:val="00BD6BF4"/>
    <w:rsid w:val="00BD745F"/>
    <w:rsid w:val="00BD7DA7"/>
    <w:rsid w:val="00BD7E3D"/>
    <w:rsid w:val="00BE00E6"/>
    <w:rsid w:val="00BE021D"/>
    <w:rsid w:val="00BE023F"/>
    <w:rsid w:val="00BE04E5"/>
    <w:rsid w:val="00BE0811"/>
    <w:rsid w:val="00BE088F"/>
    <w:rsid w:val="00BE098E"/>
    <w:rsid w:val="00BE0F35"/>
    <w:rsid w:val="00BE1110"/>
    <w:rsid w:val="00BE12C8"/>
    <w:rsid w:val="00BE1433"/>
    <w:rsid w:val="00BE2318"/>
    <w:rsid w:val="00BE258F"/>
    <w:rsid w:val="00BE2A17"/>
    <w:rsid w:val="00BE2F3D"/>
    <w:rsid w:val="00BE31D6"/>
    <w:rsid w:val="00BE3277"/>
    <w:rsid w:val="00BE334D"/>
    <w:rsid w:val="00BE3804"/>
    <w:rsid w:val="00BE3A7A"/>
    <w:rsid w:val="00BE3D86"/>
    <w:rsid w:val="00BE3FCB"/>
    <w:rsid w:val="00BE4793"/>
    <w:rsid w:val="00BE4821"/>
    <w:rsid w:val="00BE51E9"/>
    <w:rsid w:val="00BE5340"/>
    <w:rsid w:val="00BE5526"/>
    <w:rsid w:val="00BE5789"/>
    <w:rsid w:val="00BE57A0"/>
    <w:rsid w:val="00BE5992"/>
    <w:rsid w:val="00BE5B4D"/>
    <w:rsid w:val="00BE5FBC"/>
    <w:rsid w:val="00BE6681"/>
    <w:rsid w:val="00BE67A6"/>
    <w:rsid w:val="00BE67D4"/>
    <w:rsid w:val="00BE6D9D"/>
    <w:rsid w:val="00BE7188"/>
    <w:rsid w:val="00BE788A"/>
    <w:rsid w:val="00BE7945"/>
    <w:rsid w:val="00BE7974"/>
    <w:rsid w:val="00BE79A7"/>
    <w:rsid w:val="00BE7DB4"/>
    <w:rsid w:val="00BF038C"/>
    <w:rsid w:val="00BF05BE"/>
    <w:rsid w:val="00BF061B"/>
    <w:rsid w:val="00BF0953"/>
    <w:rsid w:val="00BF0B61"/>
    <w:rsid w:val="00BF0C30"/>
    <w:rsid w:val="00BF13D2"/>
    <w:rsid w:val="00BF1499"/>
    <w:rsid w:val="00BF173D"/>
    <w:rsid w:val="00BF1812"/>
    <w:rsid w:val="00BF1A68"/>
    <w:rsid w:val="00BF1F6A"/>
    <w:rsid w:val="00BF1FB5"/>
    <w:rsid w:val="00BF1FB6"/>
    <w:rsid w:val="00BF2164"/>
    <w:rsid w:val="00BF2249"/>
    <w:rsid w:val="00BF28EB"/>
    <w:rsid w:val="00BF2C75"/>
    <w:rsid w:val="00BF2D17"/>
    <w:rsid w:val="00BF31EF"/>
    <w:rsid w:val="00BF3942"/>
    <w:rsid w:val="00BF39CA"/>
    <w:rsid w:val="00BF3B00"/>
    <w:rsid w:val="00BF3BCD"/>
    <w:rsid w:val="00BF3C30"/>
    <w:rsid w:val="00BF4360"/>
    <w:rsid w:val="00BF458A"/>
    <w:rsid w:val="00BF586E"/>
    <w:rsid w:val="00BF5F2E"/>
    <w:rsid w:val="00BF5F35"/>
    <w:rsid w:val="00BF628D"/>
    <w:rsid w:val="00BF62A5"/>
    <w:rsid w:val="00BF6547"/>
    <w:rsid w:val="00BF6896"/>
    <w:rsid w:val="00BF6983"/>
    <w:rsid w:val="00BF6F22"/>
    <w:rsid w:val="00BF73AB"/>
    <w:rsid w:val="00BF76DF"/>
    <w:rsid w:val="00BF789A"/>
    <w:rsid w:val="00C0037E"/>
    <w:rsid w:val="00C00579"/>
    <w:rsid w:val="00C00C3E"/>
    <w:rsid w:val="00C00C70"/>
    <w:rsid w:val="00C00E96"/>
    <w:rsid w:val="00C012FC"/>
    <w:rsid w:val="00C01E25"/>
    <w:rsid w:val="00C01FF5"/>
    <w:rsid w:val="00C02443"/>
    <w:rsid w:val="00C02D5E"/>
    <w:rsid w:val="00C030A4"/>
    <w:rsid w:val="00C0310F"/>
    <w:rsid w:val="00C0358B"/>
    <w:rsid w:val="00C03B71"/>
    <w:rsid w:val="00C03DC1"/>
    <w:rsid w:val="00C042B8"/>
    <w:rsid w:val="00C043F5"/>
    <w:rsid w:val="00C049E9"/>
    <w:rsid w:val="00C04E2C"/>
    <w:rsid w:val="00C052B6"/>
    <w:rsid w:val="00C05559"/>
    <w:rsid w:val="00C05651"/>
    <w:rsid w:val="00C057F3"/>
    <w:rsid w:val="00C05A7F"/>
    <w:rsid w:val="00C05D1F"/>
    <w:rsid w:val="00C05D82"/>
    <w:rsid w:val="00C06279"/>
    <w:rsid w:val="00C06379"/>
    <w:rsid w:val="00C0679B"/>
    <w:rsid w:val="00C06CE5"/>
    <w:rsid w:val="00C06D8B"/>
    <w:rsid w:val="00C07153"/>
    <w:rsid w:val="00C07181"/>
    <w:rsid w:val="00C075E4"/>
    <w:rsid w:val="00C07773"/>
    <w:rsid w:val="00C07A73"/>
    <w:rsid w:val="00C07B33"/>
    <w:rsid w:val="00C07FEC"/>
    <w:rsid w:val="00C10172"/>
    <w:rsid w:val="00C10310"/>
    <w:rsid w:val="00C10A2E"/>
    <w:rsid w:val="00C10CDC"/>
    <w:rsid w:val="00C10CF6"/>
    <w:rsid w:val="00C1110E"/>
    <w:rsid w:val="00C11A4E"/>
    <w:rsid w:val="00C11A86"/>
    <w:rsid w:val="00C11DBC"/>
    <w:rsid w:val="00C11FE4"/>
    <w:rsid w:val="00C120DC"/>
    <w:rsid w:val="00C12252"/>
    <w:rsid w:val="00C12519"/>
    <w:rsid w:val="00C12664"/>
    <w:rsid w:val="00C12B0A"/>
    <w:rsid w:val="00C12BB8"/>
    <w:rsid w:val="00C12CDB"/>
    <w:rsid w:val="00C12F73"/>
    <w:rsid w:val="00C13367"/>
    <w:rsid w:val="00C144DA"/>
    <w:rsid w:val="00C14582"/>
    <w:rsid w:val="00C14710"/>
    <w:rsid w:val="00C14B57"/>
    <w:rsid w:val="00C15097"/>
    <w:rsid w:val="00C1571D"/>
    <w:rsid w:val="00C157AA"/>
    <w:rsid w:val="00C158F3"/>
    <w:rsid w:val="00C15ACE"/>
    <w:rsid w:val="00C15DBC"/>
    <w:rsid w:val="00C16D2C"/>
    <w:rsid w:val="00C16E42"/>
    <w:rsid w:val="00C175F6"/>
    <w:rsid w:val="00C206FC"/>
    <w:rsid w:val="00C20A08"/>
    <w:rsid w:val="00C20A79"/>
    <w:rsid w:val="00C20DE6"/>
    <w:rsid w:val="00C2102B"/>
    <w:rsid w:val="00C216C3"/>
    <w:rsid w:val="00C21800"/>
    <w:rsid w:val="00C21839"/>
    <w:rsid w:val="00C22180"/>
    <w:rsid w:val="00C2220A"/>
    <w:rsid w:val="00C22F25"/>
    <w:rsid w:val="00C2354D"/>
    <w:rsid w:val="00C235B2"/>
    <w:rsid w:val="00C23613"/>
    <w:rsid w:val="00C2367B"/>
    <w:rsid w:val="00C2370B"/>
    <w:rsid w:val="00C241BB"/>
    <w:rsid w:val="00C2425F"/>
    <w:rsid w:val="00C24C3F"/>
    <w:rsid w:val="00C24F8D"/>
    <w:rsid w:val="00C2501D"/>
    <w:rsid w:val="00C255DB"/>
    <w:rsid w:val="00C2651B"/>
    <w:rsid w:val="00C271CE"/>
    <w:rsid w:val="00C27290"/>
    <w:rsid w:val="00C27346"/>
    <w:rsid w:val="00C27937"/>
    <w:rsid w:val="00C27D7D"/>
    <w:rsid w:val="00C27DAF"/>
    <w:rsid w:val="00C30318"/>
    <w:rsid w:val="00C30A89"/>
    <w:rsid w:val="00C3162D"/>
    <w:rsid w:val="00C318D5"/>
    <w:rsid w:val="00C31ABA"/>
    <w:rsid w:val="00C31E2B"/>
    <w:rsid w:val="00C32437"/>
    <w:rsid w:val="00C3244F"/>
    <w:rsid w:val="00C3258A"/>
    <w:rsid w:val="00C3270A"/>
    <w:rsid w:val="00C32819"/>
    <w:rsid w:val="00C3295C"/>
    <w:rsid w:val="00C329A1"/>
    <w:rsid w:val="00C32CFB"/>
    <w:rsid w:val="00C32FBF"/>
    <w:rsid w:val="00C33451"/>
    <w:rsid w:val="00C337EC"/>
    <w:rsid w:val="00C339E4"/>
    <w:rsid w:val="00C33D0F"/>
    <w:rsid w:val="00C33D33"/>
    <w:rsid w:val="00C341F9"/>
    <w:rsid w:val="00C342BA"/>
    <w:rsid w:val="00C349AC"/>
    <w:rsid w:val="00C34DB3"/>
    <w:rsid w:val="00C34E2F"/>
    <w:rsid w:val="00C35008"/>
    <w:rsid w:val="00C3556A"/>
    <w:rsid w:val="00C355BE"/>
    <w:rsid w:val="00C35A5E"/>
    <w:rsid w:val="00C36395"/>
    <w:rsid w:val="00C3656A"/>
    <w:rsid w:val="00C36D6B"/>
    <w:rsid w:val="00C36E4F"/>
    <w:rsid w:val="00C36F69"/>
    <w:rsid w:val="00C36FD6"/>
    <w:rsid w:val="00C37291"/>
    <w:rsid w:val="00C375A5"/>
    <w:rsid w:val="00C401A5"/>
    <w:rsid w:val="00C402BB"/>
    <w:rsid w:val="00C40BFC"/>
    <w:rsid w:val="00C40FE1"/>
    <w:rsid w:val="00C416FA"/>
    <w:rsid w:val="00C417E4"/>
    <w:rsid w:val="00C41A49"/>
    <w:rsid w:val="00C41A62"/>
    <w:rsid w:val="00C41D33"/>
    <w:rsid w:val="00C41F5B"/>
    <w:rsid w:val="00C42522"/>
    <w:rsid w:val="00C42591"/>
    <w:rsid w:val="00C42C4E"/>
    <w:rsid w:val="00C4328D"/>
    <w:rsid w:val="00C433E2"/>
    <w:rsid w:val="00C435F5"/>
    <w:rsid w:val="00C43763"/>
    <w:rsid w:val="00C439C9"/>
    <w:rsid w:val="00C439E1"/>
    <w:rsid w:val="00C43C4B"/>
    <w:rsid w:val="00C43DCF"/>
    <w:rsid w:val="00C44380"/>
    <w:rsid w:val="00C44B5F"/>
    <w:rsid w:val="00C44E87"/>
    <w:rsid w:val="00C44E94"/>
    <w:rsid w:val="00C44F43"/>
    <w:rsid w:val="00C45279"/>
    <w:rsid w:val="00C4539D"/>
    <w:rsid w:val="00C454E1"/>
    <w:rsid w:val="00C4552F"/>
    <w:rsid w:val="00C4582C"/>
    <w:rsid w:val="00C45847"/>
    <w:rsid w:val="00C45D32"/>
    <w:rsid w:val="00C46077"/>
    <w:rsid w:val="00C46112"/>
    <w:rsid w:val="00C46428"/>
    <w:rsid w:val="00C46471"/>
    <w:rsid w:val="00C4658D"/>
    <w:rsid w:val="00C46794"/>
    <w:rsid w:val="00C46C12"/>
    <w:rsid w:val="00C46F0C"/>
    <w:rsid w:val="00C46FA1"/>
    <w:rsid w:val="00C471C1"/>
    <w:rsid w:val="00C477FD"/>
    <w:rsid w:val="00C47984"/>
    <w:rsid w:val="00C47EBC"/>
    <w:rsid w:val="00C5023F"/>
    <w:rsid w:val="00C50323"/>
    <w:rsid w:val="00C50BF4"/>
    <w:rsid w:val="00C5144D"/>
    <w:rsid w:val="00C51634"/>
    <w:rsid w:val="00C51DEC"/>
    <w:rsid w:val="00C5200F"/>
    <w:rsid w:val="00C52523"/>
    <w:rsid w:val="00C531D1"/>
    <w:rsid w:val="00C53D94"/>
    <w:rsid w:val="00C53DE1"/>
    <w:rsid w:val="00C53F3C"/>
    <w:rsid w:val="00C542B9"/>
    <w:rsid w:val="00C5437C"/>
    <w:rsid w:val="00C548CA"/>
    <w:rsid w:val="00C54A23"/>
    <w:rsid w:val="00C54DED"/>
    <w:rsid w:val="00C5502B"/>
    <w:rsid w:val="00C55347"/>
    <w:rsid w:val="00C557B9"/>
    <w:rsid w:val="00C5586E"/>
    <w:rsid w:val="00C56235"/>
    <w:rsid w:val="00C5655C"/>
    <w:rsid w:val="00C56673"/>
    <w:rsid w:val="00C569AB"/>
    <w:rsid w:val="00C56D03"/>
    <w:rsid w:val="00C570B1"/>
    <w:rsid w:val="00C57257"/>
    <w:rsid w:val="00C5773C"/>
    <w:rsid w:val="00C57936"/>
    <w:rsid w:val="00C5799D"/>
    <w:rsid w:val="00C57DC1"/>
    <w:rsid w:val="00C60248"/>
    <w:rsid w:val="00C60504"/>
    <w:rsid w:val="00C60E19"/>
    <w:rsid w:val="00C60FA6"/>
    <w:rsid w:val="00C61041"/>
    <w:rsid w:val="00C61042"/>
    <w:rsid w:val="00C616CB"/>
    <w:rsid w:val="00C61742"/>
    <w:rsid w:val="00C61D60"/>
    <w:rsid w:val="00C61F14"/>
    <w:rsid w:val="00C6251A"/>
    <w:rsid w:val="00C63298"/>
    <w:rsid w:val="00C63520"/>
    <w:rsid w:val="00C635A5"/>
    <w:rsid w:val="00C63772"/>
    <w:rsid w:val="00C638C1"/>
    <w:rsid w:val="00C641DF"/>
    <w:rsid w:val="00C64427"/>
    <w:rsid w:val="00C64D4E"/>
    <w:rsid w:val="00C64FE0"/>
    <w:rsid w:val="00C65111"/>
    <w:rsid w:val="00C6579B"/>
    <w:rsid w:val="00C65A5C"/>
    <w:rsid w:val="00C65BEB"/>
    <w:rsid w:val="00C65EAC"/>
    <w:rsid w:val="00C65EB1"/>
    <w:rsid w:val="00C66110"/>
    <w:rsid w:val="00C66422"/>
    <w:rsid w:val="00C66761"/>
    <w:rsid w:val="00C66C48"/>
    <w:rsid w:val="00C672C5"/>
    <w:rsid w:val="00C6736D"/>
    <w:rsid w:val="00C673C4"/>
    <w:rsid w:val="00C67701"/>
    <w:rsid w:val="00C6791E"/>
    <w:rsid w:val="00C67BB7"/>
    <w:rsid w:val="00C70026"/>
    <w:rsid w:val="00C7053E"/>
    <w:rsid w:val="00C70779"/>
    <w:rsid w:val="00C70D97"/>
    <w:rsid w:val="00C71135"/>
    <w:rsid w:val="00C71605"/>
    <w:rsid w:val="00C71AC4"/>
    <w:rsid w:val="00C71D12"/>
    <w:rsid w:val="00C71F97"/>
    <w:rsid w:val="00C723D1"/>
    <w:rsid w:val="00C723EB"/>
    <w:rsid w:val="00C726CF"/>
    <w:rsid w:val="00C72757"/>
    <w:rsid w:val="00C72A8F"/>
    <w:rsid w:val="00C73197"/>
    <w:rsid w:val="00C731FA"/>
    <w:rsid w:val="00C733EE"/>
    <w:rsid w:val="00C736E6"/>
    <w:rsid w:val="00C73819"/>
    <w:rsid w:val="00C73B15"/>
    <w:rsid w:val="00C73C44"/>
    <w:rsid w:val="00C73EC8"/>
    <w:rsid w:val="00C74175"/>
    <w:rsid w:val="00C747CD"/>
    <w:rsid w:val="00C74CBC"/>
    <w:rsid w:val="00C75152"/>
    <w:rsid w:val="00C75326"/>
    <w:rsid w:val="00C753E5"/>
    <w:rsid w:val="00C753FD"/>
    <w:rsid w:val="00C756B7"/>
    <w:rsid w:val="00C764CD"/>
    <w:rsid w:val="00C76CEF"/>
    <w:rsid w:val="00C7735D"/>
    <w:rsid w:val="00C77C33"/>
    <w:rsid w:val="00C77F19"/>
    <w:rsid w:val="00C8054E"/>
    <w:rsid w:val="00C807FC"/>
    <w:rsid w:val="00C80E91"/>
    <w:rsid w:val="00C80FBC"/>
    <w:rsid w:val="00C8142F"/>
    <w:rsid w:val="00C81A4C"/>
    <w:rsid w:val="00C81AD8"/>
    <w:rsid w:val="00C82AA6"/>
    <w:rsid w:val="00C82CE1"/>
    <w:rsid w:val="00C838F1"/>
    <w:rsid w:val="00C83B6B"/>
    <w:rsid w:val="00C83C2A"/>
    <w:rsid w:val="00C83E39"/>
    <w:rsid w:val="00C8415D"/>
    <w:rsid w:val="00C8426B"/>
    <w:rsid w:val="00C845EB"/>
    <w:rsid w:val="00C84720"/>
    <w:rsid w:val="00C848C3"/>
    <w:rsid w:val="00C84C93"/>
    <w:rsid w:val="00C84DED"/>
    <w:rsid w:val="00C84F86"/>
    <w:rsid w:val="00C85A45"/>
    <w:rsid w:val="00C85B37"/>
    <w:rsid w:val="00C85E20"/>
    <w:rsid w:val="00C863FC"/>
    <w:rsid w:val="00C865A0"/>
    <w:rsid w:val="00C86788"/>
    <w:rsid w:val="00C86B16"/>
    <w:rsid w:val="00C86FA8"/>
    <w:rsid w:val="00C87074"/>
    <w:rsid w:val="00C872BE"/>
    <w:rsid w:val="00C874C5"/>
    <w:rsid w:val="00C8762D"/>
    <w:rsid w:val="00C8778E"/>
    <w:rsid w:val="00C878D2"/>
    <w:rsid w:val="00C87DB1"/>
    <w:rsid w:val="00C87F15"/>
    <w:rsid w:val="00C90266"/>
    <w:rsid w:val="00C90BEA"/>
    <w:rsid w:val="00C90FF0"/>
    <w:rsid w:val="00C9102B"/>
    <w:rsid w:val="00C91140"/>
    <w:rsid w:val="00C91272"/>
    <w:rsid w:val="00C91781"/>
    <w:rsid w:val="00C91AAF"/>
    <w:rsid w:val="00C91BA0"/>
    <w:rsid w:val="00C91E53"/>
    <w:rsid w:val="00C9233A"/>
    <w:rsid w:val="00C928ED"/>
    <w:rsid w:val="00C928F9"/>
    <w:rsid w:val="00C92D5C"/>
    <w:rsid w:val="00C92D94"/>
    <w:rsid w:val="00C92E7D"/>
    <w:rsid w:val="00C9364E"/>
    <w:rsid w:val="00C93790"/>
    <w:rsid w:val="00C9387A"/>
    <w:rsid w:val="00C93AB7"/>
    <w:rsid w:val="00C93D00"/>
    <w:rsid w:val="00C93DF9"/>
    <w:rsid w:val="00C93FA4"/>
    <w:rsid w:val="00C9403F"/>
    <w:rsid w:val="00C94077"/>
    <w:rsid w:val="00C9421A"/>
    <w:rsid w:val="00C94274"/>
    <w:rsid w:val="00C9433E"/>
    <w:rsid w:val="00C94349"/>
    <w:rsid w:val="00C94ED7"/>
    <w:rsid w:val="00C9509A"/>
    <w:rsid w:val="00C950EF"/>
    <w:rsid w:val="00C954FB"/>
    <w:rsid w:val="00C959AA"/>
    <w:rsid w:val="00C95B42"/>
    <w:rsid w:val="00C96294"/>
    <w:rsid w:val="00C963CB"/>
    <w:rsid w:val="00C9686A"/>
    <w:rsid w:val="00C96924"/>
    <w:rsid w:val="00C96DB1"/>
    <w:rsid w:val="00C975A8"/>
    <w:rsid w:val="00C97762"/>
    <w:rsid w:val="00C97A92"/>
    <w:rsid w:val="00C97B91"/>
    <w:rsid w:val="00C97F28"/>
    <w:rsid w:val="00C97FD0"/>
    <w:rsid w:val="00CA0A93"/>
    <w:rsid w:val="00CA0EEA"/>
    <w:rsid w:val="00CA130D"/>
    <w:rsid w:val="00CA13DE"/>
    <w:rsid w:val="00CA141D"/>
    <w:rsid w:val="00CA156D"/>
    <w:rsid w:val="00CA157A"/>
    <w:rsid w:val="00CA160B"/>
    <w:rsid w:val="00CA167B"/>
    <w:rsid w:val="00CA19A2"/>
    <w:rsid w:val="00CA1DC5"/>
    <w:rsid w:val="00CA1E50"/>
    <w:rsid w:val="00CA1F8D"/>
    <w:rsid w:val="00CA227F"/>
    <w:rsid w:val="00CA260D"/>
    <w:rsid w:val="00CA2F53"/>
    <w:rsid w:val="00CA324C"/>
    <w:rsid w:val="00CA32F7"/>
    <w:rsid w:val="00CA3306"/>
    <w:rsid w:val="00CA33CC"/>
    <w:rsid w:val="00CA362F"/>
    <w:rsid w:val="00CA36F1"/>
    <w:rsid w:val="00CA3BAD"/>
    <w:rsid w:val="00CA3BF2"/>
    <w:rsid w:val="00CA42D6"/>
    <w:rsid w:val="00CA53C2"/>
    <w:rsid w:val="00CA59D9"/>
    <w:rsid w:val="00CA5AE3"/>
    <w:rsid w:val="00CA5B6A"/>
    <w:rsid w:val="00CA5E69"/>
    <w:rsid w:val="00CA6385"/>
    <w:rsid w:val="00CA6789"/>
    <w:rsid w:val="00CA6A42"/>
    <w:rsid w:val="00CA6EE5"/>
    <w:rsid w:val="00CA752A"/>
    <w:rsid w:val="00CA7537"/>
    <w:rsid w:val="00CA7789"/>
    <w:rsid w:val="00CA7803"/>
    <w:rsid w:val="00CA7B7D"/>
    <w:rsid w:val="00CA7C78"/>
    <w:rsid w:val="00CA7E03"/>
    <w:rsid w:val="00CB0044"/>
    <w:rsid w:val="00CB0313"/>
    <w:rsid w:val="00CB03D6"/>
    <w:rsid w:val="00CB050D"/>
    <w:rsid w:val="00CB0E84"/>
    <w:rsid w:val="00CB12E3"/>
    <w:rsid w:val="00CB1392"/>
    <w:rsid w:val="00CB161B"/>
    <w:rsid w:val="00CB1647"/>
    <w:rsid w:val="00CB1D48"/>
    <w:rsid w:val="00CB1F03"/>
    <w:rsid w:val="00CB215A"/>
    <w:rsid w:val="00CB234C"/>
    <w:rsid w:val="00CB2471"/>
    <w:rsid w:val="00CB283D"/>
    <w:rsid w:val="00CB2CE9"/>
    <w:rsid w:val="00CB2F24"/>
    <w:rsid w:val="00CB3A07"/>
    <w:rsid w:val="00CB3C1F"/>
    <w:rsid w:val="00CB3F04"/>
    <w:rsid w:val="00CB405C"/>
    <w:rsid w:val="00CB455D"/>
    <w:rsid w:val="00CB47F0"/>
    <w:rsid w:val="00CB4A94"/>
    <w:rsid w:val="00CB4B2B"/>
    <w:rsid w:val="00CB5198"/>
    <w:rsid w:val="00CB5389"/>
    <w:rsid w:val="00CB5429"/>
    <w:rsid w:val="00CB5510"/>
    <w:rsid w:val="00CB5605"/>
    <w:rsid w:val="00CB5A3F"/>
    <w:rsid w:val="00CB5B3C"/>
    <w:rsid w:val="00CB5C07"/>
    <w:rsid w:val="00CB6419"/>
    <w:rsid w:val="00CB6757"/>
    <w:rsid w:val="00CB68A4"/>
    <w:rsid w:val="00CB68B3"/>
    <w:rsid w:val="00CB69F8"/>
    <w:rsid w:val="00CB6E25"/>
    <w:rsid w:val="00CB71D0"/>
    <w:rsid w:val="00CB7214"/>
    <w:rsid w:val="00CB72B6"/>
    <w:rsid w:val="00CB7344"/>
    <w:rsid w:val="00CB74BD"/>
    <w:rsid w:val="00CB751C"/>
    <w:rsid w:val="00CB7523"/>
    <w:rsid w:val="00CB7957"/>
    <w:rsid w:val="00CB7A49"/>
    <w:rsid w:val="00CB7FD8"/>
    <w:rsid w:val="00CC0089"/>
    <w:rsid w:val="00CC0114"/>
    <w:rsid w:val="00CC026C"/>
    <w:rsid w:val="00CC051F"/>
    <w:rsid w:val="00CC0800"/>
    <w:rsid w:val="00CC0B0A"/>
    <w:rsid w:val="00CC14CF"/>
    <w:rsid w:val="00CC1A26"/>
    <w:rsid w:val="00CC1F78"/>
    <w:rsid w:val="00CC27AC"/>
    <w:rsid w:val="00CC2AFD"/>
    <w:rsid w:val="00CC2C7E"/>
    <w:rsid w:val="00CC2D7B"/>
    <w:rsid w:val="00CC2E03"/>
    <w:rsid w:val="00CC3222"/>
    <w:rsid w:val="00CC325B"/>
    <w:rsid w:val="00CC32B0"/>
    <w:rsid w:val="00CC34DF"/>
    <w:rsid w:val="00CC3542"/>
    <w:rsid w:val="00CC38AD"/>
    <w:rsid w:val="00CC3921"/>
    <w:rsid w:val="00CC3AF9"/>
    <w:rsid w:val="00CC3C1A"/>
    <w:rsid w:val="00CC411F"/>
    <w:rsid w:val="00CC4269"/>
    <w:rsid w:val="00CC454B"/>
    <w:rsid w:val="00CC4A61"/>
    <w:rsid w:val="00CC4D77"/>
    <w:rsid w:val="00CC5083"/>
    <w:rsid w:val="00CC588A"/>
    <w:rsid w:val="00CC5EAF"/>
    <w:rsid w:val="00CC65CB"/>
    <w:rsid w:val="00CC66E8"/>
    <w:rsid w:val="00CC6A04"/>
    <w:rsid w:val="00CC6A1C"/>
    <w:rsid w:val="00CC6DE9"/>
    <w:rsid w:val="00CC6E99"/>
    <w:rsid w:val="00CC7111"/>
    <w:rsid w:val="00CC7D0B"/>
    <w:rsid w:val="00CC7E08"/>
    <w:rsid w:val="00CD00E3"/>
    <w:rsid w:val="00CD0288"/>
    <w:rsid w:val="00CD0293"/>
    <w:rsid w:val="00CD02A4"/>
    <w:rsid w:val="00CD04F9"/>
    <w:rsid w:val="00CD08F0"/>
    <w:rsid w:val="00CD0E3D"/>
    <w:rsid w:val="00CD19D0"/>
    <w:rsid w:val="00CD1A1F"/>
    <w:rsid w:val="00CD1AF5"/>
    <w:rsid w:val="00CD1E62"/>
    <w:rsid w:val="00CD2177"/>
    <w:rsid w:val="00CD2302"/>
    <w:rsid w:val="00CD2518"/>
    <w:rsid w:val="00CD295A"/>
    <w:rsid w:val="00CD2D0B"/>
    <w:rsid w:val="00CD2E6D"/>
    <w:rsid w:val="00CD2F5F"/>
    <w:rsid w:val="00CD3592"/>
    <w:rsid w:val="00CD35AD"/>
    <w:rsid w:val="00CD404E"/>
    <w:rsid w:val="00CD40D2"/>
    <w:rsid w:val="00CD4283"/>
    <w:rsid w:val="00CD429E"/>
    <w:rsid w:val="00CD43D7"/>
    <w:rsid w:val="00CD4BFD"/>
    <w:rsid w:val="00CD5717"/>
    <w:rsid w:val="00CD5896"/>
    <w:rsid w:val="00CD59AA"/>
    <w:rsid w:val="00CD6057"/>
    <w:rsid w:val="00CD651A"/>
    <w:rsid w:val="00CD6655"/>
    <w:rsid w:val="00CD66EB"/>
    <w:rsid w:val="00CD689D"/>
    <w:rsid w:val="00CD6A7E"/>
    <w:rsid w:val="00CD6C39"/>
    <w:rsid w:val="00CD6C8E"/>
    <w:rsid w:val="00CD6CAC"/>
    <w:rsid w:val="00CD7732"/>
    <w:rsid w:val="00CD7B63"/>
    <w:rsid w:val="00CD7CA2"/>
    <w:rsid w:val="00CD7ED2"/>
    <w:rsid w:val="00CD7F76"/>
    <w:rsid w:val="00CE006B"/>
    <w:rsid w:val="00CE04C6"/>
    <w:rsid w:val="00CE0A4E"/>
    <w:rsid w:val="00CE0F3F"/>
    <w:rsid w:val="00CE1467"/>
    <w:rsid w:val="00CE14F5"/>
    <w:rsid w:val="00CE1592"/>
    <w:rsid w:val="00CE1704"/>
    <w:rsid w:val="00CE1820"/>
    <w:rsid w:val="00CE1DED"/>
    <w:rsid w:val="00CE1F95"/>
    <w:rsid w:val="00CE2158"/>
    <w:rsid w:val="00CE281C"/>
    <w:rsid w:val="00CE2878"/>
    <w:rsid w:val="00CE2DF7"/>
    <w:rsid w:val="00CE310B"/>
    <w:rsid w:val="00CE344D"/>
    <w:rsid w:val="00CE3467"/>
    <w:rsid w:val="00CE3745"/>
    <w:rsid w:val="00CE3934"/>
    <w:rsid w:val="00CE3940"/>
    <w:rsid w:val="00CE3A84"/>
    <w:rsid w:val="00CE3DE9"/>
    <w:rsid w:val="00CE42FE"/>
    <w:rsid w:val="00CE42FF"/>
    <w:rsid w:val="00CE4356"/>
    <w:rsid w:val="00CE4424"/>
    <w:rsid w:val="00CE4E0A"/>
    <w:rsid w:val="00CE504B"/>
    <w:rsid w:val="00CE50B2"/>
    <w:rsid w:val="00CE5240"/>
    <w:rsid w:val="00CE549E"/>
    <w:rsid w:val="00CE5702"/>
    <w:rsid w:val="00CE5915"/>
    <w:rsid w:val="00CE59C2"/>
    <w:rsid w:val="00CE5E5F"/>
    <w:rsid w:val="00CE627A"/>
    <w:rsid w:val="00CE65B8"/>
    <w:rsid w:val="00CE66E6"/>
    <w:rsid w:val="00CE6AA9"/>
    <w:rsid w:val="00CE6DAC"/>
    <w:rsid w:val="00CE6F9A"/>
    <w:rsid w:val="00CE7605"/>
    <w:rsid w:val="00CE7798"/>
    <w:rsid w:val="00CE7B39"/>
    <w:rsid w:val="00CE7EFA"/>
    <w:rsid w:val="00CF0152"/>
    <w:rsid w:val="00CF037F"/>
    <w:rsid w:val="00CF06A7"/>
    <w:rsid w:val="00CF0718"/>
    <w:rsid w:val="00CF193E"/>
    <w:rsid w:val="00CF1C1C"/>
    <w:rsid w:val="00CF1DF4"/>
    <w:rsid w:val="00CF1FF3"/>
    <w:rsid w:val="00CF21B2"/>
    <w:rsid w:val="00CF2478"/>
    <w:rsid w:val="00CF25E7"/>
    <w:rsid w:val="00CF2737"/>
    <w:rsid w:val="00CF278F"/>
    <w:rsid w:val="00CF2A02"/>
    <w:rsid w:val="00CF2A76"/>
    <w:rsid w:val="00CF2DA3"/>
    <w:rsid w:val="00CF332C"/>
    <w:rsid w:val="00CF3CEB"/>
    <w:rsid w:val="00CF4043"/>
    <w:rsid w:val="00CF42BB"/>
    <w:rsid w:val="00CF4584"/>
    <w:rsid w:val="00CF48D5"/>
    <w:rsid w:val="00CF544F"/>
    <w:rsid w:val="00CF5A73"/>
    <w:rsid w:val="00CF5B8E"/>
    <w:rsid w:val="00CF631E"/>
    <w:rsid w:val="00CF6320"/>
    <w:rsid w:val="00CF64B8"/>
    <w:rsid w:val="00CF6741"/>
    <w:rsid w:val="00CF6830"/>
    <w:rsid w:val="00CF6879"/>
    <w:rsid w:val="00CF6B3F"/>
    <w:rsid w:val="00CF6E04"/>
    <w:rsid w:val="00CF7332"/>
    <w:rsid w:val="00CF776A"/>
    <w:rsid w:val="00CF7C22"/>
    <w:rsid w:val="00CF7DE0"/>
    <w:rsid w:val="00D00132"/>
    <w:rsid w:val="00D0035E"/>
    <w:rsid w:val="00D005ED"/>
    <w:rsid w:val="00D00804"/>
    <w:rsid w:val="00D0083E"/>
    <w:rsid w:val="00D00845"/>
    <w:rsid w:val="00D00F38"/>
    <w:rsid w:val="00D00F99"/>
    <w:rsid w:val="00D0154F"/>
    <w:rsid w:val="00D01619"/>
    <w:rsid w:val="00D01BCB"/>
    <w:rsid w:val="00D01D81"/>
    <w:rsid w:val="00D01FDC"/>
    <w:rsid w:val="00D020A7"/>
    <w:rsid w:val="00D022EA"/>
    <w:rsid w:val="00D02C98"/>
    <w:rsid w:val="00D02EE9"/>
    <w:rsid w:val="00D032B6"/>
    <w:rsid w:val="00D03F49"/>
    <w:rsid w:val="00D043E2"/>
    <w:rsid w:val="00D044C0"/>
    <w:rsid w:val="00D04796"/>
    <w:rsid w:val="00D04DBB"/>
    <w:rsid w:val="00D04FB0"/>
    <w:rsid w:val="00D05184"/>
    <w:rsid w:val="00D0559A"/>
    <w:rsid w:val="00D05ACA"/>
    <w:rsid w:val="00D05B87"/>
    <w:rsid w:val="00D05C85"/>
    <w:rsid w:val="00D061F3"/>
    <w:rsid w:val="00D0649C"/>
    <w:rsid w:val="00D0654D"/>
    <w:rsid w:val="00D06987"/>
    <w:rsid w:val="00D06A15"/>
    <w:rsid w:val="00D06C4F"/>
    <w:rsid w:val="00D06EF2"/>
    <w:rsid w:val="00D07052"/>
    <w:rsid w:val="00D07151"/>
    <w:rsid w:val="00D071DB"/>
    <w:rsid w:val="00D07C79"/>
    <w:rsid w:val="00D10254"/>
    <w:rsid w:val="00D102E3"/>
    <w:rsid w:val="00D1030C"/>
    <w:rsid w:val="00D104C6"/>
    <w:rsid w:val="00D10E6D"/>
    <w:rsid w:val="00D1112F"/>
    <w:rsid w:val="00D1187E"/>
    <w:rsid w:val="00D1188E"/>
    <w:rsid w:val="00D1198A"/>
    <w:rsid w:val="00D123CA"/>
    <w:rsid w:val="00D1254F"/>
    <w:rsid w:val="00D129D9"/>
    <w:rsid w:val="00D12C96"/>
    <w:rsid w:val="00D1383B"/>
    <w:rsid w:val="00D13DF3"/>
    <w:rsid w:val="00D13F7B"/>
    <w:rsid w:val="00D140C7"/>
    <w:rsid w:val="00D144A1"/>
    <w:rsid w:val="00D144B8"/>
    <w:rsid w:val="00D144CA"/>
    <w:rsid w:val="00D146C9"/>
    <w:rsid w:val="00D14C57"/>
    <w:rsid w:val="00D14DD2"/>
    <w:rsid w:val="00D14E3C"/>
    <w:rsid w:val="00D15844"/>
    <w:rsid w:val="00D159B1"/>
    <w:rsid w:val="00D15D12"/>
    <w:rsid w:val="00D15DF1"/>
    <w:rsid w:val="00D16163"/>
    <w:rsid w:val="00D164B5"/>
    <w:rsid w:val="00D1654F"/>
    <w:rsid w:val="00D16760"/>
    <w:rsid w:val="00D16870"/>
    <w:rsid w:val="00D1722A"/>
    <w:rsid w:val="00D1739C"/>
    <w:rsid w:val="00D17638"/>
    <w:rsid w:val="00D17940"/>
    <w:rsid w:val="00D179E6"/>
    <w:rsid w:val="00D17B09"/>
    <w:rsid w:val="00D17BFA"/>
    <w:rsid w:val="00D20261"/>
    <w:rsid w:val="00D2063C"/>
    <w:rsid w:val="00D209BA"/>
    <w:rsid w:val="00D20C0F"/>
    <w:rsid w:val="00D20D16"/>
    <w:rsid w:val="00D21A03"/>
    <w:rsid w:val="00D21A2B"/>
    <w:rsid w:val="00D21EE9"/>
    <w:rsid w:val="00D21F79"/>
    <w:rsid w:val="00D22349"/>
    <w:rsid w:val="00D229A4"/>
    <w:rsid w:val="00D22A02"/>
    <w:rsid w:val="00D22BEC"/>
    <w:rsid w:val="00D22F31"/>
    <w:rsid w:val="00D23111"/>
    <w:rsid w:val="00D23216"/>
    <w:rsid w:val="00D2337A"/>
    <w:rsid w:val="00D23ADC"/>
    <w:rsid w:val="00D23C2B"/>
    <w:rsid w:val="00D23D34"/>
    <w:rsid w:val="00D23EE7"/>
    <w:rsid w:val="00D23F23"/>
    <w:rsid w:val="00D240F3"/>
    <w:rsid w:val="00D2411C"/>
    <w:rsid w:val="00D24973"/>
    <w:rsid w:val="00D24A46"/>
    <w:rsid w:val="00D24B0A"/>
    <w:rsid w:val="00D24BE8"/>
    <w:rsid w:val="00D250EE"/>
    <w:rsid w:val="00D250F4"/>
    <w:rsid w:val="00D2511E"/>
    <w:rsid w:val="00D254F5"/>
    <w:rsid w:val="00D25BD0"/>
    <w:rsid w:val="00D25ECA"/>
    <w:rsid w:val="00D267EB"/>
    <w:rsid w:val="00D26AAE"/>
    <w:rsid w:val="00D26DD4"/>
    <w:rsid w:val="00D26E51"/>
    <w:rsid w:val="00D27185"/>
    <w:rsid w:val="00D27267"/>
    <w:rsid w:val="00D27336"/>
    <w:rsid w:val="00D276E4"/>
    <w:rsid w:val="00D27950"/>
    <w:rsid w:val="00D279A1"/>
    <w:rsid w:val="00D27AB9"/>
    <w:rsid w:val="00D27BCB"/>
    <w:rsid w:val="00D302BC"/>
    <w:rsid w:val="00D3041F"/>
    <w:rsid w:val="00D306D0"/>
    <w:rsid w:val="00D30AED"/>
    <w:rsid w:val="00D30F17"/>
    <w:rsid w:val="00D31260"/>
    <w:rsid w:val="00D31807"/>
    <w:rsid w:val="00D31FFC"/>
    <w:rsid w:val="00D32029"/>
    <w:rsid w:val="00D32697"/>
    <w:rsid w:val="00D326BA"/>
    <w:rsid w:val="00D328CC"/>
    <w:rsid w:val="00D3292D"/>
    <w:rsid w:val="00D32D08"/>
    <w:rsid w:val="00D32D0C"/>
    <w:rsid w:val="00D32E53"/>
    <w:rsid w:val="00D33151"/>
    <w:rsid w:val="00D331F8"/>
    <w:rsid w:val="00D339AB"/>
    <w:rsid w:val="00D33FE4"/>
    <w:rsid w:val="00D340DC"/>
    <w:rsid w:val="00D34241"/>
    <w:rsid w:val="00D342EA"/>
    <w:rsid w:val="00D348A3"/>
    <w:rsid w:val="00D35907"/>
    <w:rsid w:val="00D35F89"/>
    <w:rsid w:val="00D35FC7"/>
    <w:rsid w:val="00D35FEE"/>
    <w:rsid w:val="00D363B0"/>
    <w:rsid w:val="00D36948"/>
    <w:rsid w:val="00D3698C"/>
    <w:rsid w:val="00D36AB0"/>
    <w:rsid w:val="00D36D17"/>
    <w:rsid w:val="00D36E72"/>
    <w:rsid w:val="00D3721C"/>
    <w:rsid w:val="00D3722E"/>
    <w:rsid w:val="00D374FB"/>
    <w:rsid w:val="00D376DC"/>
    <w:rsid w:val="00D3776E"/>
    <w:rsid w:val="00D37D84"/>
    <w:rsid w:val="00D40003"/>
    <w:rsid w:val="00D400AC"/>
    <w:rsid w:val="00D40532"/>
    <w:rsid w:val="00D40AEC"/>
    <w:rsid w:val="00D40DEB"/>
    <w:rsid w:val="00D423B8"/>
    <w:rsid w:val="00D426EC"/>
    <w:rsid w:val="00D42965"/>
    <w:rsid w:val="00D42D50"/>
    <w:rsid w:val="00D438E0"/>
    <w:rsid w:val="00D43BE4"/>
    <w:rsid w:val="00D43DE5"/>
    <w:rsid w:val="00D43E94"/>
    <w:rsid w:val="00D43F81"/>
    <w:rsid w:val="00D4421C"/>
    <w:rsid w:val="00D44887"/>
    <w:rsid w:val="00D44B0E"/>
    <w:rsid w:val="00D44F7D"/>
    <w:rsid w:val="00D44FE5"/>
    <w:rsid w:val="00D4560A"/>
    <w:rsid w:val="00D45755"/>
    <w:rsid w:val="00D45C95"/>
    <w:rsid w:val="00D45DBF"/>
    <w:rsid w:val="00D463FE"/>
    <w:rsid w:val="00D4684F"/>
    <w:rsid w:val="00D469B5"/>
    <w:rsid w:val="00D46A3B"/>
    <w:rsid w:val="00D46B2F"/>
    <w:rsid w:val="00D46CB3"/>
    <w:rsid w:val="00D47280"/>
    <w:rsid w:val="00D4744B"/>
    <w:rsid w:val="00D474B6"/>
    <w:rsid w:val="00D479A7"/>
    <w:rsid w:val="00D47A21"/>
    <w:rsid w:val="00D47A47"/>
    <w:rsid w:val="00D47D76"/>
    <w:rsid w:val="00D50041"/>
    <w:rsid w:val="00D50165"/>
    <w:rsid w:val="00D508FC"/>
    <w:rsid w:val="00D50D12"/>
    <w:rsid w:val="00D51190"/>
    <w:rsid w:val="00D51622"/>
    <w:rsid w:val="00D516B7"/>
    <w:rsid w:val="00D51A2D"/>
    <w:rsid w:val="00D51EF8"/>
    <w:rsid w:val="00D5255E"/>
    <w:rsid w:val="00D527CD"/>
    <w:rsid w:val="00D52D0A"/>
    <w:rsid w:val="00D52DC7"/>
    <w:rsid w:val="00D52EF6"/>
    <w:rsid w:val="00D52FCC"/>
    <w:rsid w:val="00D53132"/>
    <w:rsid w:val="00D5315E"/>
    <w:rsid w:val="00D53392"/>
    <w:rsid w:val="00D53716"/>
    <w:rsid w:val="00D53A8F"/>
    <w:rsid w:val="00D53CDE"/>
    <w:rsid w:val="00D54052"/>
    <w:rsid w:val="00D544A4"/>
    <w:rsid w:val="00D54570"/>
    <w:rsid w:val="00D54E00"/>
    <w:rsid w:val="00D54ECD"/>
    <w:rsid w:val="00D552E1"/>
    <w:rsid w:val="00D5545A"/>
    <w:rsid w:val="00D555D3"/>
    <w:rsid w:val="00D55959"/>
    <w:rsid w:val="00D5617C"/>
    <w:rsid w:val="00D56643"/>
    <w:rsid w:val="00D56714"/>
    <w:rsid w:val="00D56BE8"/>
    <w:rsid w:val="00D56C6A"/>
    <w:rsid w:val="00D5702A"/>
    <w:rsid w:val="00D572F8"/>
    <w:rsid w:val="00D57BEA"/>
    <w:rsid w:val="00D6040C"/>
    <w:rsid w:val="00D609B2"/>
    <w:rsid w:val="00D60ADC"/>
    <w:rsid w:val="00D60B1A"/>
    <w:rsid w:val="00D60EFA"/>
    <w:rsid w:val="00D614B7"/>
    <w:rsid w:val="00D617EE"/>
    <w:rsid w:val="00D62644"/>
    <w:rsid w:val="00D62926"/>
    <w:rsid w:val="00D62E00"/>
    <w:rsid w:val="00D62E26"/>
    <w:rsid w:val="00D63286"/>
    <w:rsid w:val="00D63384"/>
    <w:rsid w:val="00D63404"/>
    <w:rsid w:val="00D63918"/>
    <w:rsid w:val="00D63BAC"/>
    <w:rsid w:val="00D63CAB"/>
    <w:rsid w:val="00D645A4"/>
    <w:rsid w:val="00D647C7"/>
    <w:rsid w:val="00D64A71"/>
    <w:rsid w:val="00D64AC5"/>
    <w:rsid w:val="00D6515A"/>
    <w:rsid w:val="00D65547"/>
    <w:rsid w:val="00D66540"/>
    <w:rsid w:val="00D6714D"/>
    <w:rsid w:val="00D6734B"/>
    <w:rsid w:val="00D6744E"/>
    <w:rsid w:val="00D67723"/>
    <w:rsid w:val="00D67761"/>
    <w:rsid w:val="00D677E4"/>
    <w:rsid w:val="00D678ED"/>
    <w:rsid w:val="00D678FB"/>
    <w:rsid w:val="00D679E3"/>
    <w:rsid w:val="00D67D27"/>
    <w:rsid w:val="00D67E94"/>
    <w:rsid w:val="00D67FCF"/>
    <w:rsid w:val="00D704F7"/>
    <w:rsid w:val="00D70549"/>
    <w:rsid w:val="00D706FD"/>
    <w:rsid w:val="00D70A72"/>
    <w:rsid w:val="00D7105B"/>
    <w:rsid w:val="00D7108A"/>
    <w:rsid w:val="00D71825"/>
    <w:rsid w:val="00D71E1E"/>
    <w:rsid w:val="00D721E8"/>
    <w:rsid w:val="00D7245B"/>
    <w:rsid w:val="00D72751"/>
    <w:rsid w:val="00D72756"/>
    <w:rsid w:val="00D7283A"/>
    <w:rsid w:val="00D72EDB"/>
    <w:rsid w:val="00D73269"/>
    <w:rsid w:val="00D73342"/>
    <w:rsid w:val="00D73B78"/>
    <w:rsid w:val="00D73B8B"/>
    <w:rsid w:val="00D73BAC"/>
    <w:rsid w:val="00D74334"/>
    <w:rsid w:val="00D749A6"/>
    <w:rsid w:val="00D74A0A"/>
    <w:rsid w:val="00D74E41"/>
    <w:rsid w:val="00D74EA0"/>
    <w:rsid w:val="00D74F1B"/>
    <w:rsid w:val="00D74F2A"/>
    <w:rsid w:val="00D75021"/>
    <w:rsid w:val="00D75117"/>
    <w:rsid w:val="00D75676"/>
    <w:rsid w:val="00D756E6"/>
    <w:rsid w:val="00D75878"/>
    <w:rsid w:val="00D75C11"/>
    <w:rsid w:val="00D7621A"/>
    <w:rsid w:val="00D765F8"/>
    <w:rsid w:val="00D76846"/>
    <w:rsid w:val="00D76BAA"/>
    <w:rsid w:val="00D76BCC"/>
    <w:rsid w:val="00D76E99"/>
    <w:rsid w:val="00D775B2"/>
    <w:rsid w:val="00D776FF"/>
    <w:rsid w:val="00D779D7"/>
    <w:rsid w:val="00D77ACB"/>
    <w:rsid w:val="00D77C1C"/>
    <w:rsid w:val="00D80402"/>
    <w:rsid w:val="00D80606"/>
    <w:rsid w:val="00D8093C"/>
    <w:rsid w:val="00D80B8D"/>
    <w:rsid w:val="00D80D7F"/>
    <w:rsid w:val="00D814BE"/>
    <w:rsid w:val="00D8159B"/>
    <w:rsid w:val="00D818E2"/>
    <w:rsid w:val="00D81D39"/>
    <w:rsid w:val="00D8204A"/>
    <w:rsid w:val="00D822A9"/>
    <w:rsid w:val="00D822AD"/>
    <w:rsid w:val="00D823BA"/>
    <w:rsid w:val="00D82631"/>
    <w:rsid w:val="00D8292C"/>
    <w:rsid w:val="00D829F9"/>
    <w:rsid w:val="00D82D48"/>
    <w:rsid w:val="00D82ECE"/>
    <w:rsid w:val="00D82F48"/>
    <w:rsid w:val="00D833E8"/>
    <w:rsid w:val="00D8440C"/>
    <w:rsid w:val="00D84600"/>
    <w:rsid w:val="00D8476E"/>
    <w:rsid w:val="00D847B1"/>
    <w:rsid w:val="00D8499C"/>
    <w:rsid w:val="00D84ABF"/>
    <w:rsid w:val="00D85008"/>
    <w:rsid w:val="00D8501B"/>
    <w:rsid w:val="00D85251"/>
    <w:rsid w:val="00D855CE"/>
    <w:rsid w:val="00D85CDC"/>
    <w:rsid w:val="00D85F5A"/>
    <w:rsid w:val="00D86172"/>
    <w:rsid w:val="00D86343"/>
    <w:rsid w:val="00D872A3"/>
    <w:rsid w:val="00D873F3"/>
    <w:rsid w:val="00D87882"/>
    <w:rsid w:val="00D87D2E"/>
    <w:rsid w:val="00D87DC8"/>
    <w:rsid w:val="00D90165"/>
    <w:rsid w:val="00D90C43"/>
    <w:rsid w:val="00D90F6A"/>
    <w:rsid w:val="00D91800"/>
    <w:rsid w:val="00D9235C"/>
    <w:rsid w:val="00D9249E"/>
    <w:rsid w:val="00D927A4"/>
    <w:rsid w:val="00D92B97"/>
    <w:rsid w:val="00D92BF6"/>
    <w:rsid w:val="00D92CBD"/>
    <w:rsid w:val="00D9348B"/>
    <w:rsid w:val="00D93A86"/>
    <w:rsid w:val="00D93B44"/>
    <w:rsid w:val="00D94157"/>
    <w:rsid w:val="00D9419E"/>
    <w:rsid w:val="00D942A1"/>
    <w:rsid w:val="00D94576"/>
    <w:rsid w:val="00D945D6"/>
    <w:rsid w:val="00D94DAD"/>
    <w:rsid w:val="00D94E49"/>
    <w:rsid w:val="00D94E59"/>
    <w:rsid w:val="00D950CD"/>
    <w:rsid w:val="00D95228"/>
    <w:rsid w:val="00D9547A"/>
    <w:rsid w:val="00D958E3"/>
    <w:rsid w:val="00D95958"/>
    <w:rsid w:val="00D95D81"/>
    <w:rsid w:val="00D95DB0"/>
    <w:rsid w:val="00D95E80"/>
    <w:rsid w:val="00D95FE2"/>
    <w:rsid w:val="00D962EF"/>
    <w:rsid w:val="00D9633A"/>
    <w:rsid w:val="00D96547"/>
    <w:rsid w:val="00D96999"/>
    <w:rsid w:val="00D96B60"/>
    <w:rsid w:val="00D96BC6"/>
    <w:rsid w:val="00D96FF8"/>
    <w:rsid w:val="00D97112"/>
    <w:rsid w:val="00D972ED"/>
    <w:rsid w:val="00D9751C"/>
    <w:rsid w:val="00D9796F"/>
    <w:rsid w:val="00D97F6B"/>
    <w:rsid w:val="00DA03F9"/>
    <w:rsid w:val="00DA087E"/>
    <w:rsid w:val="00DA1CA7"/>
    <w:rsid w:val="00DA1E8D"/>
    <w:rsid w:val="00DA1EAA"/>
    <w:rsid w:val="00DA1FA8"/>
    <w:rsid w:val="00DA225F"/>
    <w:rsid w:val="00DA2717"/>
    <w:rsid w:val="00DA28D8"/>
    <w:rsid w:val="00DA2B29"/>
    <w:rsid w:val="00DA2C2F"/>
    <w:rsid w:val="00DA2D56"/>
    <w:rsid w:val="00DA305D"/>
    <w:rsid w:val="00DA371B"/>
    <w:rsid w:val="00DA379F"/>
    <w:rsid w:val="00DA37DD"/>
    <w:rsid w:val="00DA3AA1"/>
    <w:rsid w:val="00DA3F04"/>
    <w:rsid w:val="00DA3F77"/>
    <w:rsid w:val="00DA4061"/>
    <w:rsid w:val="00DA45DB"/>
    <w:rsid w:val="00DA4AD0"/>
    <w:rsid w:val="00DA55DA"/>
    <w:rsid w:val="00DA5BF5"/>
    <w:rsid w:val="00DA6311"/>
    <w:rsid w:val="00DA631E"/>
    <w:rsid w:val="00DA64C5"/>
    <w:rsid w:val="00DA65A8"/>
    <w:rsid w:val="00DA65BF"/>
    <w:rsid w:val="00DA6CB8"/>
    <w:rsid w:val="00DA6D53"/>
    <w:rsid w:val="00DA71B8"/>
    <w:rsid w:val="00DA71DB"/>
    <w:rsid w:val="00DA72DF"/>
    <w:rsid w:val="00DA7548"/>
    <w:rsid w:val="00DA7A06"/>
    <w:rsid w:val="00DA7B91"/>
    <w:rsid w:val="00DA7C6C"/>
    <w:rsid w:val="00DB023D"/>
    <w:rsid w:val="00DB0630"/>
    <w:rsid w:val="00DB0768"/>
    <w:rsid w:val="00DB0D44"/>
    <w:rsid w:val="00DB0EB8"/>
    <w:rsid w:val="00DB1009"/>
    <w:rsid w:val="00DB149C"/>
    <w:rsid w:val="00DB197D"/>
    <w:rsid w:val="00DB199D"/>
    <w:rsid w:val="00DB2058"/>
    <w:rsid w:val="00DB20F6"/>
    <w:rsid w:val="00DB222C"/>
    <w:rsid w:val="00DB2441"/>
    <w:rsid w:val="00DB2531"/>
    <w:rsid w:val="00DB2BFA"/>
    <w:rsid w:val="00DB2F5C"/>
    <w:rsid w:val="00DB2F6B"/>
    <w:rsid w:val="00DB2F7F"/>
    <w:rsid w:val="00DB3654"/>
    <w:rsid w:val="00DB3793"/>
    <w:rsid w:val="00DB3B68"/>
    <w:rsid w:val="00DB3CD1"/>
    <w:rsid w:val="00DB3FF1"/>
    <w:rsid w:val="00DB41D1"/>
    <w:rsid w:val="00DB44C3"/>
    <w:rsid w:val="00DB44F5"/>
    <w:rsid w:val="00DB45D4"/>
    <w:rsid w:val="00DB475A"/>
    <w:rsid w:val="00DB48DB"/>
    <w:rsid w:val="00DB4A77"/>
    <w:rsid w:val="00DB4B57"/>
    <w:rsid w:val="00DB57E6"/>
    <w:rsid w:val="00DB5A75"/>
    <w:rsid w:val="00DB5AFE"/>
    <w:rsid w:val="00DB5B40"/>
    <w:rsid w:val="00DB5BA9"/>
    <w:rsid w:val="00DB5D40"/>
    <w:rsid w:val="00DB636D"/>
    <w:rsid w:val="00DB6583"/>
    <w:rsid w:val="00DB66D6"/>
    <w:rsid w:val="00DB6B9F"/>
    <w:rsid w:val="00DB700C"/>
    <w:rsid w:val="00DB7370"/>
    <w:rsid w:val="00DB73A0"/>
    <w:rsid w:val="00DB73B8"/>
    <w:rsid w:val="00DB746A"/>
    <w:rsid w:val="00DB7A3A"/>
    <w:rsid w:val="00DB7B22"/>
    <w:rsid w:val="00DB7DFD"/>
    <w:rsid w:val="00DB7E88"/>
    <w:rsid w:val="00DC0A6E"/>
    <w:rsid w:val="00DC0D29"/>
    <w:rsid w:val="00DC1762"/>
    <w:rsid w:val="00DC1D5E"/>
    <w:rsid w:val="00DC1DA5"/>
    <w:rsid w:val="00DC1E62"/>
    <w:rsid w:val="00DC23A7"/>
    <w:rsid w:val="00DC251F"/>
    <w:rsid w:val="00DC2B3D"/>
    <w:rsid w:val="00DC2BF4"/>
    <w:rsid w:val="00DC3052"/>
    <w:rsid w:val="00DC3A77"/>
    <w:rsid w:val="00DC3FCC"/>
    <w:rsid w:val="00DC4002"/>
    <w:rsid w:val="00DC4538"/>
    <w:rsid w:val="00DC51A2"/>
    <w:rsid w:val="00DC528F"/>
    <w:rsid w:val="00DC530A"/>
    <w:rsid w:val="00DC5491"/>
    <w:rsid w:val="00DC5571"/>
    <w:rsid w:val="00DC5580"/>
    <w:rsid w:val="00DC5C44"/>
    <w:rsid w:val="00DC5EE6"/>
    <w:rsid w:val="00DC5FAD"/>
    <w:rsid w:val="00DC61E7"/>
    <w:rsid w:val="00DC665C"/>
    <w:rsid w:val="00DC676E"/>
    <w:rsid w:val="00DC6F00"/>
    <w:rsid w:val="00DC6F0C"/>
    <w:rsid w:val="00DC6F88"/>
    <w:rsid w:val="00DC74E3"/>
    <w:rsid w:val="00DC7531"/>
    <w:rsid w:val="00DC7682"/>
    <w:rsid w:val="00DC7B7C"/>
    <w:rsid w:val="00DD028D"/>
    <w:rsid w:val="00DD02FE"/>
    <w:rsid w:val="00DD06C9"/>
    <w:rsid w:val="00DD070E"/>
    <w:rsid w:val="00DD0DE6"/>
    <w:rsid w:val="00DD147F"/>
    <w:rsid w:val="00DD167E"/>
    <w:rsid w:val="00DD1782"/>
    <w:rsid w:val="00DD17ED"/>
    <w:rsid w:val="00DD1AC6"/>
    <w:rsid w:val="00DD1F4B"/>
    <w:rsid w:val="00DD20AD"/>
    <w:rsid w:val="00DD2173"/>
    <w:rsid w:val="00DD2E1C"/>
    <w:rsid w:val="00DD31E7"/>
    <w:rsid w:val="00DD3470"/>
    <w:rsid w:val="00DD3D71"/>
    <w:rsid w:val="00DD3F15"/>
    <w:rsid w:val="00DD3FDD"/>
    <w:rsid w:val="00DD42D0"/>
    <w:rsid w:val="00DD47C5"/>
    <w:rsid w:val="00DD48E3"/>
    <w:rsid w:val="00DD4929"/>
    <w:rsid w:val="00DD4B8A"/>
    <w:rsid w:val="00DD4BFD"/>
    <w:rsid w:val="00DD5403"/>
    <w:rsid w:val="00DD5697"/>
    <w:rsid w:val="00DD56F9"/>
    <w:rsid w:val="00DD5860"/>
    <w:rsid w:val="00DD5EA8"/>
    <w:rsid w:val="00DD5F41"/>
    <w:rsid w:val="00DD614A"/>
    <w:rsid w:val="00DD6458"/>
    <w:rsid w:val="00DD6D2D"/>
    <w:rsid w:val="00DD6D66"/>
    <w:rsid w:val="00DD6D9A"/>
    <w:rsid w:val="00DD6E17"/>
    <w:rsid w:val="00DD713B"/>
    <w:rsid w:val="00DD72DC"/>
    <w:rsid w:val="00DD7522"/>
    <w:rsid w:val="00DD773E"/>
    <w:rsid w:val="00DD7936"/>
    <w:rsid w:val="00DD7999"/>
    <w:rsid w:val="00DD7FA7"/>
    <w:rsid w:val="00DE01DB"/>
    <w:rsid w:val="00DE0341"/>
    <w:rsid w:val="00DE0555"/>
    <w:rsid w:val="00DE06D4"/>
    <w:rsid w:val="00DE0BED"/>
    <w:rsid w:val="00DE1475"/>
    <w:rsid w:val="00DE160F"/>
    <w:rsid w:val="00DE1760"/>
    <w:rsid w:val="00DE17DB"/>
    <w:rsid w:val="00DE1827"/>
    <w:rsid w:val="00DE1D43"/>
    <w:rsid w:val="00DE1E22"/>
    <w:rsid w:val="00DE20D1"/>
    <w:rsid w:val="00DE2626"/>
    <w:rsid w:val="00DE26A3"/>
    <w:rsid w:val="00DE29C0"/>
    <w:rsid w:val="00DE2B6A"/>
    <w:rsid w:val="00DE2C6B"/>
    <w:rsid w:val="00DE3129"/>
    <w:rsid w:val="00DE37FC"/>
    <w:rsid w:val="00DE3AEE"/>
    <w:rsid w:val="00DE3CA0"/>
    <w:rsid w:val="00DE3D70"/>
    <w:rsid w:val="00DE3E14"/>
    <w:rsid w:val="00DE406B"/>
    <w:rsid w:val="00DE4650"/>
    <w:rsid w:val="00DE4A26"/>
    <w:rsid w:val="00DE4C17"/>
    <w:rsid w:val="00DE4FBF"/>
    <w:rsid w:val="00DE5446"/>
    <w:rsid w:val="00DE547C"/>
    <w:rsid w:val="00DE55D4"/>
    <w:rsid w:val="00DE580D"/>
    <w:rsid w:val="00DE6208"/>
    <w:rsid w:val="00DE6445"/>
    <w:rsid w:val="00DE6611"/>
    <w:rsid w:val="00DE66BD"/>
    <w:rsid w:val="00DE670D"/>
    <w:rsid w:val="00DE6886"/>
    <w:rsid w:val="00DE689F"/>
    <w:rsid w:val="00DE7148"/>
    <w:rsid w:val="00DE71C5"/>
    <w:rsid w:val="00DE759A"/>
    <w:rsid w:val="00DE7813"/>
    <w:rsid w:val="00DF029E"/>
    <w:rsid w:val="00DF0620"/>
    <w:rsid w:val="00DF094D"/>
    <w:rsid w:val="00DF0FCD"/>
    <w:rsid w:val="00DF0FD2"/>
    <w:rsid w:val="00DF1143"/>
    <w:rsid w:val="00DF187E"/>
    <w:rsid w:val="00DF18B0"/>
    <w:rsid w:val="00DF18B6"/>
    <w:rsid w:val="00DF1A1D"/>
    <w:rsid w:val="00DF1A37"/>
    <w:rsid w:val="00DF1AAD"/>
    <w:rsid w:val="00DF1DBD"/>
    <w:rsid w:val="00DF1E42"/>
    <w:rsid w:val="00DF2038"/>
    <w:rsid w:val="00DF20EF"/>
    <w:rsid w:val="00DF26CB"/>
    <w:rsid w:val="00DF276D"/>
    <w:rsid w:val="00DF27AE"/>
    <w:rsid w:val="00DF2BDE"/>
    <w:rsid w:val="00DF2F08"/>
    <w:rsid w:val="00DF34FB"/>
    <w:rsid w:val="00DF362D"/>
    <w:rsid w:val="00DF3794"/>
    <w:rsid w:val="00DF3F36"/>
    <w:rsid w:val="00DF3F38"/>
    <w:rsid w:val="00DF433E"/>
    <w:rsid w:val="00DF445D"/>
    <w:rsid w:val="00DF45E7"/>
    <w:rsid w:val="00DF49D2"/>
    <w:rsid w:val="00DF4EAD"/>
    <w:rsid w:val="00DF4FCD"/>
    <w:rsid w:val="00DF5058"/>
    <w:rsid w:val="00DF517A"/>
    <w:rsid w:val="00DF531D"/>
    <w:rsid w:val="00DF5405"/>
    <w:rsid w:val="00DF5665"/>
    <w:rsid w:val="00DF5926"/>
    <w:rsid w:val="00DF5B4B"/>
    <w:rsid w:val="00DF5CEA"/>
    <w:rsid w:val="00DF5E93"/>
    <w:rsid w:val="00DF69E3"/>
    <w:rsid w:val="00DF6DF9"/>
    <w:rsid w:val="00DF6E9F"/>
    <w:rsid w:val="00DF6F05"/>
    <w:rsid w:val="00DF72A8"/>
    <w:rsid w:val="00DF762A"/>
    <w:rsid w:val="00E00442"/>
    <w:rsid w:val="00E0053D"/>
    <w:rsid w:val="00E00597"/>
    <w:rsid w:val="00E0066C"/>
    <w:rsid w:val="00E00738"/>
    <w:rsid w:val="00E0080F"/>
    <w:rsid w:val="00E00A62"/>
    <w:rsid w:val="00E00B3C"/>
    <w:rsid w:val="00E00B47"/>
    <w:rsid w:val="00E00E09"/>
    <w:rsid w:val="00E00F50"/>
    <w:rsid w:val="00E015FD"/>
    <w:rsid w:val="00E01636"/>
    <w:rsid w:val="00E01CB9"/>
    <w:rsid w:val="00E01D8F"/>
    <w:rsid w:val="00E01FB1"/>
    <w:rsid w:val="00E02011"/>
    <w:rsid w:val="00E02059"/>
    <w:rsid w:val="00E02536"/>
    <w:rsid w:val="00E02C88"/>
    <w:rsid w:val="00E0306C"/>
    <w:rsid w:val="00E030BF"/>
    <w:rsid w:val="00E030FC"/>
    <w:rsid w:val="00E03237"/>
    <w:rsid w:val="00E03323"/>
    <w:rsid w:val="00E0391B"/>
    <w:rsid w:val="00E03DFD"/>
    <w:rsid w:val="00E03FFB"/>
    <w:rsid w:val="00E045BA"/>
    <w:rsid w:val="00E04642"/>
    <w:rsid w:val="00E04664"/>
    <w:rsid w:val="00E047C9"/>
    <w:rsid w:val="00E047CF"/>
    <w:rsid w:val="00E04C4F"/>
    <w:rsid w:val="00E051DE"/>
    <w:rsid w:val="00E05211"/>
    <w:rsid w:val="00E0546D"/>
    <w:rsid w:val="00E05470"/>
    <w:rsid w:val="00E05480"/>
    <w:rsid w:val="00E05BFF"/>
    <w:rsid w:val="00E0642A"/>
    <w:rsid w:val="00E065B8"/>
    <w:rsid w:val="00E0689B"/>
    <w:rsid w:val="00E069A3"/>
    <w:rsid w:val="00E069A9"/>
    <w:rsid w:val="00E07146"/>
    <w:rsid w:val="00E0748A"/>
    <w:rsid w:val="00E07770"/>
    <w:rsid w:val="00E07844"/>
    <w:rsid w:val="00E10150"/>
    <w:rsid w:val="00E1096C"/>
    <w:rsid w:val="00E10D91"/>
    <w:rsid w:val="00E11140"/>
    <w:rsid w:val="00E112EC"/>
    <w:rsid w:val="00E1138D"/>
    <w:rsid w:val="00E1174A"/>
    <w:rsid w:val="00E12006"/>
    <w:rsid w:val="00E123D5"/>
    <w:rsid w:val="00E1245C"/>
    <w:rsid w:val="00E12765"/>
    <w:rsid w:val="00E12BC9"/>
    <w:rsid w:val="00E12ED9"/>
    <w:rsid w:val="00E13296"/>
    <w:rsid w:val="00E134B4"/>
    <w:rsid w:val="00E13908"/>
    <w:rsid w:val="00E14040"/>
    <w:rsid w:val="00E1419B"/>
    <w:rsid w:val="00E145BE"/>
    <w:rsid w:val="00E146DA"/>
    <w:rsid w:val="00E14A2F"/>
    <w:rsid w:val="00E14E82"/>
    <w:rsid w:val="00E155A2"/>
    <w:rsid w:val="00E155FD"/>
    <w:rsid w:val="00E15A56"/>
    <w:rsid w:val="00E15E4B"/>
    <w:rsid w:val="00E15FE6"/>
    <w:rsid w:val="00E1617D"/>
    <w:rsid w:val="00E165C6"/>
    <w:rsid w:val="00E16608"/>
    <w:rsid w:val="00E168C5"/>
    <w:rsid w:val="00E16CBC"/>
    <w:rsid w:val="00E16D1F"/>
    <w:rsid w:val="00E171A8"/>
    <w:rsid w:val="00E1724B"/>
    <w:rsid w:val="00E174A3"/>
    <w:rsid w:val="00E17F06"/>
    <w:rsid w:val="00E20328"/>
    <w:rsid w:val="00E20715"/>
    <w:rsid w:val="00E208FD"/>
    <w:rsid w:val="00E20B9C"/>
    <w:rsid w:val="00E20C14"/>
    <w:rsid w:val="00E211F4"/>
    <w:rsid w:val="00E2123A"/>
    <w:rsid w:val="00E21B01"/>
    <w:rsid w:val="00E21B56"/>
    <w:rsid w:val="00E21C8A"/>
    <w:rsid w:val="00E22219"/>
    <w:rsid w:val="00E22341"/>
    <w:rsid w:val="00E22796"/>
    <w:rsid w:val="00E22956"/>
    <w:rsid w:val="00E22FE7"/>
    <w:rsid w:val="00E232B3"/>
    <w:rsid w:val="00E232D0"/>
    <w:rsid w:val="00E237A8"/>
    <w:rsid w:val="00E238C7"/>
    <w:rsid w:val="00E23D4C"/>
    <w:rsid w:val="00E24084"/>
    <w:rsid w:val="00E241D3"/>
    <w:rsid w:val="00E243A4"/>
    <w:rsid w:val="00E24767"/>
    <w:rsid w:val="00E25294"/>
    <w:rsid w:val="00E25C62"/>
    <w:rsid w:val="00E25FC3"/>
    <w:rsid w:val="00E25FD9"/>
    <w:rsid w:val="00E266CF"/>
    <w:rsid w:val="00E2687A"/>
    <w:rsid w:val="00E27733"/>
    <w:rsid w:val="00E27B3C"/>
    <w:rsid w:val="00E27DAF"/>
    <w:rsid w:val="00E3024C"/>
    <w:rsid w:val="00E30733"/>
    <w:rsid w:val="00E307D1"/>
    <w:rsid w:val="00E30C9C"/>
    <w:rsid w:val="00E30CB5"/>
    <w:rsid w:val="00E30EB0"/>
    <w:rsid w:val="00E312A5"/>
    <w:rsid w:val="00E31487"/>
    <w:rsid w:val="00E314F9"/>
    <w:rsid w:val="00E3191F"/>
    <w:rsid w:val="00E3193E"/>
    <w:rsid w:val="00E31AC0"/>
    <w:rsid w:val="00E31C6F"/>
    <w:rsid w:val="00E31DD2"/>
    <w:rsid w:val="00E3211E"/>
    <w:rsid w:val="00E323D7"/>
    <w:rsid w:val="00E32482"/>
    <w:rsid w:val="00E32BAE"/>
    <w:rsid w:val="00E32C5E"/>
    <w:rsid w:val="00E32E7D"/>
    <w:rsid w:val="00E3311A"/>
    <w:rsid w:val="00E333F3"/>
    <w:rsid w:val="00E3359C"/>
    <w:rsid w:val="00E335C5"/>
    <w:rsid w:val="00E339BA"/>
    <w:rsid w:val="00E33A81"/>
    <w:rsid w:val="00E33F9D"/>
    <w:rsid w:val="00E34058"/>
    <w:rsid w:val="00E342E8"/>
    <w:rsid w:val="00E34834"/>
    <w:rsid w:val="00E34AFE"/>
    <w:rsid w:val="00E35111"/>
    <w:rsid w:val="00E3537A"/>
    <w:rsid w:val="00E3542F"/>
    <w:rsid w:val="00E35620"/>
    <w:rsid w:val="00E358BE"/>
    <w:rsid w:val="00E35933"/>
    <w:rsid w:val="00E35A2D"/>
    <w:rsid w:val="00E35A57"/>
    <w:rsid w:val="00E3618F"/>
    <w:rsid w:val="00E36550"/>
    <w:rsid w:val="00E36587"/>
    <w:rsid w:val="00E3668B"/>
    <w:rsid w:val="00E36741"/>
    <w:rsid w:val="00E36A2F"/>
    <w:rsid w:val="00E36B1F"/>
    <w:rsid w:val="00E36BC4"/>
    <w:rsid w:val="00E36DAA"/>
    <w:rsid w:val="00E36F35"/>
    <w:rsid w:val="00E37198"/>
    <w:rsid w:val="00E37A8D"/>
    <w:rsid w:val="00E37DA0"/>
    <w:rsid w:val="00E4045E"/>
    <w:rsid w:val="00E40538"/>
    <w:rsid w:val="00E408FA"/>
    <w:rsid w:val="00E40958"/>
    <w:rsid w:val="00E409AB"/>
    <w:rsid w:val="00E40D51"/>
    <w:rsid w:val="00E40E16"/>
    <w:rsid w:val="00E40F2D"/>
    <w:rsid w:val="00E410FE"/>
    <w:rsid w:val="00E411BE"/>
    <w:rsid w:val="00E4125B"/>
    <w:rsid w:val="00E412D4"/>
    <w:rsid w:val="00E41591"/>
    <w:rsid w:val="00E4195C"/>
    <w:rsid w:val="00E4248A"/>
    <w:rsid w:val="00E425E9"/>
    <w:rsid w:val="00E42789"/>
    <w:rsid w:val="00E42AEF"/>
    <w:rsid w:val="00E42B66"/>
    <w:rsid w:val="00E42F5F"/>
    <w:rsid w:val="00E43221"/>
    <w:rsid w:val="00E4374D"/>
    <w:rsid w:val="00E43C85"/>
    <w:rsid w:val="00E43E59"/>
    <w:rsid w:val="00E43F81"/>
    <w:rsid w:val="00E440F0"/>
    <w:rsid w:val="00E44C9F"/>
    <w:rsid w:val="00E4512A"/>
    <w:rsid w:val="00E4579B"/>
    <w:rsid w:val="00E45CF2"/>
    <w:rsid w:val="00E45F18"/>
    <w:rsid w:val="00E460F4"/>
    <w:rsid w:val="00E46276"/>
    <w:rsid w:val="00E4658A"/>
    <w:rsid w:val="00E4663F"/>
    <w:rsid w:val="00E46B78"/>
    <w:rsid w:val="00E471CA"/>
    <w:rsid w:val="00E47282"/>
    <w:rsid w:val="00E47740"/>
    <w:rsid w:val="00E4783E"/>
    <w:rsid w:val="00E47B0B"/>
    <w:rsid w:val="00E47E9D"/>
    <w:rsid w:val="00E50045"/>
    <w:rsid w:val="00E5026F"/>
    <w:rsid w:val="00E50674"/>
    <w:rsid w:val="00E50B00"/>
    <w:rsid w:val="00E50BDC"/>
    <w:rsid w:val="00E50ECD"/>
    <w:rsid w:val="00E50F37"/>
    <w:rsid w:val="00E51480"/>
    <w:rsid w:val="00E5155E"/>
    <w:rsid w:val="00E518C7"/>
    <w:rsid w:val="00E52454"/>
    <w:rsid w:val="00E5269F"/>
    <w:rsid w:val="00E52B72"/>
    <w:rsid w:val="00E52E2A"/>
    <w:rsid w:val="00E531B3"/>
    <w:rsid w:val="00E538A3"/>
    <w:rsid w:val="00E54051"/>
    <w:rsid w:val="00E542C6"/>
    <w:rsid w:val="00E5496D"/>
    <w:rsid w:val="00E54AB0"/>
    <w:rsid w:val="00E54C9C"/>
    <w:rsid w:val="00E54F5B"/>
    <w:rsid w:val="00E55189"/>
    <w:rsid w:val="00E560F7"/>
    <w:rsid w:val="00E564DE"/>
    <w:rsid w:val="00E56560"/>
    <w:rsid w:val="00E56A14"/>
    <w:rsid w:val="00E56B38"/>
    <w:rsid w:val="00E56EEA"/>
    <w:rsid w:val="00E570A9"/>
    <w:rsid w:val="00E5734B"/>
    <w:rsid w:val="00E5744A"/>
    <w:rsid w:val="00E574C5"/>
    <w:rsid w:val="00E57A18"/>
    <w:rsid w:val="00E57B03"/>
    <w:rsid w:val="00E57C22"/>
    <w:rsid w:val="00E57C98"/>
    <w:rsid w:val="00E57D7B"/>
    <w:rsid w:val="00E60220"/>
    <w:rsid w:val="00E60241"/>
    <w:rsid w:val="00E60B79"/>
    <w:rsid w:val="00E6147F"/>
    <w:rsid w:val="00E61546"/>
    <w:rsid w:val="00E61885"/>
    <w:rsid w:val="00E619D5"/>
    <w:rsid w:val="00E61B2A"/>
    <w:rsid w:val="00E61B77"/>
    <w:rsid w:val="00E622AD"/>
    <w:rsid w:val="00E62897"/>
    <w:rsid w:val="00E6299E"/>
    <w:rsid w:val="00E62ACA"/>
    <w:rsid w:val="00E62B12"/>
    <w:rsid w:val="00E6310D"/>
    <w:rsid w:val="00E63162"/>
    <w:rsid w:val="00E632AF"/>
    <w:rsid w:val="00E633E5"/>
    <w:rsid w:val="00E634E1"/>
    <w:rsid w:val="00E6351E"/>
    <w:rsid w:val="00E6353C"/>
    <w:rsid w:val="00E63601"/>
    <w:rsid w:val="00E6364A"/>
    <w:rsid w:val="00E63718"/>
    <w:rsid w:val="00E63904"/>
    <w:rsid w:val="00E63AE1"/>
    <w:rsid w:val="00E63E9A"/>
    <w:rsid w:val="00E63F61"/>
    <w:rsid w:val="00E63FE8"/>
    <w:rsid w:val="00E6460C"/>
    <w:rsid w:val="00E64B12"/>
    <w:rsid w:val="00E64E41"/>
    <w:rsid w:val="00E657C5"/>
    <w:rsid w:val="00E659FF"/>
    <w:rsid w:val="00E65C20"/>
    <w:rsid w:val="00E65CEA"/>
    <w:rsid w:val="00E65E98"/>
    <w:rsid w:val="00E660FC"/>
    <w:rsid w:val="00E6637B"/>
    <w:rsid w:val="00E66486"/>
    <w:rsid w:val="00E6649A"/>
    <w:rsid w:val="00E66778"/>
    <w:rsid w:val="00E66BC2"/>
    <w:rsid w:val="00E66CDF"/>
    <w:rsid w:val="00E67189"/>
    <w:rsid w:val="00E6719A"/>
    <w:rsid w:val="00E67240"/>
    <w:rsid w:val="00E67455"/>
    <w:rsid w:val="00E679A0"/>
    <w:rsid w:val="00E67E0F"/>
    <w:rsid w:val="00E67EA0"/>
    <w:rsid w:val="00E67F27"/>
    <w:rsid w:val="00E7021B"/>
    <w:rsid w:val="00E70907"/>
    <w:rsid w:val="00E70A97"/>
    <w:rsid w:val="00E70AB0"/>
    <w:rsid w:val="00E70EDC"/>
    <w:rsid w:val="00E70F0D"/>
    <w:rsid w:val="00E7109F"/>
    <w:rsid w:val="00E71573"/>
    <w:rsid w:val="00E71CB4"/>
    <w:rsid w:val="00E71E78"/>
    <w:rsid w:val="00E71E9A"/>
    <w:rsid w:val="00E7205C"/>
    <w:rsid w:val="00E721BC"/>
    <w:rsid w:val="00E72BD9"/>
    <w:rsid w:val="00E72C52"/>
    <w:rsid w:val="00E72EFF"/>
    <w:rsid w:val="00E730E3"/>
    <w:rsid w:val="00E7315D"/>
    <w:rsid w:val="00E7338A"/>
    <w:rsid w:val="00E73474"/>
    <w:rsid w:val="00E736DD"/>
    <w:rsid w:val="00E7373B"/>
    <w:rsid w:val="00E74085"/>
    <w:rsid w:val="00E74167"/>
    <w:rsid w:val="00E744A8"/>
    <w:rsid w:val="00E745E5"/>
    <w:rsid w:val="00E7481A"/>
    <w:rsid w:val="00E74AB0"/>
    <w:rsid w:val="00E74D23"/>
    <w:rsid w:val="00E752CB"/>
    <w:rsid w:val="00E75733"/>
    <w:rsid w:val="00E75763"/>
    <w:rsid w:val="00E75BF5"/>
    <w:rsid w:val="00E769BF"/>
    <w:rsid w:val="00E76A43"/>
    <w:rsid w:val="00E76BAE"/>
    <w:rsid w:val="00E7728D"/>
    <w:rsid w:val="00E772EA"/>
    <w:rsid w:val="00E773C2"/>
    <w:rsid w:val="00E776AF"/>
    <w:rsid w:val="00E77DED"/>
    <w:rsid w:val="00E80143"/>
    <w:rsid w:val="00E8051C"/>
    <w:rsid w:val="00E80905"/>
    <w:rsid w:val="00E810DA"/>
    <w:rsid w:val="00E812D0"/>
    <w:rsid w:val="00E8168E"/>
    <w:rsid w:val="00E821F8"/>
    <w:rsid w:val="00E82739"/>
    <w:rsid w:val="00E8281A"/>
    <w:rsid w:val="00E82BD4"/>
    <w:rsid w:val="00E82C4D"/>
    <w:rsid w:val="00E82EC5"/>
    <w:rsid w:val="00E82FE1"/>
    <w:rsid w:val="00E83033"/>
    <w:rsid w:val="00E83170"/>
    <w:rsid w:val="00E832D8"/>
    <w:rsid w:val="00E83586"/>
    <w:rsid w:val="00E835D0"/>
    <w:rsid w:val="00E8369E"/>
    <w:rsid w:val="00E838B5"/>
    <w:rsid w:val="00E83BD8"/>
    <w:rsid w:val="00E83D2F"/>
    <w:rsid w:val="00E83FB8"/>
    <w:rsid w:val="00E83FC3"/>
    <w:rsid w:val="00E8411D"/>
    <w:rsid w:val="00E84F4F"/>
    <w:rsid w:val="00E84FF9"/>
    <w:rsid w:val="00E850CB"/>
    <w:rsid w:val="00E85496"/>
    <w:rsid w:val="00E855A4"/>
    <w:rsid w:val="00E85B3D"/>
    <w:rsid w:val="00E86064"/>
    <w:rsid w:val="00E860B0"/>
    <w:rsid w:val="00E863DD"/>
    <w:rsid w:val="00E866C7"/>
    <w:rsid w:val="00E86D1E"/>
    <w:rsid w:val="00E86D36"/>
    <w:rsid w:val="00E87148"/>
    <w:rsid w:val="00E87232"/>
    <w:rsid w:val="00E8767F"/>
    <w:rsid w:val="00E879D5"/>
    <w:rsid w:val="00E87CC5"/>
    <w:rsid w:val="00E87EEE"/>
    <w:rsid w:val="00E87FAC"/>
    <w:rsid w:val="00E9014B"/>
    <w:rsid w:val="00E9026C"/>
    <w:rsid w:val="00E90923"/>
    <w:rsid w:val="00E90DA4"/>
    <w:rsid w:val="00E9100C"/>
    <w:rsid w:val="00E91238"/>
    <w:rsid w:val="00E912A9"/>
    <w:rsid w:val="00E913C7"/>
    <w:rsid w:val="00E91A5B"/>
    <w:rsid w:val="00E91B48"/>
    <w:rsid w:val="00E91D25"/>
    <w:rsid w:val="00E91E00"/>
    <w:rsid w:val="00E91F87"/>
    <w:rsid w:val="00E92053"/>
    <w:rsid w:val="00E921BA"/>
    <w:rsid w:val="00E9239D"/>
    <w:rsid w:val="00E923A5"/>
    <w:rsid w:val="00E92611"/>
    <w:rsid w:val="00E92D32"/>
    <w:rsid w:val="00E92EDD"/>
    <w:rsid w:val="00E930AB"/>
    <w:rsid w:val="00E93370"/>
    <w:rsid w:val="00E9348E"/>
    <w:rsid w:val="00E93534"/>
    <w:rsid w:val="00E939A3"/>
    <w:rsid w:val="00E93BE7"/>
    <w:rsid w:val="00E93F47"/>
    <w:rsid w:val="00E941BE"/>
    <w:rsid w:val="00E9427F"/>
    <w:rsid w:val="00E94624"/>
    <w:rsid w:val="00E94691"/>
    <w:rsid w:val="00E946EC"/>
    <w:rsid w:val="00E947BE"/>
    <w:rsid w:val="00E94841"/>
    <w:rsid w:val="00E94CDE"/>
    <w:rsid w:val="00E951C1"/>
    <w:rsid w:val="00E951F7"/>
    <w:rsid w:val="00E951FF"/>
    <w:rsid w:val="00E958AD"/>
    <w:rsid w:val="00E95B79"/>
    <w:rsid w:val="00E95B9E"/>
    <w:rsid w:val="00E96346"/>
    <w:rsid w:val="00E9653C"/>
    <w:rsid w:val="00E96B50"/>
    <w:rsid w:val="00E96DA7"/>
    <w:rsid w:val="00E971A5"/>
    <w:rsid w:val="00E971AB"/>
    <w:rsid w:val="00E97765"/>
    <w:rsid w:val="00E97B89"/>
    <w:rsid w:val="00EA00DA"/>
    <w:rsid w:val="00EA0224"/>
    <w:rsid w:val="00EA0288"/>
    <w:rsid w:val="00EA05CE"/>
    <w:rsid w:val="00EA09DA"/>
    <w:rsid w:val="00EA0D7B"/>
    <w:rsid w:val="00EA0DF2"/>
    <w:rsid w:val="00EA13DA"/>
    <w:rsid w:val="00EA1410"/>
    <w:rsid w:val="00EA147A"/>
    <w:rsid w:val="00EA14E1"/>
    <w:rsid w:val="00EA1AE9"/>
    <w:rsid w:val="00EA26A3"/>
    <w:rsid w:val="00EA26AF"/>
    <w:rsid w:val="00EA280D"/>
    <w:rsid w:val="00EA28F6"/>
    <w:rsid w:val="00EA2E96"/>
    <w:rsid w:val="00EA30BA"/>
    <w:rsid w:val="00EA325A"/>
    <w:rsid w:val="00EA3607"/>
    <w:rsid w:val="00EA3779"/>
    <w:rsid w:val="00EA3928"/>
    <w:rsid w:val="00EA397B"/>
    <w:rsid w:val="00EA3C63"/>
    <w:rsid w:val="00EA3D39"/>
    <w:rsid w:val="00EA3E41"/>
    <w:rsid w:val="00EA3E8C"/>
    <w:rsid w:val="00EA3FB8"/>
    <w:rsid w:val="00EA42C1"/>
    <w:rsid w:val="00EA4C43"/>
    <w:rsid w:val="00EA4F39"/>
    <w:rsid w:val="00EA51C0"/>
    <w:rsid w:val="00EA52F6"/>
    <w:rsid w:val="00EA57CD"/>
    <w:rsid w:val="00EA585F"/>
    <w:rsid w:val="00EA5BAE"/>
    <w:rsid w:val="00EA5E6B"/>
    <w:rsid w:val="00EA5E82"/>
    <w:rsid w:val="00EA5F70"/>
    <w:rsid w:val="00EA62F3"/>
    <w:rsid w:val="00EA6685"/>
    <w:rsid w:val="00EA6931"/>
    <w:rsid w:val="00EA7742"/>
    <w:rsid w:val="00EA77F5"/>
    <w:rsid w:val="00EA7A8F"/>
    <w:rsid w:val="00EA7C84"/>
    <w:rsid w:val="00EA7FD8"/>
    <w:rsid w:val="00EB051E"/>
    <w:rsid w:val="00EB0ABE"/>
    <w:rsid w:val="00EB0C5E"/>
    <w:rsid w:val="00EB0DEF"/>
    <w:rsid w:val="00EB0F21"/>
    <w:rsid w:val="00EB129F"/>
    <w:rsid w:val="00EB1326"/>
    <w:rsid w:val="00EB1433"/>
    <w:rsid w:val="00EB14AE"/>
    <w:rsid w:val="00EB1842"/>
    <w:rsid w:val="00EB198B"/>
    <w:rsid w:val="00EB1A23"/>
    <w:rsid w:val="00EB1BD1"/>
    <w:rsid w:val="00EB1F35"/>
    <w:rsid w:val="00EB1FA7"/>
    <w:rsid w:val="00EB2424"/>
    <w:rsid w:val="00EB2597"/>
    <w:rsid w:val="00EB2689"/>
    <w:rsid w:val="00EB284D"/>
    <w:rsid w:val="00EB3244"/>
    <w:rsid w:val="00EB327A"/>
    <w:rsid w:val="00EB33C3"/>
    <w:rsid w:val="00EB3520"/>
    <w:rsid w:val="00EB371B"/>
    <w:rsid w:val="00EB3720"/>
    <w:rsid w:val="00EB3BF4"/>
    <w:rsid w:val="00EB4298"/>
    <w:rsid w:val="00EB4827"/>
    <w:rsid w:val="00EB48CA"/>
    <w:rsid w:val="00EB49EC"/>
    <w:rsid w:val="00EB4B87"/>
    <w:rsid w:val="00EB4BAF"/>
    <w:rsid w:val="00EB4F22"/>
    <w:rsid w:val="00EB53DD"/>
    <w:rsid w:val="00EB5832"/>
    <w:rsid w:val="00EB5C6E"/>
    <w:rsid w:val="00EB6207"/>
    <w:rsid w:val="00EB6A45"/>
    <w:rsid w:val="00EB6C67"/>
    <w:rsid w:val="00EB72A5"/>
    <w:rsid w:val="00EB74B0"/>
    <w:rsid w:val="00EB7682"/>
    <w:rsid w:val="00EB77E7"/>
    <w:rsid w:val="00EB79FA"/>
    <w:rsid w:val="00EB7C44"/>
    <w:rsid w:val="00EB7C4F"/>
    <w:rsid w:val="00EC01ED"/>
    <w:rsid w:val="00EC02F2"/>
    <w:rsid w:val="00EC02FF"/>
    <w:rsid w:val="00EC047E"/>
    <w:rsid w:val="00EC116E"/>
    <w:rsid w:val="00EC1186"/>
    <w:rsid w:val="00EC205E"/>
    <w:rsid w:val="00EC2152"/>
    <w:rsid w:val="00EC2628"/>
    <w:rsid w:val="00EC29E2"/>
    <w:rsid w:val="00EC2CE0"/>
    <w:rsid w:val="00EC2DAB"/>
    <w:rsid w:val="00EC2EAA"/>
    <w:rsid w:val="00EC2FF4"/>
    <w:rsid w:val="00EC31DD"/>
    <w:rsid w:val="00EC3A3A"/>
    <w:rsid w:val="00EC3E0D"/>
    <w:rsid w:val="00EC4467"/>
    <w:rsid w:val="00EC470C"/>
    <w:rsid w:val="00EC485F"/>
    <w:rsid w:val="00EC4963"/>
    <w:rsid w:val="00EC4E32"/>
    <w:rsid w:val="00EC5350"/>
    <w:rsid w:val="00EC560D"/>
    <w:rsid w:val="00EC59CA"/>
    <w:rsid w:val="00EC5EAC"/>
    <w:rsid w:val="00EC64B8"/>
    <w:rsid w:val="00EC6510"/>
    <w:rsid w:val="00EC65D9"/>
    <w:rsid w:val="00EC6A74"/>
    <w:rsid w:val="00EC6A86"/>
    <w:rsid w:val="00EC6CA9"/>
    <w:rsid w:val="00EC6FD7"/>
    <w:rsid w:val="00EC7108"/>
    <w:rsid w:val="00EC7694"/>
    <w:rsid w:val="00EC793E"/>
    <w:rsid w:val="00EC7CD3"/>
    <w:rsid w:val="00EC7D7F"/>
    <w:rsid w:val="00ED06F5"/>
    <w:rsid w:val="00ED090F"/>
    <w:rsid w:val="00ED0A87"/>
    <w:rsid w:val="00ED0C53"/>
    <w:rsid w:val="00ED0EA5"/>
    <w:rsid w:val="00ED1732"/>
    <w:rsid w:val="00ED18AA"/>
    <w:rsid w:val="00ED191B"/>
    <w:rsid w:val="00ED1E51"/>
    <w:rsid w:val="00ED20A0"/>
    <w:rsid w:val="00ED2597"/>
    <w:rsid w:val="00ED27FF"/>
    <w:rsid w:val="00ED2CCE"/>
    <w:rsid w:val="00ED3912"/>
    <w:rsid w:val="00ED3B8D"/>
    <w:rsid w:val="00ED3D9E"/>
    <w:rsid w:val="00ED3F66"/>
    <w:rsid w:val="00ED44A1"/>
    <w:rsid w:val="00ED44E9"/>
    <w:rsid w:val="00ED483F"/>
    <w:rsid w:val="00ED48D0"/>
    <w:rsid w:val="00ED4CFD"/>
    <w:rsid w:val="00ED54EA"/>
    <w:rsid w:val="00ED56E3"/>
    <w:rsid w:val="00ED573A"/>
    <w:rsid w:val="00ED588A"/>
    <w:rsid w:val="00ED5B20"/>
    <w:rsid w:val="00ED5B8D"/>
    <w:rsid w:val="00ED6A22"/>
    <w:rsid w:val="00ED7202"/>
    <w:rsid w:val="00ED7260"/>
    <w:rsid w:val="00ED72AC"/>
    <w:rsid w:val="00ED7A59"/>
    <w:rsid w:val="00ED7E15"/>
    <w:rsid w:val="00EE00C9"/>
    <w:rsid w:val="00EE06E7"/>
    <w:rsid w:val="00EE07D2"/>
    <w:rsid w:val="00EE0D6E"/>
    <w:rsid w:val="00EE0DD8"/>
    <w:rsid w:val="00EE1182"/>
    <w:rsid w:val="00EE138A"/>
    <w:rsid w:val="00EE1BF2"/>
    <w:rsid w:val="00EE1DB8"/>
    <w:rsid w:val="00EE2176"/>
    <w:rsid w:val="00EE229D"/>
    <w:rsid w:val="00EE23EB"/>
    <w:rsid w:val="00EE2965"/>
    <w:rsid w:val="00EE2AB5"/>
    <w:rsid w:val="00EE3276"/>
    <w:rsid w:val="00EE370B"/>
    <w:rsid w:val="00EE3715"/>
    <w:rsid w:val="00EE3B67"/>
    <w:rsid w:val="00EE3D79"/>
    <w:rsid w:val="00EE3E89"/>
    <w:rsid w:val="00EE3FF7"/>
    <w:rsid w:val="00EE4028"/>
    <w:rsid w:val="00EE439B"/>
    <w:rsid w:val="00EE4683"/>
    <w:rsid w:val="00EE4969"/>
    <w:rsid w:val="00EE4E92"/>
    <w:rsid w:val="00EE50F7"/>
    <w:rsid w:val="00EE5228"/>
    <w:rsid w:val="00EE540C"/>
    <w:rsid w:val="00EE5440"/>
    <w:rsid w:val="00EE5538"/>
    <w:rsid w:val="00EE5854"/>
    <w:rsid w:val="00EE5AA2"/>
    <w:rsid w:val="00EE65E8"/>
    <w:rsid w:val="00EE68B8"/>
    <w:rsid w:val="00EE6B65"/>
    <w:rsid w:val="00EE6D7F"/>
    <w:rsid w:val="00EE70A7"/>
    <w:rsid w:val="00EE7942"/>
    <w:rsid w:val="00EE7E2E"/>
    <w:rsid w:val="00EE7E61"/>
    <w:rsid w:val="00EF002F"/>
    <w:rsid w:val="00EF033E"/>
    <w:rsid w:val="00EF0558"/>
    <w:rsid w:val="00EF065B"/>
    <w:rsid w:val="00EF0BE2"/>
    <w:rsid w:val="00EF1135"/>
    <w:rsid w:val="00EF1240"/>
    <w:rsid w:val="00EF1329"/>
    <w:rsid w:val="00EF160B"/>
    <w:rsid w:val="00EF18BB"/>
    <w:rsid w:val="00EF205C"/>
    <w:rsid w:val="00EF214D"/>
    <w:rsid w:val="00EF2904"/>
    <w:rsid w:val="00EF32A6"/>
    <w:rsid w:val="00EF362D"/>
    <w:rsid w:val="00EF3769"/>
    <w:rsid w:val="00EF3AFE"/>
    <w:rsid w:val="00EF42B9"/>
    <w:rsid w:val="00EF432E"/>
    <w:rsid w:val="00EF4371"/>
    <w:rsid w:val="00EF450D"/>
    <w:rsid w:val="00EF4914"/>
    <w:rsid w:val="00EF4C63"/>
    <w:rsid w:val="00EF4CAC"/>
    <w:rsid w:val="00EF4D60"/>
    <w:rsid w:val="00EF4EF8"/>
    <w:rsid w:val="00EF52C8"/>
    <w:rsid w:val="00EF5898"/>
    <w:rsid w:val="00EF58FC"/>
    <w:rsid w:val="00EF5A43"/>
    <w:rsid w:val="00EF5A7D"/>
    <w:rsid w:val="00EF5C94"/>
    <w:rsid w:val="00EF5F51"/>
    <w:rsid w:val="00EF61F6"/>
    <w:rsid w:val="00EF6F4F"/>
    <w:rsid w:val="00EF70B5"/>
    <w:rsid w:val="00EF7DBA"/>
    <w:rsid w:val="00EF7E8A"/>
    <w:rsid w:val="00EF7EE3"/>
    <w:rsid w:val="00F00175"/>
    <w:rsid w:val="00F00277"/>
    <w:rsid w:val="00F00318"/>
    <w:rsid w:val="00F00475"/>
    <w:rsid w:val="00F00AD3"/>
    <w:rsid w:val="00F01123"/>
    <w:rsid w:val="00F01446"/>
    <w:rsid w:val="00F016C1"/>
    <w:rsid w:val="00F017F4"/>
    <w:rsid w:val="00F01A66"/>
    <w:rsid w:val="00F0227D"/>
    <w:rsid w:val="00F0249C"/>
    <w:rsid w:val="00F024AC"/>
    <w:rsid w:val="00F0290A"/>
    <w:rsid w:val="00F0296E"/>
    <w:rsid w:val="00F02BB4"/>
    <w:rsid w:val="00F03613"/>
    <w:rsid w:val="00F03663"/>
    <w:rsid w:val="00F03A15"/>
    <w:rsid w:val="00F03C8B"/>
    <w:rsid w:val="00F03E54"/>
    <w:rsid w:val="00F03E71"/>
    <w:rsid w:val="00F0402C"/>
    <w:rsid w:val="00F0410B"/>
    <w:rsid w:val="00F04319"/>
    <w:rsid w:val="00F0480E"/>
    <w:rsid w:val="00F04884"/>
    <w:rsid w:val="00F049A4"/>
    <w:rsid w:val="00F04F90"/>
    <w:rsid w:val="00F053BE"/>
    <w:rsid w:val="00F05561"/>
    <w:rsid w:val="00F05AF2"/>
    <w:rsid w:val="00F05B0A"/>
    <w:rsid w:val="00F0618C"/>
    <w:rsid w:val="00F066B9"/>
    <w:rsid w:val="00F06764"/>
    <w:rsid w:val="00F06876"/>
    <w:rsid w:val="00F06BD7"/>
    <w:rsid w:val="00F06E75"/>
    <w:rsid w:val="00F06EC5"/>
    <w:rsid w:val="00F06FFC"/>
    <w:rsid w:val="00F07110"/>
    <w:rsid w:val="00F079BA"/>
    <w:rsid w:val="00F07B6D"/>
    <w:rsid w:val="00F07EBC"/>
    <w:rsid w:val="00F10286"/>
    <w:rsid w:val="00F1071A"/>
    <w:rsid w:val="00F1078D"/>
    <w:rsid w:val="00F10D0A"/>
    <w:rsid w:val="00F10EF0"/>
    <w:rsid w:val="00F111E5"/>
    <w:rsid w:val="00F116F2"/>
    <w:rsid w:val="00F11824"/>
    <w:rsid w:val="00F119C8"/>
    <w:rsid w:val="00F11D94"/>
    <w:rsid w:val="00F11DDD"/>
    <w:rsid w:val="00F11E12"/>
    <w:rsid w:val="00F12126"/>
    <w:rsid w:val="00F129F7"/>
    <w:rsid w:val="00F12C4F"/>
    <w:rsid w:val="00F12FC3"/>
    <w:rsid w:val="00F134DE"/>
    <w:rsid w:val="00F1351B"/>
    <w:rsid w:val="00F13745"/>
    <w:rsid w:val="00F13C71"/>
    <w:rsid w:val="00F1412F"/>
    <w:rsid w:val="00F1418F"/>
    <w:rsid w:val="00F14D25"/>
    <w:rsid w:val="00F15300"/>
    <w:rsid w:val="00F1534C"/>
    <w:rsid w:val="00F157A9"/>
    <w:rsid w:val="00F15862"/>
    <w:rsid w:val="00F15AC5"/>
    <w:rsid w:val="00F15B52"/>
    <w:rsid w:val="00F15F1B"/>
    <w:rsid w:val="00F160F3"/>
    <w:rsid w:val="00F162DF"/>
    <w:rsid w:val="00F16550"/>
    <w:rsid w:val="00F1691F"/>
    <w:rsid w:val="00F16C3F"/>
    <w:rsid w:val="00F16F49"/>
    <w:rsid w:val="00F17051"/>
    <w:rsid w:val="00F179CD"/>
    <w:rsid w:val="00F17AB7"/>
    <w:rsid w:val="00F17E85"/>
    <w:rsid w:val="00F17EB9"/>
    <w:rsid w:val="00F17F72"/>
    <w:rsid w:val="00F203A4"/>
    <w:rsid w:val="00F203AF"/>
    <w:rsid w:val="00F20947"/>
    <w:rsid w:val="00F20E2D"/>
    <w:rsid w:val="00F21499"/>
    <w:rsid w:val="00F2153F"/>
    <w:rsid w:val="00F217F6"/>
    <w:rsid w:val="00F21FC2"/>
    <w:rsid w:val="00F2221F"/>
    <w:rsid w:val="00F22807"/>
    <w:rsid w:val="00F228B0"/>
    <w:rsid w:val="00F228C2"/>
    <w:rsid w:val="00F228E3"/>
    <w:rsid w:val="00F2291F"/>
    <w:rsid w:val="00F22AF1"/>
    <w:rsid w:val="00F22BF4"/>
    <w:rsid w:val="00F22F0D"/>
    <w:rsid w:val="00F2321F"/>
    <w:rsid w:val="00F2328C"/>
    <w:rsid w:val="00F2341A"/>
    <w:rsid w:val="00F235DD"/>
    <w:rsid w:val="00F23D01"/>
    <w:rsid w:val="00F23FCE"/>
    <w:rsid w:val="00F240B9"/>
    <w:rsid w:val="00F2410C"/>
    <w:rsid w:val="00F24184"/>
    <w:rsid w:val="00F241C2"/>
    <w:rsid w:val="00F242B3"/>
    <w:rsid w:val="00F24EB7"/>
    <w:rsid w:val="00F2543C"/>
    <w:rsid w:val="00F25655"/>
    <w:rsid w:val="00F2565B"/>
    <w:rsid w:val="00F25B35"/>
    <w:rsid w:val="00F25C3E"/>
    <w:rsid w:val="00F25C4F"/>
    <w:rsid w:val="00F25D12"/>
    <w:rsid w:val="00F25F46"/>
    <w:rsid w:val="00F263AC"/>
    <w:rsid w:val="00F263DA"/>
    <w:rsid w:val="00F2674C"/>
    <w:rsid w:val="00F275B5"/>
    <w:rsid w:val="00F27664"/>
    <w:rsid w:val="00F279AB"/>
    <w:rsid w:val="00F305B1"/>
    <w:rsid w:val="00F30716"/>
    <w:rsid w:val="00F30A5C"/>
    <w:rsid w:val="00F30AAD"/>
    <w:rsid w:val="00F30C6A"/>
    <w:rsid w:val="00F31068"/>
    <w:rsid w:val="00F313EA"/>
    <w:rsid w:val="00F3163E"/>
    <w:rsid w:val="00F31893"/>
    <w:rsid w:val="00F31C73"/>
    <w:rsid w:val="00F31DF2"/>
    <w:rsid w:val="00F31E33"/>
    <w:rsid w:val="00F32098"/>
    <w:rsid w:val="00F32E5C"/>
    <w:rsid w:val="00F32EAD"/>
    <w:rsid w:val="00F33647"/>
    <w:rsid w:val="00F33659"/>
    <w:rsid w:val="00F33AD8"/>
    <w:rsid w:val="00F342A8"/>
    <w:rsid w:val="00F34339"/>
    <w:rsid w:val="00F3453B"/>
    <w:rsid w:val="00F353EB"/>
    <w:rsid w:val="00F35422"/>
    <w:rsid w:val="00F3649A"/>
    <w:rsid w:val="00F364B2"/>
    <w:rsid w:val="00F364C2"/>
    <w:rsid w:val="00F365F5"/>
    <w:rsid w:val="00F36B1E"/>
    <w:rsid w:val="00F36CF1"/>
    <w:rsid w:val="00F37A32"/>
    <w:rsid w:val="00F4068C"/>
    <w:rsid w:val="00F40A50"/>
    <w:rsid w:val="00F40D7C"/>
    <w:rsid w:val="00F413A9"/>
    <w:rsid w:val="00F414BC"/>
    <w:rsid w:val="00F41A9B"/>
    <w:rsid w:val="00F41EBE"/>
    <w:rsid w:val="00F4294A"/>
    <w:rsid w:val="00F42A04"/>
    <w:rsid w:val="00F42EA4"/>
    <w:rsid w:val="00F42EB0"/>
    <w:rsid w:val="00F4306F"/>
    <w:rsid w:val="00F43556"/>
    <w:rsid w:val="00F4360F"/>
    <w:rsid w:val="00F4371E"/>
    <w:rsid w:val="00F43C80"/>
    <w:rsid w:val="00F43ECE"/>
    <w:rsid w:val="00F44243"/>
    <w:rsid w:val="00F444F4"/>
    <w:rsid w:val="00F44781"/>
    <w:rsid w:val="00F44B66"/>
    <w:rsid w:val="00F44C5A"/>
    <w:rsid w:val="00F44E2F"/>
    <w:rsid w:val="00F44EB3"/>
    <w:rsid w:val="00F4525D"/>
    <w:rsid w:val="00F45C05"/>
    <w:rsid w:val="00F45C2E"/>
    <w:rsid w:val="00F4659B"/>
    <w:rsid w:val="00F466C0"/>
    <w:rsid w:val="00F46953"/>
    <w:rsid w:val="00F472CC"/>
    <w:rsid w:val="00F472DA"/>
    <w:rsid w:val="00F475FF"/>
    <w:rsid w:val="00F478B0"/>
    <w:rsid w:val="00F47AA9"/>
    <w:rsid w:val="00F47AE9"/>
    <w:rsid w:val="00F47E1F"/>
    <w:rsid w:val="00F47F20"/>
    <w:rsid w:val="00F47FAF"/>
    <w:rsid w:val="00F50565"/>
    <w:rsid w:val="00F50B56"/>
    <w:rsid w:val="00F50BA1"/>
    <w:rsid w:val="00F5140E"/>
    <w:rsid w:val="00F51495"/>
    <w:rsid w:val="00F5173D"/>
    <w:rsid w:val="00F51CDE"/>
    <w:rsid w:val="00F51CFB"/>
    <w:rsid w:val="00F51D0F"/>
    <w:rsid w:val="00F522D5"/>
    <w:rsid w:val="00F52367"/>
    <w:rsid w:val="00F525A5"/>
    <w:rsid w:val="00F52AA9"/>
    <w:rsid w:val="00F52C11"/>
    <w:rsid w:val="00F52C4A"/>
    <w:rsid w:val="00F53024"/>
    <w:rsid w:val="00F53056"/>
    <w:rsid w:val="00F533F3"/>
    <w:rsid w:val="00F53701"/>
    <w:rsid w:val="00F53806"/>
    <w:rsid w:val="00F53A60"/>
    <w:rsid w:val="00F53CF5"/>
    <w:rsid w:val="00F54088"/>
    <w:rsid w:val="00F54117"/>
    <w:rsid w:val="00F5415F"/>
    <w:rsid w:val="00F54409"/>
    <w:rsid w:val="00F548FE"/>
    <w:rsid w:val="00F54A77"/>
    <w:rsid w:val="00F54B92"/>
    <w:rsid w:val="00F54E34"/>
    <w:rsid w:val="00F556A1"/>
    <w:rsid w:val="00F55ADB"/>
    <w:rsid w:val="00F5615B"/>
    <w:rsid w:val="00F561CE"/>
    <w:rsid w:val="00F562AD"/>
    <w:rsid w:val="00F56420"/>
    <w:rsid w:val="00F567E7"/>
    <w:rsid w:val="00F569A8"/>
    <w:rsid w:val="00F56A14"/>
    <w:rsid w:val="00F56CF2"/>
    <w:rsid w:val="00F56D7A"/>
    <w:rsid w:val="00F56F3F"/>
    <w:rsid w:val="00F5714E"/>
    <w:rsid w:val="00F57907"/>
    <w:rsid w:val="00F604B0"/>
    <w:rsid w:val="00F606B3"/>
    <w:rsid w:val="00F60781"/>
    <w:rsid w:val="00F60B17"/>
    <w:rsid w:val="00F612B3"/>
    <w:rsid w:val="00F615E2"/>
    <w:rsid w:val="00F6182D"/>
    <w:rsid w:val="00F61B75"/>
    <w:rsid w:val="00F61E02"/>
    <w:rsid w:val="00F62AB0"/>
    <w:rsid w:val="00F62F27"/>
    <w:rsid w:val="00F631C0"/>
    <w:rsid w:val="00F6396E"/>
    <w:rsid w:val="00F63B4B"/>
    <w:rsid w:val="00F63D17"/>
    <w:rsid w:val="00F64BE7"/>
    <w:rsid w:val="00F65540"/>
    <w:rsid w:val="00F658B4"/>
    <w:rsid w:val="00F6607A"/>
    <w:rsid w:val="00F66311"/>
    <w:rsid w:val="00F669C7"/>
    <w:rsid w:val="00F669CC"/>
    <w:rsid w:val="00F66AB5"/>
    <w:rsid w:val="00F67103"/>
    <w:rsid w:val="00F67152"/>
    <w:rsid w:val="00F671FC"/>
    <w:rsid w:val="00F67A6E"/>
    <w:rsid w:val="00F67D5C"/>
    <w:rsid w:val="00F67E38"/>
    <w:rsid w:val="00F7064A"/>
    <w:rsid w:val="00F70A71"/>
    <w:rsid w:val="00F70BB5"/>
    <w:rsid w:val="00F710AD"/>
    <w:rsid w:val="00F71832"/>
    <w:rsid w:val="00F72111"/>
    <w:rsid w:val="00F7230E"/>
    <w:rsid w:val="00F723D0"/>
    <w:rsid w:val="00F72A49"/>
    <w:rsid w:val="00F72E11"/>
    <w:rsid w:val="00F72FA0"/>
    <w:rsid w:val="00F730E4"/>
    <w:rsid w:val="00F7357F"/>
    <w:rsid w:val="00F73F70"/>
    <w:rsid w:val="00F74493"/>
    <w:rsid w:val="00F744DA"/>
    <w:rsid w:val="00F74665"/>
    <w:rsid w:val="00F747CA"/>
    <w:rsid w:val="00F74E50"/>
    <w:rsid w:val="00F74FD3"/>
    <w:rsid w:val="00F750B6"/>
    <w:rsid w:val="00F75427"/>
    <w:rsid w:val="00F754E4"/>
    <w:rsid w:val="00F7581D"/>
    <w:rsid w:val="00F7592E"/>
    <w:rsid w:val="00F762A9"/>
    <w:rsid w:val="00F7642D"/>
    <w:rsid w:val="00F76FC0"/>
    <w:rsid w:val="00F77007"/>
    <w:rsid w:val="00F771EC"/>
    <w:rsid w:val="00F7777B"/>
    <w:rsid w:val="00F77B41"/>
    <w:rsid w:val="00F80228"/>
    <w:rsid w:val="00F8028F"/>
    <w:rsid w:val="00F80945"/>
    <w:rsid w:val="00F80A44"/>
    <w:rsid w:val="00F8152C"/>
    <w:rsid w:val="00F819BC"/>
    <w:rsid w:val="00F819C9"/>
    <w:rsid w:val="00F8223A"/>
    <w:rsid w:val="00F823E2"/>
    <w:rsid w:val="00F82903"/>
    <w:rsid w:val="00F829EF"/>
    <w:rsid w:val="00F8339D"/>
    <w:rsid w:val="00F839C5"/>
    <w:rsid w:val="00F83B3A"/>
    <w:rsid w:val="00F83C56"/>
    <w:rsid w:val="00F84E3C"/>
    <w:rsid w:val="00F84F4E"/>
    <w:rsid w:val="00F84F8A"/>
    <w:rsid w:val="00F8547E"/>
    <w:rsid w:val="00F854B1"/>
    <w:rsid w:val="00F856B4"/>
    <w:rsid w:val="00F85969"/>
    <w:rsid w:val="00F860B1"/>
    <w:rsid w:val="00F865FA"/>
    <w:rsid w:val="00F867C5"/>
    <w:rsid w:val="00F86B90"/>
    <w:rsid w:val="00F86E71"/>
    <w:rsid w:val="00F87458"/>
    <w:rsid w:val="00F876D3"/>
    <w:rsid w:val="00F8789A"/>
    <w:rsid w:val="00F87F96"/>
    <w:rsid w:val="00F900DC"/>
    <w:rsid w:val="00F90152"/>
    <w:rsid w:val="00F901C9"/>
    <w:rsid w:val="00F90420"/>
    <w:rsid w:val="00F90813"/>
    <w:rsid w:val="00F9087A"/>
    <w:rsid w:val="00F90886"/>
    <w:rsid w:val="00F90F9B"/>
    <w:rsid w:val="00F91217"/>
    <w:rsid w:val="00F916C2"/>
    <w:rsid w:val="00F91D9A"/>
    <w:rsid w:val="00F91E42"/>
    <w:rsid w:val="00F91ED2"/>
    <w:rsid w:val="00F91F1F"/>
    <w:rsid w:val="00F924CB"/>
    <w:rsid w:val="00F92974"/>
    <w:rsid w:val="00F92B43"/>
    <w:rsid w:val="00F92F0C"/>
    <w:rsid w:val="00F93472"/>
    <w:rsid w:val="00F93647"/>
    <w:rsid w:val="00F93967"/>
    <w:rsid w:val="00F93A43"/>
    <w:rsid w:val="00F93B5F"/>
    <w:rsid w:val="00F93DB9"/>
    <w:rsid w:val="00F94AF5"/>
    <w:rsid w:val="00F94D4B"/>
    <w:rsid w:val="00F951EB"/>
    <w:rsid w:val="00F9568B"/>
    <w:rsid w:val="00F957EF"/>
    <w:rsid w:val="00F95B85"/>
    <w:rsid w:val="00F95C45"/>
    <w:rsid w:val="00F9636A"/>
    <w:rsid w:val="00F9664B"/>
    <w:rsid w:val="00F96B3F"/>
    <w:rsid w:val="00F96E04"/>
    <w:rsid w:val="00F9734E"/>
    <w:rsid w:val="00F973B8"/>
    <w:rsid w:val="00F973F1"/>
    <w:rsid w:val="00F97663"/>
    <w:rsid w:val="00F976BA"/>
    <w:rsid w:val="00F97EB5"/>
    <w:rsid w:val="00F97F2E"/>
    <w:rsid w:val="00F97F61"/>
    <w:rsid w:val="00FA033E"/>
    <w:rsid w:val="00FA0408"/>
    <w:rsid w:val="00FA0D4C"/>
    <w:rsid w:val="00FA0EE1"/>
    <w:rsid w:val="00FA1413"/>
    <w:rsid w:val="00FA1574"/>
    <w:rsid w:val="00FA16C3"/>
    <w:rsid w:val="00FA1837"/>
    <w:rsid w:val="00FA194C"/>
    <w:rsid w:val="00FA1976"/>
    <w:rsid w:val="00FA207A"/>
    <w:rsid w:val="00FA280B"/>
    <w:rsid w:val="00FA2D3B"/>
    <w:rsid w:val="00FA2F8B"/>
    <w:rsid w:val="00FA2FB4"/>
    <w:rsid w:val="00FA300D"/>
    <w:rsid w:val="00FA384A"/>
    <w:rsid w:val="00FA3EA7"/>
    <w:rsid w:val="00FA3ED3"/>
    <w:rsid w:val="00FA4165"/>
    <w:rsid w:val="00FA42BB"/>
    <w:rsid w:val="00FA4681"/>
    <w:rsid w:val="00FA4774"/>
    <w:rsid w:val="00FA47CE"/>
    <w:rsid w:val="00FA480E"/>
    <w:rsid w:val="00FA4D1B"/>
    <w:rsid w:val="00FA4E6C"/>
    <w:rsid w:val="00FA5596"/>
    <w:rsid w:val="00FA588F"/>
    <w:rsid w:val="00FA58EA"/>
    <w:rsid w:val="00FA5D77"/>
    <w:rsid w:val="00FA6290"/>
    <w:rsid w:val="00FA65B7"/>
    <w:rsid w:val="00FA6785"/>
    <w:rsid w:val="00FA6A74"/>
    <w:rsid w:val="00FA70AB"/>
    <w:rsid w:val="00FA7191"/>
    <w:rsid w:val="00FA74DF"/>
    <w:rsid w:val="00FA7B55"/>
    <w:rsid w:val="00FA7D64"/>
    <w:rsid w:val="00FA7D90"/>
    <w:rsid w:val="00FB02F6"/>
    <w:rsid w:val="00FB086F"/>
    <w:rsid w:val="00FB0AF7"/>
    <w:rsid w:val="00FB1078"/>
    <w:rsid w:val="00FB11E9"/>
    <w:rsid w:val="00FB159E"/>
    <w:rsid w:val="00FB16E9"/>
    <w:rsid w:val="00FB1832"/>
    <w:rsid w:val="00FB1877"/>
    <w:rsid w:val="00FB2339"/>
    <w:rsid w:val="00FB234C"/>
    <w:rsid w:val="00FB2434"/>
    <w:rsid w:val="00FB25B4"/>
    <w:rsid w:val="00FB2925"/>
    <w:rsid w:val="00FB2BE3"/>
    <w:rsid w:val="00FB2E6E"/>
    <w:rsid w:val="00FB30F5"/>
    <w:rsid w:val="00FB3249"/>
    <w:rsid w:val="00FB3813"/>
    <w:rsid w:val="00FB3904"/>
    <w:rsid w:val="00FB3B3E"/>
    <w:rsid w:val="00FB3C04"/>
    <w:rsid w:val="00FB3C6D"/>
    <w:rsid w:val="00FB3FDB"/>
    <w:rsid w:val="00FB41CF"/>
    <w:rsid w:val="00FB43EF"/>
    <w:rsid w:val="00FB44FE"/>
    <w:rsid w:val="00FB4E07"/>
    <w:rsid w:val="00FB4EC6"/>
    <w:rsid w:val="00FB5093"/>
    <w:rsid w:val="00FB50FE"/>
    <w:rsid w:val="00FB52DF"/>
    <w:rsid w:val="00FB53A4"/>
    <w:rsid w:val="00FB56CF"/>
    <w:rsid w:val="00FB5A54"/>
    <w:rsid w:val="00FB5B83"/>
    <w:rsid w:val="00FB5ED8"/>
    <w:rsid w:val="00FB61C4"/>
    <w:rsid w:val="00FB625F"/>
    <w:rsid w:val="00FB6460"/>
    <w:rsid w:val="00FB6B30"/>
    <w:rsid w:val="00FB6CAB"/>
    <w:rsid w:val="00FB6F7C"/>
    <w:rsid w:val="00FB7001"/>
    <w:rsid w:val="00FB7112"/>
    <w:rsid w:val="00FB72E0"/>
    <w:rsid w:val="00FB75F7"/>
    <w:rsid w:val="00FB762A"/>
    <w:rsid w:val="00FB7970"/>
    <w:rsid w:val="00FB7AAF"/>
    <w:rsid w:val="00FB7CF6"/>
    <w:rsid w:val="00FB7FF1"/>
    <w:rsid w:val="00FC0723"/>
    <w:rsid w:val="00FC095C"/>
    <w:rsid w:val="00FC0CF9"/>
    <w:rsid w:val="00FC0DC0"/>
    <w:rsid w:val="00FC0FD6"/>
    <w:rsid w:val="00FC1187"/>
    <w:rsid w:val="00FC13B4"/>
    <w:rsid w:val="00FC14D2"/>
    <w:rsid w:val="00FC1771"/>
    <w:rsid w:val="00FC1957"/>
    <w:rsid w:val="00FC1AB5"/>
    <w:rsid w:val="00FC1CF1"/>
    <w:rsid w:val="00FC1EE7"/>
    <w:rsid w:val="00FC23D2"/>
    <w:rsid w:val="00FC2588"/>
    <w:rsid w:val="00FC2873"/>
    <w:rsid w:val="00FC3049"/>
    <w:rsid w:val="00FC337E"/>
    <w:rsid w:val="00FC34D7"/>
    <w:rsid w:val="00FC34DD"/>
    <w:rsid w:val="00FC369C"/>
    <w:rsid w:val="00FC36AD"/>
    <w:rsid w:val="00FC3718"/>
    <w:rsid w:val="00FC3984"/>
    <w:rsid w:val="00FC3D55"/>
    <w:rsid w:val="00FC3E99"/>
    <w:rsid w:val="00FC3F36"/>
    <w:rsid w:val="00FC3FE9"/>
    <w:rsid w:val="00FC401B"/>
    <w:rsid w:val="00FC4898"/>
    <w:rsid w:val="00FC57AC"/>
    <w:rsid w:val="00FC5DC7"/>
    <w:rsid w:val="00FC6027"/>
    <w:rsid w:val="00FC6045"/>
    <w:rsid w:val="00FC632A"/>
    <w:rsid w:val="00FC64B3"/>
    <w:rsid w:val="00FC66D5"/>
    <w:rsid w:val="00FC6DD0"/>
    <w:rsid w:val="00FC6E3E"/>
    <w:rsid w:val="00FC6F8E"/>
    <w:rsid w:val="00FC7258"/>
    <w:rsid w:val="00FC729D"/>
    <w:rsid w:val="00FC7333"/>
    <w:rsid w:val="00FC75C0"/>
    <w:rsid w:val="00FC7717"/>
    <w:rsid w:val="00FC77E8"/>
    <w:rsid w:val="00FC7959"/>
    <w:rsid w:val="00FC7984"/>
    <w:rsid w:val="00FC7CB9"/>
    <w:rsid w:val="00FC7DEC"/>
    <w:rsid w:val="00FC7E3B"/>
    <w:rsid w:val="00FC7FA6"/>
    <w:rsid w:val="00FD0060"/>
    <w:rsid w:val="00FD0093"/>
    <w:rsid w:val="00FD00A6"/>
    <w:rsid w:val="00FD0178"/>
    <w:rsid w:val="00FD07B5"/>
    <w:rsid w:val="00FD0A5C"/>
    <w:rsid w:val="00FD0CBE"/>
    <w:rsid w:val="00FD0E0C"/>
    <w:rsid w:val="00FD1994"/>
    <w:rsid w:val="00FD1ADE"/>
    <w:rsid w:val="00FD1B23"/>
    <w:rsid w:val="00FD1B2D"/>
    <w:rsid w:val="00FD1CA4"/>
    <w:rsid w:val="00FD2B1A"/>
    <w:rsid w:val="00FD2EAF"/>
    <w:rsid w:val="00FD2EF1"/>
    <w:rsid w:val="00FD31F0"/>
    <w:rsid w:val="00FD369E"/>
    <w:rsid w:val="00FD37C9"/>
    <w:rsid w:val="00FD39E9"/>
    <w:rsid w:val="00FD3C3A"/>
    <w:rsid w:val="00FD3E00"/>
    <w:rsid w:val="00FD419C"/>
    <w:rsid w:val="00FD41B2"/>
    <w:rsid w:val="00FD4365"/>
    <w:rsid w:val="00FD44BD"/>
    <w:rsid w:val="00FD521B"/>
    <w:rsid w:val="00FD572D"/>
    <w:rsid w:val="00FD589A"/>
    <w:rsid w:val="00FD5BD7"/>
    <w:rsid w:val="00FD5BE0"/>
    <w:rsid w:val="00FD609F"/>
    <w:rsid w:val="00FD6A04"/>
    <w:rsid w:val="00FD6D51"/>
    <w:rsid w:val="00FD7131"/>
    <w:rsid w:val="00FD7583"/>
    <w:rsid w:val="00FD7B85"/>
    <w:rsid w:val="00FD7BC1"/>
    <w:rsid w:val="00FD7C96"/>
    <w:rsid w:val="00FD7DB7"/>
    <w:rsid w:val="00FE014E"/>
    <w:rsid w:val="00FE04A4"/>
    <w:rsid w:val="00FE069F"/>
    <w:rsid w:val="00FE0C42"/>
    <w:rsid w:val="00FE0D7D"/>
    <w:rsid w:val="00FE1149"/>
    <w:rsid w:val="00FE15C7"/>
    <w:rsid w:val="00FE16D8"/>
    <w:rsid w:val="00FE18ED"/>
    <w:rsid w:val="00FE19AB"/>
    <w:rsid w:val="00FE1A38"/>
    <w:rsid w:val="00FE1A90"/>
    <w:rsid w:val="00FE1C10"/>
    <w:rsid w:val="00FE210F"/>
    <w:rsid w:val="00FE21F2"/>
    <w:rsid w:val="00FE226C"/>
    <w:rsid w:val="00FE25E7"/>
    <w:rsid w:val="00FE2891"/>
    <w:rsid w:val="00FE290F"/>
    <w:rsid w:val="00FE29E9"/>
    <w:rsid w:val="00FE2D28"/>
    <w:rsid w:val="00FE325D"/>
    <w:rsid w:val="00FE38A5"/>
    <w:rsid w:val="00FE3CCD"/>
    <w:rsid w:val="00FE3CF6"/>
    <w:rsid w:val="00FE3D81"/>
    <w:rsid w:val="00FE3DA6"/>
    <w:rsid w:val="00FE4A76"/>
    <w:rsid w:val="00FE4AD5"/>
    <w:rsid w:val="00FE4E71"/>
    <w:rsid w:val="00FE512B"/>
    <w:rsid w:val="00FE52A3"/>
    <w:rsid w:val="00FE54C0"/>
    <w:rsid w:val="00FE57DF"/>
    <w:rsid w:val="00FE5D38"/>
    <w:rsid w:val="00FE5F25"/>
    <w:rsid w:val="00FE60E9"/>
    <w:rsid w:val="00FE6298"/>
    <w:rsid w:val="00FE662C"/>
    <w:rsid w:val="00FE683A"/>
    <w:rsid w:val="00FE6BE3"/>
    <w:rsid w:val="00FE7FF7"/>
    <w:rsid w:val="00FF01D6"/>
    <w:rsid w:val="00FF038C"/>
    <w:rsid w:val="00FF0428"/>
    <w:rsid w:val="00FF0AC8"/>
    <w:rsid w:val="00FF0D07"/>
    <w:rsid w:val="00FF0D41"/>
    <w:rsid w:val="00FF1019"/>
    <w:rsid w:val="00FF1730"/>
    <w:rsid w:val="00FF2025"/>
    <w:rsid w:val="00FF214F"/>
    <w:rsid w:val="00FF28B9"/>
    <w:rsid w:val="00FF2BB8"/>
    <w:rsid w:val="00FF2CCB"/>
    <w:rsid w:val="00FF3502"/>
    <w:rsid w:val="00FF3D69"/>
    <w:rsid w:val="00FF3E99"/>
    <w:rsid w:val="00FF3F62"/>
    <w:rsid w:val="00FF3FB9"/>
    <w:rsid w:val="00FF4612"/>
    <w:rsid w:val="00FF47AB"/>
    <w:rsid w:val="00FF4B94"/>
    <w:rsid w:val="00FF50E3"/>
    <w:rsid w:val="00FF56FC"/>
    <w:rsid w:val="00FF5AA0"/>
    <w:rsid w:val="00FF6014"/>
    <w:rsid w:val="00FF650A"/>
    <w:rsid w:val="00FF693F"/>
    <w:rsid w:val="00FF69DE"/>
    <w:rsid w:val="00FF6F96"/>
    <w:rsid w:val="00FF6FFB"/>
    <w:rsid w:val="00FF74F2"/>
    <w:rsid w:val="00FF75BA"/>
    <w:rsid w:val="00FF773E"/>
    <w:rsid w:val="00FF77A3"/>
    <w:rsid w:val="00FF78D5"/>
    <w:rsid w:val="00FF79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b5d2fd,#558ed5"/>
    </o:shapedefaults>
    <o:shapelayout v:ext="edit">
      <o:idmap v:ext="edit" data="1"/>
    </o:shapelayout>
  </w:shapeDefaults>
  <w:decimalSymbol w:val="."/>
  <w:listSeparator w:val=";"/>
  <w14:docId w14:val="340F3A9B"/>
  <w15:docId w15:val="{83AB5F15-D831-4C45-8296-D2118248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AD5"/>
    <w:rPr>
      <w:lang w:val="en-GB" w:eastAsia="en-US"/>
    </w:rPr>
  </w:style>
  <w:style w:type="paragraph" w:styleId="Heading1">
    <w:name w:val="heading 1"/>
    <w:basedOn w:val="Normal"/>
    <w:next w:val="Normal"/>
    <w:link w:val="Heading1Char"/>
    <w:qFormat/>
    <w:rsid w:val="00237247"/>
    <w:pPr>
      <w:keepNext/>
      <w:outlineLvl w:val="0"/>
    </w:pPr>
    <w:rPr>
      <w:b/>
      <w:bCs/>
      <w:sz w:val="24"/>
      <w:szCs w:val="24"/>
      <w:lang w:val="x-none" w:eastAsia="x-none"/>
    </w:rPr>
  </w:style>
  <w:style w:type="paragraph" w:styleId="Heading2">
    <w:name w:val="heading 2"/>
    <w:basedOn w:val="Normal"/>
    <w:next w:val="Normal"/>
    <w:link w:val="Heading2Char"/>
    <w:qFormat/>
    <w:rsid w:val="00237247"/>
    <w:pPr>
      <w:keepNext/>
      <w:jc w:val="both"/>
      <w:outlineLvl w:val="1"/>
    </w:pPr>
    <w:rPr>
      <w:rFonts w:ascii="Tahoma" w:hAnsi="Tahoma"/>
      <w:sz w:val="24"/>
      <w:lang w:val="x-none"/>
    </w:rPr>
  </w:style>
  <w:style w:type="paragraph" w:styleId="Heading3">
    <w:name w:val="heading 3"/>
    <w:basedOn w:val="Normal"/>
    <w:next w:val="Normal"/>
    <w:link w:val="Heading3Char"/>
    <w:qFormat/>
    <w:rsid w:val="00237247"/>
    <w:pPr>
      <w:keepNext/>
      <w:jc w:val="center"/>
      <w:outlineLvl w:val="2"/>
    </w:pPr>
    <w:rPr>
      <w:rFonts w:ascii="Tahoma" w:hAnsi="Tahoma"/>
      <w:b/>
      <w:bCs/>
      <w:sz w:val="24"/>
      <w:lang w:val="x-none"/>
    </w:rPr>
  </w:style>
  <w:style w:type="paragraph" w:styleId="Heading4">
    <w:name w:val="heading 4"/>
    <w:basedOn w:val="Normal"/>
    <w:next w:val="Normal"/>
    <w:link w:val="Heading4Char"/>
    <w:qFormat/>
    <w:rsid w:val="00237247"/>
    <w:pPr>
      <w:keepNext/>
      <w:jc w:val="both"/>
      <w:outlineLvl w:val="3"/>
    </w:pPr>
    <w:rPr>
      <w:b/>
      <w:bCs/>
      <w:sz w:val="24"/>
      <w:szCs w:val="24"/>
      <w:lang w:val="x-none" w:eastAsia="x-none"/>
    </w:rPr>
  </w:style>
  <w:style w:type="paragraph" w:styleId="Heading5">
    <w:name w:val="heading 5"/>
    <w:basedOn w:val="Normal"/>
    <w:next w:val="Normal"/>
    <w:link w:val="Heading5Char"/>
    <w:qFormat/>
    <w:rsid w:val="00237247"/>
    <w:pPr>
      <w:keepNext/>
      <w:jc w:val="both"/>
      <w:outlineLvl w:val="4"/>
    </w:pPr>
    <w:rPr>
      <w:rFonts w:ascii="Arial" w:hAnsi="Arial"/>
      <w:b/>
      <w:bCs/>
      <w:i/>
      <w:iCs/>
      <w:sz w:val="26"/>
      <w:szCs w:val="24"/>
      <w:lang w:val="x-none" w:eastAsia="x-none"/>
    </w:rPr>
  </w:style>
  <w:style w:type="paragraph" w:styleId="Heading6">
    <w:name w:val="heading 6"/>
    <w:basedOn w:val="Normal"/>
    <w:next w:val="Normal"/>
    <w:link w:val="Heading6Char"/>
    <w:qFormat/>
    <w:rsid w:val="00237247"/>
    <w:pPr>
      <w:keepNext/>
      <w:jc w:val="both"/>
      <w:outlineLvl w:val="5"/>
    </w:pPr>
    <w:rPr>
      <w:rFonts w:ascii="Arial" w:hAnsi="Arial"/>
      <w:b/>
      <w:bCs/>
      <w:i/>
      <w:iCs/>
      <w:sz w:val="24"/>
      <w:szCs w:val="24"/>
      <w:lang w:val="x-none" w:eastAsia="x-none"/>
    </w:rPr>
  </w:style>
  <w:style w:type="paragraph" w:styleId="Heading7">
    <w:name w:val="heading 7"/>
    <w:basedOn w:val="Normal"/>
    <w:next w:val="Normal"/>
    <w:link w:val="Heading7Char"/>
    <w:qFormat/>
    <w:rsid w:val="00237247"/>
    <w:pPr>
      <w:keepNext/>
      <w:ind w:left="720"/>
      <w:jc w:val="both"/>
      <w:outlineLvl w:val="6"/>
    </w:pPr>
    <w:rPr>
      <w:rFonts w:ascii="Arial" w:hAnsi="Arial"/>
      <w:b/>
      <w:bCs/>
      <w:i/>
      <w:iCs/>
      <w:sz w:val="22"/>
      <w:szCs w:val="24"/>
      <w:lang w:val="x-none" w:eastAsia="x-none"/>
    </w:rPr>
  </w:style>
  <w:style w:type="paragraph" w:styleId="Heading8">
    <w:name w:val="heading 8"/>
    <w:basedOn w:val="Normal"/>
    <w:next w:val="Normal"/>
    <w:link w:val="Heading8Char"/>
    <w:qFormat/>
    <w:rsid w:val="00237247"/>
    <w:pPr>
      <w:keepNext/>
      <w:jc w:val="both"/>
      <w:outlineLvl w:val="7"/>
    </w:pPr>
    <w:rPr>
      <w:rFonts w:ascii="Arial" w:hAnsi="Arial"/>
      <w:i/>
      <w:iCs/>
      <w:sz w:val="22"/>
      <w:szCs w:val="24"/>
      <w:lang w:val="x-none" w:eastAsia="x-none"/>
    </w:rPr>
  </w:style>
  <w:style w:type="paragraph" w:styleId="Heading9">
    <w:name w:val="heading 9"/>
    <w:basedOn w:val="Normal"/>
    <w:next w:val="Normal"/>
    <w:link w:val="Heading9Char"/>
    <w:qFormat/>
    <w:rsid w:val="00237247"/>
    <w:pPr>
      <w:keepNext/>
      <w:jc w:val="center"/>
      <w:outlineLvl w:val="8"/>
    </w:pPr>
    <w:rPr>
      <w:b/>
      <w:bCs/>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CharCharCharChar1CharCharCharCharCharCharCharCharCharCharCharCharCharCharCharCharCharCharCharCharCharCharCharChar">
    <w:name w:val="Char Char2 Char Char Char Char Char Char Char Char1 Char Char Char Char Char Char Char Char Char Char Char Char Char Char Char Char Char Char Char Char Char Char Char Char"/>
    <w:basedOn w:val="Normal"/>
    <w:rsid w:val="00237247"/>
    <w:pPr>
      <w:spacing w:after="160" w:line="240" w:lineRule="exact"/>
    </w:pPr>
    <w:rPr>
      <w:rFonts w:ascii="Tahoma" w:hAnsi="Tahoma"/>
      <w:lang w:val="en-US"/>
    </w:rPr>
  </w:style>
  <w:style w:type="paragraph" w:styleId="Header">
    <w:name w:val="header"/>
    <w:basedOn w:val="Normal"/>
    <w:link w:val="HeaderChar"/>
    <w:uiPriority w:val="99"/>
    <w:rsid w:val="00237247"/>
    <w:pPr>
      <w:tabs>
        <w:tab w:val="center" w:pos="4153"/>
        <w:tab w:val="right" w:pos="8306"/>
      </w:tabs>
    </w:pPr>
  </w:style>
  <w:style w:type="paragraph" w:styleId="Footer">
    <w:name w:val="footer"/>
    <w:basedOn w:val="Normal"/>
    <w:link w:val="FooterChar"/>
    <w:uiPriority w:val="99"/>
    <w:rsid w:val="00237247"/>
    <w:pPr>
      <w:tabs>
        <w:tab w:val="center" w:pos="4153"/>
        <w:tab w:val="right" w:pos="8306"/>
      </w:tabs>
    </w:pPr>
  </w:style>
  <w:style w:type="character" w:styleId="Hyperlink">
    <w:name w:val="Hyperlink"/>
    <w:rsid w:val="00237247"/>
    <w:rPr>
      <w:color w:val="0000FF"/>
      <w:u w:val="single"/>
    </w:rPr>
  </w:style>
  <w:style w:type="paragraph" w:styleId="BodyTextIndent2">
    <w:name w:val="Body Text Indent 2"/>
    <w:basedOn w:val="Normal"/>
    <w:link w:val="BodyTextIndent2Char"/>
    <w:rsid w:val="00237247"/>
    <w:pPr>
      <w:ind w:left="360"/>
      <w:jc w:val="both"/>
    </w:pPr>
    <w:rPr>
      <w:rFonts w:ascii="Arial" w:hAnsi="Arial"/>
      <w:sz w:val="22"/>
      <w:szCs w:val="28"/>
      <w:lang w:val="x-none" w:eastAsia="x-none"/>
    </w:rPr>
  </w:style>
  <w:style w:type="paragraph" w:customStyle="1" w:styleId="PRContact">
    <w:name w:val="PR Contact"/>
    <w:basedOn w:val="Normal"/>
    <w:rsid w:val="00237247"/>
    <w:pPr>
      <w:tabs>
        <w:tab w:val="left" w:pos="3600"/>
        <w:tab w:val="left" w:pos="5040"/>
      </w:tabs>
      <w:suppressAutoHyphens/>
    </w:pPr>
    <w:rPr>
      <w:sz w:val="24"/>
      <w:lang w:val="en-US"/>
    </w:rPr>
  </w:style>
  <w:style w:type="character" w:styleId="PageNumber">
    <w:name w:val="page number"/>
    <w:basedOn w:val="DefaultParagraphFont"/>
    <w:rsid w:val="00237247"/>
  </w:style>
  <w:style w:type="paragraph" w:styleId="NormalWeb">
    <w:name w:val="Normal (Web)"/>
    <w:basedOn w:val="Normal"/>
    <w:uiPriority w:val="99"/>
    <w:rsid w:val="00237247"/>
    <w:pPr>
      <w:spacing w:before="100" w:beforeAutospacing="1" w:after="100" w:afterAutospacing="1"/>
    </w:pPr>
    <w:rPr>
      <w:rFonts w:ascii="Verdana" w:eastAsia="Arial Unicode MS" w:hAnsi="Verdana" w:cs="Arial Unicode MS"/>
      <w:color w:val="000000"/>
      <w:sz w:val="16"/>
      <w:szCs w:val="16"/>
      <w:lang w:val="el-GR" w:eastAsia="el-GR"/>
    </w:rPr>
  </w:style>
  <w:style w:type="paragraph" w:styleId="Title">
    <w:name w:val="Title"/>
    <w:basedOn w:val="Normal"/>
    <w:link w:val="TitleChar"/>
    <w:qFormat/>
    <w:rsid w:val="00237247"/>
    <w:pPr>
      <w:jc w:val="center"/>
    </w:pPr>
    <w:rPr>
      <w:sz w:val="28"/>
      <w:szCs w:val="24"/>
      <w:lang w:val="x-none"/>
    </w:rPr>
  </w:style>
  <w:style w:type="paragraph" w:styleId="BodyText">
    <w:name w:val="Body Text"/>
    <w:basedOn w:val="Normal"/>
    <w:link w:val="BodyTextChar"/>
    <w:rsid w:val="00237247"/>
    <w:rPr>
      <w:sz w:val="28"/>
      <w:szCs w:val="24"/>
      <w:lang w:val="x-none"/>
    </w:rPr>
  </w:style>
  <w:style w:type="paragraph" w:styleId="BodyText2">
    <w:name w:val="Body Text 2"/>
    <w:basedOn w:val="Normal"/>
    <w:link w:val="BodyText2Char"/>
    <w:rsid w:val="00237247"/>
    <w:pPr>
      <w:jc w:val="both"/>
    </w:pPr>
    <w:rPr>
      <w:rFonts w:ascii="Tahoma" w:hAnsi="Tahoma"/>
      <w:sz w:val="24"/>
      <w:lang w:val="x-none"/>
    </w:rPr>
  </w:style>
  <w:style w:type="paragraph" w:customStyle="1" w:styleId="Aaoeeu">
    <w:name w:val="Aaoeeu"/>
    <w:rsid w:val="00237247"/>
    <w:pPr>
      <w:widowControl w:val="0"/>
    </w:pPr>
  </w:style>
  <w:style w:type="paragraph" w:styleId="BodyText3">
    <w:name w:val="Body Text 3"/>
    <w:basedOn w:val="Normal"/>
    <w:link w:val="BodyText3Char"/>
    <w:rsid w:val="00237247"/>
    <w:pPr>
      <w:jc w:val="both"/>
    </w:pPr>
    <w:rPr>
      <w:rFonts w:ascii="Arial" w:hAnsi="Arial"/>
      <w:sz w:val="22"/>
      <w:szCs w:val="24"/>
      <w:lang w:val="x-none" w:eastAsia="x-none"/>
    </w:rPr>
  </w:style>
  <w:style w:type="paragraph" w:customStyle="1" w:styleId="NormalWeb1">
    <w:name w:val="Normal (Web)1"/>
    <w:basedOn w:val="Normal"/>
    <w:rsid w:val="00237247"/>
    <w:pPr>
      <w:spacing w:before="100" w:beforeAutospacing="1" w:after="100" w:afterAutospacing="1"/>
    </w:pPr>
    <w:rPr>
      <w:rFonts w:ascii="Arial Unicode MS" w:eastAsia="Arial Unicode MS" w:hAnsi="Arial Unicode MS" w:cs="Arial Unicode MS" w:hint="eastAsia"/>
      <w:sz w:val="24"/>
      <w:szCs w:val="24"/>
      <w:lang w:val="el-GR" w:eastAsia="el-GR"/>
    </w:rPr>
  </w:style>
  <w:style w:type="character" w:styleId="FollowedHyperlink">
    <w:name w:val="FollowedHyperlink"/>
    <w:rsid w:val="00237247"/>
    <w:rPr>
      <w:color w:val="800080"/>
      <w:u w:val="single"/>
    </w:rPr>
  </w:style>
  <w:style w:type="paragraph" w:customStyle="1" w:styleId="CharCharCharCharCharChar">
    <w:name w:val="Char Char Char Char Char Char"/>
    <w:basedOn w:val="Normal"/>
    <w:rsid w:val="00237247"/>
    <w:pPr>
      <w:spacing w:after="160" w:line="240" w:lineRule="exact"/>
    </w:pPr>
    <w:rPr>
      <w:rFonts w:ascii="Verdana" w:hAnsi="Verdana" w:cs="Verdana"/>
    </w:rPr>
  </w:style>
  <w:style w:type="character" w:styleId="Strong">
    <w:name w:val="Strong"/>
    <w:uiPriority w:val="22"/>
    <w:qFormat/>
    <w:rsid w:val="00237247"/>
    <w:rPr>
      <w:b/>
      <w:bCs/>
    </w:rPr>
  </w:style>
  <w:style w:type="character" w:styleId="Emphasis">
    <w:name w:val="Emphasis"/>
    <w:qFormat/>
    <w:rsid w:val="00237247"/>
    <w:rPr>
      <w:i/>
      <w:iCs/>
    </w:rPr>
  </w:style>
  <w:style w:type="paragraph" w:customStyle="1" w:styleId="CharCharCharChar">
    <w:name w:val="Char Char Char Char"/>
    <w:basedOn w:val="Normal"/>
    <w:rsid w:val="00237247"/>
    <w:pPr>
      <w:spacing w:after="160" w:line="240" w:lineRule="exact"/>
    </w:pPr>
    <w:rPr>
      <w:rFonts w:ascii="Tahoma" w:hAnsi="Tahoma"/>
      <w:lang w:val="en-US"/>
    </w:rPr>
  </w:style>
  <w:style w:type="paragraph" w:customStyle="1" w:styleId="CharCharCharCharCharCharChar1">
    <w:name w:val="Char Char Char Char Char Char Char1"/>
    <w:basedOn w:val="Normal"/>
    <w:rsid w:val="00237247"/>
    <w:pPr>
      <w:spacing w:after="160" w:line="240" w:lineRule="exact"/>
    </w:pPr>
    <w:rPr>
      <w:rFonts w:ascii="Tahoma" w:hAnsi="Tahoma"/>
      <w:lang w:val="en-US"/>
    </w:rPr>
  </w:style>
  <w:style w:type="paragraph" w:customStyle="1" w:styleId="CharChar">
    <w:name w:val="Char Char"/>
    <w:basedOn w:val="Normal"/>
    <w:rsid w:val="00237247"/>
    <w:pPr>
      <w:spacing w:after="160" w:line="240" w:lineRule="exact"/>
    </w:pPr>
    <w:rPr>
      <w:rFonts w:ascii="Verdana" w:hAnsi="Verdana" w:cs="Verdana"/>
    </w:rPr>
  </w:style>
  <w:style w:type="paragraph" w:styleId="BodyTextIndent">
    <w:name w:val="Body Text Indent"/>
    <w:basedOn w:val="Normal"/>
    <w:link w:val="BodyTextIndentChar"/>
    <w:rsid w:val="00237247"/>
    <w:pPr>
      <w:ind w:left="567"/>
      <w:jc w:val="both"/>
    </w:pPr>
    <w:rPr>
      <w:rFonts w:ascii="Tahoma" w:hAnsi="Tahoma"/>
      <w:b/>
      <w:sz w:val="22"/>
      <w:szCs w:val="22"/>
      <w:lang w:val="x-none"/>
    </w:rPr>
  </w:style>
  <w:style w:type="table" w:styleId="TableGrid">
    <w:name w:val="Table Grid"/>
    <w:basedOn w:val="TableNormal"/>
    <w:rsid w:val="00237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
    <w:name w:val="xl37"/>
    <w:basedOn w:val="Normal"/>
    <w:rsid w:val="00237247"/>
    <w:pPr>
      <w:spacing w:before="100" w:beforeAutospacing="1" w:after="100" w:afterAutospacing="1"/>
      <w:jc w:val="center"/>
    </w:pPr>
    <w:rPr>
      <w:rFonts w:ascii="Tahoma" w:eastAsia="Arial Unicode MS" w:hAnsi="Tahoma" w:cs="Tahoma"/>
      <w:b/>
      <w:bCs/>
      <w:sz w:val="22"/>
      <w:szCs w:val="22"/>
    </w:rPr>
  </w:style>
  <w:style w:type="paragraph" w:customStyle="1" w:styleId="xl48">
    <w:name w:val="xl48"/>
    <w:basedOn w:val="Normal"/>
    <w:rsid w:val="00237247"/>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sz w:val="22"/>
      <w:szCs w:val="22"/>
    </w:rPr>
  </w:style>
  <w:style w:type="paragraph" w:customStyle="1" w:styleId="CharCharCharChar1CharCharCharCharCharCharCharCharCharCharCharCharCharCharCharChar1CharCharCharCharCharCharCharCharCharCharCharCharCharChar">
    <w:name w:val="Char Char Char Char1 Char Char Char Char Char Char Char Char Char Char Char Char Char Char Char Char1 Char Char Char Char Char Char Char Char Char Char Char Char Char Char"/>
    <w:basedOn w:val="Normal"/>
    <w:rsid w:val="00237247"/>
    <w:pPr>
      <w:spacing w:after="160" w:line="240" w:lineRule="exact"/>
    </w:pPr>
    <w:rPr>
      <w:rFonts w:ascii="Tahoma" w:hAnsi="Tahoma"/>
      <w:lang w:val="en-US"/>
    </w:rPr>
  </w:style>
  <w:style w:type="paragraph" w:customStyle="1" w:styleId="CharCharCharChar1CharCharCharCharCharChar1CharCharCharCharCharCharCharCharCharCharCharCharCharCharCharCharCharChar">
    <w:name w:val="Char Char Char Char1 Char Char Char Char Char Char1 Char Char Char Char Char Char Char Char Char Char Char Char Char Char Char Char Char Char"/>
    <w:basedOn w:val="Normal"/>
    <w:rsid w:val="00237247"/>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
    <w:name w:val="Char Char Char Char1 Char Char Char Char Char Char1 Char Char Char Char Char Char Char Char Char Char Char Char Char Char Char Char Char Char Char Char Char Char"/>
    <w:basedOn w:val="Normal"/>
    <w:rsid w:val="00237247"/>
    <w:pPr>
      <w:spacing w:after="160" w:line="240" w:lineRule="exact"/>
    </w:pPr>
    <w:rPr>
      <w:rFonts w:ascii="Tahoma" w:hAnsi="Tahoma"/>
      <w:lang w:val="en-US"/>
    </w:rPr>
  </w:style>
  <w:style w:type="paragraph" w:customStyle="1" w:styleId="CharChar1">
    <w:name w:val="Char Char1"/>
    <w:basedOn w:val="Normal"/>
    <w:rsid w:val="00237247"/>
    <w:pPr>
      <w:spacing w:after="160" w:line="240" w:lineRule="exact"/>
    </w:pPr>
    <w:rPr>
      <w:rFonts w:ascii="Tahoma" w:hAnsi="Tahoma"/>
      <w:lang w:val="en-US"/>
    </w:rPr>
  </w:style>
  <w:style w:type="paragraph" w:customStyle="1" w:styleId="CharCharCharChar1CharCharCharCharCharChar1CharCharCharChar">
    <w:name w:val="Char Char Char Char1 Char Char Char Char Char Char1 Char Char Char Char"/>
    <w:basedOn w:val="Normal"/>
    <w:rsid w:val="00237247"/>
    <w:pPr>
      <w:spacing w:after="160" w:line="240" w:lineRule="exact"/>
    </w:pPr>
    <w:rPr>
      <w:rFonts w:ascii="Tahoma" w:hAnsi="Tahoma"/>
      <w:lang w:val="en-US"/>
    </w:rPr>
  </w:style>
  <w:style w:type="paragraph" w:customStyle="1" w:styleId="CharCharCharChar1CharCharCharCharCharChar1CharCharCharCharChar">
    <w:name w:val="Char Char Char Char1 Char Char Char Char Char Char1 Char Char Char Char Char"/>
    <w:basedOn w:val="Normal"/>
    <w:rsid w:val="00F97A4A"/>
    <w:pPr>
      <w:spacing w:after="160" w:line="240" w:lineRule="exact"/>
    </w:pPr>
    <w:rPr>
      <w:rFonts w:ascii="Tahoma" w:hAnsi="Tahoma"/>
      <w:lang w:val="en-US"/>
    </w:rPr>
  </w:style>
  <w:style w:type="character" w:customStyle="1" w:styleId="DellNewPc">
    <w:name w:val="DellNewPc"/>
    <w:semiHidden/>
    <w:rsid w:val="00F97A4A"/>
    <w:rPr>
      <w:rFonts w:ascii="Arial" w:hAnsi="Arial" w:cs="Arial"/>
      <w:color w:val="auto"/>
      <w:sz w:val="20"/>
      <w:szCs w:val="20"/>
    </w:rPr>
  </w:style>
  <w:style w:type="paragraph" w:customStyle="1" w:styleId="PRFirstline">
    <w:name w:val="PR First line"/>
    <w:basedOn w:val="Normal"/>
    <w:next w:val="Normal"/>
    <w:rsid w:val="00F97A4A"/>
    <w:pPr>
      <w:suppressAutoHyphens/>
    </w:pPr>
    <w:rPr>
      <w:b/>
      <w:bCs/>
      <w:sz w:val="24"/>
      <w:szCs w:val="24"/>
      <w:u w:val="single"/>
      <w:lang w:val="en-US"/>
    </w:rPr>
  </w:style>
  <w:style w:type="paragraph" w:customStyle="1" w:styleId="BodyText3-Contempora">
    <w:name w:val="Body Text 3 - Contempora"/>
    <w:basedOn w:val="Normal"/>
    <w:rsid w:val="00F97A4A"/>
    <w:pPr>
      <w:spacing w:line="200" w:lineRule="exact"/>
    </w:pPr>
    <w:rPr>
      <w:sz w:val="24"/>
      <w:szCs w:val="24"/>
      <w:lang w:eastAsia="el-GR"/>
    </w:rPr>
  </w:style>
  <w:style w:type="paragraph" w:customStyle="1" w:styleId="xl41">
    <w:name w:val="xl41"/>
    <w:basedOn w:val="Normal"/>
    <w:rsid w:val="00F97A4A"/>
    <w:pPr>
      <w:pBdr>
        <w:bottom w:val="single" w:sz="8" w:space="0" w:color="auto"/>
      </w:pBdr>
      <w:spacing w:before="100" w:after="100"/>
      <w:jc w:val="center"/>
    </w:pPr>
    <w:rPr>
      <w:rFonts w:eastAsia="Arial Unicode MS"/>
      <w:b/>
      <w:bCs/>
      <w:sz w:val="24"/>
      <w:szCs w:val="24"/>
      <w:lang w:val="el-GR" w:eastAsia="el-GR"/>
    </w:rPr>
  </w:style>
  <w:style w:type="paragraph" w:customStyle="1" w:styleId="xl27">
    <w:name w:val="xl27"/>
    <w:basedOn w:val="Normal"/>
    <w:rsid w:val="00F97A4A"/>
    <w:pPr>
      <w:pBdr>
        <w:left w:val="single" w:sz="8" w:space="0" w:color="auto"/>
      </w:pBdr>
      <w:spacing w:before="100" w:beforeAutospacing="1" w:after="100" w:afterAutospacing="1"/>
    </w:pPr>
    <w:rPr>
      <w:rFonts w:ascii="PA-SansSerif" w:eastAsia="Arial Unicode MS" w:hAnsi="PA-SansSerif" w:cs="PA-SansSerif"/>
      <w:b/>
      <w:bCs/>
      <w:sz w:val="12"/>
      <w:szCs w:val="12"/>
      <w:lang w:val="el-GR" w:eastAsia="el-GR"/>
    </w:rPr>
  </w:style>
  <w:style w:type="paragraph" w:styleId="BodyTextIndent3">
    <w:name w:val="Body Text Indent 3"/>
    <w:basedOn w:val="Normal"/>
    <w:link w:val="BodyTextIndent3Char"/>
    <w:rsid w:val="00F97A4A"/>
    <w:pPr>
      <w:ind w:left="990" w:hanging="706"/>
    </w:pPr>
    <w:rPr>
      <w:sz w:val="24"/>
      <w:szCs w:val="24"/>
      <w:lang w:val="en-US" w:eastAsia="x-none"/>
    </w:rPr>
  </w:style>
  <w:style w:type="paragraph" w:styleId="BlockText">
    <w:name w:val="Block Text"/>
    <w:basedOn w:val="Normal"/>
    <w:rsid w:val="00F97A4A"/>
    <w:pPr>
      <w:ind w:left="284" w:right="561"/>
      <w:jc w:val="both"/>
    </w:pPr>
    <w:rPr>
      <w:sz w:val="24"/>
      <w:szCs w:val="24"/>
      <w:lang w:eastAsia="el-GR"/>
    </w:rPr>
  </w:style>
  <w:style w:type="paragraph" w:customStyle="1" w:styleId="xl30">
    <w:name w:val="xl30"/>
    <w:basedOn w:val="Normal"/>
    <w:rsid w:val="00F97A4A"/>
    <w:pPr>
      <w:pBdr>
        <w:left w:val="single" w:sz="8" w:space="0" w:color="auto"/>
      </w:pBdr>
      <w:spacing w:before="100" w:beforeAutospacing="1" w:after="100" w:afterAutospacing="1"/>
    </w:pPr>
    <w:rPr>
      <w:rFonts w:ascii="PA-SansSerif" w:eastAsia="Arial Unicode MS" w:hAnsi="PA-SansSerif" w:cs="PA-SansSerif"/>
      <w:sz w:val="12"/>
      <w:szCs w:val="12"/>
      <w:lang w:val="el-GR" w:eastAsia="el-GR"/>
    </w:rPr>
  </w:style>
  <w:style w:type="paragraph" w:customStyle="1" w:styleId="xl26">
    <w:name w:val="xl26"/>
    <w:basedOn w:val="Normal"/>
    <w:rsid w:val="00F97A4A"/>
    <w:pPr>
      <w:pBdr>
        <w:top w:val="single" w:sz="8" w:space="0" w:color="auto"/>
        <w:bottom w:val="single" w:sz="8" w:space="0" w:color="auto"/>
        <w:right w:val="single" w:sz="8" w:space="0" w:color="auto"/>
      </w:pBdr>
      <w:spacing w:before="100" w:beforeAutospacing="1" w:after="100" w:afterAutospacing="1"/>
    </w:pPr>
    <w:rPr>
      <w:rFonts w:ascii="PA-SansSerif" w:eastAsia="Arial Unicode MS" w:hAnsi="PA-SansSerif" w:cs="PA-SansSerif"/>
      <w:b/>
      <w:bCs/>
      <w:sz w:val="12"/>
      <w:szCs w:val="12"/>
      <w:lang w:val="el-GR" w:eastAsia="el-GR"/>
    </w:rPr>
  </w:style>
  <w:style w:type="paragraph" w:customStyle="1" w:styleId="02bullet">
    <w:name w:val="02 bullet"/>
    <w:basedOn w:val="Normal"/>
    <w:rsid w:val="00F97A4A"/>
    <w:pPr>
      <w:numPr>
        <w:numId w:val="1"/>
      </w:numPr>
    </w:pPr>
    <w:rPr>
      <w:lang w:val="en-US"/>
    </w:rPr>
  </w:style>
  <w:style w:type="paragraph" w:styleId="FootnoteText">
    <w:name w:val="footnote text"/>
    <w:aliases w:val="Schriftart: 9 pt,Schriftart: 10 pt,Schriftart: 8 pt,WB-Fußnotentext,fn,Footnotes,Footnote ak,Footnote"/>
    <w:basedOn w:val="Normal"/>
    <w:link w:val="FootnoteTextChar"/>
    <w:rsid w:val="00F97A4A"/>
    <w:rPr>
      <w:lang w:val="en-US"/>
    </w:rPr>
  </w:style>
  <w:style w:type="character" w:styleId="FootnoteReference">
    <w:name w:val="footnote reference"/>
    <w:aliases w:val="Footnote symbol"/>
    <w:uiPriority w:val="99"/>
    <w:rsid w:val="00F97A4A"/>
    <w:rPr>
      <w:vertAlign w:val="superscript"/>
    </w:rPr>
  </w:style>
  <w:style w:type="paragraph" w:customStyle="1" w:styleId="xl24">
    <w:name w:val="xl24"/>
    <w:basedOn w:val="Normal"/>
    <w:rsid w:val="00F97A4A"/>
    <w:pPr>
      <w:spacing w:before="100" w:beforeAutospacing="1" w:after="100" w:afterAutospacing="1"/>
      <w:textAlignment w:val="top"/>
    </w:pPr>
    <w:rPr>
      <w:rFonts w:eastAsia="Arial Unicode MS"/>
      <w:sz w:val="24"/>
      <w:szCs w:val="24"/>
    </w:rPr>
  </w:style>
  <w:style w:type="paragraph" w:customStyle="1" w:styleId="xl25">
    <w:name w:val="xl25"/>
    <w:basedOn w:val="Normal"/>
    <w:rsid w:val="00F97A4A"/>
    <w:pPr>
      <w:spacing w:before="100" w:beforeAutospacing="1" w:after="100" w:afterAutospacing="1"/>
      <w:textAlignment w:val="top"/>
    </w:pPr>
    <w:rPr>
      <w:rFonts w:ascii="Tahoma" w:eastAsia="Arial Unicode MS" w:hAnsi="Tahoma" w:cs="Tahoma"/>
      <w:sz w:val="18"/>
      <w:szCs w:val="18"/>
    </w:rPr>
  </w:style>
  <w:style w:type="paragraph" w:customStyle="1" w:styleId="xl28">
    <w:name w:val="xl28"/>
    <w:basedOn w:val="Normal"/>
    <w:rsid w:val="00F97A4A"/>
    <w:pPr>
      <w:spacing w:before="100" w:beforeAutospacing="1" w:after="100" w:afterAutospacing="1"/>
      <w:jc w:val="center"/>
      <w:textAlignment w:val="top"/>
    </w:pPr>
    <w:rPr>
      <w:rFonts w:ascii="Tahoma" w:eastAsia="Arial Unicode MS" w:hAnsi="Tahoma" w:cs="Tahoma"/>
      <w:b/>
      <w:bCs/>
      <w:sz w:val="24"/>
      <w:szCs w:val="24"/>
    </w:rPr>
  </w:style>
  <w:style w:type="paragraph" w:customStyle="1" w:styleId="xl29">
    <w:name w:val="xl29"/>
    <w:basedOn w:val="Normal"/>
    <w:rsid w:val="00F97A4A"/>
    <w:pPr>
      <w:spacing w:before="100" w:beforeAutospacing="1" w:after="100" w:afterAutospacing="1"/>
      <w:textAlignment w:val="top"/>
    </w:pPr>
    <w:rPr>
      <w:rFonts w:ascii="Tahoma" w:eastAsia="Arial Unicode MS" w:hAnsi="Tahoma" w:cs="Tahoma"/>
      <w:sz w:val="24"/>
      <w:szCs w:val="24"/>
    </w:rPr>
  </w:style>
  <w:style w:type="paragraph" w:customStyle="1" w:styleId="xl31">
    <w:name w:val="xl31"/>
    <w:basedOn w:val="Normal"/>
    <w:rsid w:val="00F97A4A"/>
    <w:pPr>
      <w:spacing w:before="100" w:beforeAutospacing="1" w:after="100" w:afterAutospacing="1"/>
      <w:jc w:val="right"/>
      <w:textAlignment w:val="top"/>
    </w:pPr>
    <w:rPr>
      <w:rFonts w:ascii="Tahoma" w:eastAsia="Arial Unicode MS" w:hAnsi="Tahoma" w:cs="Tahoma"/>
      <w:sz w:val="24"/>
      <w:szCs w:val="24"/>
    </w:rPr>
  </w:style>
  <w:style w:type="paragraph" w:customStyle="1" w:styleId="xl32">
    <w:name w:val="xl32"/>
    <w:basedOn w:val="Normal"/>
    <w:rsid w:val="00F97A4A"/>
    <w:pPr>
      <w:pBdr>
        <w:bottom w:val="double" w:sz="6" w:space="0" w:color="auto"/>
      </w:pBdr>
      <w:spacing w:before="100" w:beforeAutospacing="1" w:after="100" w:afterAutospacing="1"/>
      <w:jc w:val="right"/>
      <w:textAlignment w:val="top"/>
    </w:pPr>
    <w:rPr>
      <w:rFonts w:ascii="Tahoma" w:eastAsia="Arial Unicode MS" w:hAnsi="Tahoma" w:cs="Tahoma"/>
      <w:sz w:val="24"/>
      <w:szCs w:val="24"/>
    </w:rPr>
  </w:style>
  <w:style w:type="paragraph" w:customStyle="1" w:styleId="xl33">
    <w:name w:val="xl33"/>
    <w:basedOn w:val="Normal"/>
    <w:rsid w:val="00F97A4A"/>
    <w:pPr>
      <w:pBdr>
        <w:bottom w:val="dotted" w:sz="4" w:space="0" w:color="auto"/>
      </w:pBdr>
      <w:spacing w:before="100" w:beforeAutospacing="1" w:after="100" w:afterAutospacing="1"/>
      <w:jc w:val="right"/>
      <w:textAlignment w:val="top"/>
    </w:pPr>
    <w:rPr>
      <w:rFonts w:ascii="Tahoma" w:eastAsia="Arial Unicode MS" w:hAnsi="Tahoma" w:cs="Tahoma"/>
      <w:sz w:val="24"/>
      <w:szCs w:val="24"/>
    </w:rPr>
  </w:style>
  <w:style w:type="paragraph" w:customStyle="1" w:styleId="xl34">
    <w:name w:val="xl34"/>
    <w:basedOn w:val="Normal"/>
    <w:rsid w:val="00F97A4A"/>
    <w:pPr>
      <w:spacing w:before="100" w:beforeAutospacing="1" w:after="100" w:afterAutospacing="1"/>
      <w:textAlignment w:val="top"/>
    </w:pPr>
    <w:rPr>
      <w:rFonts w:ascii="Tahoma" w:eastAsia="Arial Unicode MS" w:hAnsi="Tahoma" w:cs="Tahoma"/>
      <w:sz w:val="24"/>
      <w:szCs w:val="24"/>
    </w:rPr>
  </w:style>
  <w:style w:type="paragraph" w:customStyle="1" w:styleId="xl35">
    <w:name w:val="xl35"/>
    <w:basedOn w:val="Normal"/>
    <w:rsid w:val="00F97A4A"/>
    <w:pPr>
      <w:pBdr>
        <w:bottom w:val="single" w:sz="4" w:space="0" w:color="auto"/>
      </w:pBdr>
      <w:spacing w:before="100" w:beforeAutospacing="1" w:after="100" w:afterAutospacing="1"/>
      <w:jc w:val="right"/>
      <w:textAlignment w:val="top"/>
    </w:pPr>
    <w:rPr>
      <w:rFonts w:ascii="Tahoma" w:eastAsia="Arial Unicode MS" w:hAnsi="Tahoma" w:cs="Tahoma"/>
      <w:sz w:val="24"/>
      <w:szCs w:val="24"/>
    </w:rPr>
  </w:style>
  <w:style w:type="paragraph" w:customStyle="1" w:styleId="xl36">
    <w:name w:val="xl36"/>
    <w:basedOn w:val="Normal"/>
    <w:rsid w:val="00F97A4A"/>
    <w:pPr>
      <w:pBdr>
        <w:bottom w:val="single" w:sz="4" w:space="0" w:color="auto"/>
      </w:pBdr>
      <w:spacing w:before="100" w:beforeAutospacing="1" w:after="100" w:afterAutospacing="1"/>
      <w:jc w:val="center"/>
    </w:pPr>
    <w:rPr>
      <w:rFonts w:eastAsia="Arial Unicode MS"/>
      <w:sz w:val="24"/>
      <w:szCs w:val="24"/>
    </w:rPr>
  </w:style>
  <w:style w:type="paragraph" w:customStyle="1" w:styleId="xl38">
    <w:name w:val="xl38"/>
    <w:basedOn w:val="Normal"/>
    <w:rsid w:val="00F97A4A"/>
    <w:pPr>
      <w:spacing w:before="100" w:beforeAutospacing="1" w:after="100" w:afterAutospacing="1"/>
      <w:textAlignment w:val="top"/>
    </w:pPr>
    <w:rPr>
      <w:rFonts w:eastAsia="Arial Unicode MS"/>
      <w:i/>
      <w:iCs/>
      <w:sz w:val="24"/>
      <w:szCs w:val="24"/>
    </w:rPr>
  </w:style>
  <w:style w:type="paragraph" w:customStyle="1" w:styleId="xl39">
    <w:name w:val="xl39"/>
    <w:basedOn w:val="Normal"/>
    <w:rsid w:val="00F97A4A"/>
    <w:pPr>
      <w:spacing w:before="100" w:beforeAutospacing="1" w:after="100" w:afterAutospacing="1"/>
      <w:jc w:val="center"/>
    </w:pPr>
    <w:rPr>
      <w:rFonts w:ascii="Tahoma" w:eastAsia="Arial Unicode MS" w:hAnsi="Tahoma" w:cs="Tahoma"/>
      <w:i/>
      <w:iCs/>
      <w:sz w:val="24"/>
      <w:szCs w:val="24"/>
    </w:rPr>
  </w:style>
  <w:style w:type="paragraph" w:customStyle="1" w:styleId="xl40">
    <w:name w:val="xl40"/>
    <w:basedOn w:val="Normal"/>
    <w:rsid w:val="00F97A4A"/>
    <w:pPr>
      <w:pBdr>
        <w:bottom w:val="double" w:sz="6" w:space="0" w:color="auto"/>
      </w:pBdr>
      <w:spacing w:before="100" w:beforeAutospacing="1" w:after="100" w:afterAutospacing="1"/>
      <w:jc w:val="center"/>
    </w:pPr>
    <w:rPr>
      <w:rFonts w:eastAsia="Arial Unicode MS"/>
      <w:i/>
      <w:iCs/>
      <w:sz w:val="24"/>
      <w:szCs w:val="24"/>
    </w:rPr>
  </w:style>
  <w:style w:type="paragraph" w:customStyle="1" w:styleId="xl42">
    <w:name w:val="xl42"/>
    <w:basedOn w:val="Normal"/>
    <w:rsid w:val="00F97A4A"/>
    <w:pPr>
      <w:spacing w:before="100" w:beforeAutospacing="1" w:after="100" w:afterAutospacing="1"/>
      <w:jc w:val="center"/>
    </w:pPr>
    <w:rPr>
      <w:rFonts w:eastAsia="Arial Unicode MS"/>
      <w:i/>
      <w:iCs/>
      <w:sz w:val="24"/>
      <w:szCs w:val="24"/>
    </w:rPr>
  </w:style>
  <w:style w:type="paragraph" w:customStyle="1" w:styleId="xl43">
    <w:name w:val="xl43"/>
    <w:basedOn w:val="Normal"/>
    <w:rsid w:val="00F97A4A"/>
    <w:pPr>
      <w:spacing w:before="100" w:beforeAutospacing="1" w:after="100" w:afterAutospacing="1"/>
      <w:jc w:val="center"/>
    </w:pPr>
    <w:rPr>
      <w:rFonts w:ascii="Tahoma" w:eastAsia="Arial Unicode MS" w:hAnsi="Tahoma" w:cs="Tahoma"/>
      <w:i/>
      <w:iCs/>
      <w:color w:val="000000"/>
      <w:sz w:val="24"/>
      <w:szCs w:val="24"/>
    </w:rPr>
  </w:style>
  <w:style w:type="paragraph" w:customStyle="1" w:styleId="xl44">
    <w:name w:val="xl44"/>
    <w:basedOn w:val="Normal"/>
    <w:rsid w:val="00F97A4A"/>
    <w:pPr>
      <w:pBdr>
        <w:bottom w:val="single" w:sz="4" w:space="0" w:color="auto"/>
      </w:pBdr>
      <w:spacing w:before="100" w:beforeAutospacing="1" w:after="100" w:afterAutospacing="1"/>
      <w:jc w:val="center"/>
    </w:pPr>
    <w:rPr>
      <w:rFonts w:eastAsia="Arial Unicode MS"/>
      <w:i/>
      <w:iCs/>
      <w:sz w:val="24"/>
      <w:szCs w:val="24"/>
    </w:rPr>
  </w:style>
  <w:style w:type="paragraph" w:customStyle="1" w:styleId="xl45">
    <w:name w:val="xl45"/>
    <w:basedOn w:val="Normal"/>
    <w:rsid w:val="00F97A4A"/>
    <w:pPr>
      <w:pBdr>
        <w:bottom w:val="double" w:sz="6" w:space="0" w:color="auto"/>
      </w:pBdr>
      <w:spacing w:before="100" w:beforeAutospacing="1" w:after="100" w:afterAutospacing="1"/>
      <w:jc w:val="center"/>
    </w:pPr>
    <w:rPr>
      <w:rFonts w:ascii="Tahoma" w:eastAsia="Arial Unicode MS" w:hAnsi="Tahoma" w:cs="Tahoma"/>
      <w:i/>
      <w:iCs/>
      <w:sz w:val="24"/>
      <w:szCs w:val="24"/>
    </w:rPr>
  </w:style>
  <w:style w:type="paragraph" w:customStyle="1" w:styleId="xl46">
    <w:name w:val="xl46"/>
    <w:basedOn w:val="Normal"/>
    <w:rsid w:val="00F97A4A"/>
    <w:pPr>
      <w:spacing w:before="100" w:beforeAutospacing="1" w:after="100" w:afterAutospacing="1"/>
      <w:textAlignment w:val="top"/>
    </w:pPr>
    <w:rPr>
      <w:rFonts w:ascii="Tahoma" w:eastAsia="Arial Unicode MS" w:hAnsi="Tahoma" w:cs="Tahoma"/>
      <w:b/>
      <w:bCs/>
      <w:sz w:val="24"/>
      <w:szCs w:val="24"/>
    </w:rPr>
  </w:style>
  <w:style w:type="paragraph" w:customStyle="1" w:styleId="xl47">
    <w:name w:val="xl47"/>
    <w:basedOn w:val="Normal"/>
    <w:rsid w:val="00F97A4A"/>
    <w:pPr>
      <w:spacing w:before="100" w:beforeAutospacing="1" w:after="100" w:afterAutospacing="1"/>
      <w:textAlignment w:val="top"/>
    </w:pPr>
    <w:rPr>
      <w:rFonts w:ascii="Tahoma" w:eastAsia="Arial Unicode MS" w:hAnsi="Tahoma" w:cs="Tahoma"/>
      <w:b/>
      <w:bCs/>
      <w:i/>
      <w:iCs/>
      <w:sz w:val="24"/>
      <w:szCs w:val="24"/>
    </w:rPr>
  </w:style>
  <w:style w:type="paragraph" w:customStyle="1" w:styleId="font5">
    <w:name w:val="font5"/>
    <w:basedOn w:val="Normal"/>
    <w:rsid w:val="00F97A4A"/>
    <w:pPr>
      <w:spacing w:before="100" w:beforeAutospacing="1" w:after="100" w:afterAutospacing="1"/>
    </w:pPr>
    <w:rPr>
      <w:rFonts w:ascii="Tahoma" w:eastAsia="Arial Unicode MS" w:hAnsi="Tahoma" w:cs="Tahoma"/>
      <w:b/>
      <w:bCs/>
    </w:rPr>
  </w:style>
  <w:style w:type="paragraph" w:customStyle="1" w:styleId="font6">
    <w:name w:val="font6"/>
    <w:basedOn w:val="Normal"/>
    <w:rsid w:val="00F97A4A"/>
    <w:pPr>
      <w:spacing w:before="100" w:beforeAutospacing="1" w:after="100" w:afterAutospacing="1"/>
    </w:pPr>
    <w:rPr>
      <w:rFonts w:ascii="Tahoma" w:eastAsia="Arial Unicode MS" w:hAnsi="Tahoma" w:cs="Tahoma"/>
      <w:color w:val="000000"/>
      <w:sz w:val="16"/>
      <w:szCs w:val="16"/>
    </w:rPr>
  </w:style>
  <w:style w:type="paragraph" w:customStyle="1" w:styleId="xl49">
    <w:name w:val="xl49"/>
    <w:basedOn w:val="Normal"/>
    <w:rsid w:val="00F97A4A"/>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sz w:val="22"/>
      <w:szCs w:val="22"/>
    </w:rPr>
  </w:style>
  <w:style w:type="paragraph" w:customStyle="1" w:styleId="xl50">
    <w:name w:val="xl50"/>
    <w:basedOn w:val="Normal"/>
    <w:rsid w:val="00F97A4A"/>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rPr>
  </w:style>
  <w:style w:type="paragraph" w:customStyle="1" w:styleId="xl51">
    <w:name w:val="xl51"/>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2">
    <w:name w:val="xl52"/>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rPr>
  </w:style>
  <w:style w:type="paragraph" w:customStyle="1" w:styleId="xl53">
    <w:name w:val="xl53"/>
    <w:basedOn w:val="Normal"/>
    <w:rsid w:val="00F97A4A"/>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4">
    <w:name w:val="xl54"/>
    <w:basedOn w:val="Normal"/>
    <w:rsid w:val="00F97A4A"/>
    <w:pPr>
      <w:pBdr>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5">
    <w:name w:val="xl55"/>
    <w:basedOn w:val="Normal"/>
    <w:rsid w:val="00F97A4A"/>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6">
    <w:name w:val="xl56"/>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7">
    <w:name w:val="xl57"/>
    <w:basedOn w:val="Normal"/>
    <w:rsid w:val="00F97A4A"/>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8">
    <w:name w:val="xl58"/>
    <w:basedOn w:val="Normal"/>
    <w:rsid w:val="00F97A4A"/>
    <w:pPr>
      <w:pBdr>
        <w:top w:val="single" w:sz="4" w:space="0" w:color="808080"/>
        <w:left w:val="single" w:sz="4" w:space="0" w:color="808080"/>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9">
    <w:name w:val="xl59"/>
    <w:basedOn w:val="Normal"/>
    <w:rsid w:val="00F97A4A"/>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60">
    <w:name w:val="xl60"/>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rPr>
  </w:style>
  <w:style w:type="paragraph" w:styleId="ListBullet">
    <w:name w:val="List Bullet"/>
    <w:basedOn w:val="Normal"/>
    <w:autoRedefine/>
    <w:rsid w:val="00F97A4A"/>
    <w:pPr>
      <w:widowControl w:val="0"/>
      <w:numPr>
        <w:numId w:val="2"/>
      </w:numPr>
      <w:autoSpaceDE w:val="0"/>
      <w:autoSpaceDN w:val="0"/>
      <w:adjustRightInd w:val="0"/>
    </w:pPr>
    <w:rPr>
      <w:lang w:val="en-US"/>
    </w:rPr>
  </w:style>
  <w:style w:type="paragraph" w:customStyle="1" w:styleId="bodytext3-contempora0">
    <w:name w:val="bodytext3-contempora0"/>
    <w:basedOn w:val="Normal"/>
    <w:rsid w:val="00F97A4A"/>
    <w:rPr>
      <w:sz w:val="24"/>
      <w:szCs w:val="24"/>
      <w:lang w:val="el-GR" w:eastAsia="el-GR"/>
    </w:rPr>
  </w:style>
  <w:style w:type="paragraph" w:customStyle="1" w:styleId="xl61">
    <w:name w:val="xl61"/>
    <w:basedOn w:val="Normal"/>
    <w:rsid w:val="00F97A4A"/>
    <w:pPr>
      <w:spacing w:before="100" w:beforeAutospacing="1" w:after="100" w:afterAutospacing="1"/>
      <w:jc w:val="center"/>
    </w:pPr>
    <w:rPr>
      <w:rFonts w:ascii="Tahoma" w:eastAsia="Arial Unicode MS" w:hAnsi="Tahoma" w:cs="Tahoma"/>
      <w:b/>
      <w:bCs/>
      <w:i/>
      <w:iCs/>
      <w:sz w:val="24"/>
      <w:szCs w:val="24"/>
      <w:lang w:val="el-GR" w:eastAsia="el-GR"/>
    </w:rPr>
  </w:style>
  <w:style w:type="paragraph" w:customStyle="1" w:styleId="xl62">
    <w:name w:val="xl62"/>
    <w:basedOn w:val="Normal"/>
    <w:rsid w:val="00F97A4A"/>
    <w:pPr>
      <w:spacing w:before="100" w:beforeAutospacing="1" w:after="100" w:afterAutospacing="1"/>
      <w:jc w:val="right"/>
      <w:textAlignment w:val="center"/>
    </w:pPr>
    <w:rPr>
      <w:rFonts w:ascii="Tahoma" w:eastAsia="Arial Unicode MS" w:hAnsi="Tahoma" w:cs="Tahoma"/>
      <w:color w:val="000000"/>
      <w:sz w:val="18"/>
      <w:szCs w:val="18"/>
      <w:lang w:val="el-GR" w:eastAsia="el-GR"/>
    </w:rPr>
  </w:style>
  <w:style w:type="paragraph" w:customStyle="1" w:styleId="xl63">
    <w:name w:val="xl63"/>
    <w:basedOn w:val="Normal"/>
    <w:rsid w:val="00F97A4A"/>
    <w:pPr>
      <w:spacing w:before="100" w:beforeAutospacing="1" w:after="100" w:afterAutospacing="1"/>
      <w:jc w:val="center"/>
      <w:textAlignment w:val="center"/>
    </w:pPr>
    <w:rPr>
      <w:rFonts w:ascii="Tahoma" w:eastAsia="Arial Unicode MS" w:hAnsi="Tahoma" w:cs="Tahoma"/>
      <w:i/>
      <w:iCs/>
      <w:sz w:val="24"/>
      <w:szCs w:val="24"/>
      <w:lang w:val="el-GR" w:eastAsia="el-GR"/>
    </w:rPr>
  </w:style>
  <w:style w:type="paragraph" w:customStyle="1" w:styleId="xl64">
    <w:name w:val="xl64"/>
    <w:basedOn w:val="Normal"/>
    <w:rsid w:val="00F97A4A"/>
    <w:pPr>
      <w:spacing w:before="100" w:beforeAutospacing="1" w:after="100" w:afterAutospacing="1"/>
      <w:jc w:val="center"/>
    </w:pPr>
    <w:rPr>
      <w:rFonts w:ascii="Tahoma" w:eastAsia="Arial Unicode MS" w:hAnsi="Tahoma" w:cs="Tahoma"/>
      <w:i/>
      <w:iCs/>
      <w:color w:val="000000"/>
      <w:sz w:val="24"/>
      <w:szCs w:val="24"/>
      <w:lang w:val="el-GR" w:eastAsia="el-GR"/>
    </w:rPr>
  </w:style>
  <w:style w:type="paragraph" w:customStyle="1" w:styleId="xl65">
    <w:name w:val="xl65"/>
    <w:basedOn w:val="Normal"/>
    <w:rsid w:val="00F97A4A"/>
    <w:pPr>
      <w:spacing w:before="100" w:beforeAutospacing="1" w:after="100" w:afterAutospacing="1"/>
      <w:ind w:firstLineChars="100" w:firstLine="100"/>
      <w:textAlignment w:val="top"/>
    </w:pPr>
    <w:rPr>
      <w:rFonts w:ascii="Tahoma" w:eastAsia="Arial Unicode MS" w:hAnsi="Tahoma" w:cs="Tahoma"/>
      <w:sz w:val="18"/>
      <w:szCs w:val="18"/>
      <w:lang w:val="el-GR" w:eastAsia="el-GR"/>
    </w:rPr>
  </w:style>
  <w:style w:type="paragraph" w:customStyle="1" w:styleId="xl66">
    <w:name w:val="xl66"/>
    <w:basedOn w:val="Normal"/>
    <w:rsid w:val="00F97A4A"/>
    <w:pPr>
      <w:spacing w:before="100" w:beforeAutospacing="1" w:after="100" w:afterAutospacing="1"/>
      <w:textAlignment w:val="top"/>
    </w:pPr>
    <w:rPr>
      <w:rFonts w:ascii="Tahoma" w:eastAsia="Arial Unicode MS" w:hAnsi="Tahoma" w:cs="Tahoma"/>
      <w:sz w:val="24"/>
      <w:szCs w:val="24"/>
      <w:lang w:val="el-GR" w:eastAsia="el-GR"/>
    </w:rPr>
  </w:style>
  <w:style w:type="paragraph" w:customStyle="1" w:styleId="xl67">
    <w:name w:val="xl67"/>
    <w:basedOn w:val="Normal"/>
    <w:rsid w:val="00F97A4A"/>
    <w:pPr>
      <w:spacing w:before="100" w:beforeAutospacing="1" w:after="100" w:afterAutospacing="1"/>
      <w:ind w:firstLineChars="100" w:firstLine="100"/>
    </w:pPr>
    <w:rPr>
      <w:rFonts w:ascii="Tahoma" w:eastAsia="Arial Unicode MS" w:hAnsi="Tahoma" w:cs="Tahoma"/>
      <w:b/>
      <w:bCs/>
      <w:sz w:val="24"/>
      <w:szCs w:val="24"/>
      <w:lang w:val="el-GR" w:eastAsia="el-GR"/>
    </w:rPr>
  </w:style>
  <w:style w:type="character" w:customStyle="1" w:styleId="text">
    <w:name w:val="text"/>
    <w:basedOn w:val="DefaultParagraphFont"/>
    <w:rsid w:val="00F97A4A"/>
  </w:style>
  <w:style w:type="paragraph" w:customStyle="1" w:styleId="Default">
    <w:name w:val="Default"/>
    <w:rsid w:val="00F97A4A"/>
    <w:pPr>
      <w:autoSpaceDE w:val="0"/>
      <w:autoSpaceDN w:val="0"/>
      <w:adjustRightInd w:val="0"/>
    </w:pPr>
    <w:rPr>
      <w:rFonts w:ascii="Tahoma" w:hAnsi="Tahoma"/>
      <w:color w:val="000000"/>
      <w:sz w:val="24"/>
      <w:szCs w:val="24"/>
    </w:rPr>
  </w:style>
  <w:style w:type="paragraph" w:customStyle="1" w:styleId="as">
    <w:name w:val=".as..."/>
    <w:basedOn w:val="Default"/>
    <w:next w:val="Default"/>
    <w:rsid w:val="00F97A4A"/>
    <w:rPr>
      <w:color w:val="auto"/>
    </w:rPr>
  </w:style>
  <w:style w:type="paragraph" w:customStyle="1" w:styleId="CharCharCharChar1CharCharCharCharCharCharCharCharCharCharCharCharCharCharCharChar">
    <w:name w:val="Char Char Char Char1 Char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
    <w:name w:val="Char"/>
    <w:basedOn w:val="Normal"/>
    <w:rsid w:val="00F97A4A"/>
    <w:pPr>
      <w:spacing w:after="160" w:line="240" w:lineRule="exact"/>
    </w:pPr>
    <w:rPr>
      <w:rFonts w:ascii="Tahoma" w:hAnsi="Tahoma"/>
      <w:lang w:val="en-US"/>
    </w:rPr>
  </w:style>
  <w:style w:type="paragraph" w:styleId="BalloonText">
    <w:name w:val="Balloon Text"/>
    <w:basedOn w:val="Normal"/>
    <w:link w:val="BalloonTextChar"/>
    <w:semiHidden/>
    <w:rsid w:val="00F97A4A"/>
    <w:rPr>
      <w:rFonts w:ascii="Tahoma" w:hAnsi="Tahoma"/>
      <w:sz w:val="16"/>
      <w:szCs w:val="16"/>
      <w:lang w:val="en-US"/>
    </w:rPr>
  </w:style>
  <w:style w:type="paragraph" w:customStyle="1" w:styleId="CharCharCharChar1CharCharCharCharCharCharCharCharCharChar">
    <w:name w:val="Char Char Char Char1 Char Char Char Char Char Char Char Char Char Char"/>
    <w:basedOn w:val="Normal"/>
    <w:rsid w:val="00F97A4A"/>
    <w:pPr>
      <w:spacing w:after="160" w:line="240" w:lineRule="exact"/>
    </w:pPr>
    <w:rPr>
      <w:rFonts w:ascii="Tahoma" w:hAnsi="Tahoma"/>
      <w:lang w:val="en-US"/>
    </w:rPr>
  </w:style>
  <w:style w:type="paragraph" w:customStyle="1" w:styleId="CharCharCharChar1CharCharCharCharCharChar">
    <w:name w:val="Char Char Char Char1 Char Char Char Char Char Char"/>
    <w:basedOn w:val="Normal"/>
    <w:rsid w:val="00F97A4A"/>
    <w:pPr>
      <w:spacing w:after="160" w:line="240" w:lineRule="exact"/>
    </w:pPr>
    <w:rPr>
      <w:rFonts w:ascii="Tahoma" w:hAnsi="Tahoma"/>
      <w:lang w:val="en-US"/>
    </w:rPr>
  </w:style>
  <w:style w:type="paragraph" w:customStyle="1" w:styleId="CharCharCharChar1CharCharCharCharCharCharCharCharCharCharCharCharCharCharCharChar1CharCharCharCharCharCharCharCharCharCharCharChar">
    <w:name w:val="Char Char Char Char1 Char Char Char Char Char Char Char Char Char Char Char Char Char Char Char Char1 Char Char Char Char Char Char Char Char Char Char Char Char"/>
    <w:basedOn w:val="Normal"/>
    <w:rsid w:val="00F97A4A"/>
    <w:pPr>
      <w:spacing w:after="160" w:line="240" w:lineRule="exact"/>
    </w:pPr>
    <w:rPr>
      <w:rFonts w:ascii="Tahoma" w:hAnsi="Tahoma"/>
      <w:lang w:val="en-US"/>
    </w:rPr>
  </w:style>
  <w:style w:type="character" w:customStyle="1" w:styleId="title21">
    <w:name w:val="title21"/>
    <w:rsid w:val="00F97A4A"/>
    <w:rPr>
      <w:rFonts w:ascii="Tahoma" w:hAnsi="Tahoma" w:cs="Tahoma" w:hint="default"/>
      <w:b/>
      <w:bCs/>
      <w:strike w:val="0"/>
      <w:dstrike w:val="0"/>
      <w:color w:val="1789C3"/>
      <w:u w:val="none"/>
      <w:effect w:val="none"/>
    </w:rPr>
  </w:style>
  <w:style w:type="paragraph" w:customStyle="1" w:styleId="CharCharCharChar1CharCharCharCharCharCharCharCharCharCharCharCharCharCharCharChar1CharCharCharCharCharCharCharCharCharCharCharCharCharCharCharCharCharCharCharChar">
    <w:name w:val="Char Char Char Char1 Char Char Char Char Char Char Char Char Char Char Char Char Char Char Char Char1 Char Char Char Char Char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CharCharChar1CharCharCharCharCharCharCharCharCharCharCharCharCharCharCharChar1CharCharCharCharCharCharCharCharCharCharCharCharCharCharCharCharCharCharCharChar1">
    <w:name w:val="Char Char Char Char1 Char Char Char Char Char Char Char Char Char Char Char Char Char Char Char Char1 Char Char Char Char Char Char Char Char Char Char Char Char Char Char Char Char Char Char Char Char1"/>
    <w:basedOn w:val="Normal"/>
    <w:rsid w:val="00F97A4A"/>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CharCharCharCharCharChar1">
    <w:name w:val="Char Char Char Char1 Char Char Char Char Char Char1 Char Char Char Char Char Char Char Char Char Char Char Char Char Char Char Char Char Char Char Char Char Char Char Char Char Char Char Char1"/>
    <w:basedOn w:val="Normal"/>
    <w:rsid w:val="00F97A4A"/>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CharCharChar1CharCharCharCharCharChar1CharCharCharCharCharChar">
    <w:name w:val="Char Char Char Char1 Char Char Char Char Char Char1 Char Char Char Char Char Char"/>
    <w:basedOn w:val="Normal"/>
    <w:rsid w:val="00F97A4A"/>
    <w:pPr>
      <w:spacing w:after="160" w:line="240" w:lineRule="exact"/>
    </w:pPr>
    <w:rPr>
      <w:rFonts w:ascii="Tahoma" w:hAnsi="Tahoma"/>
      <w:lang w:val="en-US"/>
    </w:rPr>
  </w:style>
  <w:style w:type="paragraph" w:customStyle="1" w:styleId="CharChar1CharCharCharCharCharCharCharCharCharCharCharCharCharCharChar">
    <w:name w:val="Char Char1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CharChar">
    <w:name w:val="Char Char Char"/>
    <w:basedOn w:val="Normal"/>
    <w:rsid w:val="00F97A4A"/>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
    <w:name w:val="Char Char Char Char1 Char Char Char Char Char Char1 Char Char Char Char Char Char1 Char Char Char Char Char Char Char Char Char Char Char Char Char Char Char Char"/>
    <w:basedOn w:val="Normal"/>
    <w:rsid w:val="003E2780"/>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Char">
    <w:name w:val="Char Char Char Char1 Char Char Char Char Char Char1 Char Char Char Char Char Char1 Char Char Char Char Char Char Char Char Char Char Char Char Char Char Char Char Char Char Char Char1 Char Char Char Char Char Char Char Char"/>
    <w:basedOn w:val="Normal"/>
    <w:rsid w:val="00E932D7"/>
    <w:pPr>
      <w:spacing w:after="160" w:line="240" w:lineRule="exact"/>
    </w:pPr>
    <w:rPr>
      <w:rFonts w:ascii="Tahoma" w:hAnsi="Tahoma"/>
      <w:lang w:val="en-US"/>
    </w:rPr>
  </w:style>
  <w:style w:type="paragraph" w:customStyle="1" w:styleId="CharChar2CharCharCharCharCharCharCharChar">
    <w:name w:val="Char Char2 Char Char Char Char Char Char Char Char"/>
    <w:basedOn w:val="Normal"/>
    <w:rsid w:val="003C6A8B"/>
    <w:pPr>
      <w:spacing w:after="160" w:line="240" w:lineRule="exact"/>
    </w:pPr>
    <w:rPr>
      <w:rFonts w:ascii="Tahoma" w:hAnsi="Tahoma"/>
      <w:lang w:val="en-US"/>
    </w:rPr>
  </w:style>
  <w:style w:type="paragraph" w:customStyle="1" w:styleId="CharChar1CharCharCharChar">
    <w:name w:val="Char Char1 Char Char Char Char"/>
    <w:basedOn w:val="Normal"/>
    <w:rsid w:val="001329D3"/>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1CharChar">
    <w:name w:val="Char Char Char Char1 Char Char Char Char Char Char1 Char Char Char Char Char Char1 Char Char Char Char Char Char Char Char Char Char Char Char Char Char Char Char Char Char Char Char1 Char Char Char Char Char Char Char1 Char Char"/>
    <w:basedOn w:val="Normal"/>
    <w:rsid w:val="006F42F6"/>
    <w:pPr>
      <w:spacing w:after="160" w:line="240" w:lineRule="exact"/>
    </w:pPr>
    <w:rPr>
      <w:rFonts w:ascii="Tahoma" w:hAnsi="Tahoma"/>
      <w:lang w:val="en-US"/>
    </w:rPr>
  </w:style>
  <w:style w:type="paragraph" w:customStyle="1" w:styleId="CharChar2CharCharCharCharCharCharCharCharCharCharCharCharCharCharCharChar">
    <w:name w:val="Char Char2 Char Char Char Char Char Char Char Char Char Char Char Char Char Char Char Char"/>
    <w:basedOn w:val="Normal"/>
    <w:rsid w:val="00300C46"/>
    <w:pPr>
      <w:spacing w:after="160" w:line="240" w:lineRule="exact"/>
    </w:pPr>
    <w:rPr>
      <w:rFonts w:ascii="Tahoma" w:hAnsi="Tahoma"/>
      <w:lang w:val="en-US"/>
    </w:rPr>
  </w:style>
  <w:style w:type="paragraph" w:customStyle="1" w:styleId="CharChar1CharCharCharCharCharCharCharCharCharCharCharCharChar">
    <w:name w:val="Char Char1 Char Char Char Char Char Char Char Char Char Char Char Char Char"/>
    <w:basedOn w:val="Normal"/>
    <w:rsid w:val="00A66F42"/>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1">
    <w:name w:val="Char Char Char Char1 Char Char Char Char Char Char1 Char Char Char Char Char Char1 Char Char Char Char Char Char Char Char Char Char Char Char Char Char Char Char Char Char Char Char1 Char Char Char Char Char Char Char1"/>
    <w:basedOn w:val="Normal"/>
    <w:rsid w:val="004D1E32"/>
    <w:pPr>
      <w:spacing w:after="160" w:line="240" w:lineRule="exact"/>
    </w:pPr>
    <w:rPr>
      <w:rFonts w:ascii="Tahoma" w:hAnsi="Tahoma"/>
      <w:lang w:val="en-US"/>
    </w:rPr>
  </w:style>
  <w:style w:type="paragraph" w:customStyle="1" w:styleId="CharChar2CharCharCharChar">
    <w:name w:val="Char Char2 Char Char Char Char"/>
    <w:basedOn w:val="Normal"/>
    <w:rsid w:val="00BF3450"/>
    <w:pPr>
      <w:spacing w:after="160" w:line="240" w:lineRule="exact"/>
    </w:pPr>
    <w:rPr>
      <w:rFonts w:ascii="Tahoma" w:hAnsi="Tahoma"/>
      <w:lang w:val="en-US"/>
    </w:rPr>
  </w:style>
  <w:style w:type="character" w:customStyle="1" w:styleId="Administrator">
    <w:name w:val="Administrator"/>
    <w:semiHidden/>
    <w:rsid w:val="000444B6"/>
    <w:rPr>
      <w:rFonts w:ascii="Arial" w:hAnsi="Arial" w:cs="Arial"/>
      <w:color w:val="auto"/>
      <w:sz w:val="20"/>
      <w:szCs w:val="20"/>
    </w:rPr>
  </w:style>
  <w:style w:type="paragraph" w:customStyle="1" w:styleId="CharChar1CharCharCharCharCharCharCharCharCharCharCharChar1CharCharCharCharCharCharCharCharCharCharCharCharCharCharCharChar">
    <w:name w:val="Char Char1 Char Char Char Char Char Char Char Char Char Char Char Char1 Char Char Char Char Char Char Char Char Char Char Char Char Char Char Char Char"/>
    <w:basedOn w:val="Normal"/>
    <w:rsid w:val="00BB47B7"/>
    <w:pPr>
      <w:spacing w:after="160" w:line="240" w:lineRule="exact"/>
    </w:pPr>
    <w:rPr>
      <w:rFonts w:ascii="Tahoma" w:hAnsi="Tahoma"/>
      <w:lang w:val="en-US"/>
    </w:rPr>
  </w:style>
  <w:style w:type="paragraph" w:customStyle="1" w:styleId="CharChar2CharCharCharCharCharCharCharChar1CharCharCharChar">
    <w:name w:val="Char Char2 Char Char Char Char Char Char Char Char1 Char Char Char Char"/>
    <w:basedOn w:val="Normal"/>
    <w:rsid w:val="007848BA"/>
    <w:pPr>
      <w:spacing w:after="160" w:line="240" w:lineRule="exact"/>
    </w:pPr>
    <w:rPr>
      <w:rFonts w:ascii="Tahoma" w:hAnsi="Tahoma"/>
      <w:lang w:val="en-US"/>
    </w:rPr>
  </w:style>
  <w:style w:type="character" w:customStyle="1" w:styleId="apple-style-span">
    <w:name w:val="apple-style-span"/>
    <w:basedOn w:val="DefaultParagraphFont"/>
    <w:rsid w:val="00A42670"/>
  </w:style>
  <w:style w:type="character" w:customStyle="1" w:styleId="descriptionid1siteid133">
    <w:name w:val="descriptionid1siteid133"/>
    <w:basedOn w:val="DefaultParagraphFont"/>
    <w:rsid w:val="00A42670"/>
  </w:style>
  <w:style w:type="paragraph" w:customStyle="1" w:styleId="CharChar2CharCharCharCharCharCharCharChar1CharCharCharCharCharCharCharCharCharCharCharChar">
    <w:name w:val="Char Char2 Char Char Char Char Char Char Char Char1 Char Char Char Char Char Char Char Char Char Char Char Char"/>
    <w:basedOn w:val="Normal"/>
    <w:rsid w:val="003D5E12"/>
    <w:pPr>
      <w:spacing w:after="160" w:line="240" w:lineRule="exact"/>
    </w:pPr>
    <w:rPr>
      <w:rFonts w:ascii="Tahoma" w:hAnsi="Tahoma"/>
      <w:lang w:val="en-US"/>
    </w:rPr>
  </w:style>
  <w:style w:type="paragraph" w:customStyle="1" w:styleId="CharChar2CharCharCharCharCharCharCharChar1CharCharCharCharCharCharCharCharCharCharCharCharCharCharCharCharCharCharCharChar">
    <w:name w:val="Char Char2 Char Char Char Char Char Char Char Char1 Char Char Char Char Char Char Char Char Char Char Char Char Char Char Char Char Char Char Char Char"/>
    <w:basedOn w:val="Normal"/>
    <w:rsid w:val="004A40E8"/>
    <w:pPr>
      <w:spacing w:after="160" w:line="240" w:lineRule="exact"/>
    </w:pPr>
    <w:rPr>
      <w:rFonts w:ascii="Tahoma" w:hAnsi="Tahoma"/>
      <w:lang w:val="en-US"/>
    </w:rPr>
  </w:style>
  <w:style w:type="paragraph" w:customStyle="1" w:styleId="a2">
    <w:name w:val="κειμενο οτε"/>
    <w:basedOn w:val="Normal"/>
    <w:link w:val="Char0"/>
    <w:rsid w:val="002310BE"/>
    <w:pPr>
      <w:tabs>
        <w:tab w:val="left" w:pos="0"/>
      </w:tabs>
      <w:jc w:val="both"/>
    </w:pPr>
    <w:rPr>
      <w:rFonts w:ascii="Franklin Gothic Book" w:hAnsi="Franklin Gothic Book"/>
      <w:szCs w:val="24"/>
      <w:lang w:val="x-none" w:eastAsia="x-none"/>
    </w:rPr>
  </w:style>
  <w:style w:type="character" w:customStyle="1" w:styleId="Char0">
    <w:name w:val="κειμενο οτε Char"/>
    <w:link w:val="a2"/>
    <w:rsid w:val="002310BE"/>
    <w:rPr>
      <w:rFonts w:ascii="Franklin Gothic Book" w:hAnsi="Franklin Gothic Book"/>
      <w:szCs w:val="24"/>
    </w:rPr>
  </w:style>
  <w:style w:type="character" w:customStyle="1" w:styleId="BodyText2Char">
    <w:name w:val="Body Text 2 Char"/>
    <w:link w:val="BodyText2"/>
    <w:rsid w:val="00A65A1F"/>
    <w:rPr>
      <w:rFonts w:ascii="Tahoma" w:hAnsi="Tahoma" w:cs="Tahoma"/>
      <w:sz w:val="24"/>
      <w:lang w:eastAsia="en-US"/>
    </w:rPr>
  </w:style>
  <w:style w:type="character" w:customStyle="1" w:styleId="HeaderChar">
    <w:name w:val="Header Char"/>
    <w:link w:val="Header"/>
    <w:uiPriority w:val="99"/>
    <w:rsid w:val="00F546FB"/>
    <w:rPr>
      <w:lang w:val="en-GB" w:eastAsia="en-US"/>
    </w:rPr>
  </w:style>
  <w:style w:type="paragraph" w:customStyle="1" w:styleId="a">
    <w:name w:val="κείμενο οτε κουκίδα"/>
    <w:basedOn w:val="Normal"/>
    <w:link w:val="Char1"/>
    <w:rsid w:val="00F01F09"/>
    <w:pPr>
      <w:numPr>
        <w:numId w:val="3"/>
      </w:numPr>
      <w:jc w:val="both"/>
    </w:pPr>
    <w:rPr>
      <w:rFonts w:ascii="Franklin Gothic Book" w:hAnsi="Franklin Gothic Book"/>
      <w:lang w:val="x-none" w:eastAsia="x-none"/>
    </w:rPr>
  </w:style>
  <w:style w:type="character" w:customStyle="1" w:styleId="Char1">
    <w:name w:val="κείμενο οτε κουκίδα Char"/>
    <w:link w:val="a"/>
    <w:rsid w:val="00F01F09"/>
    <w:rPr>
      <w:rFonts w:ascii="Franklin Gothic Book" w:hAnsi="Franklin Gothic Book"/>
      <w:lang w:val="x-none" w:eastAsia="x-none"/>
    </w:rPr>
  </w:style>
  <w:style w:type="character" w:customStyle="1" w:styleId="FootnoteTextChar">
    <w:name w:val="Footnote Text Char"/>
    <w:aliases w:val="Schriftart: 9 pt Char,Schriftart: 10 pt Char,Schriftart: 8 pt Char,WB-Fußnotentext Char,fn Char,Footnotes Char,Footnote ak Char,Footnote Char"/>
    <w:link w:val="FootnoteText"/>
    <w:rsid w:val="00F07C15"/>
    <w:rPr>
      <w:lang w:val="en-US" w:eastAsia="en-US"/>
    </w:rPr>
  </w:style>
  <w:style w:type="paragraph" w:customStyle="1" w:styleId="1">
    <w:name w:val="Παράγραφος λίστας1"/>
    <w:basedOn w:val="Normal"/>
    <w:uiPriority w:val="34"/>
    <w:qFormat/>
    <w:rsid w:val="00F07C15"/>
    <w:pPr>
      <w:ind w:left="720"/>
    </w:pPr>
    <w:rPr>
      <w:rFonts w:ascii="Tahoma" w:eastAsia="Calibri" w:hAnsi="Tahoma" w:cs="Tahoma"/>
      <w:lang w:val="el-GR" w:eastAsia="el-GR"/>
    </w:rPr>
  </w:style>
  <w:style w:type="paragraph" w:styleId="PlainText">
    <w:name w:val="Plain Text"/>
    <w:basedOn w:val="Normal"/>
    <w:link w:val="PlainTextChar"/>
    <w:uiPriority w:val="99"/>
    <w:unhideWhenUsed/>
    <w:rsid w:val="007270D4"/>
    <w:rPr>
      <w:rFonts w:ascii="Consolas" w:eastAsia="Calibri" w:hAnsi="Consolas"/>
      <w:sz w:val="21"/>
      <w:szCs w:val="21"/>
      <w:lang w:val="en-US"/>
    </w:rPr>
  </w:style>
  <w:style w:type="character" w:customStyle="1" w:styleId="PlainTextChar">
    <w:name w:val="Plain Text Char"/>
    <w:link w:val="PlainText"/>
    <w:uiPriority w:val="99"/>
    <w:rsid w:val="007270D4"/>
    <w:rPr>
      <w:rFonts w:ascii="Consolas" w:eastAsia="Calibri" w:hAnsi="Consolas"/>
      <w:sz w:val="21"/>
      <w:szCs w:val="21"/>
      <w:lang w:val="en-US" w:eastAsia="en-US"/>
    </w:rPr>
  </w:style>
  <w:style w:type="paragraph" w:customStyle="1" w:styleId="testclassnenad">
    <w:name w:val="testclassnenad"/>
    <w:basedOn w:val="Normal"/>
    <w:rsid w:val="00E6413E"/>
    <w:pPr>
      <w:spacing w:before="100" w:beforeAutospacing="1" w:after="100" w:afterAutospacing="1"/>
    </w:pPr>
    <w:rPr>
      <w:rFonts w:ascii="Tahoma" w:hAnsi="Tahoma" w:cs="Tahoma"/>
      <w:color w:val="000000"/>
      <w:sz w:val="17"/>
      <w:szCs w:val="17"/>
      <w:lang w:val="el-GR" w:eastAsia="el-GR"/>
    </w:rPr>
  </w:style>
  <w:style w:type="character" w:customStyle="1" w:styleId="textbook">
    <w:name w:val="text book"/>
    <w:rsid w:val="000F6267"/>
    <w:rPr>
      <w:rFonts w:ascii="TheFutura-Book" w:hAnsi="TheFutura-Book"/>
      <w:color w:val="000000"/>
      <w:sz w:val="18"/>
      <w:vertAlign w:val="baseline"/>
    </w:rPr>
  </w:style>
  <w:style w:type="character" w:styleId="CommentReference">
    <w:name w:val="annotation reference"/>
    <w:uiPriority w:val="99"/>
    <w:rsid w:val="00A07915"/>
    <w:rPr>
      <w:sz w:val="16"/>
      <w:szCs w:val="16"/>
    </w:rPr>
  </w:style>
  <w:style w:type="paragraph" w:styleId="CommentText">
    <w:name w:val="annotation text"/>
    <w:basedOn w:val="Normal"/>
    <w:link w:val="CommentTextChar"/>
    <w:uiPriority w:val="99"/>
    <w:rsid w:val="00A07915"/>
  </w:style>
  <w:style w:type="character" w:customStyle="1" w:styleId="CommentTextChar">
    <w:name w:val="Comment Text Char"/>
    <w:link w:val="CommentText"/>
    <w:uiPriority w:val="99"/>
    <w:rsid w:val="00A07915"/>
    <w:rPr>
      <w:lang w:val="en-GB" w:eastAsia="en-US"/>
    </w:rPr>
  </w:style>
  <w:style w:type="paragraph" w:styleId="CommentSubject">
    <w:name w:val="annotation subject"/>
    <w:basedOn w:val="CommentText"/>
    <w:next w:val="CommentText"/>
    <w:link w:val="CommentSubjectChar"/>
    <w:rsid w:val="00A07915"/>
    <w:rPr>
      <w:b/>
      <w:bCs/>
    </w:rPr>
  </w:style>
  <w:style w:type="character" w:customStyle="1" w:styleId="CommentSubjectChar">
    <w:name w:val="Comment Subject Char"/>
    <w:link w:val="CommentSubject"/>
    <w:rsid w:val="00A07915"/>
    <w:rPr>
      <w:b/>
      <w:bCs/>
      <w:lang w:val="en-GB" w:eastAsia="en-US"/>
    </w:rPr>
  </w:style>
  <w:style w:type="character" w:customStyle="1" w:styleId="Heading1Char">
    <w:name w:val="Heading 1 Char"/>
    <w:link w:val="Heading1"/>
    <w:rsid w:val="00307199"/>
    <w:rPr>
      <w:b/>
      <w:bCs/>
      <w:sz w:val="24"/>
      <w:szCs w:val="24"/>
    </w:rPr>
  </w:style>
  <w:style w:type="character" w:customStyle="1" w:styleId="Heading2Char">
    <w:name w:val="Heading 2 Char"/>
    <w:link w:val="Heading2"/>
    <w:rsid w:val="00307199"/>
    <w:rPr>
      <w:rFonts w:ascii="Tahoma" w:hAnsi="Tahoma" w:cs="Tahoma"/>
      <w:sz w:val="24"/>
      <w:lang w:eastAsia="en-US"/>
    </w:rPr>
  </w:style>
  <w:style w:type="character" w:customStyle="1" w:styleId="Heading3Char">
    <w:name w:val="Heading 3 Char"/>
    <w:link w:val="Heading3"/>
    <w:rsid w:val="00307199"/>
    <w:rPr>
      <w:rFonts w:ascii="Tahoma" w:hAnsi="Tahoma" w:cs="Tahoma"/>
      <w:b/>
      <w:bCs/>
      <w:sz w:val="24"/>
      <w:lang w:eastAsia="en-US"/>
    </w:rPr>
  </w:style>
  <w:style w:type="character" w:customStyle="1" w:styleId="Heading4Char">
    <w:name w:val="Heading 4 Char"/>
    <w:link w:val="Heading4"/>
    <w:rsid w:val="00307199"/>
    <w:rPr>
      <w:b/>
      <w:bCs/>
      <w:sz w:val="24"/>
      <w:szCs w:val="24"/>
    </w:rPr>
  </w:style>
  <w:style w:type="character" w:customStyle="1" w:styleId="Heading5Char">
    <w:name w:val="Heading 5 Char"/>
    <w:link w:val="Heading5"/>
    <w:rsid w:val="00307199"/>
    <w:rPr>
      <w:rFonts w:ascii="Arial" w:hAnsi="Arial" w:cs="Arial"/>
      <w:b/>
      <w:bCs/>
      <w:i/>
      <w:iCs/>
      <w:sz w:val="26"/>
      <w:szCs w:val="24"/>
    </w:rPr>
  </w:style>
  <w:style w:type="character" w:customStyle="1" w:styleId="Heading6Char">
    <w:name w:val="Heading 6 Char"/>
    <w:link w:val="Heading6"/>
    <w:rsid w:val="00307199"/>
    <w:rPr>
      <w:rFonts w:ascii="Arial" w:hAnsi="Arial" w:cs="Arial"/>
      <w:b/>
      <w:bCs/>
      <w:i/>
      <w:iCs/>
      <w:sz w:val="24"/>
      <w:szCs w:val="24"/>
    </w:rPr>
  </w:style>
  <w:style w:type="character" w:customStyle="1" w:styleId="Heading7Char">
    <w:name w:val="Heading 7 Char"/>
    <w:link w:val="Heading7"/>
    <w:rsid w:val="00307199"/>
    <w:rPr>
      <w:rFonts w:ascii="Arial" w:hAnsi="Arial" w:cs="Arial"/>
      <w:b/>
      <w:bCs/>
      <w:i/>
      <w:iCs/>
      <w:sz w:val="22"/>
      <w:szCs w:val="24"/>
    </w:rPr>
  </w:style>
  <w:style w:type="character" w:customStyle="1" w:styleId="Heading8Char">
    <w:name w:val="Heading 8 Char"/>
    <w:link w:val="Heading8"/>
    <w:rsid w:val="00307199"/>
    <w:rPr>
      <w:rFonts w:ascii="Arial" w:hAnsi="Arial" w:cs="Arial"/>
      <w:i/>
      <w:iCs/>
      <w:sz w:val="22"/>
      <w:szCs w:val="24"/>
    </w:rPr>
  </w:style>
  <w:style w:type="character" w:customStyle="1" w:styleId="Heading9Char">
    <w:name w:val="Heading 9 Char"/>
    <w:link w:val="Heading9"/>
    <w:rsid w:val="00307199"/>
    <w:rPr>
      <w:b/>
      <w:bCs/>
      <w:i/>
      <w:iCs/>
      <w:sz w:val="24"/>
      <w:szCs w:val="24"/>
    </w:rPr>
  </w:style>
  <w:style w:type="character" w:customStyle="1" w:styleId="FooterChar">
    <w:name w:val="Footer Char"/>
    <w:link w:val="Footer"/>
    <w:uiPriority w:val="99"/>
    <w:rsid w:val="00307199"/>
    <w:rPr>
      <w:lang w:val="en-GB" w:eastAsia="en-US"/>
    </w:rPr>
  </w:style>
  <w:style w:type="character" w:customStyle="1" w:styleId="BodyTextIndent2Char">
    <w:name w:val="Body Text Indent 2 Char"/>
    <w:link w:val="BodyTextIndent2"/>
    <w:rsid w:val="00307199"/>
    <w:rPr>
      <w:rFonts w:ascii="Arial" w:hAnsi="Arial" w:cs="Arial"/>
      <w:sz w:val="22"/>
      <w:szCs w:val="28"/>
    </w:rPr>
  </w:style>
  <w:style w:type="character" w:customStyle="1" w:styleId="TitleChar">
    <w:name w:val="Title Char"/>
    <w:link w:val="Title"/>
    <w:rsid w:val="00307199"/>
    <w:rPr>
      <w:sz w:val="28"/>
      <w:szCs w:val="24"/>
      <w:lang w:eastAsia="en-US"/>
    </w:rPr>
  </w:style>
  <w:style w:type="character" w:customStyle="1" w:styleId="BodyTextChar">
    <w:name w:val="Body Text Char"/>
    <w:link w:val="BodyText"/>
    <w:rsid w:val="00307199"/>
    <w:rPr>
      <w:sz w:val="28"/>
      <w:szCs w:val="24"/>
      <w:lang w:eastAsia="en-US"/>
    </w:rPr>
  </w:style>
  <w:style w:type="character" w:customStyle="1" w:styleId="BodyText3Char">
    <w:name w:val="Body Text 3 Char"/>
    <w:link w:val="BodyText3"/>
    <w:rsid w:val="00307199"/>
    <w:rPr>
      <w:rFonts w:ascii="Arial" w:hAnsi="Arial" w:cs="Arial"/>
      <w:sz w:val="22"/>
      <w:szCs w:val="24"/>
    </w:rPr>
  </w:style>
  <w:style w:type="character" w:customStyle="1" w:styleId="BodyTextIndentChar">
    <w:name w:val="Body Text Indent Char"/>
    <w:link w:val="BodyTextIndent"/>
    <w:rsid w:val="00307199"/>
    <w:rPr>
      <w:rFonts w:ascii="Tahoma" w:hAnsi="Tahoma" w:cs="Tahoma"/>
      <w:b/>
      <w:sz w:val="22"/>
      <w:szCs w:val="22"/>
      <w:lang w:eastAsia="en-US"/>
    </w:rPr>
  </w:style>
  <w:style w:type="character" w:customStyle="1" w:styleId="BodyTextIndent3Char">
    <w:name w:val="Body Text Indent 3 Char"/>
    <w:link w:val="BodyTextIndent3"/>
    <w:rsid w:val="00307199"/>
    <w:rPr>
      <w:sz w:val="24"/>
      <w:szCs w:val="24"/>
      <w:lang w:val="en-US"/>
    </w:rPr>
  </w:style>
  <w:style w:type="character" w:customStyle="1" w:styleId="BalloonTextChar">
    <w:name w:val="Balloon Text Char"/>
    <w:link w:val="BalloonText"/>
    <w:semiHidden/>
    <w:rsid w:val="00307199"/>
    <w:rPr>
      <w:rFonts w:ascii="Tahoma" w:hAnsi="Tahoma" w:cs="Tahoma"/>
      <w:sz w:val="16"/>
      <w:szCs w:val="16"/>
      <w:lang w:val="en-US" w:eastAsia="en-US"/>
    </w:rPr>
  </w:style>
  <w:style w:type="paragraph" w:customStyle="1" w:styleId="a1">
    <w:name w:val="ΕΠΙΚΕΦΑΛΙΔΑ ΟΤΕ"/>
    <w:basedOn w:val="Normal"/>
    <w:rsid w:val="00961D03"/>
    <w:pPr>
      <w:keepNext/>
      <w:numPr>
        <w:ilvl w:val="2"/>
        <w:numId w:val="5"/>
      </w:numPr>
      <w:jc w:val="both"/>
    </w:pPr>
    <w:rPr>
      <w:rFonts w:ascii="Franklin Gothic Book" w:eastAsia="Calibri" w:hAnsi="Franklin Gothic Book"/>
      <w:b/>
      <w:bCs/>
      <w:color w:val="0051A2"/>
      <w:spacing w:val="30"/>
      <w:sz w:val="22"/>
      <w:szCs w:val="22"/>
      <w:lang w:val="el-GR" w:eastAsia="el-GR"/>
    </w:rPr>
  </w:style>
  <w:style w:type="paragraph" w:customStyle="1" w:styleId="ColorfulList-Accent11">
    <w:name w:val="Colorful List - Accent 11"/>
    <w:basedOn w:val="Normal"/>
    <w:uiPriority w:val="34"/>
    <w:qFormat/>
    <w:rsid w:val="00655B91"/>
    <w:pPr>
      <w:ind w:left="720"/>
      <w:contextualSpacing/>
    </w:pPr>
    <w:rPr>
      <w:lang w:val="en-US"/>
    </w:rPr>
  </w:style>
  <w:style w:type="paragraph" w:customStyle="1" w:styleId="ColorfulList-Accent110">
    <w:name w:val="Colorful List - Accent 11"/>
    <w:basedOn w:val="Normal"/>
    <w:qFormat/>
    <w:rsid w:val="00D226FB"/>
    <w:pPr>
      <w:ind w:left="720"/>
      <w:contextualSpacing/>
    </w:pPr>
    <w:rPr>
      <w:lang w:val="en-US"/>
    </w:rPr>
  </w:style>
  <w:style w:type="paragraph" w:styleId="Revision">
    <w:name w:val="Revision"/>
    <w:hidden/>
    <w:uiPriority w:val="71"/>
    <w:semiHidden/>
    <w:rsid w:val="00E211F4"/>
    <w:rPr>
      <w:lang w:val="en-GB" w:eastAsia="en-US"/>
    </w:rPr>
  </w:style>
  <w:style w:type="paragraph" w:customStyle="1" w:styleId="a3">
    <w:name w:val="ΚΕΙΜΕΝΟ ΟΤΕ"/>
    <w:basedOn w:val="Normal"/>
    <w:link w:val="Char2"/>
    <w:autoRedefine/>
    <w:rsid w:val="00F56F3F"/>
    <w:pPr>
      <w:jc w:val="both"/>
    </w:pPr>
    <w:rPr>
      <w:rFonts w:ascii="Franklin Gothic Book" w:hAnsi="Franklin Gothic Book"/>
      <w:lang w:val="en-US" w:eastAsia="x-none"/>
    </w:rPr>
  </w:style>
  <w:style w:type="character" w:customStyle="1" w:styleId="Char2">
    <w:name w:val="ΚΕΙΜΕΝΟ ΟΤΕ Char"/>
    <w:link w:val="a3"/>
    <w:rsid w:val="00F56F3F"/>
    <w:rPr>
      <w:rFonts w:ascii="Franklin Gothic Book" w:hAnsi="Franklin Gothic Book"/>
      <w:lang w:val="en-US"/>
    </w:rPr>
  </w:style>
  <w:style w:type="paragraph" w:customStyle="1" w:styleId="a0">
    <w:name w:val="ΚΟΥΚΙΔΕΣ"/>
    <w:basedOn w:val="Normal"/>
    <w:rsid w:val="00F56F3F"/>
    <w:pPr>
      <w:numPr>
        <w:numId w:val="6"/>
      </w:numPr>
      <w:jc w:val="both"/>
    </w:pPr>
    <w:rPr>
      <w:rFonts w:ascii="Franklin Gothic Book" w:hAnsi="Franklin Gothic Book"/>
      <w:lang w:val="en-US"/>
    </w:rPr>
  </w:style>
  <w:style w:type="paragraph" w:styleId="ListParagraph">
    <w:name w:val="List Paragraph"/>
    <w:aliases w:val="List Paragraph1"/>
    <w:basedOn w:val="Normal"/>
    <w:link w:val="ListParagraphChar"/>
    <w:uiPriority w:val="34"/>
    <w:qFormat/>
    <w:rsid w:val="00DF1A37"/>
    <w:pPr>
      <w:ind w:left="720"/>
      <w:contextualSpacing/>
    </w:pPr>
    <w:rPr>
      <w:lang w:val="en-US"/>
    </w:rPr>
  </w:style>
  <w:style w:type="paragraph" w:customStyle="1" w:styleId="CharChar1CharCharCharCharCharCharCharCharCharCharCharCharCharChar">
    <w:name w:val="Char Char1 Char Char Char Char Char Char Char Char Char Char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Char Char"/>
    <w:basedOn w:val="Normal"/>
    <w:rsid w:val="0022571A"/>
    <w:pPr>
      <w:spacing w:after="160" w:line="240" w:lineRule="exact"/>
    </w:pPr>
    <w:rPr>
      <w:rFonts w:ascii="Tahoma" w:hAnsi="Tahoma"/>
      <w:lang w:val="en-US"/>
    </w:rPr>
  </w:style>
  <w:style w:type="character" w:styleId="HTMLTypewriter">
    <w:name w:val="HTML Typewriter"/>
    <w:rsid w:val="0022571A"/>
    <w:rPr>
      <w:rFonts w:ascii="Courier New" w:hAnsi="Courier New"/>
      <w:sz w:val="20"/>
    </w:rPr>
  </w:style>
  <w:style w:type="paragraph" w:customStyle="1" w:styleId="CharCharCharChar1CharCharCharCharCharChar1CharCharCharCharCharChar1CharCharCharCharCharCharCharCharCharCharCharCharCharCharCharCharCharCharCharChar">
    <w:name w:val="Char Char Char Char1 Char Char Char Char Char Char1 Char Char Char Char Char Char1 Char Char Char Char Char Char Char Char Char Char Char Char Char Char Char Char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1CharCharCharChar">
    <w:name w:val="Char Char Char Char1 Char Char Char Char Char Char1 Char Char Char Char Char Char1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1CharCharCharCharCharCharChar">
    <w:name w:val="Char Char Char Char1 Char Char Char Char Char Char1 Char Char Char Char Char Char1 Char Char Char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
    <w:name w:val="Char Char Char Char1 Char Char Char Char Char Char1 Char Char Char Char Char Char1 Char Char Char Char Char Char Char Char Char Char Char Char Char Char Char Char Char Char Char Char1 Char Char Char Char Char Char Char"/>
    <w:basedOn w:val="Normal"/>
    <w:rsid w:val="0022571A"/>
    <w:pPr>
      <w:spacing w:after="160" w:line="240" w:lineRule="exact"/>
    </w:pPr>
    <w:rPr>
      <w:rFonts w:ascii="Tahoma" w:hAnsi="Tahoma"/>
      <w:lang w:val="en-US"/>
    </w:rPr>
  </w:style>
  <w:style w:type="paragraph" w:customStyle="1" w:styleId="CharChar1CharCharCharCharCharCharCharCharCharCharCharChar">
    <w:name w:val="Char Char1 Char Char Char Char Char Char Char Char Char Char Char Char"/>
    <w:basedOn w:val="Normal"/>
    <w:rsid w:val="0022571A"/>
    <w:pPr>
      <w:spacing w:after="160" w:line="240" w:lineRule="exact"/>
    </w:pPr>
    <w:rPr>
      <w:rFonts w:ascii="Tahoma" w:hAnsi="Tahoma"/>
      <w:lang w:val="en-US"/>
    </w:rPr>
  </w:style>
  <w:style w:type="paragraph" w:customStyle="1" w:styleId="Tahoma">
    <w:name w:val="Βασικό + Tahoma"/>
    <w:aliases w:val="11 pt,Κόκκινο"/>
    <w:basedOn w:val="Normal"/>
    <w:rsid w:val="0022571A"/>
    <w:rPr>
      <w:rFonts w:ascii="Tahoma" w:hAnsi="Tahoma" w:cs="Tahoma"/>
      <w:color w:val="FF0000"/>
      <w:sz w:val="22"/>
      <w:szCs w:val="22"/>
      <w:lang w:val="en-US"/>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rsid w:val="0022571A"/>
    <w:pPr>
      <w:spacing w:after="160" w:line="240" w:lineRule="exact"/>
    </w:pPr>
    <w:rPr>
      <w:rFonts w:ascii="Tahoma" w:hAnsi="Tahoma"/>
      <w:lang w:val="en-US"/>
    </w:rPr>
  </w:style>
  <w:style w:type="character" w:customStyle="1" w:styleId="CharChar2">
    <w:name w:val="Char Char2"/>
    <w:rsid w:val="0022571A"/>
    <w:rPr>
      <w:rFonts w:ascii="Tahoma" w:hAnsi="Tahoma"/>
      <w:lang w:val="en-US"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rsid w:val="0022571A"/>
    <w:pPr>
      <w:spacing w:after="160" w:line="240" w:lineRule="exact"/>
    </w:pPr>
    <w:rPr>
      <w:rFonts w:ascii="Tahoma" w:hAnsi="Tahoma"/>
      <w:lang w:val="en-US"/>
    </w:rPr>
  </w:style>
  <w:style w:type="character" w:customStyle="1" w:styleId="CharChar6">
    <w:name w:val="Char Char6"/>
    <w:rsid w:val="0022571A"/>
    <w:rPr>
      <w:rFonts w:ascii="Tahoma" w:hAnsi="Tahoma"/>
      <w:lang w:val="en-US" w:eastAsia="en-US"/>
    </w:rPr>
  </w:style>
  <w:style w:type="paragraph" w:customStyle="1" w:styleId="CharCharCharCharCharChar1CharCharCharCharCharCharCharChar">
    <w:name w:val="Char Char Char Char Char Char1 Char Char Char Char Char Char Char Char"/>
    <w:basedOn w:val="Normal"/>
    <w:rsid w:val="0022571A"/>
    <w:pPr>
      <w:spacing w:after="160" w:line="240" w:lineRule="exact"/>
    </w:pPr>
    <w:rPr>
      <w:rFonts w:ascii="Tahoma" w:hAnsi="Tahoma"/>
      <w:lang w:val="en-US"/>
    </w:rPr>
  </w:style>
  <w:style w:type="paragraph" w:customStyle="1" w:styleId="CharCharCharCharCharCharCharCharCharCharCharChar">
    <w:name w:val="Char Char Char Char Char Char Char Char Char Char Char Char"/>
    <w:basedOn w:val="Normal"/>
    <w:rsid w:val="0022571A"/>
    <w:pPr>
      <w:spacing w:after="160" w:line="240" w:lineRule="exact"/>
    </w:pPr>
    <w:rPr>
      <w:rFonts w:ascii="Tahoma" w:hAnsi="Tahoma"/>
      <w:lang w:val="en-US"/>
    </w:rPr>
  </w:style>
  <w:style w:type="paragraph" w:customStyle="1" w:styleId="CharChar1CharCharCharCharCharCharCharCharCharCharCharChar1CharCharCharChar">
    <w:name w:val="Char Char1 Char Char Char Char Char Char Char Char Char Char Char Char1 Char Char Char Char"/>
    <w:basedOn w:val="Normal"/>
    <w:rsid w:val="0022571A"/>
    <w:pPr>
      <w:spacing w:after="160" w:line="240" w:lineRule="exact"/>
    </w:pPr>
    <w:rPr>
      <w:rFonts w:ascii="Tahoma" w:hAnsi="Tahoma"/>
      <w:lang w:val="en-US"/>
    </w:rPr>
  </w:style>
  <w:style w:type="paragraph" w:styleId="IntenseQuote">
    <w:name w:val="Intense Quote"/>
    <w:basedOn w:val="Normal"/>
    <w:next w:val="Normal"/>
    <w:link w:val="IntenseQuoteChar"/>
    <w:uiPriority w:val="60"/>
    <w:qFormat/>
    <w:rsid w:val="0022571A"/>
    <w:pPr>
      <w:pBdr>
        <w:bottom w:val="single" w:sz="4" w:space="4" w:color="4F81BD"/>
      </w:pBdr>
      <w:spacing w:before="200" w:after="280"/>
      <w:ind w:left="936" w:right="936"/>
    </w:pPr>
    <w:rPr>
      <w:b/>
      <w:bCs/>
      <w:i/>
      <w:iCs/>
      <w:color w:val="4F81BD"/>
      <w:lang w:val="en-US"/>
    </w:rPr>
  </w:style>
  <w:style w:type="character" w:customStyle="1" w:styleId="IntenseQuoteChar">
    <w:name w:val="Intense Quote Char"/>
    <w:link w:val="IntenseQuote"/>
    <w:uiPriority w:val="60"/>
    <w:rsid w:val="0022571A"/>
    <w:rPr>
      <w:b/>
      <w:bCs/>
      <w:i/>
      <w:iCs/>
      <w:color w:val="4F81BD"/>
      <w:lang w:val="en-US" w:eastAsia="en-US"/>
    </w:rPr>
  </w:style>
  <w:style w:type="paragraph" w:customStyle="1" w:styleId="prcontactc">
    <w:name w:val="prcontactc"/>
    <w:basedOn w:val="Normal"/>
    <w:uiPriority w:val="99"/>
    <w:rsid w:val="0022571A"/>
    <w:rPr>
      <w:rFonts w:eastAsia="Calibri"/>
      <w:sz w:val="24"/>
      <w:szCs w:val="24"/>
      <w:lang w:val="en-US"/>
    </w:rPr>
  </w:style>
  <w:style w:type="character" w:styleId="PlaceholderText">
    <w:name w:val="Placeholder Text"/>
    <w:uiPriority w:val="99"/>
    <w:semiHidden/>
    <w:rsid w:val="0022571A"/>
    <w:rPr>
      <w:color w:val="808080"/>
    </w:rPr>
  </w:style>
  <w:style w:type="paragraph" w:customStyle="1" w:styleId="10">
    <w:name w:val="ΕΠΙΚΕΦΑΛΙΔΕΣ 1"/>
    <w:basedOn w:val="Normal"/>
    <w:autoRedefine/>
    <w:rsid w:val="0022571A"/>
    <w:pPr>
      <w:ind w:left="-1202" w:firstLine="1202"/>
    </w:pPr>
    <w:rPr>
      <w:rFonts w:ascii="Franklin Gothic Book" w:hAnsi="Franklin Gothic Book"/>
      <w:b/>
      <w:bCs/>
      <w:color w:val="0051A2"/>
      <w:spacing w:val="30"/>
      <w:sz w:val="22"/>
      <w:szCs w:val="22"/>
      <w:lang w:eastAsia="el-GR"/>
    </w:rPr>
  </w:style>
  <w:style w:type="paragraph" w:styleId="HTMLPreformatted">
    <w:name w:val="HTML Preformatted"/>
    <w:basedOn w:val="Normal"/>
    <w:link w:val="HTMLPreformattedChar"/>
    <w:uiPriority w:val="99"/>
    <w:unhideWhenUsed/>
    <w:rsid w:val="00686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l-GR" w:eastAsia="el-GR"/>
    </w:rPr>
  </w:style>
  <w:style w:type="character" w:customStyle="1" w:styleId="HTMLPreformattedChar">
    <w:name w:val="HTML Preformatted Char"/>
    <w:basedOn w:val="DefaultParagraphFont"/>
    <w:link w:val="HTMLPreformatted"/>
    <w:uiPriority w:val="99"/>
    <w:rsid w:val="006868BA"/>
    <w:rPr>
      <w:rFonts w:ascii="Courier New" w:hAnsi="Courier New" w:cs="Courier New"/>
    </w:rPr>
  </w:style>
  <w:style w:type="character" w:customStyle="1" w:styleId="ListParagraphChar">
    <w:name w:val="List Paragraph Char"/>
    <w:aliases w:val="List Paragraph1 Char"/>
    <w:basedOn w:val="DefaultParagraphFont"/>
    <w:link w:val="ListParagraph"/>
    <w:uiPriority w:val="34"/>
    <w:qFormat/>
    <w:locked/>
    <w:rsid w:val="001512CD"/>
    <w:rPr>
      <w:lang w:val="en-US" w:eastAsia="en-US"/>
    </w:rPr>
  </w:style>
  <w:style w:type="character" w:customStyle="1" w:styleId="jlqj4b">
    <w:name w:val="jlqj4b"/>
    <w:basedOn w:val="DefaultParagraphFont"/>
    <w:rsid w:val="007D4902"/>
  </w:style>
  <w:style w:type="character" w:customStyle="1" w:styleId="viiyi">
    <w:name w:val="viiyi"/>
    <w:basedOn w:val="DefaultParagraphFont"/>
    <w:rsid w:val="007D4902"/>
  </w:style>
  <w:style w:type="character" w:customStyle="1" w:styleId="y2iqfc">
    <w:name w:val="y2iqfc"/>
    <w:basedOn w:val="DefaultParagraphFont"/>
    <w:rsid w:val="00646EDD"/>
  </w:style>
  <w:style w:type="paragraph" w:customStyle="1" w:styleId="OTENormal">
    <w:name w:val="OTE Normal"/>
    <w:basedOn w:val="Normal"/>
    <w:autoRedefine/>
    <w:qFormat/>
    <w:rsid w:val="00B45E60"/>
    <w:pPr>
      <w:suppressAutoHyphens/>
      <w:jc w:val="both"/>
    </w:pPr>
    <w:rPr>
      <w:rFonts w:ascii="Tahoma" w:hAnsi="Tahoma" w:cs="Tahoma"/>
      <w:bCs/>
      <w:spacing w:val="-2"/>
      <w:sz w:val="22"/>
      <w:szCs w:val="22"/>
      <w:lang w:val="el-GR"/>
    </w:rPr>
  </w:style>
  <w:style w:type="character" w:customStyle="1" w:styleId="enlarge">
    <w:name w:val="enlarge"/>
    <w:basedOn w:val="DefaultParagraphFont"/>
    <w:rsid w:val="00937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1053">
      <w:bodyDiv w:val="1"/>
      <w:marLeft w:val="0"/>
      <w:marRight w:val="0"/>
      <w:marTop w:val="0"/>
      <w:marBottom w:val="0"/>
      <w:divBdr>
        <w:top w:val="none" w:sz="0" w:space="0" w:color="auto"/>
        <w:left w:val="none" w:sz="0" w:space="0" w:color="auto"/>
        <w:bottom w:val="none" w:sz="0" w:space="0" w:color="auto"/>
        <w:right w:val="none" w:sz="0" w:space="0" w:color="auto"/>
      </w:divBdr>
    </w:div>
    <w:div w:id="6031060">
      <w:bodyDiv w:val="1"/>
      <w:marLeft w:val="0"/>
      <w:marRight w:val="0"/>
      <w:marTop w:val="0"/>
      <w:marBottom w:val="0"/>
      <w:divBdr>
        <w:top w:val="none" w:sz="0" w:space="0" w:color="auto"/>
        <w:left w:val="none" w:sz="0" w:space="0" w:color="auto"/>
        <w:bottom w:val="none" w:sz="0" w:space="0" w:color="auto"/>
        <w:right w:val="none" w:sz="0" w:space="0" w:color="auto"/>
      </w:divBdr>
    </w:div>
    <w:div w:id="16271172">
      <w:bodyDiv w:val="1"/>
      <w:marLeft w:val="0"/>
      <w:marRight w:val="0"/>
      <w:marTop w:val="0"/>
      <w:marBottom w:val="0"/>
      <w:divBdr>
        <w:top w:val="none" w:sz="0" w:space="0" w:color="auto"/>
        <w:left w:val="none" w:sz="0" w:space="0" w:color="auto"/>
        <w:bottom w:val="none" w:sz="0" w:space="0" w:color="auto"/>
        <w:right w:val="none" w:sz="0" w:space="0" w:color="auto"/>
      </w:divBdr>
    </w:div>
    <w:div w:id="18509761">
      <w:bodyDiv w:val="1"/>
      <w:marLeft w:val="0"/>
      <w:marRight w:val="0"/>
      <w:marTop w:val="0"/>
      <w:marBottom w:val="0"/>
      <w:divBdr>
        <w:top w:val="none" w:sz="0" w:space="0" w:color="auto"/>
        <w:left w:val="none" w:sz="0" w:space="0" w:color="auto"/>
        <w:bottom w:val="none" w:sz="0" w:space="0" w:color="auto"/>
        <w:right w:val="none" w:sz="0" w:space="0" w:color="auto"/>
      </w:divBdr>
    </w:div>
    <w:div w:id="21638493">
      <w:bodyDiv w:val="1"/>
      <w:marLeft w:val="0"/>
      <w:marRight w:val="0"/>
      <w:marTop w:val="0"/>
      <w:marBottom w:val="0"/>
      <w:divBdr>
        <w:top w:val="none" w:sz="0" w:space="0" w:color="auto"/>
        <w:left w:val="none" w:sz="0" w:space="0" w:color="auto"/>
        <w:bottom w:val="none" w:sz="0" w:space="0" w:color="auto"/>
        <w:right w:val="none" w:sz="0" w:space="0" w:color="auto"/>
      </w:divBdr>
    </w:div>
    <w:div w:id="22443528">
      <w:bodyDiv w:val="1"/>
      <w:marLeft w:val="0"/>
      <w:marRight w:val="0"/>
      <w:marTop w:val="0"/>
      <w:marBottom w:val="0"/>
      <w:divBdr>
        <w:top w:val="none" w:sz="0" w:space="0" w:color="auto"/>
        <w:left w:val="none" w:sz="0" w:space="0" w:color="auto"/>
        <w:bottom w:val="none" w:sz="0" w:space="0" w:color="auto"/>
        <w:right w:val="none" w:sz="0" w:space="0" w:color="auto"/>
      </w:divBdr>
    </w:div>
    <w:div w:id="27881991">
      <w:bodyDiv w:val="1"/>
      <w:marLeft w:val="0"/>
      <w:marRight w:val="0"/>
      <w:marTop w:val="0"/>
      <w:marBottom w:val="0"/>
      <w:divBdr>
        <w:top w:val="none" w:sz="0" w:space="0" w:color="auto"/>
        <w:left w:val="none" w:sz="0" w:space="0" w:color="auto"/>
        <w:bottom w:val="none" w:sz="0" w:space="0" w:color="auto"/>
        <w:right w:val="none" w:sz="0" w:space="0" w:color="auto"/>
      </w:divBdr>
    </w:div>
    <w:div w:id="60491313">
      <w:bodyDiv w:val="1"/>
      <w:marLeft w:val="0"/>
      <w:marRight w:val="0"/>
      <w:marTop w:val="0"/>
      <w:marBottom w:val="0"/>
      <w:divBdr>
        <w:top w:val="none" w:sz="0" w:space="0" w:color="auto"/>
        <w:left w:val="none" w:sz="0" w:space="0" w:color="auto"/>
        <w:bottom w:val="none" w:sz="0" w:space="0" w:color="auto"/>
        <w:right w:val="none" w:sz="0" w:space="0" w:color="auto"/>
      </w:divBdr>
      <w:divsChild>
        <w:div w:id="776098865">
          <w:marLeft w:val="0"/>
          <w:marRight w:val="0"/>
          <w:marTop w:val="0"/>
          <w:marBottom w:val="0"/>
          <w:divBdr>
            <w:top w:val="none" w:sz="0" w:space="0" w:color="auto"/>
            <w:left w:val="none" w:sz="0" w:space="0" w:color="auto"/>
            <w:bottom w:val="none" w:sz="0" w:space="0" w:color="auto"/>
            <w:right w:val="none" w:sz="0" w:space="0" w:color="auto"/>
          </w:divBdr>
          <w:divsChild>
            <w:div w:id="1882935810">
              <w:marLeft w:val="0"/>
              <w:marRight w:val="0"/>
              <w:marTop w:val="0"/>
              <w:marBottom w:val="0"/>
              <w:divBdr>
                <w:top w:val="none" w:sz="0" w:space="0" w:color="auto"/>
                <w:left w:val="none" w:sz="0" w:space="0" w:color="auto"/>
                <w:bottom w:val="none" w:sz="0" w:space="0" w:color="auto"/>
                <w:right w:val="none" w:sz="0" w:space="0" w:color="auto"/>
              </w:divBdr>
              <w:divsChild>
                <w:div w:id="597107480">
                  <w:marLeft w:val="0"/>
                  <w:marRight w:val="0"/>
                  <w:marTop w:val="0"/>
                  <w:marBottom w:val="0"/>
                  <w:divBdr>
                    <w:top w:val="none" w:sz="0" w:space="0" w:color="auto"/>
                    <w:left w:val="none" w:sz="0" w:space="0" w:color="auto"/>
                    <w:bottom w:val="none" w:sz="0" w:space="0" w:color="auto"/>
                    <w:right w:val="none" w:sz="0" w:space="0" w:color="auto"/>
                  </w:divBdr>
                  <w:divsChild>
                    <w:div w:id="1302925514">
                      <w:marLeft w:val="0"/>
                      <w:marRight w:val="0"/>
                      <w:marTop w:val="0"/>
                      <w:marBottom w:val="0"/>
                      <w:divBdr>
                        <w:top w:val="none" w:sz="0" w:space="0" w:color="auto"/>
                        <w:left w:val="none" w:sz="0" w:space="0" w:color="auto"/>
                        <w:bottom w:val="none" w:sz="0" w:space="0" w:color="auto"/>
                        <w:right w:val="none" w:sz="0" w:space="0" w:color="auto"/>
                      </w:divBdr>
                      <w:divsChild>
                        <w:div w:id="1737782999">
                          <w:marLeft w:val="0"/>
                          <w:marRight w:val="0"/>
                          <w:marTop w:val="0"/>
                          <w:marBottom w:val="0"/>
                          <w:divBdr>
                            <w:top w:val="none" w:sz="0" w:space="0" w:color="auto"/>
                            <w:left w:val="none" w:sz="0" w:space="0" w:color="auto"/>
                            <w:bottom w:val="none" w:sz="0" w:space="0" w:color="auto"/>
                            <w:right w:val="none" w:sz="0" w:space="0" w:color="auto"/>
                          </w:divBdr>
                          <w:divsChild>
                            <w:div w:id="939872558">
                              <w:marLeft w:val="0"/>
                              <w:marRight w:val="0"/>
                              <w:marTop w:val="0"/>
                              <w:marBottom w:val="0"/>
                              <w:divBdr>
                                <w:top w:val="none" w:sz="0" w:space="0" w:color="auto"/>
                                <w:left w:val="none" w:sz="0" w:space="0" w:color="auto"/>
                                <w:bottom w:val="none" w:sz="0" w:space="0" w:color="auto"/>
                                <w:right w:val="none" w:sz="0" w:space="0" w:color="auto"/>
                              </w:divBdr>
                              <w:divsChild>
                                <w:div w:id="475414874">
                                  <w:marLeft w:val="0"/>
                                  <w:marRight w:val="0"/>
                                  <w:marTop w:val="0"/>
                                  <w:marBottom w:val="0"/>
                                  <w:divBdr>
                                    <w:top w:val="none" w:sz="0" w:space="0" w:color="auto"/>
                                    <w:left w:val="none" w:sz="0" w:space="0" w:color="auto"/>
                                    <w:bottom w:val="none" w:sz="0" w:space="0" w:color="auto"/>
                                    <w:right w:val="none" w:sz="0" w:space="0" w:color="auto"/>
                                  </w:divBdr>
                                  <w:divsChild>
                                    <w:div w:id="1444693114">
                                      <w:marLeft w:val="0"/>
                                      <w:marRight w:val="0"/>
                                      <w:marTop w:val="0"/>
                                      <w:marBottom w:val="0"/>
                                      <w:divBdr>
                                        <w:top w:val="none" w:sz="0" w:space="0" w:color="auto"/>
                                        <w:left w:val="none" w:sz="0" w:space="0" w:color="auto"/>
                                        <w:bottom w:val="none" w:sz="0" w:space="0" w:color="auto"/>
                                        <w:right w:val="none" w:sz="0" w:space="0" w:color="auto"/>
                                      </w:divBdr>
                                      <w:divsChild>
                                        <w:div w:id="1789859784">
                                          <w:marLeft w:val="0"/>
                                          <w:marRight w:val="0"/>
                                          <w:marTop w:val="0"/>
                                          <w:marBottom w:val="0"/>
                                          <w:divBdr>
                                            <w:top w:val="none" w:sz="0" w:space="0" w:color="auto"/>
                                            <w:left w:val="none" w:sz="0" w:space="0" w:color="auto"/>
                                            <w:bottom w:val="none" w:sz="0" w:space="0" w:color="auto"/>
                                            <w:right w:val="none" w:sz="0" w:space="0" w:color="auto"/>
                                          </w:divBdr>
                                          <w:divsChild>
                                            <w:div w:id="1252274185">
                                              <w:marLeft w:val="0"/>
                                              <w:marRight w:val="0"/>
                                              <w:marTop w:val="0"/>
                                              <w:marBottom w:val="0"/>
                                              <w:divBdr>
                                                <w:top w:val="none" w:sz="0" w:space="0" w:color="auto"/>
                                                <w:left w:val="none" w:sz="0" w:space="0" w:color="auto"/>
                                                <w:bottom w:val="none" w:sz="0" w:space="0" w:color="auto"/>
                                                <w:right w:val="none" w:sz="0" w:space="0" w:color="auto"/>
                                              </w:divBdr>
                                              <w:divsChild>
                                                <w:div w:id="105926644">
                                                  <w:marLeft w:val="0"/>
                                                  <w:marRight w:val="0"/>
                                                  <w:marTop w:val="0"/>
                                                  <w:marBottom w:val="0"/>
                                                  <w:divBdr>
                                                    <w:top w:val="none" w:sz="0" w:space="0" w:color="auto"/>
                                                    <w:left w:val="none" w:sz="0" w:space="0" w:color="auto"/>
                                                    <w:bottom w:val="single" w:sz="6" w:space="0" w:color="DADCE0"/>
                                                    <w:right w:val="none" w:sz="0" w:space="0" w:color="auto"/>
                                                  </w:divBdr>
                                                  <w:divsChild>
                                                    <w:div w:id="1823887976">
                                                      <w:marLeft w:val="0"/>
                                                      <w:marRight w:val="0"/>
                                                      <w:marTop w:val="0"/>
                                                      <w:marBottom w:val="0"/>
                                                      <w:divBdr>
                                                        <w:top w:val="none" w:sz="0" w:space="0" w:color="auto"/>
                                                        <w:left w:val="none" w:sz="0" w:space="0" w:color="auto"/>
                                                        <w:bottom w:val="none" w:sz="0" w:space="0" w:color="auto"/>
                                                        <w:right w:val="none" w:sz="0" w:space="0" w:color="auto"/>
                                                      </w:divBdr>
                                                      <w:divsChild>
                                                        <w:div w:id="1594121751">
                                                          <w:marLeft w:val="0"/>
                                                          <w:marRight w:val="0"/>
                                                          <w:marTop w:val="0"/>
                                                          <w:marBottom w:val="0"/>
                                                          <w:divBdr>
                                                            <w:top w:val="none" w:sz="0" w:space="0" w:color="auto"/>
                                                            <w:left w:val="none" w:sz="0" w:space="0" w:color="auto"/>
                                                            <w:bottom w:val="none" w:sz="0" w:space="0" w:color="auto"/>
                                                            <w:right w:val="none" w:sz="0" w:space="0" w:color="auto"/>
                                                          </w:divBdr>
                                                        </w:div>
                                                        <w:div w:id="72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1649">
                                                  <w:marLeft w:val="0"/>
                                                  <w:marRight w:val="0"/>
                                                  <w:marTop w:val="0"/>
                                                  <w:marBottom w:val="0"/>
                                                  <w:divBdr>
                                                    <w:top w:val="none" w:sz="0" w:space="0" w:color="auto"/>
                                                    <w:left w:val="none" w:sz="0" w:space="0" w:color="auto"/>
                                                    <w:bottom w:val="single" w:sz="6" w:space="0" w:color="DADCE0"/>
                                                    <w:right w:val="none" w:sz="0" w:space="0" w:color="auto"/>
                                                  </w:divBdr>
                                                  <w:divsChild>
                                                    <w:div w:id="65079232">
                                                      <w:marLeft w:val="0"/>
                                                      <w:marRight w:val="0"/>
                                                      <w:marTop w:val="0"/>
                                                      <w:marBottom w:val="0"/>
                                                      <w:divBdr>
                                                        <w:top w:val="none" w:sz="0" w:space="0" w:color="auto"/>
                                                        <w:left w:val="none" w:sz="0" w:space="0" w:color="auto"/>
                                                        <w:bottom w:val="none" w:sz="0" w:space="0" w:color="auto"/>
                                                        <w:right w:val="none" w:sz="0" w:space="0" w:color="auto"/>
                                                      </w:divBdr>
                                                      <w:divsChild>
                                                        <w:div w:id="1408381844">
                                                          <w:marLeft w:val="0"/>
                                                          <w:marRight w:val="0"/>
                                                          <w:marTop w:val="0"/>
                                                          <w:marBottom w:val="0"/>
                                                          <w:divBdr>
                                                            <w:top w:val="none" w:sz="0" w:space="0" w:color="auto"/>
                                                            <w:left w:val="none" w:sz="0" w:space="0" w:color="auto"/>
                                                            <w:bottom w:val="none" w:sz="0" w:space="0" w:color="auto"/>
                                                            <w:right w:val="none" w:sz="0" w:space="0" w:color="auto"/>
                                                          </w:divBdr>
                                                        </w:div>
                                                        <w:div w:id="11934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48789">
                                                  <w:marLeft w:val="0"/>
                                                  <w:marRight w:val="0"/>
                                                  <w:marTop w:val="0"/>
                                                  <w:marBottom w:val="0"/>
                                                  <w:divBdr>
                                                    <w:top w:val="none" w:sz="0" w:space="0" w:color="auto"/>
                                                    <w:left w:val="none" w:sz="0" w:space="0" w:color="auto"/>
                                                    <w:bottom w:val="none" w:sz="0" w:space="0" w:color="auto"/>
                                                    <w:right w:val="none" w:sz="0" w:space="0" w:color="auto"/>
                                                  </w:divBdr>
                                                  <w:divsChild>
                                                    <w:div w:id="696278550">
                                                      <w:marLeft w:val="0"/>
                                                      <w:marRight w:val="0"/>
                                                      <w:marTop w:val="0"/>
                                                      <w:marBottom w:val="0"/>
                                                      <w:divBdr>
                                                        <w:top w:val="none" w:sz="0" w:space="0" w:color="auto"/>
                                                        <w:left w:val="none" w:sz="0" w:space="0" w:color="auto"/>
                                                        <w:bottom w:val="none" w:sz="0" w:space="0" w:color="auto"/>
                                                        <w:right w:val="none" w:sz="0" w:space="0" w:color="auto"/>
                                                      </w:divBdr>
                                                      <w:divsChild>
                                                        <w:div w:id="932933448">
                                                          <w:marLeft w:val="0"/>
                                                          <w:marRight w:val="0"/>
                                                          <w:marTop w:val="0"/>
                                                          <w:marBottom w:val="0"/>
                                                          <w:divBdr>
                                                            <w:top w:val="none" w:sz="0" w:space="0" w:color="auto"/>
                                                            <w:left w:val="none" w:sz="0" w:space="0" w:color="auto"/>
                                                            <w:bottom w:val="none" w:sz="0" w:space="0" w:color="auto"/>
                                                            <w:right w:val="none" w:sz="0" w:space="0" w:color="auto"/>
                                                          </w:divBdr>
                                                        </w:div>
                                                        <w:div w:id="100574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3946">
                                                  <w:marLeft w:val="0"/>
                                                  <w:marRight w:val="0"/>
                                                  <w:marTop w:val="0"/>
                                                  <w:marBottom w:val="0"/>
                                                  <w:divBdr>
                                                    <w:top w:val="none" w:sz="0" w:space="0" w:color="auto"/>
                                                    <w:left w:val="none" w:sz="0" w:space="0" w:color="auto"/>
                                                    <w:bottom w:val="none" w:sz="0" w:space="0" w:color="auto"/>
                                                    <w:right w:val="none" w:sz="0" w:space="0" w:color="auto"/>
                                                  </w:divBdr>
                                                  <w:divsChild>
                                                    <w:div w:id="1889953109">
                                                      <w:marLeft w:val="0"/>
                                                      <w:marRight w:val="0"/>
                                                      <w:marTop w:val="0"/>
                                                      <w:marBottom w:val="0"/>
                                                      <w:divBdr>
                                                        <w:top w:val="none" w:sz="0" w:space="0" w:color="auto"/>
                                                        <w:left w:val="none" w:sz="0" w:space="0" w:color="auto"/>
                                                        <w:bottom w:val="none" w:sz="0" w:space="0" w:color="auto"/>
                                                        <w:right w:val="none" w:sz="0" w:space="0" w:color="auto"/>
                                                      </w:divBdr>
                                                      <w:divsChild>
                                                        <w:div w:id="1818690783">
                                                          <w:marLeft w:val="0"/>
                                                          <w:marRight w:val="0"/>
                                                          <w:marTop w:val="0"/>
                                                          <w:marBottom w:val="0"/>
                                                          <w:divBdr>
                                                            <w:top w:val="none" w:sz="0" w:space="0" w:color="auto"/>
                                                            <w:left w:val="none" w:sz="0" w:space="0" w:color="auto"/>
                                                            <w:bottom w:val="none" w:sz="0" w:space="0" w:color="auto"/>
                                                            <w:right w:val="none" w:sz="0" w:space="0" w:color="auto"/>
                                                          </w:divBdr>
                                                          <w:divsChild>
                                                            <w:div w:id="9313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5267">
                                              <w:marLeft w:val="0"/>
                                              <w:marRight w:val="0"/>
                                              <w:marTop w:val="0"/>
                                              <w:marBottom w:val="0"/>
                                              <w:divBdr>
                                                <w:top w:val="none" w:sz="0" w:space="0" w:color="auto"/>
                                                <w:left w:val="none" w:sz="0" w:space="0" w:color="auto"/>
                                                <w:bottom w:val="none" w:sz="0" w:space="0" w:color="auto"/>
                                                <w:right w:val="none" w:sz="0" w:space="0" w:color="auto"/>
                                              </w:divBdr>
                                              <w:divsChild>
                                                <w:div w:id="872959746">
                                                  <w:marLeft w:val="0"/>
                                                  <w:marRight w:val="0"/>
                                                  <w:marTop w:val="0"/>
                                                  <w:marBottom w:val="0"/>
                                                  <w:divBdr>
                                                    <w:top w:val="none" w:sz="0" w:space="0" w:color="auto"/>
                                                    <w:left w:val="none" w:sz="0" w:space="0" w:color="auto"/>
                                                    <w:bottom w:val="single" w:sz="6" w:space="0" w:color="DADCE0"/>
                                                    <w:right w:val="none" w:sz="0" w:space="0" w:color="auto"/>
                                                  </w:divBdr>
                                                  <w:divsChild>
                                                    <w:div w:id="1689872356">
                                                      <w:marLeft w:val="0"/>
                                                      <w:marRight w:val="0"/>
                                                      <w:marTop w:val="0"/>
                                                      <w:marBottom w:val="0"/>
                                                      <w:divBdr>
                                                        <w:top w:val="none" w:sz="0" w:space="0" w:color="auto"/>
                                                        <w:left w:val="none" w:sz="0" w:space="0" w:color="auto"/>
                                                        <w:bottom w:val="none" w:sz="0" w:space="0" w:color="auto"/>
                                                        <w:right w:val="none" w:sz="0" w:space="0" w:color="auto"/>
                                                      </w:divBdr>
                                                      <w:divsChild>
                                                        <w:div w:id="1412503277">
                                                          <w:marLeft w:val="0"/>
                                                          <w:marRight w:val="0"/>
                                                          <w:marTop w:val="0"/>
                                                          <w:marBottom w:val="0"/>
                                                          <w:divBdr>
                                                            <w:top w:val="none" w:sz="0" w:space="0" w:color="auto"/>
                                                            <w:left w:val="none" w:sz="0" w:space="0" w:color="auto"/>
                                                            <w:bottom w:val="none" w:sz="0" w:space="0" w:color="auto"/>
                                                            <w:right w:val="none" w:sz="0" w:space="0" w:color="auto"/>
                                                          </w:divBdr>
                                                        </w:div>
                                                        <w:div w:id="4436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92879">
                                                  <w:marLeft w:val="0"/>
                                                  <w:marRight w:val="0"/>
                                                  <w:marTop w:val="0"/>
                                                  <w:marBottom w:val="0"/>
                                                  <w:divBdr>
                                                    <w:top w:val="none" w:sz="0" w:space="0" w:color="auto"/>
                                                    <w:left w:val="none" w:sz="0" w:space="0" w:color="auto"/>
                                                    <w:bottom w:val="single" w:sz="6" w:space="0" w:color="DADCE0"/>
                                                    <w:right w:val="none" w:sz="0" w:space="0" w:color="auto"/>
                                                  </w:divBdr>
                                                  <w:divsChild>
                                                    <w:div w:id="665480275">
                                                      <w:marLeft w:val="0"/>
                                                      <w:marRight w:val="0"/>
                                                      <w:marTop w:val="0"/>
                                                      <w:marBottom w:val="0"/>
                                                      <w:divBdr>
                                                        <w:top w:val="none" w:sz="0" w:space="0" w:color="auto"/>
                                                        <w:left w:val="none" w:sz="0" w:space="0" w:color="auto"/>
                                                        <w:bottom w:val="none" w:sz="0" w:space="0" w:color="auto"/>
                                                        <w:right w:val="none" w:sz="0" w:space="0" w:color="auto"/>
                                                      </w:divBdr>
                                                      <w:divsChild>
                                                        <w:div w:id="322272252">
                                                          <w:marLeft w:val="0"/>
                                                          <w:marRight w:val="0"/>
                                                          <w:marTop w:val="0"/>
                                                          <w:marBottom w:val="0"/>
                                                          <w:divBdr>
                                                            <w:top w:val="none" w:sz="0" w:space="0" w:color="auto"/>
                                                            <w:left w:val="none" w:sz="0" w:space="0" w:color="auto"/>
                                                            <w:bottom w:val="none" w:sz="0" w:space="0" w:color="auto"/>
                                                            <w:right w:val="none" w:sz="0" w:space="0" w:color="auto"/>
                                                          </w:divBdr>
                                                        </w:div>
                                                        <w:div w:id="43806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18980">
                                                  <w:marLeft w:val="0"/>
                                                  <w:marRight w:val="0"/>
                                                  <w:marTop w:val="0"/>
                                                  <w:marBottom w:val="0"/>
                                                  <w:divBdr>
                                                    <w:top w:val="none" w:sz="0" w:space="0" w:color="auto"/>
                                                    <w:left w:val="none" w:sz="0" w:space="0" w:color="auto"/>
                                                    <w:bottom w:val="none" w:sz="0" w:space="0" w:color="auto"/>
                                                    <w:right w:val="none" w:sz="0" w:space="0" w:color="auto"/>
                                                  </w:divBdr>
                                                  <w:divsChild>
                                                    <w:div w:id="2010866937">
                                                      <w:marLeft w:val="0"/>
                                                      <w:marRight w:val="0"/>
                                                      <w:marTop w:val="0"/>
                                                      <w:marBottom w:val="0"/>
                                                      <w:divBdr>
                                                        <w:top w:val="none" w:sz="0" w:space="0" w:color="auto"/>
                                                        <w:left w:val="none" w:sz="0" w:space="0" w:color="auto"/>
                                                        <w:bottom w:val="none" w:sz="0" w:space="0" w:color="auto"/>
                                                        <w:right w:val="none" w:sz="0" w:space="0" w:color="auto"/>
                                                      </w:divBdr>
                                                      <w:divsChild>
                                                        <w:div w:id="2094739354">
                                                          <w:marLeft w:val="0"/>
                                                          <w:marRight w:val="0"/>
                                                          <w:marTop w:val="0"/>
                                                          <w:marBottom w:val="0"/>
                                                          <w:divBdr>
                                                            <w:top w:val="none" w:sz="0" w:space="0" w:color="auto"/>
                                                            <w:left w:val="none" w:sz="0" w:space="0" w:color="auto"/>
                                                            <w:bottom w:val="none" w:sz="0" w:space="0" w:color="auto"/>
                                                            <w:right w:val="none" w:sz="0" w:space="0" w:color="auto"/>
                                                          </w:divBdr>
                                                        </w:div>
                                                        <w:div w:id="7596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09425">
                                                  <w:marLeft w:val="0"/>
                                                  <w:marRight w:val="0"/>
                                                  <w:marTop w:val="0"/>
                                                  <w:marBottom w:val="0"/>
                                                  <w:divBdr>
                                                    <w:top w:val="none" w:sz="0" w:space="0" w:color="auto"/>
                                                    <w:left w:val="none" w:sz="0" w:space="0" w:color="auto"/>
                                                    <w:bottom w:val="none" w:sz="0" w:space="0" w:color="auto"/>
                                                    <w:right w:val="none" w:sz="0" w:space="0" w:color="auto"/>
                                                  </w:divBdr>
                                                  <w:divsChild>
                                                    <w:div w:id="1900826516">
                                                      <w:marLeft w:val="0"/>
                                                      <w:marRight w:val="0"/>
                                                      <w:marTop w:val="0"/>
                                                      <w:marBottom w:val="0"/>
                                                      <w:divBdr>
                                                        <w:top w:val="none" w:sz="0" w:space="0" w:color="auto"/>
                                                        <w:left w:val="none" w:sz="0" w:space="0" w:color="auto"/>
                                                        <w:bottom w:val="none" w:sz="0" w:space="0" w:color="auto"/>
                                                        <w:right w:val="none" w:sz="0" w:space="0" w:color="auto"/>
                                                      </w:divBdr>
                                                      <w:divsChild>
                                                        <w:div w:id="1107775483">
                                                          <w:marLeft w:val="0"/>
                                                          <w:marRight w:val="0"/>
                                                          <w:marTop w:val="0"/>
                                                          <w:marBottom w:val="0"/>
                                                          <w:divBdr>
                                                            <w:top w:val="none" w:sz="0" w:space="0" w:color="auto"/>
                                                            <w:left w:val="none" w:sz="0" w:space="0" w:color="auto"/>
                                                            <w:bottom w:val="none" w:sz="0" w:space="0" w:color="auto"/>
                                                            <w:right w:val="none" w:sz="0" w:space="0" w:color="auto"/>
                                                          </w:divBdr>
                                                          <w:divsChild>
                                                            <w:div w:id="11955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3791">
                                              <w:marLeft w:val="0"/>
                                              <w:marRight w:val="0"/>
                                              <w:marTop w:val="0"/>
                                              <w:marBottom w:val="0"/>
                                              <w:divBdr>
                                                <w:top w:val="none" w:sz="0" w:space="0" w:color="auto"/>
                                                <w:left w:val="none" w:sz="0" w:space="0" w:color="auto"/>
                                                <w:bottom w:val="none" w:sz="0" w:space="0" w:color="auto"/>
                                                <w:right w:val="none" w:sz="0" w:space="0" w:color="auto"/>
                                              </w:divBdr>
                                              <w:divsChild>
                                                <w:div w:id="1534728587">
                                                  <w:marLeft w:val="0"/>
                                                  <w:marRight w:val="0"/>
                                                  <w:marTop w:val="0"/>
                                                  <w:marBottom w:val="0"/>
                                                  <w:divBdr>
                                                    <w:top w:val="none" w:sz="0" w:space="0" w:color="auto"/>
                                                    <w:left w:val="none" w:sz="0" w:space="0" w:color="auto"/>
                                                    <w:bottom w:val="single" w:sz="6" w:space="0" w:color="DADCE0"/>
                                                    <w:right w:val="none" w:sz="0" w:space="0" w:color="auto"/>
                                                  </w:divBdr>
                                                  <w:divsChild>
                                                    <w:div w:id="1466194639">
                                                      <w:marLeft w:val="0"/>
                                                      <w:marRight w:val="0"/>
                                                      <w:marTop w:val="0"/>
                                                      <w:marBottom w:val="0"/>
                                                      <w:divBdr>
                                                        <w:top w:val="none" w:sz="0" w:space="0" w:color="auto"/>
                                                        <w:left w:val="none" w:sz="0" w:space="0" w:color="auto"/>
                                                        <w:bottom w:val="none" w:sz="0" w:space="0" w:color="auto"/>
                                                        <w:right w:val="none" w:sz="0" w:space="0" w:color="auto"/>
                                                      </w:divBdr>
                                                      <w:divsChild>
                                                        <w:div w:id="151799512">
                                                          <w:marLeft w:val="0"/>
                                                          <w:marRight w:val="0"/>
                                                          <w:marTop w:val="0"/>
                                                          <w:marBottom w:val="0"/>
                                                          <w:divBdr>
                                                            <w:top w:val="none" w:sz="0" w:space="0" w:color="auto"/>
                                                            <w:left w:val="none" w:sz="0" w:space="0" w:color="auto"/>
                                                            <w:bottom w:val="none" w:sz="0" w:space="0" w:color="auto"/>
                                                            <w:right w:val="none" w:sz="0" w:space="0" w:color="auto"/>
                                                          </w:divBdr>
                                                        </w:div>
                                                        <w:div w:id="203287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1346">
                                                  <w:marLeft w:val="0"/>
                                                  <w:marRight w:val="0"/>
                                                  <w:marTop w:val="0"/>
                                                  <w:marBottom w:val="0"/>
                                                  <w:divBdr>
                                                    <w:top w:val="none" w:sz="0" w:space="0" w:color="auto"/>
                                                    <w:left w:val="none" w:sz="0" w:space="0" w:color="auto"/>
                                                    <w:bottom w:val="single" w:sz="6" w:space="0" w:color="DADCE0"/>
                                                    <w:right w:val="none" w:sz="0" w:space="0" w:color="auto"/>
                                                  </w:divBdr>
                                                  <w:divsChild>
                                                    <w:div w:id="352146595">
                                                      <w:marLeft w:val="0"/>
                                                      <w:marRight w:val="0"/>
                                                      <w:marTop w:val="0"/>
                                                      <w:marBottom w:val="0"/>
                                                      <w:divBdr>
                                                        <w:top w:val="none" w:sz="0" w:space="0" w:color="auto"/>
                                                        <w:left w:val="none" w:sz="0" w:space="0" w:color="auto"/>
                                                        <w:bottom w:val="none" w:sz="0" w:space="0" w:color="auto"/>
                                                        <w:right w:val="none" w:sz="0" w:space="0" w:color="auto"/>
                                                      </w:divBdr>
                                                      <w:divsChild>
                                                        <w:div w:id="108167140">
                                                          <w:marLeft w:val="0"/>
                                                          <w:marRight w:val="0"/>
                                                          <w:marTop w:val="0"/>
                                                          <w:marBottom w:val="0"/>
                                                          <w:divBdr>
                                                            <w:top w:val="none" w:sz="0" w:space="0" w:color="auto"/>
                                                            <w:left w:val="none" w:sz="0" w:space="0" w:color="auto"/>
                                                            <w:bottom w:val="none" w:sz="0" w:space="0" w:color="auto"/>
                                                            <w:right w:val="none" w:sz="0" w:space="0" w:color="auto"/>
                                                          </w:divBdr>
                                                        </w:div>
                                                        <w:div w:id="17757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2153">
                                                  <w:marLeft w:val="0"/>
                                                  <w:marRight w:val="0"/>
                                                  <w:marTop w:val="0"/>
                                                  <w:marBottom w:val="0"/>
                                                  <w:divBdr>
                                                    <w:top w:val="none" w:sz="0" w:space="0" w:color="auto"/>
                                                    <w:left w:val="none" w:sz="0" w:space="0" w:color="auto"/>
                                                    <w:bottom w:val="none" w:sz="0" w:space="0" w:color="auto"/>
                                                    <w:right w:val="none" w:sz="0" w:space="0" w:color="auto"/>
                                                  </w:divBdr>
                                                  <w:divsChild>
                                                    <w:div w:id="1664776358">
                                                      <w:marLeft w:val="0"/>
                                                      <w:marRight w:val="0"/>
                                                      <w:marTop w:val="0"/>
                                                      <w:marBottom w:val="0"/>
                                                      <w:divBdr>
                                                        <w:top w:val="none" w:sz="0" w:space="0" w:color="auto"/>
                                                        <w:left w:val="none" w:sz="0" w:space="0" w:color="auto"/>
                                                        <w:bottom w:val="none" w:sz="0" w:space="0" w:color="auto"/>
                                                        <w:right w:val="none" w:sz="0" w:space="0" w:color="auto"/>
                                                      </w:divBdr>
                                                      <w:divsChild>
                                                        <w:div w:id="821389716">
                                                          <w:marLeft w:val="0"/>
                                                          <w:marRight w:val="0"/>
                                                          <w:marTop w:val="0"/>
                                                          <w:marBottom w:val="0"/>
                                                          <w:divBdr>
                                                            <w:top w:val="none" w:sz="0" w:space="0" w:color="auto"/>
                                                            <w:left w:val="none" w:sz="0" w:space="0" w:color="auto"/>
                                                            <w:bottom w:val="none" w:sz="0" w:space="0" w:color="auto"/>
                                                            <w:right w:val="none" w:sz="0" w:space="0" w:color="auto"/>
                                                          </w:divBdr>
                                                        </w:div>
                                                        <w:div w:id="3670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09554">
                                                  <w:marLeft w:val="0"/>
                                                  <w:marRight w:val="0"/>
                                                  <w:marTop w:val="0"/>
                                                  <w:marBottom w:val="0"/>
                                                  <w:divBdr>
                                                    <w:top w:val="none" w:sz="0" w:space="0" w:color="auto"/>
                                                    <w:left w:val="none" w:sz="0" w:space="0" w:color="auto"/>
                                                    <w:bottom w:val="none" w:sz="0" w:space="0" w:color="auto"/>
                                                    <w:right w:val="none" w:sz="0" w:space="0" w:color="auto"/>
                                                  </w:divBdr>
                                                  <w:divsChild>
                                                    <w:div w:id="297148455">
                                                      <w:marLeft w:val="0"/>
                                                      <w:marRight w:val="0"/>
                                                      <w:marTop w:val="0"/>
                                                      <w:marBottom w:val="0"/>
                                                      <w:divBdr>
                                                        <w:top w:val="none" w:sz="0" w:space="0" w:color="auto"/>
                                                        <w:left w:val="none" w:sz="0" w:space="0" w:color="auto"/>
                                                        <w:bottom w:val="none" w:sz="0" w:space="0" w:color="auto"/>
                                                        <w:right w:val="none" w:sz="0" w:space="0" w:color="auto"/>
                                                      </w:divBdr>
                                                      <w:divsChild>
                                                        <w:div w:id="2000188908">
                                                          <w:marLeft w:val="0"/>
                                                          <w:marRight w:val="0"/>
                                                          <w:marTop w:val="0"/>
                                                          <w:marBottom w:val="0"/>
                                                          <w:divBdr>
                                                            <w:top w:val="none" w:sz="0" w:space="0" w:color="auto"/>
                                                            <w:left w:val="none" w:sz="0" w:space="0" w:color="auto"/>
                                                            <w:bottom w:val="none" w:sz="0" w:space="0" w:color="auto"/>
                                                            <w:right w:val="none" w:sz="0" w:space="0" w:color="auto"/>
                                                          </w:divBdr>
                                                          <w:divsChild>
                                                            <w:div w:id="261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191092">
      <w:bodyDiv w:val="1"/>
      <w:marLeft w:val="0"/>
      <w:marRight w:val="0"/>
      <w:marTop w:val="0"/>
      <w:marBottom w:val="0"/>
      <w:divBdr>
        <w:top w:val="none" w:sz="0" w:space="0" w:color="auto"/>
        <w:left w:val="none" w:sz="0" w:space="0" w:color="auto"/>
        <w:bottom w:val="none" w:sz="0" w:space="0" w:color="auto"/>
        <w:right w:val="none" w:sz="0" w:space="0" w:color="auto"/>
      </w:divBdr>
    </w:div>
    <w:div w:id="63458172">
      <w:bodyDiv w:val="1"/>
      <w:marLeft w:val="0"/>
      <w:marRight w:val="0"/>
      <w:marTop w:val="0"/>
      <w:marBottom w:val="0"/>
      <w:divBdr>
        <w:top w:val="none" w:sz="0" w:space="0" w:color="auto"/>
        <w:left w:val="none" w:sz="0" w:space="0" w:color="auto"/>
        <w:bottom w:val="none" w:sz="0" w:space="0" w:color="auto"/>
        <w:right w:val="none" w:sz="0" w:space="0" w:color="auto"/>
      </w:divBdr>
      <w:divsChild>
        <w:div w:id="166290509">
          <w:marLeft w:val="0"/>
          <w:marRight w:val="0"/>
          <w:marTop w:val="0"/>
          <w:marBottom w:val="0"/>
          <w:divBdr>
            <w:top w:val="none" w:sz="0" w:space="0" w:color="auto"/>
            <w:left w:val="none" w:sz="0" w:space="0" w:color="auto"/>
            <w:bottom w:val="none" w:sz="0" w:space="0" w:color="auto"/>
            <w:right w:val="none" w:sz="0" w:space="0" w:color="auto"/>
          </w:divBdr>
          <w:divsChild>
            <w:div w:id="938875319">
              <w:marLeft w:val="0"/>
              <w:marRight w:val="0"/>
              <w:marTop w:val="0"/>
              <w:marBottom w:val="0"/>
              <w:divBdr>
                <w:top w:val="none" w:sz="0" w:space="0" w:color="auto"/>
                <w:left w:val="none" w:sz="0" w:space="0" w:color="auto"/>
                <w:bottom w:val="none" w:sz="0" w:space="0" w:color="auto"/>
                <w:right w:val="none" w:sz="0" w:space="0" w:color="auto"/>
              </w:divBdr>
              <w:divsChild>
                <w:div w:id="408500213">
                  <w:marLeft w:val="0"/>
                  <w:marRight w:val="0"/>
                  <w:marTop w:val="0"/>
                  <w:marBottom w:val="0"/>
                  <w:divBdr>
                    <w:top w:val="none" w:sz="0" w:space="0" w:color="auto"/>
                    <w:left w:val="none" w:sz="0" w:space="0" w:color="auto"/>
                    <w:bottom w:val="none" w:sz="0" w:space="0" w:color="auto"/>
                    <w:right w:val="none" w:sz="0" w:space="0" w:color="auto"/>
                  </w:divBdr>
                  <w:divsChild>
                    <w:div w:id="290598572">
                      <w:marLeft w:val="0"/>
                      <w:marRight w:val="0"/>
                      <w:marTop w:val="0"/>
                      <w:marBottom w:val="0"/>
                      <w:divBdr>
                        <w:top w:val="none" w:sz="0" w:space="0" w:color="auto"/>
                        <w:left w:val="none" w:sz="0" w:space="0" w:color="auto"/>
                        <w:bottom w:val="none" w:sz="0" w:space="0" w:color="auto"/>
                        <w:right w:val="none" w:sz="0" w:space="0" w:color="auto"/>
                      </w:divBdr>
                      <w:divsChild>
                        <w:div w:id="189682944">
                          <w:marLeft w:val="0"/>
                          <w:marRight w:val="0"/>
                          <w:marTop w:val="0"/>
                          <w:marBottom w:val="0"/>
                          <w:divBdr>
                            <w:top w:val="none" w:sz="0" w:space="0" w:color="auto"/>
                            <w:left w:val="none" w:sz="0" w:space="0" w:color="auto"/>
                            <w:bottom w:val="none" w:sz="0" w:space="0" w:color="auto"/>
                            <w:right w:val="none" w:sz="0" w:space="0" w:color="auto"/>
                          </w:divBdr>
                          <w:divsChild>
                            <w:div w:id="1997299509">
                              <w:marLeft w:val="0"/>
                              <w:marRight w:val="0"/>
                              <w:marTop w:val="0"/>
                              <w:marBottom w:val="0"/>
                              <w:divBdr>
                                <w:top w:val="none" w:sz="0" w:space="0" w:color="auto"/>
                                <w:left w:val="none" w:sz="0" w:space="0" w:color="auto"/>
                                <w:bottom w:val="none" w:sz="0" w:space="0" w:color="auto"/>
                                <w:right w:val="none" w:sz="0" w:space="0" w:color="auto"/>
                              </w:divBdr>
                              <w:divsChild>
                                <w:div w:id="1216550496">
                                  <w:marLeft w:val="0"/>
                                  <w:marRight w:val="0"/>
                                  <w:marTop w:val="0"/>
                                  <w:marBottom w:val="0"/>
                                  <w:divBdr>
                                    <w:top w:val="none" w:sz="0" w:space="0" w:color="auto"/>
                                    <w:left w:val="none" w:sz="0" w:space="0" w:color="auto"/>
                                    <w:bottom w:val="none" w:sz="0" w:space="0" w:color="auto"/>
                                    <w:right w:val="none" w:sz="0" w:space="0" w:color="auto"/>
                                  </w:divBdr>
                                  <w:divsChild>
                                    <w:div w:id="2092853250">
                                      <w:marLeft w:val="0"/>
                                      <w:marRight w:val="0"/>
                                      <w:marTop w:val="0"/>
                                      <w:marBottom w:val="0"/>
                                      <w:divBdr>
                                        <w:top w:val="none" w:sz="0" w:space="0" w:color="auto"/>
                                        <w:left w:val="none" w:sz="0" w:space="0" w:color="auto"/>
                                        <w:bottom w:val="none" w:sz="0" w:space="0" w:color="auto"/>
                                        <w:right w:val="none" w:sz="0" w:space="0" w:color="auto"/>
                                      </w:divBdr>
                                      <w:divsChild>
                                        <w:div w:id="1218979022">
                                          <w:marLeft w:val="0"/>
                                          <w:marRight w:val="0"/>
                                          <w:marTop w:val="0"/>
                                          <w:marBottom w:val="0"/>
                                          <w:divBdr>
                                            <w:top w:val="none" w:sz="0" w:space="0" w:color="auto"/>
                                            <w:left w:val="none" w:sz="0" w:space="0" w:color="auto"/>
                                            <w:bottom w:val="none" w:sz="0" w:space="0" w:color="auto"/>
                                            <w:right w:val="none" w:sz="0" w:space="0" w:color="auto"/>
                                          </w:divBdr>
                                          <w:divsChild>
                                            <w:div w:id="583733089">
                                              <w:marLeft w:val="0"/>
                                              <w:marRight w:val="0"/>
                                              <w:marTop w:val="0"/>
                                              <w:marBottom w:val="0"/>
                                              <w:divBdr>
                                                <w:top w:val="none" w:sz="0" w:space="0" w:color="auto"/>
                                                <w:left w:val="none" w:sz="0" w:space="0" w:color="auto"/>
                                                <w:bottom w:val="none" w:sz="0" w:space="0" w:color="auto"/>
                                                <w:right w:val="none" w:sz="0" w:space="0" w:color="auto"/>
                                              </w:divBdr>
                                              <w:divsChild>
                                                <w:div w:id="1768889384">
                                                  <w:marLeft w:val="0"/>
                                                  <w:marRight w:val="0"/>
                                                  <w:marTop w:val="0"/>
                                                  <w:marBottom w:val="0"/>
                                                  <w:divBdr>
                                                    <w:top w:val="none" w:sz="0" w:space="0" w:color="auto"/>
                                                    <w:left w:val="none" w:sz="0" w:space="0" w:color="auto"/>
                                                    <w:bottom w:val="single" w:sz="6" w:space="0" w:color="DADCE0"/>
                                                    <w:right w:val="none" w:sz="0" w:space="0" w:color="auto"/>
                                                  </w:divBdr>
                                                  <w:divsChild>
                                                    <w:div w:id="10959495">
                                                      <w:marLeft w:val="0"/>
                                                      <w:marRight w:val="0"/>
                                                      <w:marTop w:val="0"/>
                                                      <w:marBottom w:val="0"/>
                                                      <w:divBdr>
                                                        <w:top w:val="none" w:sz="0" w:space="0" w:color="auto"/>
                                                        <w:left w:val="none" w:sz="0" w:space="0" w:color="auto"/>
                                                        <w:bottom w:val="none" w:sz="0" w:space="0" w:color="auto"/>
                                                        <w:right w:val="none" w:sz="0" w:space="0" w:color="auto"/>
                                                      </w:divBdr>
                                                      <w:divsChild>
                                                        <w:div w:id="798839749">
                                                          <w:marLeft w:val="0"/>
                                                          <w:marRight w:val="0"/>
                                                          <w:marTop w:val="0"/>
                                                          <w:marBottom w:val="0"/>
                                                          <w:divBdr>
                                                            <w:top w:val="none" w:sz="0" w:space="0" w:color="auto"/>
                                                            <w:left w:val="none" w:sz="0" w:space="0" w:color="auto"/>
                                                            <w:bottom w:val="none" w:sz="0" w:space="0" w:color="auto"/>
                                                            <w:right w:val="none" w:sz="0" w:space="0" w:color="auto"/>
                                                          </w:divBdr>
                                                        </w:div>
                                                        <w:div w:id="16017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397">
                                                  <w:marLeft w:val="0"/>
                                                  <w:marRight w:val="0"/>
                                                  <w:marTop w:val="0"/>
                                                  <w:marBottom w:val="0"/>
                                                  <w:divBdr>
                                                    <w:top w:val="none" w:sz="0" w:space="0" w:color="auto"/>
                                                    <w:left w:val="none" w:sz="0" w:space="0" w:color="auto"/>
                                                    <w:bottom w:val="single" w:sz="6" w:space="0" w:color="DADCE0"/>
                                                    <w:right w:val="none" w:sz="0" w:space="0" w:color="auto"/>
                                                  </w:divBdr>
                                                  <w:divsChild>
                                                    <w:div w:id="1419403548">
                                                      <w:marLeft w:val="0"/>
                                                      <w:marRight w:val="0"/>
                                                      <w:marTop w:val="0"/>
                                                      <w:marBottom w:val="0"/>
                                                      <w:divBdr>
                                                        <w:top w:val="none" w:sz="0" w:space="0" w:color="auto"/>
                                                        <w:left w:val="none" w:sz="0" w:space="0" w:color="auto"/>
                                                        <w:bottom w:val="none" w:sz="0" w:space="0" w:color="auto"/>
                                                        <w:right w:val="none" w:sz="0" w:space="0" w:color="auto"/>
                                                      </w:divBdr>
                                                      <w:divsChild>
                                                        <w:div w:id="791945744">
                                                          <w:marLeft w:val="0"/>
                                                          <w:marRight w:val="0"/>
                                                          <w:marTop w:val="0"/>
                                                          <w:marBottom w:val="0"/>
                                                          <w:divBdr>
                                                            <w:top w:val="none" w:sz="0" w:space="0" w:color="auto"/>
                                                            <w:left w:val="none" w:sz="0" w:space="0" w:color="auto"/>
                                                            <w:bottom w:val="none" w:sz="0" w:space="0" w:color="auto"/>
                                                            <w:right w:val="none" w:sz="0" w:space="0" w:color="auto"/>
                                                          </w:divBdr>
                                                        </w:div>
                                                        <w:div w:id="11961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5882">
                                                  <w:marLeft w:val="0"/>
                                                  <w:marRight w:val="0"/>
                                                  <w:marTop w:val="0"/>
                                                  <w:marBottom w:val="0"/>
                                                  <w:divBdr>
                                                    <w:top w:val="none" w:sz="0" w:space="0" w:color="auto"/>
                                                    <w:left w:val="none" w:sz="0" w:space="0" w:color="auto"/>
                                                    <w:bottom w:val="none" w:sz="0" w:space="0" w:color="auto"/>
                                                    <w:right w:val="none" w:sz="0" w:space="0" w:color="auto"/>
                                                  </w:divBdr>
                                                  <w:divsChild>
                                                    <w:div w:id="993143031">
                                                      <w:marLeft w:val="0"/>
                                                      <w:marRight w:val="0"/>
                                                      <w:marTop w:val="0"/>
                                                      <w:marBottom w:val="0"/>
                                                      <w:divBdr>
                                                        <w:top w:val="none" w:sz="0" w:space="0" w:color="auto"/>
                                                        <w:left w:val="none" w:sz="0" w:space="0" w:color="auto"/>
                                                        <w:bottom w:val="none" w:sz="0" w:space="0" w:color="auto"/>
                                                        <w:right w:val="none" w:sz="0" w:space="0" w:color="auto"/>
                                                      </w:divBdr>
                                                      <w:divsChild>
                                                        <w:div w:id="77411153">
                                                          <w:marLeft w:val="0"/>
                                                          <w:marRight w:val="0"/>
                                                          <w:marTop w:val="0"/>
                                                          <w:marBottom w:val="0"/>
                                                          <w:divBdr>
                                                            <w:top w:val="none" w:sz="0" w:space="0" w:color="auto"/>
                                                            <w:left w:val="none" w:sz="0" w:space="0" w:color="auto"/>
                                                            <w:bottom w:val="none" w:sz="0" w:space="0" w:color="auto"/>
                                                            <w:right w:val="none" w:sz="0" w:space="0" w:color="auto"/>
                                                          </w:divBdr>
                                                        </w:div>
                                                        <w:div w:id="13912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70304">
                                                  <w:marLeft w:val="0"/>
                                                  <w:marRight w:val="0"/>
                                                  <w:marTop w:val="0"/>
                                                  <w:marBottom w:val="0"/>
                                                  <w:divBdr>
                                                    <w:top w:val="none" w:sz="0" w:space="0" w:color="auto"/>
                                                    <w:left w:val="none" w:sz="0" w:space="0" w:color="auto"/>
                                                    <w:bottom w:val="none" w:sz="0" w:space="0" w:color="auto"/>
                                                    <w:right w:val="none" w:sz="0" w:space="0" w:color="auto"/>
                                                  </w:divBdr>
                                                  <w:divsChild>
                                                    <w:div w:id="790048862">
                                                      <w:marLeft w:val="0"/>
                                                      <w:marRight w:val="0"/>
                                                      <w:marTop w:val="0"/>
                                                      <w:marBottom w:val="0"/>
                                                      <w:divBdr>
                                                        <w:top w:val="none" w:sz="0" w:space="0" w:color="auto"/>
                                                        <w:left w:val="none" w:sz="0" w:space="0" w:color="auto"/>
                                                        <w:bottom w:val="none" w:sz="0" w:space="0" w:color="auto"/>
                                                        <w:right w:val="none" w:sz="0" w:space="0" w:color="auto"/>
                                                      </w:divBdr>
                                                      <w:divsChild>
                                                        <w:div w:id="149055813">
                                                          <w:marLeft w:val="0"/>
                                                          <w:marRight w:val="0"/>
                                                          <w:marTop w:val="0"/>
                                                          <w:marBottom w:val="0"/>
                                                          <w:divBdr>
                                                            <w:top w:val="none" w:sz="0" w:space="0" w:color="auto"/>
                                                            <w:left w:val="none" w:sz="0" w:space="0" w:color="auto"/>
                                                            <w:bottom w:val="none" w:sz="0" w:space="0" w:color="auto"/>
                                                            <w:right w:val="none" w:sz="0" w:space="0" w:color="auto"/>
                                                          </w:divBdr>
                                                          <w:divsChild>
                                                            <w:div w:id="15928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44992">
                                              <w:marLeft w:val="0"/>
                                              <w:marRight w:val="0"/>
                                              <w:marTop w:val="0"/>
                                              <w:marBottom w:val="0"/>
                                              <w:divBdr>
                                                <w:top w:val="none" w:sz="0" w:space="0" w:color="auto"/>
                                                <w:left w:val="none" w:sz="0" w:space="0" w:color="auto"/>
                                                <w:bottom w:val="none" w:sz="0" w:space="0" w:color="auto"/>
                                                <w:right w:val="none" w:sz="0" w:space="0" w:color="auto"/>
                                              </w:divBdr>
                                              <w:divsChild>
                                                <w:div w:id="2126194350">
                                                  <w:marLeft w:val="0"/>
                                                  <w:marRight w:val="0"/>
                                                  <w:marTop w:val="0"/>
                                                  <w:marBottom w:val="0"/>
                                                  <w:divBdr>
                                                    <w:top w:val="none" w:sz="0" w:space="0" w:color="auto"/>
                                                    <w:left w:val="none" w:sz="0" w:space="0" w:color="auto"/>
                                                    <w:bottom w:val="single" w:sz="6" w:space="0" w:color="DADCE0"/>
                                                    <w:right w:val="none" w:sz="0" w:space="0" w:color="auto"/>
                                                  </w:divBdr>
                                                  <w:divsChild>
                                                    <w:div w:id="72822107">
                                                      <w:marLeft w:val="0"/>
                                                      <w:marRight w:val="0"/>
                                                      <w:marTop w:val="0"/>
                                                      <w:marBottom w:val="0"/>
                                                      <w:divBdr>
                                                        <w:top w:val="none" w:sz="0" w:space="0" w:color="auto"/>
                                                        <w:left w:val="none" w:sz="0" w:space="0" w:color="auto"/>
                                                        <w:bottom w:val="none" w:sz="0" w:space="0" w:color="auto"/>
                                                        <w:right w:val="none" w:sz="0" w:space="0" w:color="auto"/>
                                                      </w:divBdr>
                                                      <w:divsChild>
                                                        <w:div w:id="197353919">
                                                          <w:marLeft w:val="0"/>
                                                          <w:marRight w:val="0"/>
                                                          <w:marTop w:val="0"/>
                                                          <w:marBottom w:val="0"/>
                                                          <w:divBdr>
                                                            <w:top w:val="none" w:sz="0" w:space="0" w:color="auto"/>
                                                            <w:left w:val="none" w:sz="0" w:space="0" w:color="auto"/>
                                                            <w:bottom w:val="none" w:sz="0" w:space="0" w:color="auto"/>
                                                            <w:right w:val="none" w:sz="0" w:space="0" w:color="auto"/>
                                                          </w:divBdr>
                                                        </w:div>
                                                        <w:div w:id="327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8537">
                                                  <w:marLeft w:val="0"/>
                                                  <w:marRight w:val="0"/>
                                                  <w:marTop w:val="0"/>
                                                  <w:marBottom w:val="0"/>
                                                  <w:divBdr>
                                                    <w:top w:val="none" w:sz="0" w:space="0" w:color="auto"/>
                                                    <w:left w:val="none" w:sz="0" w:space="0" w:color="auto"/>
                                                    <w:bottom w:val="single" w:sz="6" w:space="0" w:color="DADCE0"/>
                                                    <w:right w:val="none" w:sz="0" w:space="0" w:color="auto"/>
                                                  </w:divBdr>
                                                  <w:divsChild>
                                                    <w:div w:id="945575005">
                                                      <w:marLeft w:val="0"/>
                                                      <w:marRight w:val="0"/>
                                                      <w:marTop w:val="0"/>
                                                      <w:marBottom w:val="0"/>
                                                      <w:divBdr>
                                                        <w:top w:val="none" w:sz="0" w:space="0" w:color="auto"/>
                                                        <w:left w:val="none" w:sz="0" w:space="0" w:color="auto"/>
                                                        <w:bottom w:val="none" w:sz="0" w:space="0" w:color="auto"/>
                                                        <w:right w:val="none" w:sz="0" w:space="0" w:color="auto"/>
                                                      </w:divBdr>
                                                      <w:divsChild>
                                                        <w:div w:id="1639994989">
                                                          <w:marLeft w:val="0"/>
                                                          <w:marRight w:val="0"/>
                                                          <w:marTop w:val="0"/>
                                                          <w:marBottom w:val="0"/>
                                                          <w:divBdr>
                                                            <w:top w:val="none" w:sz="0" w:space="0" w:color="auto"/>
                                                            <w:left w:val="none" w:sz="0" w:space="0" w:color="auto"/>
                                                            <w:bottom w:val="none" w:sz="0" w:space="0" w:color="auto"/>
                                                            <w:right w:val="none" w:sz="0" w:space="0" w:color="auto"/>
                                                          </w:divBdr>
                                                        </w:div>
                                                        <w:div w:id="119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9352">
                                                  <w:marLeft w:val="0"/>
                                                  <w:marRight w:val="0"/>
                                                  <w:marTop w:val="0"/>
                                                  <w:marBottom w:val="0"/>
                                                  <w:divBdr>
                                                    <w:top w:val="none" w:sz="0" w:space="0" w:color="auto"/>
                                                    <w:left w:val="none" w:sz="0" w:space="0" w:color="auto"/>
                                                    <w:bottom w:val="none" w:sz="0" w:space="0" w:color="auto"/>
                                                    <w:right w:val="none" w:sz="0" w:space="0" w:color="auto"/>
                                                  </w:divBdr>
                                                  <w:divsChild>
                                                    <w:div w:id="784814214">
                                                      <w:marLeft w:val="0"/>
                                                      <w:marRight w:val="0"/>
                                                      <w:marTop w:val="0"/>
                                                      <w:marBottom w:val="0"/>
                                                      <w:divBdr>
                                                        <w:top w:val="none" w:sz="0" w:space="0" w:color="auto"/>
                                                        <w:left w:val="none" w:sz="0" w:space="0" w:color="auto"/>
                                                        <w:bottom w:val="none" w:sz="0" w:space="0" w:color="auto"/>
                                                        <w:right w:val="none" w:sz="0" w:space="0" w:color="auto"/>
                                                      </w:divBdr>
                                                      <w:divsChild>
                                                        <w:div w:id="662590552">
                                                          <w:marLeft w:val="0"/>
                                                          <w:marRight w:val="0"/>
                                                          <w:marTop w:val="0"/>
                                                          <w:marBottom w:val="0"/>
                                                          <w:divBdr>
                                                            <w:top w:val="none" w:sz="0" w:space="0" w:color="auto"/>
                                                            <w:left w:val="none" w:sz="0" w:space="0" w:color="auto"/>
                                                            <w:bottom w:val="none" w:sz="0" w:space="0" w:color="auto"/>
                                                            <w:right w:val="none" w:sz="0" w:space="0" w:color="auto"/>
                                                          </w:divBdr>
                                                        </w:div>
                                                        <w:div w:id="15941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73825">
                                                  <w:marLeft w:val="0"/>
                                                  <w:marRight w:val="0"/>
                                                  <w:marTop w:val="0"/>
                                                  <w:marBottom w:val="0"/>
                                                  <w:divBdr>
                                                    <w:top w:val="none" w:sz="0" w:space="0" w:color="auto"/>
                                                    <w:left w:val="none" w:sz="0" w:space="0" w:color="auto"/>
                                                    <w:bottom w:val="none" w:sz="0" w:space="0" w:color="auto"/>
                                                    <w:right w:val="none" w:sz="0" w:space="0" w:color="auto"/>
                                                  </w:divBdr>
                                                  <w:divsChild>
                                                    <w:div w:id="1327631961">
                                                      <w:marLeft w:val="0"/>
                                                      <w:marRight w:val="0"/>
                                                      <w:marTop w:val="0"/>
                                                      <w:marBottom w:val="0"/>
                                                      <w:divBdr>
                                                        <w:top w:val="none" w:sz="0" w:space="0" w:color="auto"/>
                                                        <w:left w:val="none" w:sz="0" w:space="0" w:color="auto"/>
                                                        <w:bottom w:val="none" w:sz="0" w:space="0" w:color="auto"/>
                                                        <w:right w:val="none" w:sz="0" w:space="0" w:color="auto"/>
                                                      </w:divBdr>
                                                      <w:divsChild>
                                                        <w:div w:id="374038640">
                                                          <w:marLeft w:val="0"/>
                                                          <w:marRight w:val="0"/>
                                                          <w:marTop w:val="0"/>
                                                          <w:marBottom w:val="0"/>
                                                          <w:divBdr>
                                                            <w:top w:val="none" w:sz="0" w:space="0" w:color="auto"/>
                                                            <w:left w:val="none" w:sz="0" w:space="0" w:color="auto"/>
                                                            <w:bottom w:val="none" w:sz="0" w:space="0" w:color="auto"/>
                                                            <w:right w:val="none" w:sz="0" w:space="0" w:color="auto"/>
                                                          </w:divBdr>
                                                          <w:divsChild>
                                                            <w:div w:id="2925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58080">
      <w:bodyDiv w:val="1"/>
      <w:marLeft w:val="0"/>
      <w:marRight w:val="0"/>
      <w:marTop w:val="0"/>
      <w:marBottom w:val="0"/>
      <w:divBdr>
        <w:top w:val="none" w:sz="0" w:space="0" w:color="auto"/>
        <w:left w:val="none" w:sz="0" w:space="0" w:color="auto"/>
        <w:bottom w:val="none" w:sz="0" w:space="0" w:color="auto"/>
        <w:right w:val="none" w:sz="0" w:space="0" w:color="auto"/>
      </w:divBdr>
    </w:div>
    <w:div w:id="88084613">
      <w:bodyDiv w:val="1"/>
      <w:marLeft w:val="0"/>
      <w:marRight w:val="0"/>
      <w:marTop w:val="0"/>
      <w:marBottom w:val="0"/>
      <w:divBdr>
        <w:top w:val="none" w:sz="0" w:space="0" w:color="auto"/>
        <w:left w:val="none" w:sz="0" w:space="0" w:color="auto"/>
        <w:bottom w:val="none" w:sz="0" w:space="0" w:color="auto"/>
        <w:right w:val="none" w:sz="0" w:space="0" w:color="auto"/>
      </w:divBdr>
    </w:div>
    <w:div w:id="96684146">
      <w:bodyDiv w:val="1"/>
      <w:marLeft w:val="0"/>
      <w:marRight w:val="0"/>
      <w:marTop w:val="0"/>
      <w:marBottom w:val="0"/>
      <w:divBdr>
        <w:top w:val="none" w:sz="0" w:space="0" w:color="auto"/>
        <w:left w:val="none" w:sz="0" w:space="0" w:color="auto"/>
        <w:bottom w:val="none" w:sz="0" w:space="0" w:color="auto"/>
        <w:right w:val="none" w:sz="0" w:space="0" w:color="auto"/>
      </w:divBdr>
    </w:div>
    <w:div w:id="97919165">
      <w:bodyDiv w:val="1"/>
      <w:marLeft w:val="0"/>
      <w:marRight w:val="0"/>
      <w:marTop w:val="0"/>
      <w:marBottom w:val="0"/>
      <w:divBdr>
        <w:top w:val="none" w:sz="0" w:space="0" w:color="auto"/>
        <w:left w:val="none" w:sz="0" w:space="0" w:color="auto"/>
        <w:bottom w:val="none" w:sz="0" w:space="0" w:color="auto"/>
        <w:right w:val="none" w:sz="0" w:space="0" w:color="auto"/>
      </w:divBdr>
    </w:div>
    <w:div w:id="130708736">
      <w:bodyDiv w:val="1"/>
      <w:marLeft w:val="0"/>
      <w:marRight w:val="0"/>
      <w:marTop w:val="0"/>
      <w:marBottom w:val="0"/>
      <w:divBdr>
        <w:top w:val="none" w:sz="0" w:space="0" w:color="auto"/>
        <w:left w:val="none" w:sz="0" w:space="0" w:color="auto"/>
        <w:bottom w:val="none" w:sz="0" w:space="0" w:color="auto"/>
        <w:right w:val="none" w:sz="0" w:space="0" w:color="auto"/>
      </w:divBdr>
    </w:div>
    <w:div w:id="134489056">
      <w:bodyDiv w:val="1"/>
      <w:marLeft w:val="0"/>
      <w:marRight w:val="0"/>
      <w:marTop w:val="0"/>
      <w:marBottom w:val="0"/>
      <w:divBdr>
        <w:top w:val="none" w:sz="0" w:space="0" w:color="auto"/>
        <w:left w:val="none" w:sz="0" w:space="0" w:color="auto"/>
        <w:bottom w:val="none" w:sz="0" w:space="0" w:color="auto"/>
        <w:right w:val="none" w:sz="0" w:space="0" w:color="auto"/>
      </w:divBdr>
    </w:div>
    <w:div w:id="140389851">
      <w:bodyDiv w:val="1"/>
      <w:marLeft w:val="0"/>
      <w:marRight w:val="0"/>
      <w:marTop w:val="0"/>
      <w:marBottom w:val="0"/>
      <w:divBdr>
        <w:top w:val="none" w:sz="0" w:space="0" w:color="auto"/>
        <w:left w:val="none" w:sz="0" w:space="0" w:color="auto"/>
        <w:bottom w:val="none" w:sz="0" w:space="0" w:color="auto"/>
        <w:right w:val="none" w:sz="0" w:space="0" w:color="auto"/>
      </w:divBdr>
    </w:div>
    <w:div w:id="141896199">
      <w:bodyDiv w:val="1"/>
      <w:marLeft w:val="0"/>
      <w:marRight w:val="0"/>
      <w:marTop w:val="0"/>
      <w:marBottom w:val="0"/>
      <w:divBdr>
        <w:top w:val="none" w:sz="0" w:space="0" w:color="auto"/>
        <w:left w:val="none" w:sz="0" w:space="0" w:color="auto"/>
        <w:bottom w:val="none" w:sz="0" w:space="0" w:color="auto"/>
        <w:right w:val="none" w:sz="0" w:space="0" w:color="auto"/>
      </w:divBdr>
    </w:div>
    <w:div w:id="147867733">
      <w:bodyDiv w:val="1"/>
      <w:marLeft w:val="0"/>
      <w:marRight w:val="0"/>
      <w:marTop w:val="0"/>
      <w:marBottom w:val="0"/>
      <w:divBdr>
        <w:top w:val="none" w:sz="0" w:space="0" w:color="auto"/>
        <w:left w:val="none" w:sz="0" w:space="0" w:color="auto"/>
        <w:bottom w:val="none" w:sz="0" w:space="0" w:color="auto"/>
        <w:right w:val="none" w:sz="0" w:space="0" w:color="auto"/>
      </w:divBdr>
    </w:div>
    <w:div w:id="148719270">
      <w:bodyDiv w:val="1"/>
      <w:marLeft w:val="0"/>
      <w:marRight w:val="0"/>
      <w:marTop w:val="0"/>
      <w:marBottom w:val="0"/>
      <w:divBdr>
        <w:top w:val="none" w:sz="0" w:space="0" w:color="auto"/>
        <w:left w:val="none" w:sz="0" w:space="0" w:color="auto"/>
        <w:bottom w:val="none" w:sz="0" w:space="0" w:color="auto"/>
        <w:right w:val="none" w:sz="0" w:space="0" w:color="auto"/>
      </w:divBdr>
    </w:div>
    <w:div w:id="152256381">
      <w:bodyDiv w:val="1"/>
      <w:marLeft w:val="0"/>
      <w:marRight w:val="0"/>
      <w:marTop w:val="0"/>
      <w:marBottom w:val="0"/>
      <w:divBdr>
        <w:top w:val="none" w:sz="0" w:space="0" w:color="auto"/>
        <w:left w:val="none" w:sz="0" w:space="0" w:color="auto"/>
        <w:bottom w:val="none" w:sz="0" w:space="0" w:color="auto"/>
        <w:right w:val="none" w:sz="0" w:space="0" w:color="auto"/>
      </w:divBdr>
    </w:div>
    <w:div w:id="155608268">
      <w:bodyDiv w:val="1"/>
      <w:marLeft w:val="0"/>
      <w:marRight w:val="0"/>
      <w:marTop w:val="0"/>
      <w:marBottom w:val="0"/>
      <w:divBdr>
        <w:top w:val="none" w:sz="0" w:space="0" w:color="auto"/>
        <w:left w:val="none" w:sz="0" w:space="0" w:color="auto"/>
        <w:bottom w:val="none" w:sz="0" w:space="0" w:color="auto"/>
        <w:right w:val="none" w:sz="0" w:space="0" w:color="auto"/>
      </w:divBdr>
    </w:div>
    <w:div w:id="160783673">
      <w:bodyDiv w:val="1"/>
      <w:marLeft w:val="0"/>
      <w:marRight w:val="0"/>
      <w:marTop w:val="0"/>
      <w:marBottom w:val="0"/>
      <w:divBdr>
        <w:top w:val="none" w:sz="0" w:space="0" w:color="auto"/>
        <w:left w:val="none" w:sz="0" w:space="0" w:color="auto"/>
        <w:bottom w:val="none" w:sz="0" w:space="0" w:color="auto"/>
        <w:right w:val="none" w:sz="0" w:space="0" w:color="auto"/>
      </w:divBdr>
    </w:div>
    <w:div w:id="166407461">
      <w:bodyDiv w:val="1"/>
      <w:marLeft w:val="0"/>
      <w:marRight w:val="0"/>
      <w:marTop w:val="0"/>
      <w:marBottom w:val="0"/>
      <w:divBdr>
        <w:top w:val="none" w:sz="0" w:space="0" w:color="auto"/>
        <w:left w:val="none" w:sz="0" w:space="0" w:color="auto"/>
        <w:bottom w:val="none" w:sz="0" w:space="0" w:color="auto"/>
        <w:right w:val="none" w:sz="0" w:space="0" w:color="auto"/>
      </w:divBdr>
    </w:div>
    <w:div w:id="173034555">
      <w:bodyDiv w:val="1"/>
      <w:marLeft w:val="0"/>
      <w:marRight w:val="0"/>
      <w:marTop w:val="0"/>
      <w:marBottom w:val="0"/>
      <w:divBdr>
        <w:top w:val="none" w:sz="0" w:space="0" w:color="auto"/>
        <w:left w:val="none" w:sz="0" w:space="0" w:color="auto"/>
        <w:bottom w:val="none" w:sz="0" w:space="0" w:color="auto"/>
        <w:right w:val="none" w:sz="0" w:space="0" w:color="auto"/>
      </w:divBdr>
      <w:divsChild>
        <w:div w:id="1040786024">
          <w:marLeft w:val="0"/>
          <w:marRight w:val="0"/>
          <w:marTop w:val="0"/>
          <w:marBottom w:val="0"/>
          <w:divBdr>
            <w:top w:val="none" w:sz="0" w:space="0" w:color="auto"/>
            <w:left w:val="none" w:sz="0" w:space="0" w:color="auto"/>
            <w:bottom w:val="none" w:sz="0" w:space="0" w:color="auto"/>
            <w:right w:val="none" w:sz="0" w:space="0" w:color="auto"/>
          </w:divBdr>
          <w:divsChild>
            <w:div w:id="1519006205">
              <w:marLeft w:val="0"/>
              <w:marRight w:val="0"/>
              <w:marTop w:val="0"/>
              <w:marBottom w:val="0"/>
              <w:divBdr>
                <w:top w:val="none" w:sz="0" w:space="0" w:color="auto"/>
                <w:left w:val="none" w:sz="0" w:space="0" w:color="auto"/>
                <w:bottom w:val="none" w:sz="0" w:space="0" w:color="auto"/>
                <w:right w:val="none" w:sz="0" w:space="0" w:color="auto"/>
              </w:divBdr>
              <w:divsChild>
                <w:div w:id="344019282">
                  <w:marLeft w:val="0"/>
                  <w:marRight w:val="0"/>
                  <w:marTop w:val="0"/>
                  <w:marBottom w:val="0"/>
                  <w:divBdr>
                    <w:top w:val="none" w:sz="0" w:space="0" w:color="auto"/>
                    <w:left w:val="none" w:sz="0" w:space="0" w:color="auto"/>
                    <w:bottom w:val="none" w:sz="0" w:space="0" w:color="auto"/>
                    <w:right w:val="none" w:sz="0" w:space="0" w:color="auto"/>
                  </w:divBdr>
                  <w:divsChild>
                    <w:div w:id="792554567">
                      <w:marLeft w:val="0"/>
                      <w:marRight w:val="0"/>
                      <w:marTop w:val="0"/>
                      <w:marBottom w:val="0"/>
                      <w:divBdr>
                        <w:top w:val="none" w:sz="0" w:space="0" w:color="auto"/>
                        <w:left w:val="none" w:sz="0" w:space="0" w:color="auto"/>
                        <w:bottom w:val="none" w:sz="0" w:space="0" w:color="auto"/>
                        <w:right w:val="none" w:sz="0" w:space="0" w:color="auto"/>
                      </w:divBdr>
                      <w:divsChild>
                        <w:div w:id="1276445978">
                          <w:marLeft w:val="0"/>
                          <w:marRight w:val="0"/>
                          <w:marTop w:val="0"/>
                          <w:marBottom w:val="0"/>
                          <w:divBdr>
                            <w:top w:val="none" w:sz="0" w:space="0" w:color="auto"/>
                            <w:left w:val="none" w:sz="0" w:space="0" w:color="auto"/>
                            <w:bottom w:val="none" w:sz="0" w:space="0" w:color="auto"/>
                            <w:right w:val="none" w:sz="0" w:space="0" w:color="auto"/>
                          </w:divBdr>
                          <w:divsChild>
                            <w:div w:id="2091586243">
                              <w:marLeft w:val="0"/>
                              <w:marRight w:val="0"/>
                              <w:marTop w:val="0"/>
                              <w:marBottom w:val="0"/>
                              <w:divBdr>
                                <w:top w:val="none" w:sz="0" w:space="0" w:color="auto"/>
                                <w:left w:val="none" w:sz="0" w:space="0" w:color="auto"/>
                                <w:bottom w:val="none" w:sz="0" w:space="0" w:color="auto"/>
                                <w:right w:val="none" w:sz="0" w:space="0" w:color="auto"/>
                              </w:divBdr>
                              <w:divsChild>
                                <w:div w:id="1202480221">
                                  <w:marLeft w:val="0"/>
                                  <w:marRight w:val="0"/>
                                  <w:marTop w:val="0"/>
                                  <w:marBottom w:val="0"/>
                                  <w:divBdr>
                                    <w:top w:val="none" w:sz="0" w:space="0" w:color="auto"/>
                                    <w:left w:val="none" w:sz="0" w:space="0" w:color="auto"/>
                                    <w:bottom w:val="none" w:sz="0" w:space="0" w:color="auto"/>
                                    <w:right w:val="none" w:sz="0" w:space="0" w:color="auto"/>
                                  </w:divBdr>
                                  <w:divsChild>
                                    <w:div w:id="1009870990">
                                      <w:marLeft w:val="0"/>
                                      <w:marRight w:val="0"/>
                                      <w:marTop w:val="0"/>
                                      <w:marBottom w:val="0"/>
                                      <w:divBdr>
                                        <w:top w:val="none" w:sz="0" w:space="0" w:color="auto"/>
                                        <w:left w:val="none" w:sz="0" w:space="0" w:color="auto"/>
                                        <w:bottom w:val="none" w:sz="0" w:space="0" w:color="auto"/>
                                        <w:right w:val="none" w:sz="0" w:space="0" w:color="auto"/>
                                      </w:divBdr>
                                      <w:divsChild>
                                        <w:div w:id="459616581">
                                          <w:marLeft w:val="0"/>
                                          <w:marRight w:val="0"/>
                                          <w:marTop w:val="0"/>
                                          <w:marBottom w:val="0"/>
                                          <w:divBdr>
                                            <w:top w:val="none" w:sz="0" w:space="0" w:color="auto"/>
                                            <w:left w:val="none" w:sz="0" w:space="0" w:color="auto"/>
                                            <w:bottom w:val="none" w:sz="0" w:space="0" w:color="auto"/>
                                            <w:right w:val="none" w:sz="0" w:space="0" w:color="auto"/>
                                          </w:divBdr>
                                          <w:divsChild>
                                            <w:div w:id="1246651450">
                                              <w:marLeft w:val="0"/>
                                              <w:marRight w:val="0"/>
                                              <w:marTop w:val="0"/>
                                              <w:marBottom w:val="0"/>
                                              <w:divBdr>
                                                <w:top w:val="none" w:sz="0" w:space="0" w:color="auto"/>
                                                <w:left w:val="none" w:sz="0" w:space="0" w:color="auto"/>
                                                <w:bottom w:val="none" w:sz="0" w:space="0" w:color="auto"/>
                                                <w:right w:val="none" w:sz="0" w:space="0" w:color="auto"/>
                                              </w:divBdr>
                                              <w:divsChild>
                                                <w:div w:id="1752846671">
                                                  <w:marLeft w:val="0"/>
                                                  <w:marRight w:val="0"/>
                                                  <w:marTop w:val="0"/>
                                                  <w:marBottom w:val="0"/>
                                                  <w:divBdr>
                                                    <w:top w:val="none" w:sz="0" w:space="0" w:color="auto"/>
                                                    <w:left w:val="none" w:sz="0" w:space="0" w:color="auto"/>
                                                    <w:bottom w:val="single" w:sz="6" w:space="0" w:color="DADCE0"/>
                                                    <w:right w:val="none" w:sz="0" w:space="0" w:color="auto"/>
                                                  </w:divBdr>
                                                  <w:divsChild>
                                                    <w:div w:id="1436561604">
                                                      <w:marLeft w:val="0"/>
                                                      <w:marRight w:val="0"/>
                                                      <w:marTop w:val="0"/>
                                                      <w:marBottom w:val="0"/>
                                                      <w:divBdr>
                                                        <w:top w:val="none" w:sz="0" w:space="0" w:color="auto"/>
                                                        <w:left w:val="none" w:sz="0" w:space="0" w:color="auto"/>
                                                        <w:bottom w:val="none" w:sz="0" w:space="0" w:color="auto"/>
                                                        <w:right w:val="none" w:sz="0" w:space="0" w:color="auto"/>
                                                      </w:divBdr>
                                                      <w:divsChild>
                                                        <w:div w:id="620845532">
                                                          <w:marLeft w:val="0"/>
                                                          <w:marRight w:val="0"/>
                                                          <w:marTop w:val="0"/>
                                                          <w:marBottom w:val="0"/>
                                                          <w:divBdr>
                                                            <w:top w:val="none" w:sz="0" w:space="0" w:color="auto"/>
                                                            <w:left w:val="none" w:sz="0" w:space="0" w:color="auto"/>
                                                            <w:bottom w:val="none" w:sz="0" w:space="0" w:color="auto"/>
                                                            <w:right w:val="none" w:sz="0" w:space="0" w:color="auto"/>
                                                          </w:divBdr>
                                                        </w:div>
                                                        <w:div w:id="17601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79979">
                                                  <w:marLeft w:val="0"/>
                                                  <w:marRight w:val="0"/>
                                                  <w:marTop w:val="0"/>
                                                  <w:marBottom w:val="0"/>
                                                  <w:divBdr>
                                                    <w:top w:val="none" w:sz="0" w:space="0" w:color="auto"/>
                                                    <w:left w:val="none" w:sz="0" w:space="0" w:color="auto"/>
                                                    <w:bottom w:val="single" w:sz="6" w:space="0" w:color="DADCE0"/>
                                                    <w:right w:val="none" w:sz="0" w:space="0" w:color="auto"/>
                                                  </w:divBdr>
                                                  <w:divsChild>
                                                    <w:div w:id="483207276">
                                                      <w:marLeft w:val="0"/>
                                                      <w:marRight w:val="0"/>
                                                      <w:marTop w:val="0"/>
                                                      <w:marBottom w:val="0"/>
                                                      <w:divBdr>
                                                        <w:top w:val="none" w:sz="0" w:space="0" w:color="auto"/>
                                                        <w:left w:val="none" w:sz="0" w:space="0" w:color="auto"/>
                                                        <w:bottom w:val="none" w:sz="0" w:space="0" w:color="auto"/>
                                                        <w:right w:val="none" w:sz="0" w:space="0" w:color="auto"/>
                                                      </w:divBdr>
                                                      <w:divsChild>
                                                        <w:div w:id="1820536184">
                                                          <w:marLeft w:val="0"/>
                                                          <w:marRight w:val="0"/>
                                                          <w:marTop w:val="0"/>
                                                          <w:marBottom w:val="0"/>
                                                          <w:divBdr>
                                                            <w:top w:val="none" w:sz="0" w:space="0" w:color="auto"/>
                                                            <w:left w:val="none" w:sz="0" w:space="0" w:color="auto"/>
                                                            <w:bottom w:val="none" w:sz="0" w:space="0" w:color="auto"/>
                                                            <w:right w:val="none" w:sz="0" w:space="0" w:color="auto"/>
                                                          </w:divBdr>
                                                        </w:div>
                                                        <w:div w:id="15059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1722">
                                                  <w:marLeft w:val="0"/>
                                                  <w:marRight w:val="0"/>
                                                  <w:marTop w:val="0"/>
                                                  <w:marBottom w:val="0"/>
                                                  <w:divBdr>
                                                    <w:top w:val="none" w:sz="0" w:space="0" w:color="auto"/>
                                                    <w:left w:val="none" w:sz="0" w:space="0" w:color="auto"/>
                                                    <w:bottom w:val="none" w:sz="0" w:space="0" w:color="auto"/>
                                                    <w:right w:val="none" w:sz="0" w:space="0" w:color="auto"/>
                                                  </w:divBdr>
                                                  <w:divsChild>
                                                    <w:div w:id="2082482794">
                                                      <w:marLeft w:val="0"/>
                                                      <w:marRight w:val="0"/>
                                                      <w:marTop w:val="0"/>
                                                      <w:marBottom w:val="0"/>
                                                      <w:divBdr>
                                                        <w:top w:val="none" w:sz="0" w:space="0" w:color="auto"/>
                                                        <w:left w:val="none" w:sz="0" w:space="0" w:color="auto"/>
                                                        <w:bottom w:val="none" w:sz="0" w:space="0" w:color="auto"/>
                                                        <w:right w:val="none" w:sz="0" w:space="0" w:color="auto"/>
                                                      </w:divBdr>
                                                      <w:divsChild>
                                                        <w:div w:id="1899314060">
                                                          <w:marLeft w:val="0"/>
                                                          <w:marRight w:val="0"/>
                                                          <w:marTop w:val="0"/>
                                                          <w:marBottom w:val="0"/>
                                                          <w:divBdr>
                                                            <w:top w:val="none" w:sz="0" w:space="0" w:color="auto"/>
                                                            <w:left w:val="none" w:sz="0" w:space="0" w:color="auto"/>
                                                            <w:bottom w:val="none" w:sz="0" w:space="0" w:color="auto"/>
                                                            <w:right w:val="none" w:sz="0" w:space="0" w:color="auto"/>
                                                          </w:divBdr>
                                                        </w:div>
                                                        <w:div w:id="3221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3659">
                                                  <w:marLeft w:val="0"/>
                                                  <w:marRight w:val="0"/>
                                                  <w:marTop w:val="0"/>
                                                  <w:marBottom w:val="0"/>
                                                  <w:divBdr>
                                                    <w:top w:val="none" w:sz="0" w:space="0" w:color="auto"/>
                                                    <w:left w:val="none" w:sz="0" w:space="0" w:color="auto"/>
                                                    <w:bottom w:val="none" w:sz="0" w:space="0" w:color="auto"/>
                                                    <w:right w:val="none" w:sz="0" w:space="0" w:color="auto"/>
                                                  </w:divBdr>
                                                  <w:divsChild>
                                                    <w:div w:id="310983504">
                                                      <w:marLeft w:val="0"/>
                                                      <w:marRight w:val="0"/>
                                                      <w:marTop w:val="0"/>
                                                      <w:marBottom w:val="0"/>
                                                      <w:divBdr>
                                                        <w:top w:val="none" w:sz="0" w:space="0" w:color="auto"/>
                                                        <w:left w:val="none" w:sz="0" w:space="0" w:color="auto"/>
                                                        <w:bottom w:val="none" w:sz="0" w:space="0" w:color="auto"/>
                                                        <w:right w:val="none" w:sz="0" w:space="0" w:color="auto"/>
                                                      </w:divBdr>
                                                      <w:divsChild>
                                                        <w:div w:id="1625579934">
                                                          <w:marLeft w:val="0"/>
                                                          <w:marRight w:val="0"/>
                                                          <w:marTop w:val="0"/>
                                                          <w:marBottom w:val="0"/>
                                                          <w:divBdr>
                                                            <w:top w:val="none" w:sz="0" w:space="0" w:color="auto"/>
                                                            <w:left w:val="none" w:sz="0" w:space="0" w:color="auto"/>
                                                            <w:bottom w:val="none" w:sz="0" w:space="0" w:color="auto"/>
                                                            <w:right w:val="none" w:sz="0" w:space="0" w:color="auto"/>
                                                          </w:divBdr>
                                                          <w:divsChild>
                                                            <w:div w:id="13756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6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279848">
      <w:bodyDiv w:val="1"/>
      <w:marLeft w:val="0"/>
      <w:marRight w:val="0"/>
      <w:marTop w:val="0"/>
      <w:marBottom w:val="0"/>
      <w:divBdr>
        <w:top w:val="none" w:sz="0" w:space="0" w:color="auto"/>
        <w:left w:val="none" w:sz="0" w:space="0" w:color="auto"/>
        <w:bottom w:val="none" w:sz="0" w:space="0" w:color="auto"/>
        <w:right w:val="none" w:sz="0" w:space="0" w:color="auto"/>
      </w:divBdr>
    </w:div>
    <w:div w:id="204760098">
      <w:bodyDiv w:val="1"/>
      <w:marLeft w:val="0"/>
      <w:marRight w:val="0"/>
      <w:marTop w:val="0"/>
      <w:marBottom w:val="0"/>
      <w:divBdr>
        <w:top w:val="none" w:sz="0" w:space="0" w:color="auto"/>
        <w:left w:val="none" w:sz="0" w:space="0" w:color="auto"/>
        <w:bottom w:val="none" w:sz="0" w:space="0" w:color="auto"/>
        <w:right w:val="none" w:sz="0" w:space="0" w:color="auto"/>
      </w:divBdr>
      <w:divsChild>
        <w:div w:id="1813906089">
          <w:marLeft w:val="0"/>
          <w:marRight w:val="0"/>
          <w:marTop w:val="0"/>
          <w:marBottom w:val="0"/>
          <w:divBdr>
            <w:top w:val="none" w:sz="0" w:space="0" w:color="auto"/>
            <w:left w:val="none" w:sz="0" w:space="0" w:color="auto"/>
            <w:bottom w:val="none" w:sz="0" w:space="0" w:color="auto"/>
            <w:right w:val="none" w:sz="0" w:space="0" w:color="auto"/>
          </w:divBdr>
          <w:divsChild>
            <w:div w:id="1646155581">
              <w:marLeft w:val="0"/>
              <w:marRight w:val="0"/>
              <w:marTop w:val="0"/>
              <w:marBottom w:val="0"/>
              <w:divBdr>
                <w:top w:val="none" w:sz="0" w:space="0" w:color="auto"/>
                <w:left w:val="none" w:sz="0" w:space="0" w:color="auto"/>
                <w:bottom w:val="none" w:sz="0" w:space="0" w:color="auto"/>
                <w:right w:val="none" w:sz="0" w:space="0" w:color="auto"/>
              </w:divBdr>
              <w:divsChild>
                <w:div w:id="444886823">
                  <w:marLeft w:val="0"/>
                  <w:marRight w:val="0"/>
                  <w:marTop w:val="0"/>
                  <w:marBottom w:val="0"/>
                  <w:divBdr>
                    <w:top w:val="none" w:sz="0" w:space="0" w:color="auto"/>
                    <w:left w:val="none" w:sz="0" w:space="0" w:color="auto"/>
                    <w:bottom w:val="none" w:sz="0" w:space="0" w:color="auto"/>
                    <w:right w:val="none" w:sz="0" w:space="0" w:color="auto"/>
                  </w:divBdr>
                  <w:divsChild>
                    <w:div w:id="1603611258">
                      <w:marLeft w:val="0"/>
                      <w:marRight w:val="0"/>
                      <w:marTop w:val="0"/>
                      <w:marBottom w:val="0"/>
                      <w:divBdr>
                        <w:top w:val="none" w:sz="0" w:space="0" w:color="auto"/>
                        <w:left w:val="none" w:sz="0" w:space="0" w:color="auto"/>
                        <w:bottom w:val="none" w:sz="0" w:space="0" w:color="auto"/>
                        <w:right w:val="none" w:sz="0" w:space="0" w:color="auto"/>
                      </w:divBdr>
                      <w:divsChild>
                        <w:div w:id="2104565728">
                          <w:marLeft w:val="0"/>
                          <w:marRight w:val="0"/>
                          <w:marTop w:val="0"/>
                          <w:marBottom w:val="0"/>
                          <w:divBdr>
                            <w:top w:val="none" w:sz="0" w:space="0" w:color="auto"/>
                            <w:left w:val="none" w:sz="0" w:space="0" w:color="auto"/>
                            <w:bottom w:val="none" w:sz="0" w:space="0" w:color="auto"/>
                            <w:right w:val="none" w:sz="0" w:space="0" w:color="auto"/>
                          </w:divBdr>
                          <w:divsChild>
                            <w:div w:id="972558751">
                              <w:marLeft w:val="0"/>
                              <w:marRight w:val="0"/>
                              <w:marTop w:val="0"/>
                              <w:marBottom w:val="0"/>
                              <w:divBdr>
                                <w:top w:val="none" w:sz="0" w:space="0" w:color="auto"/>
                                <w:left w:val="none" w:sz="0" w:space="0" w:color="auto"/>
                                <w:bottom w:val="none" w:sz="0" w:space="0" w:color="auto"/>
                                <w:right w:val="none" w:sz="0" w:space="0" w:color="auto"/>
                              </w:divBdr>
                              <w:divsChild>
                                <w:div w:id="1456406770">
                                  <w:marLeft w:val="0"/>
                                  <w:marRight w:val="0"/>
                                  <w:marTop w:val="0"/>
                                  <w:marBottom w:val="0"/>
                                  <w:divBdr>
                                    <w:top w:val="none" w:sz="0" w:space="0" w:color="auto"/>
                                    <w:left w:val="none" w:sz="0" w:space="0" w:color="auto"/>
                                    <w:bottom w:val="none" w:sz="0" w:space="0" w:color="auto"/>
                                    <w:right w:val="none" w:sz="0" w:space="0" w:color="auto"/>
                                  </w:divBdr>
                                  <w:divsChild>
                                    <w:div w:id="2041860744">
                                      <w:marLeft w:val="0"/>
                                      <w:marRight w:val="0"/>
                                      <w:marTop w:val="0"/>
                                      <w:marBottom w:val="0"/>
                                      <w:divBdr>
                                        <w:top w:val="none" w:sz="0" w:space="0" w:color="auto"/>
                                        <w:left w:val="none" w:sz="0" w:space="0" w:color="auto"/>
                                        <w:bottom w:val="none" w:sz="0" w:space="0" w:color="auto"/>
                                        <w:right w:val="none" w:sz="0" w:space="0" w:color="auto"/>
                                      </w:divBdr>
                                      <w:divsChild>
                                        <w:div w:id="1669090062">
                                          <w:marLeft w:val="0"/>
                                          <w:marRight w:val="0"/>
                                          <w:marTop w:val="0"/>
                                          <w:marBottom w:val="0"/>
                                          <w:divBdr>
                                            <w:top w:val="none" w:sz="0" w:space="0" w:color="auto"/>
                                            <w:left w:val="none" w:sz="0" w:space="0" w:color="auto"/>
                                            <w:bottom w:val="none" w:sz="0" w:space="0" w:color="auto"/>
                                            <w:right w:val="none" w:sz="0" w:space="0" w:color="auto"/>
                                          </w:divBdr>
                                          <w:divsChild>
                                            <w:div w:id="1341466666">
                                              <w:marLeft w:val="0"/>
                                              <w:marRight w:val="0"/>
                                              <w:marTop w:val="0"/>
                                              <w:marBottom w:val="0"/>
                                              <w:divBdr>
                                                <w:top w:val="none" w:sz="0" w:space="0" w:color="auto"/>
                                                <w:left w:val="none" w:sz="0" w:space="0" w:color="auto"/>
                                                <w:bottom w:val="none" w:sz="0" w:space="0" w:color="auto"/>
                                                <w:right w:val="none" w:sz="0" w:space="0" w:color="auto"/>
                                              </w:divBdr>
                                              <w:divsChild>
                                                <w:div w:id="966931961">
                                                  <w:marLeft w:val="0"/>
                                                  <w:marRight w:val="0"/>
                                                  <w:marTop w:val="0"/>
                                                  <w:marBottom w:val="0"/>
                                                  <w:divBdr>
                                                    <w:top w:val="none" w:sz="0" w:space="0" w:color="auto"/>
                                                    <w:left w:val="none" w:sz="0" w:space="0" w:color="auto"/>
                                                    <w:bottom w:val="single" w:sz="6" w:space="0" w:color="DADCE0"/>
                                                    <w:right w:val="none" w:sz="0" w:space="0" w:color="auto"/>
                                                  </w:divBdr>
                                                  <w:divsChild>
                                                    <w:div w:id="2013292656">
                                                      <w:marLeft w:val="0"/>
                                                      <w:marRight w:val="0"/>
                                                      <w:marTop w:val="0"/>
                                                      <w:marBottom w:val="0"/>
                                                      <w:divBdr>
                                                        <w:top w:val="none" w:sz="0" w:space="0" w:color="auto"/>
                                                        <w:left w:val="none" w:sz="0" w:space="0" w:color="auto"/>
                                                        <w:bottom w:val="none" w:sz="0" w:space="0" w:color="auto"/>
                                                        <w:right w:val="none" w:sz="0" w:space="0" w:color="auto"/>
                                                      </w:divBdr>
                                                      <w:divsChild>
                                                        <w:div w:id="689143479">
                                                          <w:marLeft w:val="0"/>
                                                          <w:marRight w:val="0"/>
                                                          <w:marTop w:val="0"/>
                                                          <w:marBottom w:val="0"/>
                                                          <w:divBdr>
                                                            <w:top w:val="none" w:sz="0" w:space="0" w:color="auto"/>
                                                            <w:left w:val="none" w:sz="0" w:space="0" w:color="auto"/>
                                                            <w:bottom w:val="none" w:sz="0" w:space="0" w:color="auto"/>
                                                            <w:right w:val="none" w:sz="0" w:space="0" w:color="auto"/>
                                                          </w:divBdr>
                                                        </w:div>
                                                        <w:div w:id="16789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251">
                                                  <w:marLeft w:val="0"/>
                                                  <w:marRight w:val="0"/>
                                                  <w:marTop w:val="0"/>
                                                  <w:marBottom w:val="0"/>
                                                  <w:divBdr>
                                                    <w:top w:val="none" w:sz="0" w:space="0" w:color="auto"/>
                                                    <w:left w:val="none" w:sz="0" w:space="0" w:color="auto"/>
                                                    <w:bottom w:val="single" w:sz="6" w:space="0" w:color="DADCE0"/>
                                                    <w:right w:val="none" w:sz="0" w:space="0" w:color="auto"/>
                                                  </w:divBdr>
                                                  <w:divsChild>
                                                    <w:div w:id="309404201">
                                                      <w:marLeft w:val="0"/>
                                                      <w:marRight w:val="0"/>
                                                      <w:marTop w:val="0"/>
                                                      <w:marBottom w:val="0"/>
                                                      <w:divBdr>
                                                        <w:top w:val="none" w:sz="0" w:space="0" w:color="auto"/>
                                                        <w:left w:val="none" w:sz="0" w:space="0" w:color="auto"/>
                                                        <w:bottom w:val="none" w:sz="0" w:space="0" w:color="auto"/>
                                                        <w:right w:val="none" w:sz="0" w:space="0" w:color="auto"/>
                                                      </w:divBdr>
                                                      <w:divsChild>
                                                        <w:div w:id="971709748">
                                                          <w:marLeft w:val="0"/>
                                                          <w:marRight w:val="0"/>
                                                          <w:marTop w:val="0"/>
                                                          <w:marBottom w:val="0"/>
                                                          <w:divBdr>
                                                            <w:top w:val="none" w:sz="0" w:space="0" w:color="auto"/>
                                                            <w:left w:val="none" w:sz="0" w:space="0" w:color="auto"/>
                                                            <w:bottom w:val="none" w:sz="0" w:space="0" w:color="auto"/>
                                                            <w:right w:val="none" w:sz="0" w:space="0" w:color="auto"/>
                                                          </w:divBdr>
                                                        </w:div>
                                                        <w:div w:id="156587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81363">
                                                  <w:marLeft w:val="0"/>
                                                  <w:marRight w:val="0"/>
                                                  <w:marTop w:val="0"/>
                                                  <w:marBottom w:val="0"/>
                                                  <w:divBdr>
                                                    <w:top w:val="none" w:sz="0" w:space="0" w:color="auto"/>
                                                    <w:left w:val="none" w:sz="0" w:space="0" w:color="auto"/>
                                                    <w:bottom w:val="none" w:sz="0" w:space="0" w:color="auto"/>
                                                    <w:right w:val="none" w:sz="0" w:space="0" w:color="auto"/>
                                                  </w:divBdr>
                                                  <w:divsChild>
                                                    <w:div w:id="92552054">
                                                      <w:marLeft w:val="0"/>
                                                      <w:marRight w:val="0"/>
                                                      <w:marTop w:val="0"/>
                                                      <w:marBottom w:val="0"/>
                                                      <w:divBdr>
                                                        <w:top w:val="none" w:sz="0" w:space="0" w:color="auto"/>
                                                        <w:left w:val="none" w:sz="0" w:space="0" w:color="auto"/>
                                                        <w:bottom w:val="none" w:sz="0" w:space="0" w:color="auto"/>
                                                        <w:right w:val="none" w:sz="0" w:space="0" w:color="auto"/>
                                                      </w:divBdr>
                                                      <w:divsChild>
                                                        <w:div w:id="2045136464">
                                                          <w:marLeft w:val="0"/>
                                                          <w:marRight w:val="0"/>
                                                          <w:marTop w:val="0"/>
                                                          <w:marBottom w:val="0"/>
                                                          <w:divBdr>
                                                            <w:top w:val="none" w:sz="0" w:space="0" w:color="auto"/>
                                                            <w:left w:val="none" w:sz="0" w:space="0" w:color="auto"/>
                                                            <w:bottom w:val="none" w:sz="0" w:space="0" w:color="auto"/>
                                                            <w:right w:val="none" w:sz="0" w:space="0" w:color="auto"/>
                                                          </w:divBdr>
                                                        </w:div>
                                                        <w:div w:id="17721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01473">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0"/>
                                                      <w:marBottom w:val="0"/>
                                                      <w:divBdr>
                                                        <w:top w:val="none" w:sz="0" w:space="0" w:color="auto"/>
                                                        <w:left w:val="none" w:sz="0" w:space="0" w:color="auto"/>
                                                        <w:bottom w:val="none" w:sz="0" w:space="0" w:color="auto"/>
                                                        <w:right w:val="none" w:sz="0" w:space="0" w:color="auto"/>
                                                      </w:divBdr>
                                                      <w:divsChild>
                                                        <w:div w:id="1703167380">
                                                          <w:marLeft w:val="0"/>
                                                          <w:marRight w:val="0"/>
                                                          <w:marTop w:val="0"/>
                                                          <w:marBottom w:val="0"/>
                                                          <w:divBdr>
                                                            <w:top w:val="none" w:sz="0" w:space="0" w:color="auto"/>
                                                            <w:left w:val="none" w:sz="0" w:space="0" w:color="auto"/>
                                                            <w:bottom w:val="none" w:sz="0" w:space="0" w:color="auto"/>
                                                            <w:right w:val="none" w:sz="0" w:space="0" w:color="auto"/>
                                                          </w:divBdr>
                                                          <w:divsChild>
                                                            <w:div w:id="14849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4929">
                                              <w:marLeft w:val="0"/>
                                              <w:marRight w:val="0"/>
                                              <w:marTop w:val="0"/>
                                              <w:marBottom w:val="0"/>
                                              <w:divBdr>
                                                <w:top w:val="none" w:sz="0" w:space="0" w:color="auto"/>
                                                <w:left w:val="none" w:sz="0" w:space="0" w:color="auto"/>
                                                <w:bottom w:val="none" w:sz="0" w:space="0" w:color="auto"/>
                                                <w:right w:val="none" w:sz="0" w:space="0" w:color="auto"/>
                                              </w:divBdr>
                                              <w:divsChild>
                                                <w:div w:id="1880320074">
                                                  <w:marLeft w:val="0"/>
                                                  <w:marRight w:val="0"/>
                                                  <w:marTop w:val="0"/>
                                                  <w:marBottom w:val="0"/>
                                                  <w:divBdr>
                                                    <w:top w:val="none" w:sz="0" w:space="0" w:color="auto"/>
                                                    <w:left w:val="none" w:sz="0" w:space="0" w:color="auto"/>
                                                    <w:bottom w:val="none" w:sz="0" w:space="0" w:color="auto"/>
                                                    <w:right w:val="none" w:sz="0" w:space="0" w:color="auto"/>
                                                  </w:divBdr>
                                                  <w:divsChild>
                                                    <w:div w:id="1188760873">
                                                      <w:marLeft w:val="0"/>
                                                      <w:marRight w:val="0"/>
                                                      <w:marTop w:val="0"/>
                                                      <w:marBottom w:val="0"/>
                                                      <w:divBdr>
                                                        <w:top w:val="none" w:sz="0" w:space="0" w:color="auto"/>
                                                        <w:left w:val="none" w:sz="0" w:space="0" w:color="auto"/>
                                                        <w:bottom w:val="none" w:sz="0" w:space="0" w:color="auto"/>
                                                        <w:right w:val="none" w:sz="0" w:space="0" w:color="auto"/>
                                                      </w:divBdr>
                                                      <w:divsChild>
                                                        <w:div w:id="1651983557">
                                                          <w:marLeft w:val="0"/>
                                                          <w:marRight w:val="0"/>
                                                          <w:marTop w:val="0"/>
                                                          <w:marBottom w:val="0"/>
                                                          <w:divBdr>
                                                            <w:top w:val="none" w:sz="0" w:space="0" w:color="auto"/>
                                                            <w:left w:val="none" w:sz="0" w:space="0" w:color="auto"/>
                                                            <w:bottom w:val="none" w:sz="0" w:space="0" w:color="auto"/>
                                                            <w:right w:val="none" w:sz="0" w:space="0" w:color="auto"/>
                                                          </w:divBdr>
                                                        </w:div>
                                                        <w:div w:id="13869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629">
                                                  <w:marLeft w:val="0"/>
                                                  <w:marRight w:val="0"/>
                                                  <w:marTop w:val="0"/>
                                                  <w:marBottom w:val="0"/>
                                                  <w:divBdr>
                                                    <w:top w:val="none" w:sz="0" w:space="0" w:color="auto"/>
                                                    <w:left w:val="none" w:sz="0" w:space="0" w:color="auto"/>
                                                    <w:bottom w:val="none" w:sz="0" w:space="0" w:color="auto"/>
                                                    <w:right w:val="none" w:sz="0" w:space="0" w:color="auto"/>
                                                  </w:divBdr>
                                                  <w:divsChild>
                                                    <w:div w:id="2002000713">
                                                      <w:marLeft w:val="0"/>
                                                      <w:marRight w:val="0"/>
                                                      <w:marTop w:val="0"/>
                                                      <w:marBottom w:val="0"/>
                                                      <w:divBdr>
                                                        <w:top w:val="none" w:sz="0" w:space="0" w:color="auto"/>
                                                        <w:left w:val="none" w:sz="0" w:space="0" w:color="auto"/>
                                                        <w:bottom w:val="none" w:sz="0" w:space="0" w:color="auto"/>
                                                        <w:right w:val="none" w:sz="0" w:space="0" w:color="auto"/>
                                                      </w:divBdr>
                                                      <w:divsChild>
                                                        <w:div w:id="2139520008">
                                                          <w:marLeft w:val="0"/>
                                                          <w:marRight w:val="0"/>
                                                          <w:marTop w:val="0"/>
                                                          <w:marBottom w:val="0"/>
                                                          <w:divBdr>
                                                            <w:top w:val="none" w:sz="0" w:space="0" w:color="auto"/>
                                                            <w:left w:val="none" w:sz="0" w:space="0" w:color="auto"/>
                                                            <w:bottom w:val="none" w:sz="0" w:space="0" w:color="auto"/>
                                                            <w:right w:val="none" w:sz="0" w:space="0" w:color="auto"/>
                                                          </w:divBdr>
                                                          <w:divsChild>
                                                            <w:div w:id="743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61013">
                                              <w:marLeft w:val="0"/>
                                              <w:marRight w:val="0"/>
                                              <w:marTop w:val="0"/>
                                              <w:marBottom w:val="0"/>
                                              <w:divBdr>
                                                <w:top w:val="none" w:sz="0" w:space="0" w:color="auto"/>
                                                <w:left w:val="none" w:sz="0" w:space="0" w:color="auto"/>
                                                <w:bottom w:val="none" w:sz="0" w:space="0" w:color="auto"/>
                                                <w:right w:val="none" w:sz="0" w:space="0" w:color="auto"/>
                                              </w:divBdr>
                                              <w:divsChild>
                                                <w:div w:id="1496147994">
                                                  <w:marLeft w:val="0"/>
                                                  <w:marRight w:val="0"/>
                                                  <w:marTop w:val="0"/>
                                                  <w:marBottom w:val="0"/>
                                                  <w:divBdr>
                                                    <w:top w:val="none" w:sz="0" w:space="0" w:color="auto"/>
                                                    <w:left w:val="none" w:sz="0" w:space="0" w:color="auto"/>
                                                    <w:bottom w:val="single" w:sz="6" w:space="0" w:color="DADCE0"/>
                                                    <w:right w:val="none" w:sz="0" w:space="0" w:color="auto"/>
                                                  </w:divBdr>
                                                  <w:divsChild>
                                                    <w:div w:id="843979240">
                                                      <w:marLeft w:val="0"/>
                                                      <w:marRight w:val="0"/>
                                                      <w:marTop w:val="0"/>
                                                      <w:marBottom w:val="0"/>
                                                      <w:divBdr>
                                                        <w:top w:val="none" w:sz="0" w:space="0" w:color="auto"/>
                                                        <w:left w:val="none" w:sz="0" w:space="0" w:color="auto"/>
                                                        <w:bottom w:val="none" w:sz="0" w:space="0" w:color="auto"/>
                                                        <w:right w:val="none" w:sz="0" w:space="0" w:color="auto"/>
                                                      </w:divBdr>
                                                      <w:divsChild>
                                                        <w:div w:id="1788086955">
                                                          <w:marLeft w:val="0"/>
                                                          <w:marRight w:val="0"/>
                                                          <w:marTop w:val="0"/>
                                                          <w:marBottom w:val="0"/>
                                                          <w:divBdr>
                                                            <w:top w:val="none" w:sz="0" w:space="0" w:color="auto"/>
                                                            <w:left w:val="none" w:sz="0" w:space="0" w:color="auto"/>
                                                            <w:bottom w:val="none" w:sz="0" w:space="0" w:color="auto"/>
                                                            <w:right w:val="none" w:sz="0" w:space="0" w:color="auto"/>
                                                          </w:divBdr>
                                                        </w:div>
                                                        <w:div w:id="15106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923">
                                                  <w:marLeft w:val="0"/>
                                                  <w:marRight w:val="0"/>
                                                  <w:marTop w:val="0"/>
                                                  <w:marBottom w:val="0"/>
                                                  <w:divBdr>
                                                    <w:top w:val="none" w:sz="0" w:space="0" w:color="auto"/>
                                                    <w:left w:val="none" w:sz="0" w:space="0" w:color="auto"/>
                                                    <w:bottom w:val="single" w:sz="6" w:space="0" w:color="DADCE0"/>
                                                    <w:right w:val="none" w:sz="0" w:space="0" w:color="auto"/>
                                                  </w:divBdr>
                                                  <w:divsChild>
                                                    <w:div w:id="286933696">
                                                      <w:marLeft w:val="0"/>
                                                      <w:marRight w:val="0"/>
                                                      <w:marTop w:val="0"/>
                                                      <w:marBottom w:val="0"/>
                                                      <w:divBdr>
                                                        <w:top w:val="none" w:sz="0" w:space="0" w:color="auto"/>
                                                        <w:left w:val="none" w:sz="0" w:space="0" w:color="auto"/>
                                                        <w:bottom w:val="none" w:sz="0" w:space="0" w:color="auto"/>
                                                        <w:right w:val="none" w:sz="0" w:space="0" w:color="auto"/>
                                                      </w:divBdr>
                                                      <w:divsChild>
                                                        <w:div w:id="1706060582">
                                                          <w:marLeft w:val="0"/>
                                                          <w:marRight w:val="0"/>
                                                          <w:marTop w:val="0"/>
                                                          <w:marBottom w:val="0"/>
                                                          <w:divBdr>
                                                            <w:top w:val="none" w:sz="0" w:space="0" w:color="auto"/>
                                                            <w:left w:val="none" w:sz="0" w:space="0" w:color="auto"/>
                                                            <w:bottom w:val="none" w:sz="0" w:space="0" w:color="auto"/>
                                                            <w:right w:val="none" w:sz="0" w:space="0" w:color="auto"/>
                                                          </w:divBdr>
                                                        </w:div>
                                                        <w:div w:id="12397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48511">
                                                  <w:marLeft w:val="0"/>
                                                  <w:marRight w:val="0"/>
                                                  <w:marTop w:val="0"/>
                                                  <w:marBottom w:val="0"/>
                                                  <w:divBdr>
                                                    <w:top w:val="none" w:sz="0" w:space="0" w:color="auto"/>
                                                    <w:left w:val="none" w:sz="0" w:space="0" w:color="auto"/>
                                                    <w:bottom w:val="none" w:sz="0" w:space="0" w:color="auto"/>
                                                    <w:right w:val="none" w:sz="0" w:space="0" w:color="auto"/>
                                                  </w:divBdr>
                                                  <w:divsChild>
                                                    <w:div w:id="1022323875">
                                                      <w:marLeft w:val="0"/>
                                                      <w:marRight w:val="0"/>
                                                      <w:marTop w:val="0"/>
                                                      <w:marBottom w:val="0"/>
                                                      <w:divBdr>
                                                        <w:top w:val="none" w:sz="0" w:space="0" w:color="auto"/>
                                                        <w:left w:val="none" w:sz="0" w:space="0" w:color="auto"/>
                                                        <w:bottom w:val="none" w:sz="0" w:space="0" w:color="auto"/>
                                                        <w:right w:val="none" w:sz="0" w:space="0" w:color="auto"/>
                                                      </w:divBdr>
                                                      <w:divsChild>
                                                        <w:div w:id="712267198">
                                                          <w:marLeft w:val="0"/>
                                                          <w:marRight w:val="0"/>
                                                          <w:marTop w:val="0"/>
                                                          <w:marBottom w:val="0"/>
                                                          <w:divBdr>
                                                            <w:top w:val="none" w:sz="0" w:space="0" w:color="auto"/>
                                                            <w:left w:val="none" w:sz="0" w:space="0" w:color="auto"/>
                                                            <w:bottom w:val="none" w:sz="0" w:space="0" w:color="auto"/>
                                                            <w:right w:val="none" w:sz="0" w:space="0" w:color="auto"/>
                                                          </w:divBdr>
                                                        </w:div>
                                                        <w:div w:id="210556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46634">
                                                  <w:marLeft w:val="0"/>
                                                  <w:marRight w:val="0"/>
                                                  <w:marTop w:val="0"/>
                                                  <w:marBottom w:val="0"/>
                                                  <w:divBdr>
                                                    <w:top w:val="none" w:sz="0" w:space="0" w:color="auto"/>
                                                    <w:left w:val="none" w:sz="0" w:space="0" w:color="auto"/>
                                                    <w:bottom w:val="none" w:sz="0" w:space="0" w:color="auto"/>
                                                    <w:right w:val="none" w:sz="0" w:space="0" w:color="auto"/>
                                                  </w:divBdr>
                                                  <w:divsChild>
                                                    <w:div w:id="2098400193">
                                                      <w:marLeft w:val="0"/>
                                                      <w:marRight w:val="0"/>
                                                      <w:marTop w:val="0"/>
                                                      <w:marBottom w:val="0"/>
                                                      <w:divBdr>
                                                        <w:top w:val="none" w:sz="0" w:space="0" w:color="auto"/>
                                                        <w:left w:val="none" w:sz="0" w:space="0" w:color="auto"/>
                                                        <w:bottom w:val="none" w:sz="0" w:space="0" w:color="auto"/>
                                                        <w:right w:val="none" w:sz="0" w:space="0" w:color="auto"/>
                                                      </w:divBdr>
                                                      <w:divsChild>
                                                        <w:div w:id="463542877">
                                                          <w:marLeft w:val="0"/>
                                                          <w:marRight w:val="0"/>
                                                          <w:marTop w:val="0"/>
                                                          <w:marBottom w:val="0"/>
                                                          <w:divBdr>
                                                            <w:top w:val="none" w:sz="0" w:space="0" w:color="auto"/>
                                                            <w:left w:val="none" w:sz="0" w:space="0" w:color="auto"/>
                                                            <w:bottom w:val="none" w:sz="0" w:space="0" w:color="auto"/>
                                                            <w:right w:val="none" w:sz="0" w:space="0" w:color="auto"/>
                                                          </w:divBdr>
                                                          <w:divsChild>
                                                            <w:div w:id="12307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757601">
      <w:bodyDiv w:val="1"/>
      <w:marLeft w:val="0"/>
      <w:marRight w:val="0"/>
      <w:marTop w:val="0"/>
      <w:marBottom w:val="0"/>
      <w:divBdr>
        <w:top w:val="none" w:sz="0" w:space="0" w:color="auto"/>
        <w:left w:val="none" w:sz="0" w:space="0" w:color="auto"/>
        <w:bottom w:val="none" w:sz="0" w:space="0" w:color="auto"/>
        <w:right w:val="none" w:sz="0" w:space="0" w:color="auto"/>
      </w:divBdr>
    </w:div>
    <w:div w:id="227500894">
      <w:bodyDiv w:val="1"/>
      <w:marLeft w:val="0"/>
      <w:marRight w:val="0"/>
      <w:marTop w:val="0"/>
      <w:marBottom w:val="0"/>
      <w:divBdr>
        <w:top w:val="none" w:sz="0" w:space="0" w:color="auto"/>
        <w:left w:val="none" w:sz="0" w:space="0" w:color="auto"/>
        <w:bottom w:val="none" w:sz="0" w:space="0" w:color="auto"/>
        <w:right w:val="none" w:sz="0" w:space="0" w:color="auto"/>
      </w:divBdr>
    </w:div>
    <w:div w:id="229510176">
      <w:bodyDiv w:val="1"/>
      <w:marLeft w:val="0"/>
      <w:marRight w:val="0"/>
      <w:marTop w:val="0"/>
      <w:marBottom w:val="0"/>
      <w:divBdr>
        <w:top w:val="none" w:sz="0" w:space="0" w:color="auto"/>
        <w:left w:val="none" w:sz="0" w:space="0" w:color="auto"/>
        <w:bottom w:val="none" w:sz="0" w:space="0" w:color="auto"/>
        <w:right w:val="none" w:sz="0" w:space="0" w:color="auto"/>
      </w:divBdr>
    </w:div>
    <w:div w:id="236209830">
      <w:bodyDiv w:val="1"/>
      <w:marLeft w:val="0"/>
      <w:marRight w:val="0"/>
      <w:marTop w:val="0"/>
      <w:marBottom w:val="0"/>
      <w:divBdr>
        <w:top w:val="none" w:sz="0" w:space="0" w:color="auto"/>
        <w:left w:val="none" w:sz="0" w:space="0" w:color="auto"/>
        <w:bottom w:val="none" w:sz="0" w:space="0" w:color="auto"/>
        <w:right w:val="none" w:sz="0" w:space="0" w:color="auto"/>
      </w:divBdr>
    </w:div>
    <w:div w:id="236282463">
      <w:bodyDiv w:val="1"/>
      <w:marLeft w:val="0"/>
      <w:marRight w:val="0"/>
      <w:marTop w:val="0"/>
      <w:marBottom w:val="0"/>
      <w:divBdr>
        <w:top w:val="none" w:sz="0" w:space="0" w:color="auto"/>
        <w:left w:val="none" w:sz="0" w:space="0" w:color="auto"/>
        <w:bottom w:val="none" w:sz="0" w:space="0" w:color="auto"/>
        <w:right w:val="none" w:sz="0" w:space="0" w:color="auto"/>
      </w:divBdr>
    </w:div>
    <w:div w:id="242572530">
      <w:bodyDiv w:val="1"/>
      <w:marLeft w:val="0"/>
      <w:marRight w:val="0"/>
      <w:marTop w:val="0"/>
      <w:marBottom w:val="0"/>
      <w:divBdr>
        <w:top w:val="none" w:sz="0" w:space="0" w:color="auto"/>
        <w:left w:val="none" w:sz="0" w:space="0" w:color="auto"/>
        <w:bottom w:val="none" w:sz="0" w:space="0" w:color="auto"/>
        <w:right w:val="none" w:sz="0" w:space="0" w:color="auto"/>
      </w:divBdr>
    </w:div>
    <w:div w:id="271474274">
      <w:bodyDiv w:val="1"/>
      <w:marLeft w:val="0"/>
      <w:marRight w:val="0"/>
      <w:marTop w:val="0"/>
      <w:marBottom w:val="0"/>
      <w:divBdr>
        <w:top w:val="none" w:sz="0" w:space="0" w:color="auto"/>
        <w:left w:val="none" w:sz="0" w:space="0" w:color="auto"/>
        <w:bottom w:val="none" w:sz="0" w:space="0" w:color="auto"/>
        <w:right w:val="none" w:sz="0" w:space="0" w:color="auto"/>
      </w:divBdr>
    </w:div>
    <w:div w:id="275404783">
      <w:bodyDiv w:val="1"/>
      <w:marLeft w:val="0"/>
      <w:marRight w:val="0"/>
      <w:marTop w:val="0"/>
      <w:marBottom w:val="0"/>
      <w:divBdr>
        <w:top w:val="none" w:sz="0" w:space="0" w:color="auto"/>
        <w:left w:val="none" w:sz="0" w:space="0" w:color="auto"/>
        <w:bottom w:val="none" w:sz="0" w:space="0" w:color="auto"/>
        <w:right w:val="none" w:sz="0" w:space="0" w:color="auto"/>
      </w:divBdr>
    </w:div>
    <w:div w:id="292248303">
      <w:bodyDiv w:val="1"/>
      <w:marLeft w:val="0"/>
      <w:marRight w:val="0"/>
      <w:marTop w:val="0"/>
      <w:marBottom w:val="0"/>
      <w:divBdr>
        <w:top w:val="none" w:sz="0" w:space="0" w:color="auto"/>
        <w:left w:val="none" w:sz="0" w:space="0" w:color="auto"/>
        <w:bottom w:val="none" w:sz="0" w:space="0" w:color="auto"/>
        <w:right w:val="none" w:sz="0" w:space="0" w:color="auto"/>
      </w:divBdr>
    </w:div>
    <w:div w:id="323750262">
      <w:bodyDiv w:val="1"/>
      <w:marLeft w:val="0"/>
      <w:marRight w:val="0"/>
      <w:marTop w:val="0"/>
      <w:marBottom w:val="0"/>
      <w:divBdr>
        <w:top w:val="none" w:sz="0" w:space="0" w:color="auto"/>
        <w:left w:val="none" w:sz="0" w:space="0" w:color="auto"/>
        <w:bottom w:val="none" w:sz="0" w:space="0" w:color="auto"/>
        <w:right w:val="none" w:sz="0" w:space="0" w:color="auto"/>
      </w:divBdr>
    </w:div>
    <w:div w:id="324675546">
      <w:bodyDiv w:val="1"/>
      <w:marLeft w:val="0"/>
      <w:marRight w:val="0"/>
      <w:marTop w:val="0"/>
      <w:marBottom w:val="0"/>
      <w:divBdr>
        <w:top w:val="none" w:sz="0" w:space="0" w:color="auto"/>
        <w:left w:val="none" w:sz="0" w:space="0" w:color="auto"/>
        <w:bottom w:val="none" w:sz="0" w:space="0" w:color="auto"/>
        <w:right w:val="none" w:sz="0" w:space="0" w:color="auto"/>
      </w:divBdr>
    </w:div>
    <w:div w:id="327489476">
      <w:bodyDiv w:val="1"/>
      <w:marLeft w:val="0"/>
      <w:marRight w:val="0"/>
      <w:marTop w:val="0"/>
      <w:marBottom w:val="0"/>
      <w:divBdr>
        <w:top w:val="none" w:sz="0" w:space="0" w:color="auto"/>
        <w:left w:val="none" w:sz="0" w:space="0" w:color="auto"/>
        <w:bottom w:val="none" w:sz="0" w:space="0" w:color="auto"/>
        <w:right w:val="none" w:sz="0" w:space="0" w:color="auto"/>
      </w:divBdr>
      <w:divsChild>
        <w:div w:id="1752850489">
          <w:marLeft w:val="0"/>
          <w:marRight w:val="0"/>
          <w:marTop w:val="0"/>
          <w:marBottom w:val="0"/>
          <w:divBdr>
            <w:top w:val="none" w:sz="0" w:space="0" w:color="auto"/>
            <w:left w:val="none" w:sz="0" w:space="0" w:color="auto"/>
            <w:bottom w:val="none" w:sz="0" w:space="0" w:color="auto"/>
            <w:right w:val="none" w:sz="0" w:space="0" w:color="auto"/>
          </w:divBdr>
          <w:divsChild>
            <w:div w:id="444662854">
              <w:marLeft w:val="0"/>
              <w:marRight w:val="0"/>
              <w:marTop w:val="0"/>
              <w:marBottom w:val="0"/>
              <w:divBdr>
                <w:top w:val="none" w:sz="0" w:space="0" w:color="auto"/>
                <w:left w:val="none" w:sz="0" w:space="0" w:color="auto"/>
                <w:bottom w:val="none" w:sz="0" w:space="0" w:color="auto"/>
                <w:right w:val="none" w:sz="0" w:space="0" w:color="auto"/>
              </w:divBdr>
              <w:divsChild>
                <w:div w:id="448669916">
                  <w:marLeft w:val="0"/>
                  <w:marRight w:val="0"/>
                  <w:marTop w:val="0"/>
                  <w:marBottom w:val="0"/>
                  <w:divBdr>
                    <w:top w:val="none" w:sz="0" w:space="0" w:color="auto"/>
                    <w:left w:val="none" w:sz="0" w:space="0" w:color="auto"/>
                    <w:bottom w:val="none" w:sz="0" w:space="0" w:color="auto"/>
                    <w:right w:val="none" w:sz="0" w:space="0" w:color="auto"/>
                  </w:divBdr>
                  <w:divsChild>
                    <w:div w:id="130443649">
                      <w:marLeft w:val="0"/>
                      <w:marRight w:val="0"/>
                      <w:marTop w:val="0"/>
                      <w:marBottom w:val="0"/>
                      <w:divBdr>
                        <w:top w:val="none" w:sz="0" w:space="0" w:color="auto"/>
                        <w:left w:val="none" w:sz="0" w:space="0" w:color="auto"/>
                        <w:bottom w:val="none" w:sz="0" w:space="0" w:color="auto"/>
                        <w:right w:val="none" w:sz="0" w:space="0" w:color="auto"/>
                      </w:divBdr>
                      <w:divsChild>
                        <w:div w:id="444544834">
                          <w:marLeft w:val="0"/>
                          <w:marRight w:val="0"/>
                          <w:marTop w:val="0"/>
                          <w:marBottom w:val="0"/>
                          <w:divBdr>
                            <w:top w:val="none" w:sz="0" w:space="0" w:color="auto"/>
                            <w:left w:val="none" w:sz="0" w:space="0" w:color="auto"/>
                            <w:bottom w:val="none" w:sz="0" w:space="0" w:color="auto"/>
                            <w:right w:val="none" w:sz="0" w:space="0" w:color="auto"/>
                          </w:divBdr>
                          <w:divsChild>
                            <w:div w:id="494226241">
                              <w:marLeft w:val="0"/>
                              <w:marRight w:val="0"/>
                              <w:marTop w:val="0"/>
                              <w:marBottom w:val="0"/>
                              <w:divBdr>
                                <w:top w:val="none" w:sz="0" w:space="0" w:color="auto"/>
                                <w:left w:val="none" w:sz="0" w:space="0" w:color="auto"/>
                                <w:bottom w:val="none" w:sz="0" w:space="0" w:color="auto"/>
                                <w:right w:val="none" w:sz="0" w:space="0" w:color="auto"/>
                              </w:divBdr>
                              <w:divsChild>
                                <w:div w:id="975991403">
                                  <w:marLeft w:val="0"/>
                                  <w:marRight w:val="0"/>
                                  <w:marTop w:val="0"/>
                                  <w:marBottom w:val="0"/>
                                  <w:divBdr>
                                    <w:top w:val="none" w:sz="0" w:space="0" w:color="auto"/>
                                    <w:left w:val="none" w:sz="0" w:space="0" w:color="auto"/>
                                    <w:bottom w:val="none" w:sz="0" w:space="0" w:color="auto"/>
                                    <w:right w:val="none" w:sz="0" w:space="0" w:color="auto"/>
                                  </w:divBdr>
                                  <w:divsChild>
                                    <w:div w:id="1205826596">
                                      <w:marLeft w:val="0"/>
                                      <w:marRight w:val="0"/>
                                      <w:marTop w:val="0"/>
                                      <w:marBottom w:val="0"/>
                                      <w:divBdr>
                                        <w:top w:val="none" w:sz="0" w:space="0" w:color="auto"/>
                                        <w:left w:val="none" w:sz="0" w:space="0" w:color="auto"/>
                                        <w:bottom w:val="none" w:sz="0" w:space="0" w:color="auto"/>
                                        <w:right w:val="none" w:sz="0" w:space="0" w:color="auto"/>
                                      </w:divBdr>
                                      <w:divsChild>
                                        <w:div w:id="65960667">
                                          <w:marLeft w:val="0"/>
                                          <w:marRight w:val="0"/>
                                          <w:marTop w:val="0"/>
                                          <w:marBottom w:val="0"/>
                                          <w:divBdr>
                                            <w:top w:val="none" w:sz="0" w:space="0" w:color="auto"/>
                                            <w:left w:val="none" w:sz="0" w:space="0" w:color="auto"/>
                                            <w:bottom w:val="none" w:sz="0" w:space="0" w:color="auto"/>
                                            <w:right w:val="none" w:sz="0" w:space="0" w:color="auto"/>
                                          </w:divBdr>
                                          <w:divsChild>
                                            <w:div w:id="2034455557">
                                              <w:marLeft w:val="0"/>
                                              <w:marRight w:val="0"/>
                                              <w:marTop w:val="0"/>
                                              <w:marBottom w:val="0"/>
                                              <w:divBdr>
                                                <w:top w:val="none" w:sz="0" w:space="0" w:color="auto"/>
                                                <w:left w:val="none" w:sz="0" w:space="0" w:color="auto"/>
                                                <w:bottom w:val="none" w:sz="0" w:space="0" w:color="auto"/>
                                                <w:right w:val="none" w:sz="0" w:space="0" w:color="auto"/>
                                              </w:divBdr>
                                              <w:divsChild>
                                                <w:div w:id="240255197">
                                                  <w:marLeft w:val="0"/>
                                                  <w:marRight w:val="0"/>
                                                  <w:marTop w:val="0"/>
                                                  <w:marBottom w:val="0"/>
                                                  <w:divBdr>
                                                    <w:top w:val="none" w:sz="0" w:space="0" w:color="auto"/>
                                                    <w:left w:val="none" w:sz="0" w:space="0" w:color="auto"/>
                                                    <w:bottom w:val="single" w:sz="6" w:space="0" w:color="DADCE0"/>
                                                    <w:right w:val="none" w:sz="0" w:space="0" w:color="auto"/>
                                                  </w:divBdr>
                                                  <w:divsChild>
                                                    <w:div w:id="182791959">
                                                      <w:marLeft w:val="0"/>
                                                      <w:marRight w:val="0"/>
                                                      <w:marTop w:val="0"/>
                                                      <w:marBottom w:val="0"/>
                                                      <w:divBdr>
                                                        <w:top w:val="none" w:sz="0" w:space="0" w:color="auto"/>
                                                        <w:left w:val="none" w:sz="0" w:space="0" w:color="auto"/>
                                                        <w:bottom w:val="none" w:sz="0" w:space="0" w:color="auto"/>
                                                        <w:right w:val="none" w:sz="0" w:space="0" w:color="auto"/>
                                                      </w:divBdr>
                                                      <w:divsChild>
                                                        <w:div w:id="1134757287">
                                                          <w:marLeft w:val="0"/>
                                                          <w:marRight w:val="0"/>
                                                          <w:marTop w:val="0"/>
                                                          <w:marBottom w:val="0"/>
                                                          <w:divBdr>
                                                            <w:top w:val="none" w:sz="0" w:space="0" w:color="auto"/>
                                                            <w:left w:val="none" w:sz="0" w:space="0" w:color="auto"/>
                                                            <w:bottom w:val="none" w:sz="0" w:space="0" w:color="auto"/>
                                                            <w:right w:val="none" w:sz="0" w:space="0" w:color="auto"/>
                                                          </w:divBdr>
                                                        </w:div>
                                                        <w:div w:id="14660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8222">
                                                  <w:marLeft w:val="0"/>
                                                  <w:marRight w:val="0"/>
                                                  <w:marTop w:val="0"/>
                                                  <w:marBottom w:val="0"/>
                                                  <w:divBdr>
                                                    <w:top w:val="none" w:sz="0" w:space="0" w:color="auto"/>
                                                    <w:left w:val="none" w:sz="0" w:space="0" w:color="auto"/>
                                                    <w:bottom w:val="single" w:sz="6" w:space="0" w:color="DADCE0"/>
                                                    <w:right w:val="none" w:sz="0" w:space="0" w:color="auto"/>
                                                  </w:divBdr>
                                                  <w:divsChild>
                                                    <w:div w:id="597786510">
                                                      <w:marLeft w:val="0"/>
                                                      <w:marRight w:val="0"/>
                                                      <w:marTop w:val="0"/>
                                                      <w:marBottom w:val="0"/>
                                                      <w:divBdr>
                                                        <w:top w:val="none" w:sz="0" w:space="0" w:color="auto"/>
                                                        <w:left w:val="none" w:sz="0" w:space="0" w:color="auto"/>
                                                        <w:bottom w:val="none" w:sz="0" w:space="0" w:color="auto"/>
                                                        <w:right w:val="none" w:sz="0" w:space="0" w:color="auto"/>
                                                      </w:divBdr>
                                                      <w:divsChild>
                                                        <w:div w:id="608121158">
                                                          <w:marLeft w:val="0"/>
                                                          <w:marRight w:val="0"/>
                                                          <w:marTop w:val="0"/>
                                                          <w:marBottom w:val="0"/>
                                                          <w:divBdr>
                                                            <w:top w:val="none" w:sz="0" w:space="0" w:color="auto"/>
                                                            <w:left w:val="none" w:sz="0" w:space="0" w:color="auto"/>
                                                            <w:bottom w:val="none" w:sz="0" w:space="0" w:color="auto"/>
                                                            <w:right w:val="none" w:sz="0" w:space="0" w:color="auto"/>
                                                          </w:divBdr>
                                                        </w:div>
                                                        <w:div w:id="16907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28222">
                                                  <w:marLeft w:val="0"/>
                                                  <w:marRight w:val="0"/>
                                                  <w:marTop w:val="0"/>
                                                  <w:marBottom w:val="0"/>
                                                  <w:divBdr>
                                                    <w:top w:val="none" w:sz="0" w:space="0" w:color="auto"/>
                                                    <w:left w:val="none" w:sz="0" w:space="0" w:color="auto"/>
                                                    <w:bottom w:val="none" w:sz="0" w:space="0" w:color="auto"/>
                                                    <w:right w:val="none" w:sz="0" w:space="0" w:color="auto"/>
                                                  </w:divBdr>
                                                  <w:divsChild>
                                                    <w:div w:id="1337071727">
                                                      <w:marLeft w:val="0"/>
                                                      <w:marRight w:val="0"/>
                                                      <w:marTop w:val="0"/>
                                                      <w:marBottom w:val="0"/>
                                                      <w:divBdr>
                                                        <w:top w:val="none" w:sz="0" w:space="0" w:color="auto"/>
                                                        <w:left w:val="none" w:sz="0" w:space="0" w:color="auto"/>
                                                        <w:bottom w:val="none" w:sz="0" w:space="0" w:color="auto"/>
                                                        <w:right w:val="none" w:sz="0" w:space="0" w:color="auto"/>
                                                      </w:divBdr>
                                                      <w:divsChild>
                                                        <w:div w:id="597254570">
                                                          <w:marLeft w:val="0"/>
                                                          <w:marRight w:val="0"/>
                                                          <w:marTop w:val="0"/>
                                                          <w:marBottom w:val="0"/>
                                                          <w:divBdr>
                                                            <w:top w:val="none" w:sz="0" w:space="0" w:color="auto"/>
                                                            <w:left w:val="none" w:sz="0" w:space="0" w:color="auto"/>
                                                            <w:bottom w:val="none" w:sz="0" w:space="0" w:color="auto"/>
                                                            <w:right w:val="none" w:sz="0" w:space="0" w:color="auto"/>
                                                          </w:divBdr>
                                                        </w:div>
                                                        <w:div w:id="170521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223">
                                                  <w:marLeft w:val="0"/>
                                                  <w:marRight w:val="0"/>
                                                  <w:marTop w:val="0"/>
                                                  <w:marBottom w:val="0"/>
                                                  <w:divBdr>
                                                    <w:top w:val="none" w:sz="0" w:space="0" w:color="auto"/>
                                                    <w:left w:val="none" w:sz="0" w:space="0" w:color="auto"/>
                                                    <w:bottom w:val="none" w:sz="0" w:space="0" w:color="auto"/>
                                                    <w:right w:val="none" w:sz="0" w:space="0" w:color="auto"/>
                                                  </w:divBdr>
                                                  <w:divsChild>
                                                    <w:div w:id="74592884">
                                                      <w:marLeft w:val="0"/>
                                                      <w:marRight w:val="0"/>
                                                      <w:marTop w:val="0"/>
                                                      <w:marBottom w:val="0"/>
                                                      <w:divBdr>
                                                        <w:top w:val="none" w:sz="0" w:space="0" w:color="auto"/>
                                                        <w:left w:val="none" w:sz="0" w:space="0" w:color="auto"/>
                                                        <w:bottom w:val="none" w:sz="0" w:space="0" w:color="auto"/>
                                                        <w:right w:val="none" w:sz="0" w:space="0" w:color="auto"/>
                                                      </w:divBdr>
                                                      <w:divsChild>
                                                        <w:div w:id="1087073404">
                                                          <w:marLeft w:val="0"/>
                                                          <w:marRight w:val="0"/>
                                                          <w:marTop w:val="0"/>
                                                          <w:marBottom w:val="0"/>
                                                          <w:divBdr>
                                                            <w:top w:val="none" w:sz="0" w:space="0" w:color="auto"/>
                                                            <w:left w:val="none" w:sz="0" w:space="0" w:color="auto"/>
                                                            <w:bottom w:val="none" w:sz="0" w:space="0" w:color="auto"/>
                                                            <w:right w:val="none" w:sz="0" w:space="0" w:color="auto"/>
                                                          </w:divBdr>
                                                          <w:divsChild>
                                                            <w:div w:id="11668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6294">
                                              <w:marLeft w:val="0"/>
                                              <w:marRight w:val="0"/>
                                              <w:marTop w:val="0"/>
                                              <w:marBottom w:val="0"/>
                                              <w:divBdr>
                                                <w:top w:val="none" w:sz="0" w:space="0" w:color="auto"/>
                                                <w:left w:val="none" w:sz="0" w:space="0" w:color="auto"/>
                                                <w:bottom w:val="none" w:sz="0" w:space="0" w:color="auto"/>
                                                <w:right w:val="none" w:sz="0" w:space="0" w:color="auto"/>
                                              </w:divBdr>
                                              <w:divsChild>
                                                <w:div w:id="1189176132">
                                                  <w:marLeft w:val="0"/>
                                                  <w:marRight w:val="0"/>
                                                  <w:marTop w:val="0"/>
                                                  <w:marBottom w:val="0"/>
                                                  <w:divBdr>
                                                    <w:top w:val="none" w:sz="0" w:space="0" w:color="auto"/>
                                                    <w:left w:val="none" w:sz="0" w:space="0" w:color="auto"/>
                                                    <w:bottom w:val="single" w:sz="6" w:space="0" w:color="DADCE0"/>
                                                    <w:right w:val="none" w:sz="0" w:space="0" w:color="auto"/>
                                                  </w:divBdr>
                                                  <w:divsChild>
                                                    <w:div w:id="625549229">
                                                      <w:marLeft w:val="0"/>
                                                      <w:marRight w:val="0"/>
                                                      <w:marTop w:val="0"/>
                                                      <w:marBottom w:val="0"/>
                                                      <w:divBdr>
                                                        <w:top w:val="none" w:sz="0" w:space="0" w:color="auto"/>
                                                        <w:left w:val="none" w:sz="0" w:space="0" w:color="auto"/>
                                                        <w:bottom w:val="none" w:sz="0" w:space="0" w:color="auto"/>
                                                        <w:right w:val="none" w:sz="0" w:space="0" w:color="auto"/>
                                                      </w:divBdr>
                                                      <w:divsChild>
                                                        <w:div w:id="1986349468">
                                                          <w:marLeft w:val="0"/>
                                                          <w:marRight w:val="0"/>
                                                          <w:marTop w:val="0"/>
                                                          <w:marBottom w:val="0"/>
                                                          <w:divBdr>
                                                            <w:top w:val="none" w:sz="0" w:space="0" w:color="auto"/>
                                                            <w:left w:val="none" w:sz="0" w:space="0" w:color="auto"/>
                                                            <w:bottom w:val="none" w:sz="0" w:space="0" w:color="auto"/>
                                                            <w:right w:val="none" w:sz="0" w:space="0" w:color="auto"/>
                                                          </w:divBdr>
                                                        </w:div>
                                                        <w:div w:id="19211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525894">
                                                  <w:marLeft w:val="0"/>
                                                  <w:marRight w:val="0"/>
                                                  <w:marTop w:val="0"/>
                                                  <w:marBottom w:val="0"/>
                                                  <w:divBdr>
                                                    <w:top w:val="none" w:sz="0" w:space="0" w:color="auto"/>
                                                    <w:left w:val="none" w:sz="0" w:space="0" w:color="auto"/>
                                                    <w:bottom w:val="single" w:sz="6" w:space="0" w:color="DADCE0"/>
                                                    <w:right w:val="none" w:sz="0" w:space="0" w:color="auto"/>
                                                  </w:divBdr>
                                                  <w:divsChild>
                                                    <w:div w:id="1935284037">
                                                      <w:marLeft w:val="0"/>
                                                      <w:marRight w:val="0"/>
                                                      <w:marTop w:val="0"/>
                                                      <w:marBottom w:val="0"/>
                                                      <w:divBdr>
                                                        <w:top w:val="none" w:sz="0" w:space="0" w:color="auto"/>
                                                        <w:left w:val="none" w:sz="0" w:space="0" w:color="auto"/>
                                                        <w:bottom w:val="none" w:sz="0" w:space="0" w:color="auto"/>
                                                        <w:right w:val="none" w:sz="0" w:space="0" w:color="auto"/>
                                                      </w:divBdr>
                                                      <w:divsChild>
                                                        <w:div w:id="1030448046">
                                                          <w:marLeft w:val="0"/>
                                                          <w:marRight w:val="0"/>
                                                          <w:marTop w:val="0"/>
                                                          <w:marBottom w:val="0"/>
                                                          <w:divBdr>
                                                            <w:top w:val="none" w:sz="0" w:space="0" w:color="auto"/>
                                                            <w:left w:val="none" w:sz="0" w:space="0" w:color="auto"/>
                                                            <w:bottom w:val="none" w:sz="0" w:space="0" w:color="auto"/>
                                                            <w:right w:val="none" w:sz="0" w:space="0" w:color="auto"/>
                                                          </w:divBdr>
                                                        </w:div>
                                                        <w:div w:id="4955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7869">
                                                  <w:marLeft w:val="0"/>
                                                  <w:marRight w:val="0"/>
                                                  <w:marTop w:val="0"/>
                                                  <w:marBottom w:val="0"/>
                                                  <w:divBdr>
                                                    <w:top w:val="none" w:sz="0" w:space="0" w:color="auto"/>
                                                    <w:left w:val="none" w:sz="0" w:space="0" w:color="auto"/>
                                                    <w:bottom w:val="none" w:sz="0" w:space="0" w:color="auto"/>
                                                    <w:right w:val="none" w:sz="0" w:space="0" w:color="auto"/>
                                                  </w:divBdr>
                                                  <w:divsChild>
                                                    <w:div w:id="712310845">
                                                      <w:marLeft w:val="0"/>
                                                      <w:marRight w:val="0"/>
                                                      <w:marTop w:val="0"/>
                                                      <w:marBottom w:val="0"/>
                                                      <w:divBdr>
                                                        <w:top w:val="none" w:sz="0" w:space="0" w:color="auto"/>
                                                        <w:left w:val="none" w:sz="0" w:space="0" w:color="auto"/>
                                                        <w:bottom w:val="none" w:sz="0" w:space="0" w:color="auto"/>
                                                        <w:right w:val="none" w:sz="0" w:space="0" w:color="auto"/>
                                                      </w:divBdr>
                                                      <w:divsChild>
                                                        <w:div w:id="527572205">
                                                          <w:marLeft w:val="0"/>
                                                          <w:marRight w:val="0"/>
                                                          <w:marTop w:val="0"/>
                                                          <w:marBottom w:val="0"/>
                                                          <w:divBdr>
                                                            <w:top w:val="none" w:sz="0" w:space="0" w:color="auto"/>
                                                            <w:left w:val="none" w:sz="0" w:space="0" w:color="auto"/>
                                                            <w:bottom w:val="none" w:sz="0" w:space="0" w:color="auto"/>
                                                            <w:right w:val="none" w:sz="0" w:space="0" w:color="auto"/>
                                                          </w:divBdr>
                                                        </w:div>
                                                        <w:div w:id="7979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07689">
                                                  <w:marLeft w:val="0"/>
                                                  <w:marRight w:val="0"/>
                                                  <w:marTop w:val="0"/>
                                                  <w:marBottom w:val="0"/>
                                                  <w:divBdr>
                                                    <w:top w:val="none" w:sz="0" w:space="0" w:color="auto"/>
                                                    <w:left w:val="none" w:sz="0" w:space="0" w:color="auto"/>
                                                    <w:bottom w:val="none" w:sz="0" w:space="0" w:color="auto"/>
                                                    <w:right w:val="none" w:sz="0" w:space="0" w:color="auto"/>
                                                  </w:divBdr>
                                                  <w:divsChild>
                                                    <w:div w:id="779104927">
                                                      <w:marLeft w:val="0"/>
                                                      <w:marRight w:val="0"/>
                                                      <w:marTop w:val="0"/>
                                                      <w:marBottom w:val="0"/>
                                                      <w:divBdr>
                                                        <w:top w:val="none" w:sz="0" w:space="0" w:color="auto"/>
                                                        <w:left w:val="none" w:sz="0" w:space="0" w:color="auto"/>
                                                        <w:bottom w:val="none" w:sz="0" w:space="0" w:color="auto"/>
                                                        <w:right w:val="none" w:sz="0" w:space="0" w:color="auto"/>
                                                      </w:divBdr>
                                                      <w:divsChild>
                                                        <w:div w:id="1578787441">
                                                          <w:marLeft w:val="0"/>
                                                          <w:marRight w:val="0"/>
                                                          <w:marTop w:val="0"/>
                                                          <w:marBottom w:val="0"/>
                                                          <w:divBdr>
                                                            <w:top w:val="none" w:sz="0" w:space="0" w:color="auto"/>
                                                            <w:left w:val="none" w:sz="0" w:space="0" w:color="auto"/>
                                                            <w:bottom w:val="none" w:sz="0" w:space="0" w:color="auto"/>
                                                            <w:right w:val="none" w:sz="0" w:space="0" w:color="auto"/>
                                                          </w:divBdr>
                                                          <w:divsChild>
                                                            <w:div w:id="15357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56038">
                                              <w:marLeft w:val="0"/>
                                              <w:marRight w:val="0"/>
                                              <w:marTop w:val="0"/>
                                              <w:marBottom w:val="0"/>
                                              <w:divBdr>
                                                <w:top w:val="none" w:sz="0" w:space="0" w:color="auto"/>
                                                <w:left w:val="none" w:sz="0" w:space="0" w:color="auto"/>
                                                <w:bottom w:val="none" w:sz="0" w:space="0" w:color="auto"/>
                                                <w:right w:val="none" w:sz="0" w:space="0" w:color="auto"/>
                                              </w:divBdr>
                                              <w:divsChild>
                                                <w:div w:id="954601385">
                                                  <w:marLeft w:val="0"/>
                                                  <w:marRight w:val="0"/>
                                                  <w:marTop w:val="0"/>
                                                  <w:marBottom w:val="0"/>
                                                  <w:divBdr>
                                                    <w:top w:val="none" w:sz="0" w:space="0" w:color="auto"/>
                                                    <w:left w:val="none" w:sz="0" w:space="0" w:color="auto"/>
                                                    <w:bottom w:val="single" w:sz="6" w:space="0" w:color="DADCE0"/>
                                                    <w:right w:val="none" w:sz="0" w:space="0" w:color="auto"/>
                                                  </w:divBdr>
                                                  <w:divsChild>
                                                    <w:div w:id="1819883008">
                                                      <w:marLeft w:val="0"/>
                                                      <w:marRight w:val="0"/>
                                                      <w:marTop w:val="0"/>
                                                      <w:marBottom w:val="0"/>
                                                      <w:divBdr>
                                                        <w:top w:val="none" w:sz="0" w:space="0" w:color="auto"/>
                                                        <w:left w:val="none" w:sz="0" w:space="0" w:color="auto"/>
                                                        <w:bottom w:val="none" w:sz="0" w:space="0" w:color="auto"/>
                                                        <w:right w:val="none" w:sz="0" w:space="0" w:color="auto"/>
                                                      </w:divBdr>
                                                      <w:divsChild>
                                                        <w:div w:id="970090500">
                                                          <w:marLeft w:val="0"/>
                                                          <w:marRight w:val="0"/>
                                                          <w:marTop w:val="0"/>
                                                          <w:marBottom w:val="0"/>
                                                          <w:divBdr>
                                                            <w:top w:val="none" w:sz="0" w:space="0" w:color="auto"/>
                                                            <w:left w:val="none" w:sz="0" w:space="0" w:color="auto"/>
                                                            <w:bottom w:val="none" w:sz="0" w:space="0" w:color="auto"/>
                                                            <w:right w:val="none" w:sz="0" w:space="0" w:color="auto"/>
                                                          </w:divBdr>
                                                        </w:div>
                                                        <w:div w:id="4934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5237">
                                                  <w:marLeft w:val="0"/>
                                                  <w:marRight w:val="0"/>
                                                  <w:marTop w:val="0"/>
                                                  <w:marBottom w:val="0"/>
                                                  <w:divBdr>
                                                    <w:top w:val="none" w:sz="0" w:space="0" w:color="auto"/>
                                                    <w:left w:val="none" w:sz="0" w:space="0" w:color="auto"/>
                                                    <w:bottom w:val="single" w:sz="6" w:space="0" w:color="DADCE0"/>
                                                    <w:right w:val="none" w:sz="0" w:space="0" w:color="auto"/>
                                                  </w:divBdr>
                                                  <w:divsChild>
                                                    <w:div w:id="1239947757">
                                                      <w:marLeft w:val="0"/>
                                                      <w:marRight w:val="0"/>
                                                      <w:marTop w:val="0"/>
                                                      <w:marBottom w:val="0"/>
                                                      <w:divBdr>
                                                        <w:top w:val="none" w:sz="0" w:space="0" w:color="auto"/>
                                                        <w:left w:val="none" w:sz="0" w:space="0" w:color="auto"/>
                                                        <w:bottom w:val="none" w:sz="0" w:space="0" w:color="auto"/>
                                                        <w:right w:val="none" w:sz="0" w:space="0" w:color="auto"/>
                                                      </w:divBdr>
                                                      <w:divsChild>
                                                        <w:div w:id="1640958595">
                                                          <w:marLeft w:val="0"/>
                                                          <w:marRight w:val="0"/>
                                                          <w:marTop w:val="0"/>
                                                          <w:marBottom w:val="0"/>
                                                          <w:divBdr>
                                                            <w:top w:val="none" w:sz="0" w:space="0" w:color="auto"/>
                                                            <w:left w:val="none" w:sz="0" w:space="0" w:color="auto"/>
                                                            <w:bottom w:val="none" w:sz="0" w:space="0" w:color="auto"/>
                                                            <w:right w:val="none" w:sz="0" w:space="0" w:color="auto"/>
                                                          </w:divBdr>
                                                        </w:div>
                                                        <w:div w:id="130392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70519">
                                                  <w:marLeft w:val="0"/>
                                                  <w:marRight w:val="0"/>
                                                  <w:marTop w:val="0"/>
                                                  <w:marBottom w:val="0"/>
                                                  <w:divBdr>
                                                    <w:top w:val="none" w:sz="0" w:space="0" w:color="auto"/>
                                                    <w:left w:val="none" w:sz="0" w:space="0" w:color="auto"/>
                                                    <w:bottom w:val="none" w:sz="0" w:space="0" w:color="auto"/>
                                                    <w:right w:val="none" w:sz="0" w:space="0" w:color="auto"/>
                                                  </w:divBdr>
                                                  <w:divsChild>
                                                    <w:div w:id="580214568">
                                                      <w:marLeft w:val="0"/>
                                                      <w:marRight w:val="0"/>
                                                      <w:marTop w:val="0"/>
                                                      <w:marBottom w:val="0"/>
                                                      <w:divBdr>
                                                        <w:top w:val="none" w:sz="0" w:space="0" w:color="auto"/>
                                                        <w:left w:val="none" w:sz="0" w:space="0" w:color="auto"/>
                                                        <w:bottom w:val="none" w:sz="0" w:space="0" w:color="auto"/>
                                                        <w:right w:val="none" w:sz="0" w:space="0" w:color="auto"/>
                                                      </w:divBdr>
                                                      <w:divsChild>
                                                        <w:div w:id="34742777">
                                                          <w:marLeft w:val="0"/>
                                                          <w:marRight w:val="0"/>
                                                          <w:marTop w:val="0"/>
                                                          <w:marBottom w:val="0"/>
                                                          <w:divBdr>
                                                            <w:top w:val="none" w:sz="0" w:space="0" w:color="auto"/>
                                                            <w:left w:val="none" w:sz="0" w:space="0" w:color="auto"/>
                                                            <w:bottom w:val="none" w:sz="0" w:space="0" w:color="auto"/>
                                                            <w:right w:val="none" w:sz="0" w:space="0" w:color="auto"/>
                                                          </w:divBdr>
                                                        </w:div>
                                                        <w:div w:id="17025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8504">
                                                  <w:marLeft w:val="0"/>
                                                  <w:marRight w:val="0"/>
                                                  <w:marTop w:val="0"/>
                                                  <w:marBottom w:val="0"/>
                                                  <w:divBdr>
                                                    <w:top w:val="none" w:sz="0" w:space="0" w:color="auto"/>
                                                    <w:left w:val="none" w:sz="0" w:space="0" w:color="auto"/>
                                                    <w:bottom w:val="none" w:sz="0" w:space="0" w:color="auto"/>
                                                    <w:right w:val="none" w:sz="0" w:space="0" w:color="auto"/>
                                                  </w:divBdr>
                                                  <w:divsChild>
                                                    <w:div w:id="1268318631">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0"/>
                                                          <w:divBdr>
                                                            <w:top w:val="none" w:sz="0" w:space="0" w:color="auto"/>
                                                            <w:left w:val="none" w:sz="0" w:space="0" w:color="auto"/>
                                                            <w:bottom w:val="none" w:sz="0" w:space="0" w:color="auto"/>
                                                            <w:right w:val="none" w:sz="0" w:space="0" w:color="auto"/>
                                                          </w:divBdr>
                                                          <w:divsChild>
                                                            <w:div w:id="44285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4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1225079">
      <w:bodyDiv w:val="1"/>
      <w:marLeft w:val="0"/>
      <w:marRight w:val="0"/>
      <w:marTop w:val="0"/>
      <w:marBottom w:val="0"/>
      <w:divBdr>
        <w:top w:val="none" w:sz="0" w:space="0" w:color="auto"/>
        <w:left w:val="none" w:sz="0" w:space="0" w:color="auto"/>
        <w:bottom w:val="none" w:sz="0" w:space="0" w:color="auto"/>
        <w:right w:val="none" w:sz="0" w:space="0" w:color="auto"/>
      </w:divBdr>
    </w:div>
    <w:div w:id="349989591">
      <w:bodyDiv w:val="1"/>
      <w:marLeft w:val="0"/>
      <w:marRight w:val="0"/>
      <w:marTop w:val="0"/>
      <w:marBottom w:val="0"/>
      <w:divBdr>
        <w:top w:val="none" w:sz="0" w:space="0" w:color="auto"/>
        <w:left w:val="none" w:sz="0" w:space="0" w:color="auto"/>
        <w:bottom w:val="none" w:sz="0" w:space="0" w:color="auto"/>
        <w:right w:val="none" w:sz="0" w:space="0" w:color="auto"/>
      </w:divBdr>
    </w:div>
    <w:div w:id="360055503">
      <w:bodyDiv w:val="1"/>
      <w:marLeft w:val="0"/>
      <w:marRight w:val="0"/>
      <w:marTop w:val="0"/>
      <w:marBottom w:val="0"/>
      <w:divBdr>
        <w:top w:val="none" w:sz="0" w:space="0" w:color="auto"/>
        <w:left w:val="none" w:sz="0" w:space="0" w:color="auto"/>
        <w:bottom w:val="none" w:sz="0" w:space="0" w:color="auto"/>
        <w:right w:val="none" w:sz="0" w:space="0" w:color="auto"/>
      </w:divBdr>
      <w:divsChild>
        <w:div w:id="1145053327">
          <w:marLeft w:val="0"/>
          <w:marRight w:val="0"/>
          <w:marTop w:val="0"/>
          <w:marBottom w:val="0"/>
          <w:divBdr>
            <w:top w:val="none" w:sz="0" w:space="0" w:color="auto"/>
            <w:left w:val="none" w:sz="0" w:space="0" w:color="auto"/>
            <w:bottom w:val="none" w:sz="0" w:space="0" w:color="auto"/>
            <w:right w:val="none" w:sz="0" w:space="0" w:color="auto"/>
          </w:divBdr>
          <w:divsChild>
            <w:div w:id="567108246">
              <w:marLeft w:val="0"/>
              <w:marRight w:val="0"/>
              <w:marTop w:val="0"/>
              <w:marBottom w:val="0"/>
              <w:divBdr>
                <w:top w:val="none" w:sz="0" w:space="0" w:color="auto"/>
                <w:left w:val="none" w:sz="0" w:space="0" w:color="auto"/>
                <w:bottom w:val="none" w:sz="0" w:space="0" w:color="auto"/>
                <w:right w:val="none" w:sz="0" w:space="0" w:color="auto"/>
              </w:divBdr>
              <w:divsChild>
                <w:div w:id="1390346968">
                  <w:marLeft w:val="0"/>
                  <w:marRight w:val="0"/>
                  <w:marTop w:val="0"/>
                  <w:marBottom w:val="0"/>
                  <w:divBdr>
                    <w:top w:val="none" w:sz="0" w:space="0" w:color="auto"/>
                    <w:left w:val="none" w:sz="0" w:space="0" w:color="auto"/>
                    <w:bottom w:val="none" w:sz="0" w:space="0" w:color="auto"/>
                    <w:right w:val="none" w:sz="0" w:space="0" w:color="auto"/>
                  </w:divBdr>
                  <w:divsChild>
                    <w:div w:id="1537112778">
                      <w:marLeft w:val="0"/>
                      <w:marRight w:val="0"/>
                      <w:marTop w:val="0"/>
                      <w:marBottom w:val="0"/>
                      <w:divBdr>
                        <w:top w:val="none" w:sz="0" w:space="0" w:color="auto"/>
                        <w:left w:val="none" w:sz="0" w:space="0" w:color="auto"/>
                        <w:bottom w:val="none" w:sz="0" w:space="0" w:color="auto"/>
                        <w:right w:val="none" w:sz="0" w:space="0" w:color="auto"/>
                      </w:divBdr>
                      <w:divsChild>
                        <w:div w:id="1610351772">
                          <w:marLeft w:val="0"/>
                          <w:marRight w:val="0"/>
                          <w:marTop w:val="0"/>
                          <w:marBottom w:val="0"/>
                          <w:divBdr>
                            <w:top w:val="none" w:sz="0" w:space="0" w:color="auto"/>
                            <w:left w:val="none" w:sz="0" w:space="0" w:color="auto"/>
                            <w:bottom w:val="none" w:sz="0" w:space="0" w:color="auto"/>
                            <w:right w:val="none" w:sz="0" w:space="0" w:color="auto"/>
                          </w:divBdr>
                          <w:divsChild>
                            <w:div w:id="386228443">
                              <w:marLeft w:val="0"/>
                              <w:marRight w:val="0"/>
                              <w:marTop w:val="0"/>
                              <w:marBottom w:val="0"/>
                              <w:divBdr>
                                <w:top w:val="none" w:sz="0" w:space="0" w:color="auto"/>
                                <w:left w:val="none" w:sz="0" w:space="0" w:color="auto"/>
                                <w:bottom w:val="none" w:sz="0" w:space="0" w:color="auto"/>
                                <w:right w:val="none" w:sz="0" w:space="0" w:color="auto"/>
                              </w:divBdr>
                              <w:divsChild>
                                <w:div w:id="747729648">
                                  <w:marLeft w:val="0"/>
                                  <w:marRight w:val="0"/>
                                  <w:marTop w:val="0"/>
                                  <w:marBottom w:val="0"/>
                                  <w:divBdr>
                                    <w:top w:val="none" w:sz="0" w:space="0" w:color="auto"/>
                                    <w:left w:val="none" w:sz="0" w:space="0" w:color="auto"/>
                                    <w:bottom w:val="none" w:sz="0" w:space="0" w:color="auto"/>
                                    <w:right w:val="none" w:sz="0" w:space="0" w:color="auto"/>
                                  </w:divBdr>
                                  <w:divsChild>
                                    <w:div w:id="789587094">
                                      <w:marLeft w:val="0"/>
                                      <w:marRight w:val="0"/>
                                      <w:marTop w:val="0"/>
                                      <w:marBottom w:val="0"/>
                                      <w:divBdr>
                                        <w:top w:val="none" w:sz="0" w:space="0" w:color="auto"/>
                                        <w:left w:val="none" w:sz="0" w:space="0" w:color="auto"/>
                                        <w:bottom w:val="none" w:sz="0" w:space="0" w:color="auto"/>
                                        <w:right w:val="none" w:sz="0" w:space="0" w:color="auto"/>
                                      </w:divBdr>
                                      <w:divsChild>
                                        <w:div w:id="337270651">
                                          <w:marLeft w:val="0"/>
                                          <w:marRight w:val="0"/>
                                          <w:marTop w:val="0"/>
                                          <w:marBottom w:val="0"/>
                                          <w:divBdr>
                                            <w:top w:val="none" w:sz="0" w:space="0" w:color="auto"/>
                                            <w:left w:val="none" w:sz="0" w:space="0" w:color="auto"/>
                                            <w:bottom w:val="none" w:sz="0" w:space="0" w:color="auto"/>
                                            <w:right w:val="none" w:sz="0" w:space="0" w:color="auto"/>
                                          </w:divBdr>
                                          <w:divsChild>
                                            <w:div w:id="1548754987">
                                              <w:marLeft w:val="0"/>
                                              <w:marRight w:val="0"/>
                                              <w:marTop w:val="0"/>
                                              <w:marBottom w:val="0"/>
                                              <w:divBdr>
                                                <w:top w:val="none" w:sz="0" w:space="0" w:color="auto"/>
                                                <w:left w:val="none" w:sz="0" w:space="0" w:color="auto"/>
                                                <w:bottom w:val="none" w:sz="0" w:space="0" w:color="auto"/>
                                                <w:right w:val="none" w:sz="0" w:space="0" w:color="auto"/>
                                              </w:divBdr>
                                              <w:divsChild>
                                                <w:div w:id="1732188764">
                                                  <w:marLeft w:val="0"/>
                                                  <w:marRight w:val="0"/>
                                                  <w:marTop w:val="0"/>
                                                  <w:marBottom w:val="0"/>
                                                  <w:divBdr>
                                                    <w:top w:val="none" w:sz="0" w:space="0" w:color="auto"/>
                                                    <w:left w:val="none" w:sz="0" w:space="0" w:color="auto"/>
                                                    <w:bottom w:val="single" w:sz="6" w:space="0" w:color="DADCE0"/>
                                                    <w:right w:val="none" w:sz="0" w:space="0" w:color="auto"/>
                                                  </w:divBdr>
                                                  <w:divsChild>
                                                    <w:div w:id="1021780797">
                                                      <w:marLeft w:val="0"/>
                                                      <w:marRight w:val="0"/>
                                                      <w:marTop w:val="0"/>
                                                      <w:marBottom w:val="0"/>
                                                      <w:divBdr>
                                                        <w:top w:val="none" w:sz="0" w:space="0" w:color="auto"/>
                                                        <w:left w:val="none" w:sz="0" w:space="0" w:color="auto"/>
                                                        <w:bottom w:val="none" w:sz="0" w:space="0" w:color="auto"/>
                                                        <w:right w:val="none" w:sz="0" w:space="0" w:color="auto"/>
                                                      </w:divBdr>
                                                      <w:divsChild>
                                                        <w:div w:id="1965039093">
                                                          <w:marLeft w:val="0"/>
                                                          <w:marRight w:val="0"/>
                                                          <w:marTop w:val="0"/>
                                                          <w:marBottom w:val="0"/>
                                                          <w:divBdr>
                                                            <w:top w:val="none" w:sz="0" w:space="0" w:color="auto"/>
                                                            <w:left w:val="none" w:sz="0" w:space="0" w:color="auto"/>
                                                            <w:bottom w:val="none" w:sz="0" w:space="0" w:color="auto"/>
                                                            <w:right w:val="none" w:sz="0" w:space="0" w:color="auto"/>
                                                          </w:divBdr>
                                                        </w:div>
                                                        <w:div w:id="12291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9608">
                                                  <w:marLeft w:val="0"/>
                                                  <w:marRight w:val="0"/>
                                                  <w:marTop w:val="0"/>
                                                  <w:marBottom w:val="0"/>
                                                  <w:divBdr>
                                                    <w:top w:val="none" w:sz="0" w:space="0" w:color="auto"/>
                                                    <w:left w:val="none" w:sz="0" w:space="0" w:color="auto"/>
                                                    <w:bottom w:val="single" w:sz="6" w:space="0" w:color="DADCE0"/>
                                                    <w:right w:val="none" w:sz="0" w:space="0" w:color="auto"/>
                                                  </w:divBdr>
                                                  <w:divsChild>
                                                    <w:div w:id="712002429">
                                                      <w:marLeft w:val="0"/>
                                                      <w:marRight w:val="0"/>
                                                      <w:marTop w:val="0"/>
                                                      <w:marBottom w:val="0"/>
                                                      <w:divBdr>
                                                        <w:top w:val="none" w:sz="0" w:space="0" w:color="auto"/>
                                                        <w:left w:val="none" w:sz="0" w:space="0" w:color="auto"/>
                                                        <w:bottom w:val="none" w:sz="0" w:space="0" w:color="auto"/>
                                                        <w:right w:val="none" w:sz="0" w:space="0" w:color="auto"/>
                                                      </w:divBdr>
                                                      <w:divsChild>
                                                        <w:div w:id="1326737893">
                                                          <w:marLeft w:val="0"/>
                                                          <w:marRight w:val="0"/>
                                                          <w:marTop w:val="0"/>
                                                          <w:marBottom w:val="0"/>
                                                          <w:divBdr>
                                                            <w:top w:val="none" w:sz="0" w:space="0" w:color="auto"/>
                                                            <w:left w:val="none" w:sz="0" w:space="0" w:color="auto"/>
                                                            <w:bottom w:val="none" w:sz="0" w:space="0" w:color="auto"/>
                                                            <w:right w:val="none" w:sz="0" w:space="0" w:color="auto"/>
                                                          </w:divBdr>
                                                        </w:div>
                                                        <w:div w:id="21608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1202">
                                                  <w:marLeft w:val="0"/>
                                                  <w:marRight w:val="0"/>
                                                  <w:marTop w:val="0"/>
                                                  <w:marBottom w:val="0"/>
                                                  <w:divBdr>
                                                    <w:top w:val="none" w:sz="0" w:space="0" w:color="auto"/>
                                                    <w:left w:val="none" w:sz="0" w:space="0" w:color="auto"/>
                                                    <w:bottom w:val="none" w:sz="0" w:space="0" w:color="auto"/>
                                                    <w:right w:val="none" w:sz="0" w:space="0" w:color="auto"/>
                                                  </w:divBdr>
                                                  <w:divsChild>
                                                    <w:div w:id="1422217304">
                                                      <w:marLeft w:val="0"/>
                                                      <w:marRight w:val="0"/>
                                                      <w:marTop w:val="0"/>
                                                      <w:marBottom w:val="0"/>
                                                      <w:divBdr>
                                                        <w:top w:val="none" w:sz="0" w:space="0" w:color="auto"/>
                                                        <w:left w:val="none" w:sz="0" w:space="0" w:color="auto"/>
                                                        <w:bottom w:val="none" w:sz="0" w:space="0" w:color="auto"/>
                                                        <w:right w:val="none" w:sz="0" w:space="0" w:color="auto"/>
                                                      </w:divBdr>
                                                      <w:divsChild>
                                                        <w:div w:id="203755412">
                                                          <w:marLeft w:val="0"/>
                                                          <w:marRight w:val="0"/>
                                                          <w:marTop w:val="0"/>
                                                          <w:marBottom w:val="0"/>
                                                          <w:divBdr>
                                                            <w:top w:val="none" w:sz="0" w:space="0" w:color="auto"/>
                                                            <w:left w:val="none" w:sz="0" w:space="0" w:color="auto"/>
                                                            <w:bottom w:val="none" w:sz="0" w:space="0" w:color="auto"/>
                                                            <w:right w:val="none" w:sz="0" w:space="0" w:color="auto"/>
                                                          </w:divBdr>
                                                        </w:div>
                                                        <w:div w:id="97952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1186">
                                                  <w:marLeft w:val="0"/>
                                                  <w:marRight w:val="0"/>
                                                  <w:marTop w:val="0"/>
                                                  <w:marBottom w:val="0"/>
                                                  <w:divBdr>
                                                    <w:top w:val="none" w:sz="0" w:space="0" w:color="auto"/>
                                                    <w:left w:val="none" w:sz="0" w:space="0" w:color="auto"/>
                                                    <w:bottom w:val="none" w:sz="0" w:space="0" w:color="auto"/>
                                                    <w:right w:val="none" w:sz="0" w:space="0" w:color="auto"/>
                                                  </w:divBdr>
                                                  <w:divsChild>
                                                    <w:div w:id="1065295912">
                                                      <w:marLeft w:val="0"/>
                                                      <w:marRight w:val="0"/>
                                                      <w:marTop w:val="0"/>
                                                      <w:marBottom w:val="0"/>
                                                      <w:divBdr>
                                                        <w:top w:val="none" w:sz="0" w:space="0" w:color="auto"/>
                                                        <w:left w:val="none" w:sz="0" w:space="0" w:color="auto"/>
                                                        <w:bottom w:val="none" w:sz="0" w:space="0" w:color="auto"/>
                                                        <w:right w:val="none" w:sz="0" w:space="0" w:color="auto"/>
                                                      </w:divBdr>
                                                      <w:divsChild>
                                                        <w:div w:id="376395670">
                                                          <w:marLeft w:val="0"/>
                                                          <w:marRight w:val="0"/>
                                                          <w:marTop w:val="0"/>
                                                          <w:marBottom w:val="0"/>
                                                          <w:divBdr>
                                                            <w:top w:val="none" w:sz="0" w:space="0" w:color="auto"/>
                                                            <w:left w:val="none" w:sz="0" w:space="0" w:color="auto"/>
                                                            <w:bottom w:val="none" w:sz="0" w:space="0" w:color="auto"/>
                                                            <w:right w:val="none" w:sz="0" w:space="0" w:color="auto"/>
                                                          </w:divBdr>
                                                          <w:divsChild>
                                                            <w:div w:id="11793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2563372">
      <w:bodyDiv w:val="1"/>
      <w:marLeft w:val="0"/>
      <w:marRight w:val="0"/>
      <w:marTop w:val="0"/>
      <w:marBottom w:val="0"/>
      <w:divBdr>
        <w:top w:val="none" w:sz="0" w:space="0" w:color="auto"/>
        <w:left w:val="none" w:sz="0" w:space="0" w:color="auto"/>
        <w:bottom w:val="none" w:sz="0" w:space="0" w:color="auto"/>
        <w:right w:val="none" w:sz="0" w:space="0" w:color="auto"/>
      </w:divBdr>
    </w:div>
    <w:div w:id="370954900">
      <w:bodyDiv w:val="1"/>
      <w:marLeft w:val="0"/>
      <w:marRight w:val="0"/>
      <w:marTop w:val="0"/>
      <w:marBottom w:val="0"/>
      <w:divBdr>
        <w:top w:val="none" w:sz="0" w:space="0" w:color="auto"/>
        <w:left w:val="none" w:sz="0" w:space="0" w:color="auto"/>
        <w:bottom w:val="none" w:sz="0" w:space="0" w:color="auto"/>
        <w:right w:val="none" w:sz="0" w:space="0" w:color="auto"/>
      </w:divBdr>
    </w:div>
    <w:div w:id="371927272">
      <w:bodyDiv w:val="1"/>
      <w:marLeft w:val="0"/>
      <w:marRight w:val="0"/>
      <w:marTop w:val="0"/>
      <w:marBottom w:val="0"/>
      <w:divBdr>
        <w:top w:val="none" w:sz="0" w:space="0" w:color="auto"/>
        <w:left w:val="none" w:sz="0" w:space="0" w:color="auto"/>
        <w:bottom w:val="none" w:sz="0" w:space="0" w:color="auto"/>
        <w:right w:val="none" w:sz="0" w:space="0" w:color="auto"/>
      </w:divBdr>
      <w:divsChild>
        <w:div w:id="1437485815">
          <w:marLeft w:val="0"/>
          <w:marRight w:val="0"/>
          <w:marTop w:val="0"/>
          <w:marBottom w:val="0"/>
          <w:divBdr>
            <w:top w:val="none" w:sz="0" w:space="0" w:color="auto"/>
            <w:left w:val="none" w:sz="0" w:space="0" w:color="auto"/>
            <w:bottom w:val="none" w:sz="0" w:space="0" w:color="auto"/>
            <w:right w:val="none" w:sz="0" w:space="0" w:color="auto"/>
          </w:divBdr>
          <w:divsChild>
            <w:div w:id="1336418485">
              <w:marLeft w:val="0"/>
              <w:marRight w:val="0"/>
              <w:marTop w:val="0"/>
              <w:marBottom w:val="0"/>
              <w:divBdr>
                <w:top w:val="none" w:sz="0" w:space="0" w:color="auto"/>
                <w:left w:val="none" w:sz="0" w:space="0" w:color="auto"/>
                <w:bottom w:val="none" w:sz="0" w:space="0" w:color="auto"/>
                <w:right w:val="none" w:sz="0" w:space="0" w:color="auto"/>
              </w:divBdr>
              <w:divsChild>
                <w:div w:id="2027322629">
                  <w:marLeft w:val="0"/>
                  <w:marRight w:val="0"/>
                  <w:marTop w:val="0"/>
                  <w:marBottom w:val="0"/>
                  <w:divBdr>
                    <w:top w:val="none" w:sz="0" w:space="0" w:color="auto"/>
                    <w:left w:val="none" w:sz="0" w:space="0" w:color="auto"/>
                    <w:bottom w:val="none" w:sz="0" w:space="0" w:color="auto"/>
                    <w:right w:val="none" w:sz="0" w:space="0" w:color="auto"/>
                  </w:divBdr>
                  <w:divsChild>
                    <w:div w:id="824248574">
                      <w:marLeft w:val="0"/>
                      <w:marRight w:val="0"/>
                      <w:marTop w:val="0"/>
                      <w:marBottom w:val="0"/>
                      <w:divBdr>
                        <w:top w:val="none" w:sz="0" w:space="0" w:color="auto"/>
                        <w:left w:val="none" w:sz="0" w:space="0" w:color="auto"/>
                        <w:bottom w:val="none" w:sz="0" w:space="0" w:color="auto"/>
                        <w:right w:val="none" w:sz="0" w:space="0" w:color="auto"/>
                      </w:divBdr>
                      <w:divsChild>
                        <w:div w:id="129635210">
                          <w:marLeft w:val="0"/>
                          <w:marRight w:val="0"/>
                          <w:marTop w:val="0"/>
                          <w:marBottom w:val="0"/>
                          <w:divBdr>
                            <w:top w:val="none" w:sz="0" w:space="0" w:color="auto"/>
                            <w:left w:val="none" w:sz="0" w:space="0" w:color="auto"/>
                            <w:bottom w:val="none" w:sz="0" w:space="0" w:color="auto"/>
                            <w:right w:val="none" w:sz="0" w:space="0" w:color="auto"/>
                          </w:divBdr>
                          <w:divsChild>
                            <w:div w:id="1111507199">
                              <w:marLeft w:val="0"/>
                              <w:marRight w:val="0"/>
                              <w:marTop w:val="0"/>
                              <w:marBottom w:val="0"/>
                              <w:divBdr>
                                <w:top w:val="none" w:sz="0" w:space="0" w:color="auto"/>
                                <w:left w:val="none" w:sz="0" w:space="0" w:color="auto"/>
                                <w:bottom w:val="none" w:sz="0" w:space="0" w:color="auto"/>
                                <w:right w:val="none" w:sz="0" w:space="0" w:color="auto"/>
                              </w:divBdr>
                              <w:divsChild>
                                <w:div w:id="1831287610">
                                  <w:marLeft w:val="0"/>
                                  <w:marRight w:val="0"/>
                                  <w:marTop w:val="0"/>
                                  <w:marBottom w:val="0"/>
                                  <w:divBdr>
                                    <w:top w:val="none" w:sz="0" w:space="0" w:color="auto"/>
                                    <w:left w:val="none" w:sz="0" w:space="0" w:color="auto"/>
                                    <w:bottom w:val="none" w:sz="0" w:space="0" w:color="auto"/>
                                    <w:right w:val="none" w:sz="0" w:space="0" w:color="auto"/>
                                  </w:divBdr>
                                  <w:divsChild>
                                    <w:div w:id="1886984253">
                                      <w:marLeft w:val="0"/>
                                      <w:marRight w:val="0"/>
                                      <w:marTop w:val="0"/>
                                      <w:marBottom w:val="0"/>
                                      <w:divBdr>
                                        <w:top w:val="none" w:sz="0" w:space="0" w:color="auto"/>
                                        <w:left w:val="none" w:sz="0" w:space="0" w:color="auto"/>
                                        <w:bottom w:val="none" w:sz="0" w:space="0" w:color="auto"/>
                                        <w:right w:val="none" w:sz="0" w:space="0" w:color="auto"/>
                                      </w:divBdr>
                                      <w:divsChild>
                                        <w:div w:id="151413046">
                                          <w:marLeft w:val="0"/>
                                          <w:marRight w:val="0"/>
                                          <w:marTop w:val="0"/>
                                          <w:marBottom w:val="0"/>
                                          <w:divBdr>
                                            <w:top w:val="none" w:sz="0" w:space="0" w:color="auto"/>
                                            <w:left w:val="none" w:sz="0" w:space="0" w:color="auto"/>
                                            <w:bottom w:val="none" w:sz="0" w:space="0" w:color="auto"/>
                                            <w:right w:val="none" w:sz="0" w:space="0" w:color="auto"/>
                                          </w:divBdr>
                                          <w:divsChild>
                                            <w:div w:id="373315324">
                                              <w:marLeft w:val="0"/>
                                              <w:marRight w:val="0"/>
                                              <w:marTop w:val="0"/>
                                              <w:marBottom w:val="0"/>
                                              <w:divBdr>
                                                <w:top w:val="none" w:sz="0" w:space="0" w:color="auto"/>
                                                <w:left w:val="none" w:sz="0" w:space="0" w:color="auto"/>
                                                <w:bottom w:val="none" w:sz="0" w:space="0" w:color="auto"/>
                                                <w:right w:val="none" w:sz="0" w:space="0" w:color="auto"/>
                                              </w:divBdr>
                                              <w:divsChild>
                                                <w:div w:id="1342850699">
                                                  <w:marLeft w:val="0"/>
                                                  <w:marRight w:val="0"/>
                                                  <w:marTop w:val="0"/>
                                                  <w:marBottom w:val="0"/>
                                                  <w:divBdr>
                                                    <w:top w:val="none" w:sz="0" w:space="0" w:color="auto"/>
                                                    <w:left w:val="none" w:sz="0" w:space="0" w:color="auto"/>
                                                    <w:bottom w:val="single" w:sz="6" w:space="0" w:color="DADCE0"/>
                                                    <w:right w:val="none" w:sz="0" w:space="0" w:color="auto"/>
                                                  </w:divBdr>
                                                  <w:divsChild>
                                                    <w:div w:id="514081205">
                                                      <w:marLeft w:val="0"/>
                                                      <w:marRight w:val="0"/>
                                                      <w:marTop w:val="0"/>
                                                      <w:marBottom w:val="0"/>
                                                      <w:divBdr>
                                                        <w:top w:val="none" w:sz="0" w:space="0" w:color="auto"/>
                                                        <w:left w:val="none" w:sz="0" w:space="0" w:color="auto"/>
                                                        <w:bottom w:val="none" w:sz="0" w:space="0" w:color="auto"/>
                                                        <w:right w:val="none" w:sz="0" w:space="0" w:color="auto"/>
                                                      </w:divBdr>
                                                      <w:divsChild>
                                                        <w:div w:id="1187476876">
                                                          <w:marLeft w:val="0"/>
                                                          <w:marRight w:val="0"/>
                                                          <w:marTop w:val="0"/>
                                                          <w:marBottom w:val="0"/>
                                                          <w:divBdr>
                                                            <w:top w:val="none" w:sz="0" w:space="0" w:color="auto"/>
                                                            <w:left w:val="none" w:sz="0" w:space="0" w:color="auto"/>
                                                            <w:bottom w:val="none" w:sz="0" w:space="0" w:color="auto"/>
                                                            <w:right w:val="none" w:sz="0" w:space="0" w:color="auto"/>
                                                          </w:divBdr>
                                                        </w:div>
                                                        <w:div w:id="7481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24417">
                                                  <w:marLeft w:val="0"/>
                                                  <w:marRight w:val="0"/>
                                                  <w:marTop w:val="0"/>
                                                  <w:marBottom w:val="0"/>
                                                  <w:divBdr>
                                                    <w:top w:val="none" w:sz="0" w:space="0" w:color="auto"/>
                                                    <w:left w:val="none" w:sz="0" w:space="0" w:color="auto"/>
                                                    <w:bottom w:val="single" w:sz="6" w:space="0" w:color="DADCE0"/>
                                                    <w:right w:val="none" w:sz="0" w:space="0" w:color="auto"/>
                                                  </w:divBdr>
                                                  <w:divsChild>
                                                    <w:div w:id="507403836">
                                                      <w:marLeft w:val="0"/>
                                                      <w:marRight w:val="0"/>
                                                      <w:marTop w:val="0"/>
                                                      <w:marBottom w:val="0"/>
                                                      <w:divBdr>
                                                        <w:top w:val="none" w:sz="0" w:space="0" w:color="auto"/>
                                                        <w:left w:val="none" w:sz="0" w:space="0" w:color="auto"/>
                                                        <w:bottom w:val="none" w:sz="0" w:space="0" w:color="auto"/>
                                                        <w:right w:val="none" w:sz="0" w:space="0" w:color="auto"/>
                                                      </w:divBdr>
                                                      <w:divsChild>
                                                        <w:div w:id="1577860854">
                                                          <w:marLeft w:val="0"/>
                                                          <w:marRight w:val="0"/>
                                                          <w:marTop w:val="0"/>
                                                          <w:marBottom w:val="0"/>
                                                          <w:divBdr>
                                                            <w:top w:val="none" w:sz="0" w:space="0" w:color="auto"/>
                                                            <w:left w:val="none" w:sz="0" w:space="0" w:color="auto"/>
                                                            <w:bottom w:val="none" w:sz="0" w:space="0" w:color="auto"/>
                                                            <w:right w:val="none" w:sz="0" w:space="0" w:color="auto"/>
                                                          </w:divBdr>
                                                        </w:div>
                                                        <w:div w:id="18513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04671">
                                                  <w:marLeft w:val="0"/>
                                                  <w:marRight w:val="0"/>
                                                  <w:marTop w:val="0"/>
                                                  <w:marBottom w:val="0"/>
                                                  <w:divBdr>
                                                    <w:top w:val="none" w:sz="0" w:space="0" w:color="auto"/>
                                                    <w:left w:val="none" w:sz="0" w:space="0" w:color="auto"/>
                                                    <w:bottom w:val="none" w:sz="0" w:space="0" w:color="auto"/>
                                                    <w:right w:val="none" w:sz="0" w:space="0" w:color="auto"/>
                                                  </w:divBdr>
                                                  <w:divsChild>
                                                    <w:div w:id="1427533119">
                                                      <w:marLeft w:val="0"/>
                                                      <w:marRight w:val="0"/>
                                                      <w:marTop w:val="0"/>
                                                      <w:marBottom w:val="0"/>
                                                      <w:divBdr>
                                                        <w:top w:val="none" w:sz="0" w:space="0" w:color="auto"/>
                                                        <w:left w:val="none" w:sz="0" w:space="0" w:color="auto"/>
                                                        <w:bottom w:val="none" w:sz="0" w:space="0" w:color="auto"/>
                                                        <w:right w:val="none" w:sz="0" w:space="0" w:color="auto"/>
                                                      </w:divBdr>
                                                      <w:divsChild>
                                                        <w:div w:id="426081012">
                                                          <w:marLeft w:val="0"/>
                                                          <w:marRight w:val="0"/>
                                                          <w:marTop w:val="0"/>
                                                          <w:marBottom w:val="0"/>
                                                          <w:divBdr>
                                                            <w:top w:val="none" w:sz="0" w:space="0" w:color="auto"/>
                                                            <w:left w:val="none" w:sz="0" w:space="0" w:color="auto"/>
                                                            <w:bottom w:val="none" w:sz="0" w:space="0" w:color="auto"/>
                                                            <w:right w:val="none" w:sz="0" w:space="0" w:color="auto"/>
                                                          </w:divBdr>
                                                        </w:div>
                                                        <w:div w:id="2689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67481">
                                                  <w:marLeft w:val="0"/>
                                                  <w:marRight w:val="0"/>
                                                  <w:marTop w:val="0"/>
                                                  <w:marBottom w:val="0"/>
                                                  <w:divBdr>
                                                    <w:top w:val="none" w:sz="0" w:space="0" w:color="auto"/>
                                                    <w:left w:val="none" w:sz="0" w:space="0" w:color="auto"/>
                                                    <w:bottom w:val="none" w:sz="0" w:space="0" w:color="auto"/>
                                                    <w:right w:val="none" w:sz="0" w:space="0" w:color="auto"/>
                                                  </w:divBdr>
                                                  <w:divsChild>
                                                    <w:div w:id="1553423676">
                                                      <w:marLeft w:val="0"/>
                                                      <w:marRight w:val="0"/>
                                                      <w:marTop w:val="0"/>
                                                      <w:marBottom w:val="0"/>
                                                      <w:divBdr>
                                                        <w:top w:val="none" w:sz="0" w:space="0" w:color="auto"/>
                                                        <w:left w:val="none" w:sz="0" w:space="0" w:color="auto"/>
                                                        <w:bottom w:val="none" w:sz="0" w:space="0" w:color="auto"/>
                                                        <w:right w:val="none" w:sz="0" w:space="0" w:color="auto"/>
                                                      </w:divBdr>
                                                      <w:divsChild>
                                                        <w:div w:id="2093970739">
                                                          <w:marLeft w:val="0"/>
                                                          <w:marRight w:val="0"/>
                                                          <w:marTop w:val="0"/>
                                                          <w:marBottom w:val="0"/>
                                                          <w:divBdr>
                                                            <w:top w:val="none" w:sz="0" w:space="0" w:color="auto"/>
                                                            <w:left w:val="none" w:sz="0" w:space="0" w:color="auto"/>
                                                            <w:bottom w:val="none" w:sz="0" w:space="0" w:color="auto"/>
                                                            <w:right w:val="none" w:sz="0" w:space="0" w:color="auto"/>
                                                          </w:divBdr>
                                                          <w:divsChild>
                                                            <w:div w:id="14120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72210">
                                              <w:marLeft w:val="0"/>
                                              <w:marRight w:val="0"/>
                                              <w:marTop w:val="0"/>
                                              <w:marBottom w:val="0"/>
                                              <w:divBdr>
                                                <w:top w:val="none" w:sz="0" w:space="0" w:color="auto"/>
                                                <w:left w:val="none" w:sz="0" w:space="0" w:color="auto"/>
                                                <w:bottom w:val="none" w:sz="0" w:space="0" w:color="auto"/>
                                                <w:right w:val="none" w:sz="0" w:space="0" w:color="auto"/>
                                              </w:divBdr>
                                              <w:divsChild>
                                                <w:div w:id="110705697">
                                                  <w:marLeft w:val="0"/>
                                                  <w:marRight w:val="0"/>
                                                  <w:marTop w:val="0"/>
                                                  <w:marBottom w:val="0"/>
                                                  <w:divBdr>
                                                    <w:top w:val="none" w:sz="0" w:space="0" w:color="auto"/>
                                                    <w:left w:val="none" w:sz="0" w:space="0" w:color="auto"/>
                                                    <w:bottom w:val="single" w:sz="6" w:space="0" w:color="DADCE0"/>
                                                    <w:right w:val="none" w:sz="0" w:space="0" w:color="auto"/>
                                                  </w:divBdr>
                                                  <w:divsChild>
                                                    <w:div w:id="621502404">
                                                      <w:marLeft w:val="0"/>
                                                      <w:marRight w:val="0"/>
                                                      <w:marTop w:val="0"/>
                                                      <w:marBottom w:val="0"/>
                                                      <w:divBdr>
                                                        <w:top w:val="none" w:sz="0" w:space="0" w:color="auto"/>
                                                        <w:left w:val="none" w:sz="0" w:space="0" w:color="auto"/>
                                                        <w:bottom w:val="none" w:sz="0" w:space="0" w:color="auto"/>
                                                        <w:right w:val="none" w:sz="0" w:space="0" w:color="auto"/>
                                                      </w:divBdr>
                                                      <w:divsChild>
                                                        <w:div w:id="712340049">
                                                          <w:marLeft w:val="0"/>
                                                          <w:marRight w:val="0"/>
                                                          <w:marTop w:val="0"/>
                                                          <w:marBottom w:val="0"/>
                                                          <w:divBdr>
                                                            <w:top w:val="none" w:sz="0" w:space="0" w:color="auto"/>
                                                            <w:left w:val="none" w:sz="0" w:space="0" w:color="auto"/>
                                                            <w:bottom w:val="none" w:sz="0" w:space="0" w:color="auto"/>
                                                            <w:right w:val="none" w:sz="0" w:space="0" w:color="auto"/>
                                                          </w:divBdr>
                                                        </w:div>
                                                        <w:div w:id="81245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04202">
                                                  <w:marLeft w:val="0"/>
                                                  <w:marRight w:val="0"/>
                                                  <w:marTop w:val="0"/>
                                                  <w:marBottom w:val="0"/>
                                                  <w:divBdr>
                                                    <w:top w:val="none" w:sz="0" w:space="0" w:color="auto"/>
                                                    <w:left w:val="none" w:sz="0" w:space="0" w:color="auto"/>
                                                    <w:bottom w:val="none" w:sz="0" w:space="0" w:color="auto"/>
                                                    <w:right w:val="none" w:sz="0" w:space="0" w:color="auto"/>
                                                  </w:divBdr>
                                                  <w:divsChild>
                                                    <w:div w:id="1110474380">
                                                      <w:marLeft w:val="0"/>
                                                      <w:marRight w:val="0"/>
                                                      <w:marTop w:val="0"/>
                                                      <w:marBottom w:val="0"/>
                                                      <w:divBdr>
                                                        <w:top w:val="none" w:sz="0" w:space="0" w:color="auto"/>
                                                        <w:left w:val="none" w:sz="0" w:space="0" w:color="auto"/>
                                                        <w:bottom w:val="none" w:sz="0" w:space="0" w:color="auto"/>
                                                        <w:right w:val="none" w:sz="0" w:space="0" w:color="auto"/>
                                                      </w:divBdr>
                                                      <w:divsChild>
                                                        <w:div w:id="1757510769">
                                                          <w:marLeft w:val="0"/>
                                                          <w:marRight w:val="0"/>
                                                          <w:marTop w:val="0"/>
                                                          <w:marBottom w:val="0"/>
                                                          <w:divBdr>
                                                            <w:top w:val="none" w:sz="0" w:space="0" w:color="auto"/>
                                                            <w:left w:val="none" w:sz="0" w:space="0" w:color="auto"/>
                                                            <w:bottom w:val="none" w:sz="0" w:space="0" w:color="auto"/>
                                                            <w:right w:val="none" w:sz="0" w:space="0" w:color="auto"/>
                                                          </w:divBdr>
                                                        </w:div>
                                                        <w:div w:id="5456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09351">
                                                  <w:marLeft w:val="0"/>
                                                  <w:marRight w:val="0"/>
                                                  <w:marTop w:val="0"/>
                                                  <w:marBottom w:val="0"/>
                                                  <w:divBdr>
                                                    <w:top w:val="none" w:sz="0" w:space="0" w:color="auto"/>
                                                    <w:left w:val="none" w:sz="0" w:space="0" w:color="auto"/>
                                                    <w:bottom w:val="none" w:sz="0" w:space="0" w:color="auto"/>
                                                    <w:right w:val="none" w:sz="0" w:space="0" w:color="auto"/>
                                                  </w:divBdr>
                                                  <w:divsChild>
                                                    <w:div w:id="1627618224">
                                                      <w:marLeft w:val="0"/>
                                                      <w:marRight w:val="0"/>
                                                      <w:marTop w:val="0"/>
                                                      <w:marBottom w:val="0"/>
                                                      <w:divBdr>
                                                        <w:top w:val="none" w:sz="0" w:space="0" w:color="auto"/>
                                                        <w:left w:val="none" w:sz="0" w:space="0" w:color="auto"/>
                                                        <w:bottom w:val="none" w:sz="0" w:space="0" w:color="auto"/>
                                                        <w:right w:val="none" w:sz="0" w:space="0" w:color="auto"/>
                                                      </w:divBdr>
                                                      <w:divsChild>
                                                        <w:div w:id="1212771865">
                                                          <w:marLeft w:val="0"/>
                                                          <w:marRight w:val="0"/>
                                                          <w:marTop w:val="0"/>
                                                          <w:marBottom w:val="0"/>
                                                          <w:divBdr>
                                                            <w:top w:val="none" w:sz="0" w:space="0" w:color="auto"/>
                                                            <w:left w:val="none" w:sz="0" w:space="0" w:color="auto"/>
                                                            <w:bottom w:val="none" w:sz="0" w:space="0" w:color="auto"/>
                                                            <w:right w:val="none" w:sz="0" w:space="0" w:color="auto"/>
                                                          </w:divBdr>
                                                          <w:divsChild>
                                                            <w:div w:id="301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7780670">
      <w:bodyDiv w:val="1"/>
      <w:marLeft w:val="0"/>
      <w:marRight w:val="0"/>
      <w:marTop w:val="0"/>
      <w:marBottom w:val="0"/>
      <w:divBdr>
        <w:top w:val="none" w:sz="0" w:space="0" w:color="auto"/>
        <w:left w:val="none" w:sz="0" w:space="0" w:color="auto"/>
        <w:bottom w:val="none" w:sz="0" w:space="0" w:color="auto"/>
        <w:right w:val="none" w:sz="0" w:space="0" w:color="auto"/>
      </w:divBdr>
    </w:div>
    <w:div w:id="382142023">
      <w:bodyDiv w:val="1"/>
      <w:marLeft w:val="0"/>
      <w:marRight w:val="0"/>
      <w:marTop w:val="0"/>
      <w:marBottom w:val="0"/>
      <w:divBdr>
        <w:top w:val="none" w:sz="0" w:space="0" w:color="auto"/>
        <w:left w:val="none" w:sz="0" w:space="0" w:color="auto"/>
        <w:bottom w:val="none" w:sz="0" w:space="0" w:color="auto"/>
        <w:right w:val="none" w:sz="0" w:space="0" w:color="auto"/>
      </w:divBdr>
    </w:div>
    <w:div w:id="382289870">
      <w:bodyDiv w:val="1"/>
      <w:marLeft w:val="0"/>
      <w:marRight w:val="0"/>
      <w:marTop w:val="0"/>
      <w:marBottom w:val="0"/>
      <w:divBdr>
        <w:top w:val="none" w:sz="0" w:space="0" w:color="auto"/>
        <w:left w:val="none" w:sz="0" w:space="0" w:color="auto"/>
        <w:bottom w:val="none" w:sz="0" w:space="0" w:color="auto"/>
        <w:right w:val="none" w:sz="0" w:space="0" w:color="auto"/>
      </w:divBdr>
    </w:div>
    <w:div w:id="383914380">
      <w:bodyDiv w:val="1"/>
      <w:marLeft w:val="0"/>
      <w:marRight w:val="0"/>
      <w:marTop w:val="0"/>
      <w:marBottom w:val="0"/>
      <w:divBdr>
        <w:top w:val="none" w:sz="0" w:space="0" w:color="auto"/>
        <w:left w:val="none" w:sz="0" w:space="0" w:color="auto"/>
        <w:bottom w:val="none" w:sz="0" w:space="0" w:color="auto"/>
        <w:right w:val="none" w:sz="0" w:space="0" w:color="auto"/>
      </w:divBdr>
    </w:div>
    <w:div w:id="386298518">
      <w:bodyDiv w:val="1"/>
      <w:marLeft w:val="0"/>
      <w:marRight w:val="0"/>
      <w:marTop w:val="0"/>
      <w:marBottom w:val="0"/>
      <w:divBdr>
        <w:top w:val="none" w:sz="0" w:space="0" w:color="auto"/>
        <w:left w:val="none" w:sz="0" w:space="0" w:color="auto"/>
        <w:bottom w:val="none" w:sz="0" w:space="0" w:color="auto"/>
        <w:right w:val="none" w:sz="0" w:space="0" w:color="auto"/>
      </w:divBdr>
    </w:div>
    <w:div w:id="398602401">
      <w:bodyDiv w:val="1"/>
      <w:marLeft w:val="0"/>
      <w:marRight w:val="0"/>
      <w:marTop w:val="0"/>
      <w:marBottom w:val="0"/>
      <w:divBdr>
        <w:top w:val="none" w:sz="0" w:space="0" w:color="auto"/>
        <w:left w:val="none" w:sz="0" w:space="0" w:color="auto"/>
        <w:bottom w:val="none" w:sz="0" w:space="0" w:color="auto"/>
        <w:right w:val="none" w:sz="0" w:space="0" w:color="auto"/>
      </w:divBdr>
    </w:div>
    <w:div w:id="398869265">
      <w:bodyDiv w:val="1"/>
      <w:marLeft w:val="0"/>
      <w:marRight w:val="0"/>
      <w:marTop w:val="0"/>
      <w:marBottom w:val="0"/>
      <w:divBdr>
        <w:top w:val="none" w:sz="0" w:space="0" w:color="auto"/>
        <w:left w:val="none" w:sz="0" w:space="0" w:color="auto"/>
        <w:bottom w:val="none" w:sz="0" w:space="0" w:color="auto"/>
        <w:right w:val="none" w:sz="0" w:space="0" w:color="auto"/>
      </w:divBdr>
    </w:div>
    <w:div w:id="399912433">
      <w:bodyDiv w:val="1"/>
      <w:marLeft w:val="0"/>
      <w:marRight w:val="0"/>
      <w:marTop w:val="0"/>
      <w:marBottom w:val="0"/>
      <w:divBdr>
        <w:top w:val="none" w:sz="0" w:space="0" w:color="auto"/>
        <w:left w:val="none" w:sz="0" w:space="0" w:color="auto"/>
        <w:bottom w:val="none" w:sz="0" w:space="0" w:color="auto"/>
        <w:right w:val="none" w:sz="0" w:space="0" w:color="auto"/>
      </w:divBdr>
      <w:divsChild>
        <w:div w:id="1234971802">
          <w:marLeft w:val="0"/>
          <w:marRight w:val="0"/>
          <w:marTop w:val="0"/>
          <w:marBottom w:val="0"/>
          <w:divBdr>
            <w:top w:val="none" w:sz="0" w:space="0" w:color="auto"/>
            <w:left w:val="none" w:sz="0" w:space="0" w:color="auto"/>
            <w:bottom w:val="none" w:sz="0" w:space="0" w:color="auto"/>
            <w:right w:val="none" w:sz="0" w:space="0" w:color="auto"/>
          </w:divBdr>
          <w:divsChild>
            <w:div w:id="356930427">
              <w:marLeft w:val="0"/>
              <w:marRight w:val="0"/>
              <w:marTop w:val="0"/>
              <w:marBottom w:val="0"/>
              <w:divBdr>
                <w:top w:val="none" w:sz="0" w:space="0" w:color="auto"/>
                <w:left w:val="none" w:sz="0" w:space="0" w:color="auto"/>
                <w:bottom w:val="none" w:sz="0" w:space="0" w:color="auto"/>
                <w:right w:val="none" w:sz="0" w:space="0" w:color="auto"/>
              </w:divBdr>
              <w:divsChild>
                <w:div w:id="1012416901">
                  <w:marLeft w:val="0"/>
                  <w:marRight w:val="0"/>
                  <w:marTop w:val="0"/>
                  <w:marBottom w:val="0"/>
                  <w:divBdr>
                    <w:top w:val="none" w:sz="0" w:space="0" w:color="auto"/>
                    <w:left w:val="none" w:sz="0" w:space="0" w:color="auto"/>
                    <w:bottom w:val="none" w:sz="0" w:space="0" w:color="auto"/>
                    <w:right w:val="none" w:sz="0" w:space="0" w:color="auto"/>
                  </w:divBdr>
                  <w:divsChild>
                    <w:div w:id="1985501081">
                      <w:marLeft w:val="0"/>
                      <w:marRight w:val="0"/>
                      <w:marTop w:val="0"/>
                      <w:marBottom w:val="0"/>
                      <w:divBdr>
                        <w:top w:val="none" w:sz="0" w:space="0" w:color="auto"/>
                        <w:left w:val="none" w:sz="0" w:space="0" w:color="auto"/>
                        <w:bottom w:val="none" w:sz="0" w:space="0" w:color="auto"/>
                        <w:right w:val="none" w:sz="0" w:space="0" w:color="auto"/>
                      </w:divBdr>
                      <w:divsChild>
                        <w:div w:id="848711972">
                          <w:marLeft w:val="0"/>
                          <w:marRight w:val="0"/>
                          <w:marTop w:val="0"/>
                          <w:marBottom w:val="0"/>
                          <w:divBdr>
                            <w:top w:val="none" w:sz="0" w:space="0" w:color="auto"/>
                            <w:left w:val="none" w:sz="0" w:space="0" w:color="auto"/>
                            <w:bottom w:val="none" w:sz="0" w:space="0" w:color="auto"/>
                            <w:right w:val="none" w:sz="0" w:space="0" w:color="auto"/>
                          </w:divBdr>
                          <w:divsChild>
                            <w:div w:id="2078429491">
                              <w:marLeft w:val="0"/>
                              <w:marRight w:val="0"/>
                              <w:marTop w:val="0"/>
                              <w:marBottom w:val="0"/>
                              <w:divBdr>
                                <w:top w:val="none" w:sz="0" w:space="0" w:color="auto"/>
                                <w:left w:val="none" w:sz="0" w:space="0" w:color="auto"/>
                                <w:bottom w:val="none" w:sz="0" w:space="0" w:color="auto"/>
                                <w:right w:val="none" w:sz="0" w:space="0" w:color="auto"/>
                              </w:divBdr>
                              <w:divsChild>
                                <w:div w:id="422532232">
                                  <w:marLeft w:val="0"/>
                                  <w:marRight w:val="0"/>
                                  <w:marTop w:val="0"/>
                                  <w:marBottom w:val="0"/>
                                  <w:divBdr>
                                    <w:top w:val="none" w:sz="0" w:space="0" w:color="auto"/>
                                    <w:left w:val="none" w:sz="0" w:space="0" w:color="auto"/>
                                    <w:bottom w:val="none" w:sz="0" w:space="0" w:color="auto"/>
                                    <w:right w:val="none" w:sz="0" w:space="0" w:color="auto"/>
                                  </w:divBdr>
                                  <w:divsChild>
                                    <w:div w:id="1901940412">
                                      <w:marLeft w:val="0"/>
                                      <w:marRight w:val="0"/>
                                      <w:marTop w:val="0"/>
                                      <w:marBottom w:val="0"/>
                                      <w:divBdr>
                                        <w:top w:val="none" w:sz="0" w:space="0" w:color="auto"/>
                                        <w:left w:val="none" w:sz="0" w:space="0" w:color="auto"/>
                                        <w:bottom w:val="none" w:sz="0" w:space="0" w:color="auto"/>
                                        <w:right w:val="none" w:sz="0" w:space="0" w:color="auto"/>
                                      </w:divBdr>
                                      <w:divsChild>
                                        <w:div w:id="56708665">
                                          <w:marLeft w:val="0"/>
                                          <w:marRight w:val="0"/>
                                          <w:marTop w:val="0"/>
                                          <w:marBottom w:val="0"/>
                                          <w:divBdr>
                                            <w:top w:val="none" w:sz="0" w:space="0" w:color="auto"/>
                                            <w:left w:val="none" w:sz="0" w:space="0" w:color="auto"/>
                                            <w:bottom w:val="none" w:sz="0" w:space="0" w:color="auto"/>
                                            <w:right w:val="none" w:sz="0" w:space="0" w:color="auto"/>
                                          </w:divBdr>
                                          <w:divsChild>
                                            <w:div w:id="2116898937">
                                              <w:marLeft w:val="0"/>
                                              <w:marRight w:val="0"/>
                                              <w:marTop w:val="0"/>
                                              <w:marBottom w:val="0"/>
                                              <w:divBdr>
                                                <w:top w:val="none" w:sz="0" w:space="0" w:color="auto"/>
                                                <w:left w:val="none" w:sz="0" w:space="0" w:color="auto"/>
                                                <w:bottom w:val="none" w:sz="0" w:space="0" w:color="auto"/>
                                                <w:right w:val="none" w:sz="0" w:space="0" w:color="auto"/>
                                              </w:divBdr>
                                              <w:divsChild>
                                                <w:div w:id="1112624802">
                                                  <w:marLeft w:val="0"/>
                                                  <w:marRight w:val="0"/>
                                                  <w:marTop w:val="0"/>
                                                  <w:marBottom w:val="0"/>
                                                  <w:divBdr>
                                                    <w:top w:val="none" w:sz="0" w:space="0" w:color="auto"/>
                                                    <w:left w:val="none" w:sz="0" w:space="0" w:color="auto"/>
                                                    <w:bottom w:val="single" w:sz="6" w:space="0" w:color="DADCE0"/>
                                                    <w:right w:val="none" w:sz="0" w:space="0" w:color="auto"/>
                                                  </w:divBdr>
                                                  <w:divsChild>
                                                    <w:div w:id="2131775665">
                                                      <w:marLeft w:val="0"/>
                                                      <w:marRight w:val="0"/>
                                                      <w:marTop w:val="0"/>
                                                      <w:marBottom w:val="0"/>
                                                      <w:divBdr>
                                                        <w:top w:val="none" w:sz="0" w:space="0" w:color="auto"/>
                                                        <w:left w:val="none" w:sz="0" w:space="0" w:color="auto"/>
                                                        <w:bottom w:val="none" w:sz="0" w:space="0" w:color="auto"/>
                                                        <w:right w:val="none" w:sz="0" w:space="0" w:color="auto"/>
                                                      </w:divBdr>
                                                      <w:divsChild>
                                                        <w:div w:id="1849557557">
                                                          <w:marLeft w:val="0"/>
                                                          <w:marRight w:val="0"/>
                                                          <w:marTop w:val="0"/>
                                                          <w:marBottom w:val="0"/>
                                                          <w:divBdr>
                                                            <w:top w:val="none" w:sz="0" w:space="0" w:color="auto"/>
                                                            <w:left w:val="none" w:sz="0" w:space="0" w:color="auto"/>
                                                            <w:bottom w:val="none" w:sz="0" w:space="0" w:color="auto"/>
                                                            <w:right w:val="none" w:sz="0" w:space="0" w:color="auto"/>
                                                          </w:divBdr>
                                                        </w:div>
                                                        <w:div w:id="87191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9982">
                                                  <w:marLeft w:val="0"/>
                                                  <w:marRight w:val="0"/>
                                                  <w:marTop w:val="0"/>
                                                  <w:marBottom w:val="0"/>
                                                  <w:divBdr>
                                                    <w:top w:val="none" w:sz="0" w:space="0" w:color="auto"/>
                                                    <w:left w:val="none" w:sz="0" w:space="0" w:color="auto"/>
                                                    <w:bottom w:val="single" w:sz="6" w:space="0" w:color="DADCE0"/>
                                                    <w:right w:val="none" w:sz="0" w:space="0" w:color="auto"/>
                                                  </w:divBdr>
                                                  <w:divsChild>
                                                    <w:div w:id="316958900">
                                                      <w:marLeft w:val="0"/>
                                                      <w:marRight w:val="0"/>
                                                      <w:marTop w:val="0"/>
                                                      <w:marBottom w:val="0"/>
                                                      <w:divBdr>
                                                        <w:top w:val="none" w:sz="0" w:space="0" w:color="auto"/>
                                                        <w:left w:val="none" w:sz="0" w:space="0" w:color="auto"/>
                                                        <w:bottom w:val="none" w:sz="0" w:space="0" w:color="auto"/>
                                                        <w:right w:val="none" w:sz="0" w:space="0" w:color="auto"/>
                                                      </w:divBdr>
                                                      <w:divsChild>
                                                        <w:div w:id="1174884197">
                                                          <w:marLeft w:val="0"/>
                                                          <w:marRight w:val="0"/>
                                                          <w:marTop w:val="0"/>
                                                          <w:marBottom w:val="0"/>
                                                          <w:divBdr>
                                                            <w:top w:val="none" w:sz="0" w:space="0" w:color="auto"/>
                                                            <w:left w:val="none" w:sz="0" w:space="0" w:color="auto"/>
                                                            <w:bottom w:val="none" w:sz="0" w:space="0" w:color="auto"/>
                                                            <w:right w:val="none" w:sz="0" w:space="0" w:color="auto"/>
                                                          </w:divBdr>
                                                        </w:div>
                                                        <w:div w:id="20930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61461">
                                                  <w:marLeft w:val="0"/>
                                                  <w:marRight w:val="0"/>
                                                  <w:marTop w:val="0"/>
                                                  <w:marBottom w:val="0"/>
                                                  <w:divBdr>
                                                    <w:top w:val="none" w:sz="0" w:space="0" w:color="auto"/>
                                                    <w:left w:val="none" w:sz="0" w:space="0" w:color="auto"/>
                                                    <w:bottom w:val="none" w:sz="0" w:space="0" w:color="auto"/>
                                                    <w:right w:val="none" w:sz="0" w:space="0" w:color="auto"/>
                                                  </w:divBdr>
                                                  <w:divsChild>
                                                    <w:div w:id="176313498">
                                                      <w:marLeft w:val="0"/>
                                                      <w:marRight w:val="0"/>
                                                      <w:marTop w:val="0"/>
                                                      <w:marBottom w:val="0"/>
                                                      <w:divBdr>
                                                        <w:top w:val="none" w:sz="0" w:space="0" w:color="auto"/>
                                                        <w:left w:val="none" w:sz="0" w:space="0" w:color="auto"/>
                                                        <w:bottom w:val="none" w:sz="0" w:space="0" w:color="auto"/>
                                                        <w:right w:val="none" w:sz="0" w:space="0" w:color="auto"/>
                                                      </w:divBdr>
                                                      <w:divsChild>
                                                        <w:div w:id="2144233811">
                                                          <w:marLeft w:val="0"/>
                                                          <w:marRight w:val="0"/>
                                                          <w:marTop w:val="0"/>
                                                          <w:marBottom w:val="0"/>
                                                          <w:divBdr>
                                                            <w:top w:val="none" w:sz="0" w:space="0" w:color="auto"/>
                                                            <w:left w:val="none" w:sz="0" w:space="0" w:color="auto"/>
                                                            <w:bottom w:val="none" w:sz="0" w:space="0" w:color="auto"/>
                                                            <w:right w:val="none" w:sz="0" w:space="0" w:color="auto"/>
                                                          </w:divBdr>
                                                        </w:div>
                                                        <w:div w:id="7178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4841">
                                                  <w:marLeft w:val="0"/>
                                                  <w:marRight w:val="0"/>
                                                  <w:marTop w:val="0"/>
                                                  <w:marBottom w:val="0"/>
                                                  <w:divBdr>
                                                    <w:top w:val="none" w:sz="0" w:space="0" w:color="auto"/>
                                                    <w:left w:val="none" w:sz="0" w:space="0" w:color="auto"/>
                                                    <w:bottom w:val="none" w:sz="0" w:space="0" w:color="auto"/>
                                                    <w:right w:val="none" w:sz="0" w:space="0" w:color="auto"/>
                                                  </w:divBdr>
                                                  <w:divsChild>
                                                    <w:div w:id="1883243555">
                                                      <w:marLeft w:val="0"/>
                                                      <w:marRight w:val="0"/>
                                                      <w:marTop w:val="0"/>
                                                      <w:marBottom w:val="0"/>
                                                      <w:divBdr>
                                                        <w:top w:val="none" w:sz="0" w:space="0" w:color="auto"/>
                                                        <w:left w:val="none" w:sz="0" w:space="0" w:color="auto"/>
                                                        <w:bottom w:val="none" w:sz="0" w:space="0" w:color="auto"/>
                                                        <w:right w:val="none" w:sz="0" w:space="0" w:color="auto"/>
                                                      </w:divBdr>
                                                      <w:divsChild>
                                                        <w:div w:id="791287392">
                                                          <w:marLeft w:val="0"/>
                                                          <w:marRight w:val="0"/>
                                                          <w:marTop w:val="0"/>
                                                          <w:marBottom w:val="0"/>
                                                          <w:divBdr>
                                                            <w:top w:val="none" w:sz="0" w:space="0" w:color="auto"/>
                                                            <w:left w:val="none" w:sz="0" w:space="0" w:color="auto"/>
                                                            <w:bottom w:val="none" w:sz="0" w:space="0" w:color="auto"/>
                                                            <w:right w:val="none" w:sz="0" w:space="0" w:color="auto"/>
                                                          </w:divBdr>
                                                          <w:divsChild>
                                                            <w:div w:id="203149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613">
                                              <w:marLeft w:val="0"/>
                                              <w:marRight w:val="0"/>
                                              <w:marTop w:val="0"/>
                                              <w:marBottom w:val="0"/>
                                              <w:divBdr>
                                                <w:top w:val="none" w:sz="0" w:space="0" w:color="auto"/>
                                                <w:left w:val="none" w:sz="0" w:space="0" w:color="auto"/>
                                                <w:bottom w:val="none" w:sz="0" w:space="0" w:color="auto"/>
                                                <w:right w:val="none" w:sz="0" w:space="0" w:color="auto"/>
                                              </w:divBdr>
                                              <w:divsChild>
                                                <w:div w:id="1357148520">
                                                  <w:marLeft w:val="0"/>
                                                  <w:marRight w:val="0"/>
                                                  <w:marTop w:val="0"/>
                                                  <w:marBottom w:val="0"/>
                                                  <w:divBdr>
                                                    <w:top w:val="none" w:sz="0" w:space="0" w:color="auto"/>
                                                    <w:left w:val="none" w:sz="0" w:space="0" w:color="auto"/>
                                                    <w:bottom w:val="single" w:sz="6" w:space="0" w:color="DADCE0"/>
                                                    <w:right w:val="none" w:sz="0" w:space="0" w:color="auto"/>
                                                  </w:divBdr>
                                                  <w:divsChild>
                                                    <w:div w:id="1153639892">
                                                      <w:marLeft w:val="0"/>
                                                      <w:marRight w:val="0"/>
                                                      <w:marTop w:val="0"/>
                                                      <w:marBottom w:val="0"/>
                                                      <w:divBdr>
                                                        <w:top w:val="none" w:sz="0" w:space="0" w:color="auto"/>
                                                        <w:left w:val="none" w:sz="0" w:space="0" w:color="auto"/>
                                                        <w:bottom w:val="none" w:sz="0" w:space="0" w:color="auto"/>
                                                        <w:right w:val="none" w:sz="0" w:space="0" w:color="auto"/>
                                                      </w:divBdr>
                                                      <w:divsChild>
                                                        <w:div w:id="1316109053">
                                                          <w:marLeft w:val="0"/>
                                                          <w:marRight w:val="0"/>
                                                          <w:marTop w:val="0"/>
                                                          <w:marBottom w:val="0"/>
                                                          <w:divBdr>
                                                            <w:top w:val="none" w:sz="0" w:space="0" w:color="auto"/>
                                                            <w:left w:val="none" w:sz="0" w:space="0" w:color="auto"/>
                                                            <w:bottom w:val="none" w:sz="0" w:space="0" w:color="auto"/>
                                                            <w:right w:val="none" w:sz="0" w:space="0" w:color="auto"/>
                                                          </w:divBdr>
                                                        </w:div>
                                                        <w:div w:id="4389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68214">
                                                  <w:marLeft w:val="0"/>
                                                  <w:marRight w:val="0"/>
                                                  <w:marTop w:val="0"/>
                                                  <w:marBottom w:val="0"/>
                                                  <w:divBdr>
                                                    <w:top w:val="none" w:sz="0" w:space="0" w:color="auto"/>
                                                    <w:left w:val="none" w:sz="0" w:space="0" w:color="auto"/>
                                                    <w:bottom w:val="single" w:sz="6" w:space="0" w:color="DADCE0"/>
                                                    <w:right w:val="none" w:sz="0" w:space="0" w:color="auto"/>
                                                  </w:divBdr>
                                                  <w:divsChild>
                                                    <w:div w:id="389115313">
                                                      <w:marLeft w:val="0"/>
                                                      <w:marRight w:val="0"/>
                                                      <w:marTop w:val="0"/>
                                                      <w:marBottom w:val="0"/>
                                                      <w:divBdr>
                                                        <w:top w:val="none" w:sz="0" w:space="0" w:color="auto"/>
                                                        <w:left w:val="none" w:sz="0" w:space="0" w:color="auto"/>
                                                        <w:bottom w:val="none" w:sz="0" w:space="0" w:color="auto"/>
                                                        <w:right w:val="none" w:sz="0" w:space="0" w:color="auto"/>
                                                      </w:divBdr>
                                                      <w:divsChild>
                                                        <w:div w:id="1226644167">
                                                          <w:marLeft w:val="0"/>
                                                          <w:marRight w:val="0"/>
                                                          <w:marTop w:val="0"/>
                                                          <w:marBottom w:val="0"/>
                                                          <w:divBdr>
                                                            <w:top w:val="none" w:sz="0" w:space="0" w:color="auto"/>
                                                            <w:left w:val="none" w:sz="0" w:space="0" w:color="auto"/>
                                                            <w:bottom w:val="none" w:sz="0" w:space="0" w:color="auto"/>
                                                            <w:right w:val="none" w:sz="0" w:space="0" w:color="auto"/>
                                                          </w:divBdr>
                                                        </w:div>
                                                        <w:div w:id="12136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8239">
                                                  <w:marLeft w:val="0"/>
                                                  <w:marRight w:val="0"/>
                                                  <w:marTop w:val="0"/>
                                                  <w:marBottom w:val="0"/>
                                                  <w:divBdr>
                                                    <w:top w:val="none" w:sz="0" w:space="0" w:color="auto"/>
                                                    <w:left w:val="none" w:sz="0" w:space="0" w:color="auto"/>
                                                    <w:bottom w:val="none" w:sz="0" w:space="0" w:color="auto"/>
                                                    <w:right w:val="none" w:sz="0" w:space="0" w:color="auto"/>
                                                  </w:divBdr>
                                                  <w:divsChild>
                                                    <w:div w:id="1320495226">
                                                      <w:marLeft w:val="0"/>
                                                      <w:marRight w:val="0"/>
                                                      <w:marTop w:val="0"/>
                                                      <w:marBottom w:val="0"/>
                                                      <w:divBdr>
                                                        <w:top w:val="none" w:sz="0" w:space="0" w:color="auto"/>
                                                        <w:left w:val="none" w:sz="0" w:space="0" w:color="auto"/>
                                                        <w:bottom w:val="none" w:sz="0" w:space="0" w:color="auto"/>
                                                        <w:right w:val="none" w:sz="0" w:space="0" w:color="auto"/>
                                                      </w:divBdr>
                                                      <w:divsChild>
                                                        <w:div w:id="2095087308">
                                                          <w:marLeft w:val="0"/>
                                                          <w:marRight w:val="0"/>
                                                          <w:marTop w:val="0"/>
                                                          <w:marBottom w:val="0"/>
                                                          <w:divBdr>
                                                            <w:top w:val="none" w:sz="0" w:space="0" w:color="auto"/>
                                                            <w:left w:val="none" w:sz="0" w:space="0" w:color="auto"/>
                                                            <w:bottom w:val="none" w:sz="0" w:space="0" w:color="auto"/>
                                                            <w:right w:val="none" w:sz="0" w:space="0" w:color="auto"/>
                                                          </w:divBdr>
                                                        </w:div>
                                                        <w:div w:id="137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182">
                                                  <w:marLeft w:val="0"/>
                                                  <w:marRight w:val="0"/>
                                                  <w:marTop w:val="0"/>
                                                  <w:marBottom w:val="0"/>
                                                  <w:divBdr>
                                                    <w:top w:val="none" w:sz="0" w:space="0" w:color="auto"/>
                                                    <w:left w:val="none" w:sz="0" w:space="0" w:color="auto"/>
                                                    <w:bottom w:val="none" w:sz="0" w:space="0" w:color="auto"/>
                                                    <w:right w:val="none" w:sz="0" w:space="0" w:color="auto"/>
                                                  </w:divBdr>
                                                  <w:divsChild>
                                                    <w:div w:id="271591610">
                                                      <w:marLeft w:val="0"/>
                                                      <w:marRight w:val="0"/>
                                                      <w:marTop w:val="0"/>
                                                      <w:marBottom w:val="0"/>
                                                      <w:divBdr>
                                                        <w:top w:val="none" w:sz="0" w:space="0" w:color="auto"/>
                                                        <w:left w:val="none" w:sz="0" w:space="0" w:color="auto"/>
                                                        <w:bottom w:val="none" w:sz="0" w:space="0" w:color="auto"/>
                                                        <w:right w:val="none" w:sz="0" w:space="0" w:color="auto"/>
                                                      </w:divBdr>
                                                      <w:divsChild>
                                                        <w:div w:id="674848425">
                                                          <w:marLeft w:val="0"/>
                                                          <w:marRight w:val="0"/>
                                                          <w:marTop w:val="0"/>
                                                          <w:marBottom w:val="0"/>
                                                          <w:divBdr>
                                                            <w:top w:val="none" w:sz="0" w:space="0" w:color="auto"/>
                                                            <w:left w:val="none" w:sz="0" w:space="0" w:color="auto"/>
                                                            <w:bottom w:val="none" w:sz="0" w:space="0" w:color="auto"/>
                                                            <w:right w:val="none" w:sz="0" w:space="0" w:color="auto"/>
                                                          </w:divBdr>
                                                          <w:divsChild>
                                                            <w:div w:id="71003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97636">
                                              <w:marLeft w:val="0"/>
                                              <w:marRight w:val="0"/>
                                              <w:marTop w:val="0"/>
                                              <w:marBottom w:val="0"/>
                                              <w:divBdr>
                                                <w:top w:val="none" w:sz="0" w:space="0" w:color="auto"/>
                                                <w:left w:val="none" w:sz="0" w:space="0" w:color="auto"/>
                                                <w:bottom w:val="none" w:sz="0" w:space="0" w:color="auto"/>
                                                <w:right w:val="none" w:sz="0" w:space="0" w:color="auto"/>
                                              </w:divBdr>
                                              <w:divsChild>
                                                <w:div w:id="1314868679">
                                                  <w:marLeft w:val="0"/>
                                                  <w:marRight w:val="0"/>
                                                  <w:marTop w:val="0"/>
                                                  <w:marBottom w:val="0"/>
                                                  <w:divBdr>
                                                    <w:top w:val="none" w:sz="0" w:space="0" w:color="auto"/>
                                                    <w:left w:val="none" w:sz="0" w:space="0" w:color="auto"/>
                                                    <w:bottom w:val="single" w:sz="6" w:space="0" w:color="DADCE0"/>
                                                    <w:right w:val="none" w:sz="0" w:space="0" w:color="auto"/>
                                                  </w:divBdr>
                                                  <w:divsChild>
                                                    <w:div w:id="754937329">
                                                      <w:marLeft w:val="0"/>
                                                      <w:marRight w:val="0"/>
                                                      <w:marTop w:val="0"/>
                                                      <w:marBottom w:val="0"/>
                                                      <w:divBdr>
                                                        <w:top w:val="none" w:sz="0" w:space="0" w:color="auto"/>
                                                        <w:left w:val="none" w:sz="0" w:space="0" w:color="auto"/>
                                                        <w:bottom w:val="none" w:sz="0" w:space="0" w:color="auto"/>
                                                        <w:right w:val="none" w:sz="0" w:space="0" w:color="auto"/>
                                                      </w:divBdr>
                                                      <w:divsChild>
                                                        <w:div w:id="232474121">
                                                          <w:marLeft w:val="0"/>
                                                          <w:marRight w:val="0"/>
                                                          <w:marTop w:val="0"/>
                                                          <w:marBottom w:val="0"/>
                                                          <w:divBdr>
                                                            <w:top w:val="none" w:sz="0" w:space="0" w:color="auto"/>
                                                            <w:left w:val="none" w:sz="0" w:space="0" w:color="auto"/>
                                                            <w:bottom w:val="none" w:sz="0" w:space="0" w:color="auto"/>
                                                            <w:right w:val="none" w:sz="0" w:space="0" w:color="auto"/>
                                                          </w:divBdr>
                                                        </w:div>
                                                        <w:div w:id="1813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72021">
                                                  <w:marLeft w:val="0"/>
                                                  <w:marRight w:val="0"/>
                                                  <w:marTop w:val="0"/>
                                                  <w:marBottom w:val="0"/>
                                                  <w:divBdr>
                                                    <w:top w:val="none" w:sz="0" w:space="0" w:color="auto"/>
                                                    <w:left w:val="none" w:sz="0" w:space="0" w:color="auto"/>
                                                    <w:bottom w:val="single" w:sz="6" w:space="0" w:color="DADCE0"/>
                                                    <w:right w:val="none" w:sz="0" w:space="0" w:color="auto"/>
                                                  </w:divBdr>
                                                  <w:divsChild>
                                                    <w:div w:id="1729304011">
                                                      <w:marLeft w:val="0"/>
                                                      <w:marRight w:val="0"/>
                                                      <w:marTop w:val="0"/>
                                                      <w:marBottom w:val="0"/>
                                                      <w:divBdr>
                                                        <w:top w:val="none" w:sz="0" w:space="0" w:color="auto"/>
                                                        <w:left w:val="none" w:sz="0" w:space="0" w:color="auto"/>
                                                        <w:bottom w:val="none" w:sz="0" w:space="0" w:color="auto"/>
                                                        <w:right w:val="none" w:sz="0" w:space="0" w:color="auto"/>
                                                      </w:divBdr>
                                                      <w:divsChild>
                                                        <w:div w:id="1917738324">
                                                          <w:marLeft w:val="0"/>
                                                          <w:marRight w:val="0"/>
                                                          <w:marTop w:val="0"/>
                                                          <w:marBottom w:val="0"/>
                                                          <w:divBdr>
                                                            <w:top w:val="none" w:sz="0" w:space="0" w:color="auto"/>
                                                            <w:left w:val="none" w:sz="0" w:space="0" w:color="auto"/>
                                                            <w:bottom w:val="none" w:sz="0" w:space="0" w:color="auto"/>
                                                            <w:right w:val="none" w:sz="0" w:space="0" w:color="auto"/>
                                                          </w:divBdr>
                                                        </w:div>
                                                        <w:div w:id="3548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7436">
                                                  <w:marLeft w:val="0"/>
                                                  <w:marRight w:val="0"/>
                                                  <w:marTop w:val="0"/>
                                                  <w:marBottom w:val="0"/>
                                                  <w:divBdr>
                                                    <w:top w:val="none" w:sz="0" w:space="0" w:color="auto"/>
                                                    <w:left w:val="none" w:sz="0" w:space="0" w:color="auto"/>
                                                    <w:bottom w:val="none" w:sz="0" w:space="0" w:color="auto"/>
                                                    <w:right w:val="none" w:sz="0" w:space="0" w:color="auto"/>
                                                  </w:divBdr>
                                                  <w:divsChild>
                                                    <w:div w:id="1406953353">
                                                      <w:marLeft w:val="0"/>
                                                      <w:marRight w:val="0"/>
                                                      <w:marTop w:val="0"/>
                                                      <w:marBottom w:val="0"/>
                                                      <w:divBdr>
                                                        <w:top w:val="none" w:sz="0" w:space="0" w:color="auto"/>
                                                        <w:left w:val="none" w:sz="0" w:space="0" w:color="auto"/>
                                                        <w:bottom w:val="none" w:sz="0" w:space="0" w:color="auto"/>
                                                        <w:right w:val="none" w:sz="0" w:space="0" w:color="auto"/>
                                                      </w:divBdr>
                                                      <w:divsChild>
                                                        <w:div w:id="1913928987">
                                                          <w:marLeft w:val="0"/>
                                                          <w:marRight w:val="0"/>
                                                          <w:marTop w:val="0"/>
                                                          <w:marBottom w:val="0"/>
                                                          <w:divBdr>
                                                            <w:top w:val="none" w:sz="0" w:space="0" w:color="auto"/>
                                                            <w:left w:val="none" w:sz="0" w:space="0" w:color="auto"/>
                                                            <w:bottom w:val="none" w:sz="0" w:space="0" w:color="auto"/>
                                                            <w:right w:val="none" w:sz="0" w:space="0" w:color="auto"/>
                                                          </w:divBdr>
                                                        </w:div>
                                                        <w:div w:id="12630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80335">
                                                  <w:marLeft w:val="0"/>
                                                  <w:marRight w:val="0"/>
                                                  <w:marTop w:val="0"/>
                                                  <w:marBottom w:val="0"/>
                                                  <w:divBdr>
                                                    <w:top w:val="none" w:sz="0" w:space="0" w:color="auto"/>
                                                    <w:left w:val="none" w:sz="0" w:space="0" w:color="auto"/>
                                                    <w:bottom w:val="none" w:sz="0" w:space="0" w:color="auto"/>
                                                    <w:right w:val="none" w:sz="0" w:space="0" w:color="auto"/>
                                                  </w:divBdr>
                                                  <w:divsChild>
                                                    <w:div w:id="248850150">
                                                      <w:marLeft w:val="0"/>
                                                      <w:marRight w:val="0"/>
                                                      <w:marTop w:val="0"/>
                                                      <w:marBottom w:val="0"/>
                                                      <w:divBdr>
                                                        <w:top w:val="none" w:sz="0" w:space="0" w:color="auto"/>
                                                        <w:left w:val="none" w:sz="0" w:space="0" w:color="auto"/>
                                                        <w:bottom w:val="none" w:sz="0" w:space="0" w:color="auto"/>
                                                        <w:right w:val="none" w:sz="0" w:space="0" w:color="auto"/>
                                                      </w:divBdr>
                                                      <w:divsChild>
                                                        <w:div w:id="119499901">
                                                          <w:marLeft w:val="0"/>
                                                          <w:marRight w:val="0"/>
                                                          <w:marTop w:val="0"/>
                                                          <w:marBottom w:val="0"/>
                                                          <w:divBdr>
                                                            <w:top w:val="none" w:sz="0" w:space="0" w:color="auto"/>
                                                            <w:left w:val="none" w:sz="0" w:space="0" w:color="auto"/>
                                                            <w:bottom w:val="none" w:sz="0" w:space="0" w:color="auto"/>
                                                            <w:right w:val="none" w:sz="0" w:space="0" w:color="auto"/>
                                                          </w:divBdr>
                                                          <w:divsChild>
                                                            <w:div w:id="16294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112012">
      <w:bodyDiv w:val="1"/>
      <w:marLeft w:val="0"/>
      <w:marRight w:val="0"/>
      <w:marTop w:val="0"/>
      <w:marBottom w:val="0"/>
      <w:divBdr>
        <w:top w:val="none" w:sz="0" w:space="0" w:color="auto"/>
        <w:left w:val="none" w:sz="0" w:space="0" w:color="auto"/>
        <w:bottom w:val="none" w:sz="0" w:space="0" w:color="auto"/>
        <w:right w:val="none" w:sz="0" w:space="0" w:color="auto"/>
      </w:divBdr>
      <w:divsChild>
        <w:div w:id="43722488">
          <w:marLeft w:val="0"/>
          <w:marRight w:val="0"/>
          <w:marTop w:val="0"/>
          <w:marBottom w:val="0"/>
          <w:divBdr>
            <w:top w:val="none" w:sz="0" w:space="0" w:color="auto"/>
            <w:left w:val="none" w:sz="0" w:space="0" w:color="auto"/>
            <w:bottom w:val="none" w:sz="0" w:space="0" w:color="auto"/>
            <w:right w:val="none" w:sz="0" w:space="0" w:color="auto"/>
          </w:divBdr>
          <w:divsChild>
            <w:div w:id="1786195411">
              <w:marLeft w:val="0"/>
              <w:marRight w:val="0"/>
              <w:marTop w:val="0"/>
              <w:marBottom w:val="0"/>
              <w:divBdr>
                <w:top w:val="none" w:sz="0" w:space="0" w:color="auto"/>
                <w:left w:val="none" w:sz="0" w:space="0" w:color="auto"/>
                <w:bottom w:val="none" w:sz="0" w:space="0" w:color="auto"/>
                <w:right w:val="none" w:sz="0" w:space="0" w:color="auto"/>
              </w:divBdr>
              <w:divsChild>
                <w:div w:id="172306525">
                  <w:marLeft w:val="0"/>
                  <w:marRight w:val="0"/>
                  <w:marTop w:val="0"/>
                  <w:marBottom w:val="0"/>
                  <w:divBdr>
                    <w:top w:val="none" w:sz="0" w:space="0" w:color="auto"/>
                    <w:left w:val="none" w:sz="0" w:space="0" w:color="auto"/>
                    <w:bottom w:val="none" w:sz="0" w:space="0" w:color="auto"/>
                    <w:right w:val="none" w:sz="0" w:space="0" w:color="auto"/>
                  </w:divBdr>
                  <w:divsChild>
                    <w:div w:id="125123411">
                      <w:marLeft w:val="0"/>
                      <w:marRight w:val="0"/>
                      <w:marTop w:val="0"/>
                      <w:marBottom w:val="0"/>
                      <w:divBdr>
                        <w:top w:val="none" w:sz="0" w:space="0" w:color="auto"/>
                        <w:left w:val="none" w:sz="0" w:space="0" w:color="auto"/>
                        <w:bottom w:val="none" w:sz="0" w:space="0" w:color="auto"/>
                        <w:right w:val="none" w:sz="0" w:space="0" w:color="auto"/>
                      </w:divBdr>
                      <w:divsChild>
                        <w:div w:id="1704671720">
                          <w:marLeft w:val="0"/>
                          <w:marRight w:val="0"/>
                          <w:marTop w:val="0"/>
                          <w:marBottom w:val="0"/>
                          <w:divBdr>
                            <w:top w:val="none" w:sz="0" w:space="0" w:color="auto"/>
                            <w:left w:val="none" w:sz="0" w:space="0" w:color="auto"/>
                            <w:bottom w:val="none" w:sz="0" w:space="0" w:color="auto"/>
                            <w:right w:val="none" w:sz="0" w:space="0" w:color="auto"/>
                          </w:divBdr>
                          <w:divsChild>
                            <w:div w:id="1666201980">
                              <w:marLeft w:val="0"/>
                              <w:marRight w:val="0"/>
                              <w:marTop w:val="0"/>
                              <w:marBottom w:val="0"/>
                              <w:divBdr>
                                <w:top w:val="none" w:sz="0" w:space="0" w:color="auto"/>
                                <w:left w:val="none" w:sz="0" w:space="0" w:color="auto"/>
                                <w:bottom w:val="none" w:sz="0" w:space="0" w:color="auto"/>
                                <w:right w:val="none" w:sz="0" w:space="0" w:color="auto"/>
                              </w:divBdr>
                              <w:divsChild>
                                <w:div w:id="2117021705">
                                  <w:marLeft w:val="0"/>
                                  <w:marRight w:val="0"/>
                                  <w:marTop w:val="0"/>
                                  <w:marBottom w:val="0"/>
                                  <w:divBdr>
                                    <w:top w:val="none" w:sz="0" w:space="0" w:color="auto"/>
                                    <w:left w:val="none" w:sz="0" w:space="0" w:color="auto"/>
                                    <w:bottom w:val="none" w:sz="0" w:space="0" w:color="auto"/>
                                    <w:right w:val="none" w:sz="0" w:space="0" w:color="auto"/>
                                  </w:divBdr>
                                  <w:divsChild>
                                    <w:div w:id="236474187">
                                      <w:marLeft w:val="0"/>
                                      <w:marRight w:val="0"/>
                                      <w:marTop w:val="0"/>
                                      <w:marBottom w:val="0"/>
                                      <w:divBdr>
                                        <w:top w:val="none" w:sz="0" w:space="0" w:color="auto"/>
                                        <w:left w:val="none" w:sz="0" w:space="0" w:color="auto"/>
                                        <w:bottom w:val="none" w:sz="0" w:space="0" w:color="auto"/>
                                        <w:right w:val="none" w:sz="0" w:space="0" w:color="auto"/>
                                      </w:divBdr>
                                      <w:divsChild>
                                        <w:div w:id="708257785">
                                          <w:marLeft w:val="0"/>
                                          <w:marRight w:val="0"/>
                                          <w:marTop w:val="0"/>
                                          <w:marBottom w:val="0"/>
                                          <w:divBdr>
                                            <w:top w:val="none" w:sz="0" w:space="0" w:color="auto"/>
                                            <w:left w:val="none" w:sz="0" w:space="0" w:color="auto"/>
                                            <w:bottom w:val="none" w:sz="0" w:space="0" w:color="auto"/>
                                            <w:right w:val="none" w:sz="0" w:space="0" w:color="auto"/>
                                          </w:divBdr>
                                          <w:divsChild>
                                            <w:div w:id="1199122783">
                                              <w:marLeft w:val="0"/>
                                              <w:marRight w:val="0"/>
                                              <w:marTop w:val="0"/>
                                              <w:marBottom w:val="0"/>
                                              <w:divBdr>
                                                <w:top w:val="none" w:sz="0" w:space="0" w:color="auto"/>
                                                <w:left w:val="none" w:sz="0" w:space="0" w:color="auto"/>
                                                <w:bottom w:val="none" w:sz="0" w:space="0" w:color="auto"/>
                                                <w:right w:val="none" w:sz="0" w:space="0" w:color="auto"/>
                                              </w:divBdr>
                                              <w:divsChild>
                                                <w:div w:id="1866945726">
                                                  <w:marLeft w:val="0"/>
                                                  <w:marRight w:val="0"/>
                                                  <w:marTop w:val="0"/>
                                                  <w:marBottom w:val="0"/>
                                                  <w:divBdr>
                                                    <w:top w:val="none" w:sz="0" w:space="0" w:color="auto"/>
                                                    <w:left w:val="none" w:sz="0" w:space="0" w:color="auto"/>
                                                    <w:bottom w:val="single" w:sz="6" w:space="0" w:color="DADCE0"/>
                                                    <w:right w:val="none" w:sz="0" w:space="0" w:color="auto"/>
                                                  </w:divBdr>
                                                  <w:divsChild>
                                                    <w:div w:id="1420325795">
                                                      <w:marLeft w:val="0"/>
                                                      <w:marRight w:val="0"/>
                                                      <w:marTop w:val="0"/>
                                                      <w:marBottom w:val="0"/>
                                                      <w:divBdr>
                                                        <w:top w:val="none" w:sz="0" w:space="0" w:color="auto"/>
                                                        <w:left w:val="none" w:sz="0" w:space="0" w:color="auto"/>
                                                        <w:bottom w:val="none" w:sz="0" w:space="0" w:color="auto"/>
                                                        <w:right w:val="none" w:sz="0" w:space="0" w:color="auto"/>
                                                      </w:divBdr>
                                                      <w:divsChild>
                                                        <w:div w:id="1180702322">
                                                          <w:marLeft w:val="0"/>
                                                          <w:marRight w:val="0"/>
                                                          <w:marTop w:val="0"/>
                                                          <w:marBottom w:val="0"/>
                                                          <w:divBdr>
                                                            <w:top w:val="none" w:sz="0" w:space="0" w:color="auto"/>
                                                            <w:left w:val="none" w:sz="0" w:space="0" w:color="auto"/>
                                                            <w:bottom w:val="none" w:sz="0" w:space="0" w:color="auto"/>
                                                            <w:right w:val="none" w:sz="0" w:space="0" w:color="auto"/>
                                                          </w:divBdr>
                                                        </w:div>
                                                        <w:div w:id="8006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8617">
                                                  <w:marLeft w:val="0"/>
                                                  <w:marRight w:val="0"/>
                                                  <w:marTop w:val="0"/>
                                                  <w:marBottom w:val="0"/>
                                                  <w:divBdr>
                                                    <w:top w:val="none" w:sz="0" w:space="0" w:color="auto"/>
                                                    <w:left w:val="none" w:sz="0" w:space="0" w:color="auto"/>
                                                    <w:bottom w:val="single" w:sz="6" w:space="0" w:color="DADCE0"/>
                                                    <w:right w:val="none" w:sz="0" w:space="0" w:color="auto"/>
                                                  </w:divBdr>
                                                  <w:divsChild>
                                                    <w:div w:id="1865441207">
                                                      <w:marLeft w:val="0"/>
                                                      <w:marRight w:val="0"/>
                                                      <w:marTop w:val="0"/>
                                                      <w:marBottom w:val="0"/>
                                                      <w:divBdr>
                                                        <w:top w:val="none" w:sz="0" w:space="0" w:color="auto"/>
                                                        <w:left w:val="none" w:sz="0" w:space="0" w:color="auto"/>
                                                        <w:bottom w:val="none" w:sz="0" w:space="0" w:color="auto"/>
                                                        <w:right w:val="none" w:sz="0" w:space="0" w:color="auto"/>
                                                      </w:divBdr>
                                                      <w:divsChild>
                                                        <w:div w:id="208953960">
                                                          <w:marLeft w:val="0"/>
                                                          <w:marRight w:val="0"/>
                                                          <w:marTop w:val="0"/>
                                                          <w:marBottom w:val="0"/>
                                                          <w:divBdr>
                                                            <w:top w:val="none" w:sz="0" w:space="0" w:color="auto"/>
                                                            <w:left w:val="none" w:sz="0" w:space="0" w:color="auto"/>
                                                            <w:bottom w:val="none" w:sz="0" w:space="0" w:color="auto"/>
                                                            <w:right w:val="none" w:sz="0" w:space="0" w:color="auto"/>
                                                          </w:divBdr>
                                                        </w:div>
                                                        <w:div w:id="12775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6620">
                                                  <w:marLeft w:val="0"/>
                                                  <w:marRight w:val="0"/>
                                                  <w:marTop w:val="0"/>
                                                  <w:marBottom w:val="0"/>
                                                  <w:divBdr>
                                                    <w:top w:val="none" w:sz="0" w:space="0" w:color="auto"/>
                                                    <w:left w:val="none" w:sz="0" w:space="0" w:color="auto"/>
                                                    <w:bottom w:val="none" w:sz="0" w:space="0" w:color="auto"/>
                                                    <w:right w:val="none" w:sz="0" w:space="0" w:color="auto"/>
                                                  </w:divBdr>
                                                  <w:divsChild>
                                                    <w:div w:id="1871065094">
                                                      <w:marLeft w:val="0"/>
                                                      <w:marRight w:val="0"/>
                                                      <w:marTop w:val="0"/>
                                                      <w:marBottom w:val="0"/>
                                                      <w:divBdr>
                                                        <w:top w:val="none" w:sz="0" w:space="0" w:color="auto"/>
                                                        <w:left w:val="none" w:sz="0" w:space="0" w:color="auto"/>
                                                        <w:bottom w:val="none" w:sz="0" w:space="0" w:color="auto"/>
                                                        <w:right w:val="none" w:sz="0" w:space="0" w:color="auto"/>
                                                      </w:divBdr>
                                                      <w:divsChild>
                                                        <w:div w:id="2141681933">
                                                          <w:marLeft w:val="0"/>
                                                          <w:marRight w:val="0"/>
                                                          <w:marTop w:val="0"/>
                                                          <w:marBottom w:val="0"/>
                                                          <w:divBdr>
                                                            <w:top w:val="none" w:sz="0" w:space="0" w:color="auto"/>
                                                            <w:left w:val="none" w:sz="0" w:space="0" w:color="auto"/>
                                                            <w:bottom w:val="none" w:sz="0" w:space="0" w:color="auto"/>
                                                            <w:right w:val="none" w:sz="0" w:space="0" w:color="auto"/>
                                                          </w:divBdr>
                                                        </w:div>
                                                        <w:div w:id="5168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73313">
                                                  <w:marLeft w:val="0"/>
                                                  <w:marRight w:val="0"/>
                                                  <w:marTop w:val="0"/>
                                                  <w:marBottom w:val="0"/>
                                                  <w:divBdr>
                                                    <w:top w:val="none" w:sz="0" w:space="0" w:color="auto"/>
                                                    <w:left w:val="none" w:sz="0" w:space="0" w:color="auto"/>
                                                    <w:bottom w:val="none" w:sz="0" w:space="0" w:color="auto"/>
                                                    <w:right w:val="none" w:sz="0" w:space="0" w:color="auto"/>
                                                  </w:divBdr>
                                                  <w:divsChild>
                                                    <w:div w:id="1998537593">
                                                      <w:marLeft w:val="0"/>
                                                      <w:marRight w:val="0"/>
                                                      <w:marTop w:val="0"/>
                                                      <w:marBottom w:val="0"/>
                                                      <w:divBdr>
                                                        <w:top w:val="none" w:sz="0" w:space="0" w:color="auto"/>
                                                        <w:left w:val="none" w:sz="0" w:space="0" w:color="auto"/>
                                                        <w:bottom w:val="none" w:sz="0" w:space="0" w:color="auto"/>
                                                        <w:right w:val="none" w:sz="0" w:space="0" w:color="auto"/>
                                                      </w:divBdr>
                                                      <w:divsChild>
                                                        <w:div w:id="1361856270">
                                                          <w:marLeft w:val="0"/>
                                                          <w:marRight w:val="0"/>
                                                          <w:marTop w:val="0"/>
                                                          <w:marBottom w:val="0"/>
                                                          <w:divBdr>
                                                            <w:top w:val="none" w:sz="0" w:space="0" w:color="auto"/>
                                                            <w:left w:val="none" w:sz="0" w:space="0" w:color="auto"/>
                                                            <w:bottom w:val="none" w:sz="0" w:space="0" w:color="auto"/>
                                                            <w:right w:val="none" w:sz="0" w:space="0" w:color="auto"/>
                                                          </w:divBdr>
                                                          <w:divsChild>
                                                            <w:div w:id="5438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848019">
      <w:bodyDiv w:val="1"/>
      <w:marLeft w:val="0"/>
      <w:marRight w:val="0"/>
      <w:marTop w:val="0"/>
      <w:marBottom w:val="0"/>
      <w:divBdr>
        <w:top w:val="none" w:sz="0" w:space="0" w:color="auto"/>
        <w:left w:val="none" w:sz="0" w:space="0" w:color="auto"/>
        <w:bottom w:val="none" w:sz="0" w:space="0" w:color="auto"/>
        <w:right w:val="none" w:sz="0" w:space="0" w:color="auto"/>
      </w:divBdr>
    </w:div>
    <w:div w:id="431706900">
      <w:bodyDiv w:val="1"/>
      <w:marLeft w:val="0"/>
      <w:marRight w:val="0"/>
      <w:marTop w:val="0"/>
      <w:marBottom w:val="0"/>
      <w:divBdr>
        <w:top w:val="none" w:sz="0" w:space="0" w:color="auto"/>
        <w:left w:val="none" w:sz="0" w:space="0" w:color="auto"/>
        <w:bottom w:val="none" w:sz="0" w:space="0" w:color="auto"/>
        <w:right w:val="none" w:sz="0" w:space="0" w:color="auto"/>
      </w:divBdr>
    </w:div>
    <w:div w:id="435295321">
      <w:bodyDiv w:val="1"/>
      <w:marLeft w:val="0"/>
      <w:marRight w:val="0"/>
      <w:marTop w:val="0"/>
      <w:marBottom w:val="0"/>
      <w:divBdr>
        <w:top w:val="none" w:sz="0" w:space="0" w:color="auto"/>
        <w:left w:val="none" w:sz="0" w:space="0" w:color="auto"/>
        <w:bottom w:val="none" w:sz="0" w:space="0" w:color="auto"/>
        <w:right w:val="none" w:sz="0" w:space="0" w:color="auto"/>
      </w:divBdr>
    </w:div>
    <w:div w:id="439567735">
      <w:bodyDiv w:val="1"/>
      <w:marLeft w:val="0"/>
      <w:marRight w:val="0"/>
      <w:marTop w:val="0"/>
      <w:marBottom w:val="0"/>
      <w:divBdr>
        <w:top w:val="none" w:sz="0" w:space="0" w:color="auto"/>
        <w:left w:val="none" w:sz="0" w:space="0" w:color="auto"/>
        <w:bottom w:val="none" w:sz="0" w:space="0" w:color="auto"/>
        <w:right w:val="none" w:sz="0" w:space="0" w:color="auto"/>
      </w:divBdr>
    </w:div>
    <w:div w:id="442848409">
      <w:bodyDiv w:val="1"/>
      <w:marLeft w:val="0"/>
      <w:marRight w:val="0"/>
      <w:marTop w:val="0"/>
      <w:marBottom w:val="0"/>
      <w:divBdr>
        <w:top w:val="none" w:sz="0" w:space="0" w:color="auto"/>
        <w:left w:val="none" w:sz="0" w:space="0" w:color="auto"/>
        <w:bottom w:val="none" w:sz="0" w:space="0" w:color="auto"/>
        <w:right w:val="none" w:sz="0" w:space="0" w:color="auto"/>
      </w:divBdr>
    </w:div>
    <w:div w:id="455805315">
      <w:bodyDiv w:val="1"/>
      <w:marLeft w:val="0"/>
      <w:marRight w:val="0"/>
      <w:marTop w:val="0"/>
      <w:marBottom w:val="0"/>
      <w:divBdr>
        <w:top w:val="none" w:sz="0" w:space="0" w:color="auto"/>
        <w:left w:val="none" w:sz="0" w:space="0" w:color="auto"/>
        <w:bottom w:val="none" w:sz="0" w:space="0" w:color="auto"/>
        <w:right w:val="none" w:sz="0" w:space="0" w:color="auto"/>
      </w:divBdr>
    </w:div>
    <w:div w:id="467011665">
      <w:bodyDiv w:val="1"/>
      <w:marLeft w:val="0"/>
      <w:marRight w:val="0"/>
      <w:marTop w:val="0"/>
      <w:marBottom w:val="0"/>
      <w:divBdr>
        <w:top w:val="none" w:sz="0" w:space="0" w:color="auto"/>
        <w:left w:val="none" w:sz="0" w:space="0" w:color="auto"/>
        <w:bottom w:val="none" w:sz="0" w:space="0" w:color="auto"/>
        <w:right w:val="none" w:sz="0" w:space="0" w:color="auto"/>
      </w:divBdr>
    </w:div>
    <w:div w:id="489827700">
      <w:bodyDiv w:val="1"/>
      <w:marLeft w:val="0"/>
      <w:marRight w:val="0"/>
      <w:marTop w:val="0"/>
      <w:marBottom w:val="0"/>
      <w:divBdr>
        <w:top w:val="none" w:sz="0" w:space="0" w:color="auto"/>
        <w:left w:val="none" w:sz="0" w:space="0" w:color="auto"/>
        <w:bottom w:val="none" w:sz="0" w:space="0" w:color="auto"/>
        <w:right w:val="none" w:sz="0" w:space="0" w:color="auto"/>
      </w:divBdr>
    </w:div>
    <w:div w:id="491678444">
      <w:bodyDiv w:val="1"/>
      <w:marLeft w:val="0"/>
      <w:marRight w:val="0"/>
      <w:marTop w:val="0"/>
      <w:marBottom w:val="0"/>
      <w:divBdr>
        <w:top w:val="none" w:sz="0" w:space="0" w:color="auto"/>
        <w:left w:val="none" w:sz="0" w:space="0" w:color="auto"/>
        <w:bottom w:val="none" w:sz="0" w:space="0" w:color="auto"/>
        <w:right w:val="none" w:sz="0" w:space="0" w:color="auto"/>
      </w:divBdr>
    </w:div>
    <w:div w:id="494230006">
      <w:bodyDiv w:val="1"/>
      <w:marLeft w:val="0"/>
      <w:marRight w:val="0"/>
      <w:marTop w:val="0"/>
      <w:marBottom w:val="0"/>
      <w:divBdr>
        <w:top w:val="none" w:sz="0" w:space="0" w:color="auto"/>
        <w:left w:val="none" w:sz="0" w:space="0" w:color="auto"/>
        <w:bottom w:val="none" w:sz="0" w:space="0" w:color="auto"/>
        <w:right w:val="none" w:sz="0" w:space="0" w:color="auto"/>
      </w:divBdr>
    </w:div>
    <w:div w:id="497041868">
      <w:bodyDiv w:val="1"/>
      <w:marLeft w:val="0"/>
      <w:marRight w:val="0"/>
      <w:marTop w:val="0"/>
      <w:marBottom w:val="0"/>
      <w:divBdr>
        <w:top w:val="none" w:sz="0" w:space="0" w:color="auto"/>
        <w:left w:val="none" w:sz="0" w:space="0" w:color="auto"/>
        <w:bottom w:val="none" w:sz="0" w:space="0" w:color="auto"/>
        <w:right w:val="none" w:sz="0" w:space="0" w:color="auto"/>
      </w:divBdr>
      <w:divsChild>
        <w:div w:id="1342855191">
          <w:marLeft w:val="0"/>
          <w:marRight w:val="0"/>
          <w:marTop w:val="0"/>
          <w:marBottom w:val="0"/>
          <w:divBdr>
            <w:top w:val="none" w:sz="0" w:space="0" w:color="auto"/>
            <w:left w:val="none" w:sz="0" w:space="0" w:color="auto"/>
            <w:bottom w:val="none" w:sz="0" w:space="0" w:color="auto"/>
            <w:right w:val="none" w:sz="0" w:space="0" w:color="auto"/>
          </w:divBdr>
          <w:divsChild>
            <w:div w:id="2080396836">
              <w:marLeft w:val="0"/>
              <w:marRight w:val="0"/>
              <w:marTop w:val="0"/>
              <w:marBottom w:val="0"/>
              <w:divBdr>
                <w:top w:val="none" w:sz="0" w:space="0" w:color="auto"/>
                <w:left w:val="none" w:sz="0" w:space="0" w:color="auto"/>
                <w:bottom w:val="none" w:sz="0" w:space="0" w:color="auto"/>
                <w:right w:val="none" w:sz="0" w:space="0" w:color="auto"/>
              </w:divBdr>
              <w:divsChild>
                <w:div w:id="253057540">
                  <w:marLeft w:val="0"/>
                  <w:marRight w:val="0"/>
                  <w:marTop w:val="0"/>
                  <w:marBottom w:val="0"/>
                  <w:divBdr>
                    <w:top w:val="none" w:sz="0" w:space="0" w:color="auto"/>
                    <w:left w:val="none" w:sz="0" w:space="0" w:color="auto"/>
                    <w:bottom w:val="none" w:sz="0" w:space="0" w:color="auto"/>
                    <w:right w:val="none" w:sz="0" w:space="0" w:color="auto"/>
                  </w:divBdr>
                  <w:divsChild>
                    <w:div w:id="903226241">
                      <w:marLeft w:val="0"/>
                      <w:marRight w:val="0"/>
                      <w:marTop w:val="0"/>
                      <w:marBottom w:val="0"/>
                      <w:divBdr>
                        <w:top w:val="none" w:sz="0" w:space="0" w:color="auto"/>
                        <w:left w:val="none" w:sz="0" w:space="0" w:color="auto"/>
                        <w:bottom w:val="none" w:sz="0" w:space="0" w:color="auto"/>
                        <w:right w:val="none" w:sz="0" w:space="0" w:color="auto"/>
                      </w:divBdr>
                      <w:divsChild>
                        <w:div w:id="829099497">
                          <w:marLeft w:val="0"/>
                          <w:marRight w:val="0"/>
                          <w:marTop w:val="0"/>
                          <w:marBottom w:val="0"/>
                          <w:divBdr>
                            <w:top w:val="none" w:sz="0" w:space="0" w:color="auto"/>
                            <w:left w:val="none" w:sz="0" w:space="0" w:color="auto"/>
                            <w:bottom w:val="none" w:sz="0" w:space="0" w:color="auto"/>
                            <w:right w:val="none" w:sz="0" w:space="0" w:color="auto"/>
                          </w:divBdr>
                          <w:divsChild>
                            <w:div w:id="366107619">
                              <w:marLeft w:val="0"/>
                              <w:marRight w:val="0"/>
                              <w:marTop w:val="0"/>
                              <w:marBottom w:val="0"/>
                              <w:divBdr>
                                <w:top w:val="none" w:sz="0" w:space="0" w:color="auto"/>
                                <w:left w:val="none" w:sz="0" w:space="0" w:color="auto"/>
                                <w:bottom w:val="none" w:sz="0" w:space="0" w:color="auto"/>
                                <w:right w:val="none" w:sz="0" w:space="0" w:color="auto"/>
                              </w:divBdr>
                              <w:divsChild>
                                <w:div w:id="855849144">
                                  <w:marLeft w:val="0"/>
                                  <w:marRight w:val="0"/>
                                  <w:marTop w:val="0"/>
                                  <w:marBottom w:val="0"/>
                                  <w:divBdr>
                                    <w:top w:val="none" w:sz="0" w:space="0" w:color="auto"/>
                                    <w:left w:val="none" w:sz="0" w:space="0" w:color="auto"/>
                                    <w:bottom w:val="none" w:sz="0" w:space="0" w:color="auto"/>
                                    <w:right w:val="none" w:sz="0" w:space="0" w:color="auto"/>
                                  </w:divBdr>
                                  <w:divsChild>
                                    <w:div w:id="1566605299">
                                      <w:marLeft w:val="0"/>
                                      <w:marRight w:val="0"/>
                                      <w:marTop w:val="0"/>
                                      <w:marBottom w:val="0"/>
                                      <w:divBdr>
                                        <w:top w:val="none" w:sz="0" w:space="0" w:color="auto"/>
                                        <w:left w:val="none" w:sz="0" w:space="0" w:color="auto"/>
                                        <w:bottom w:val="none" w:sz="0" w:space="0" w:color="auto"/>
                                        <w:right w:val="none" w:sz="0" w:space="0" w:color="auto"/>
                                      </w:divBdr>
                                      <w:divsChild>
                                        <w:div w:id="1246038025">
                                          <w:marLeft w:val="0"/>
                                          <w:marRight w:val="0"/>
                                          <w:marTop w:val="0"/>
                                          <w:marBottom w:val="0"/>
                                          <w:divBdr>
                                            <w:top w:val="none" w:sz="0" w:space="0" w:color="auto"/>
                                            <w:left w:val="none" w:sz="0" w:space="0" w:color="auto"/>
                                            <w:bottom w:val="none" w:sz="0" w:space="0" w:color="auto"/>
                                            <w:right w:val="none" w:sz="0" w:space="0" w:color="auto"/>
                                          </w:divBdr>
                                          <w:divsChild>
                                            <w:div w:id="1807238090">
                                              <w:marLeft w:val="0"/>
                                              <w:marRight w:val="0"/>
                                              <w:marTop w:val="0"/>
                                              <w:marBottom w:val="0"/>
                                              <w:divBdr>
                                                <w:top w:val="none" w:sz="0" w:space="0" w:color="auto"/>
                                                <w:left w:val="none" w:sz="0" w:space="0" w:color="auto"/>
                                                <w:bottom w:val="none" w:sz="0" w:space="0" w:color="auto"/>
                                                <w:right w:val="none" w:sz="0" w:space="0" w:color="auto"/>
                                              </w:divBdr>
                                              <w:divsChild>
                                                <w:div w:id="589780014">
                                                  <w:marLeft w:val="0"/>
                                                  <w:marRight w:val="0"/>
                                                  <w:marTop w:val="0"/>
                                                  <w:marBottom w:val="0"/>
                                                  <w:divBdr>
                                                    <w:top w:val="none" w:sz="0" w:space="0" w:color="auto"/>
                                                    <w:left w:val="none" w:sz="0" w:space="0" w:color="auto"/>
                                                    <w:bottom w:val="single" w:sz="6" w:space="0" w:color="DADCE0"/>
                                                    <w:right w:val="none" w:sz="0" w:space="0" w:color="auto"/>
                                                  </w:divBdr>
                                                  <w:divsChild>
                                                    <w:div w:id="531915437">
                                                      <w:marLeft w:val="0"/>
                                                      <w:marRight w:val="0"/>
                                                      <w:marTop w:val="0"/>
                                                      <w:marBottom w:val="0"/>
                                                      <w:divBdr>
                                                        <w:top w:val="none" w:sz="0" w:space="0" w:color="auto"/>
                                                        <w:left w:val="none" w:sz="0" w:space="0" w:color="auto"/>
                                                        <w:bottom w:val="none" w:sz="0" w:space="0" w:color="auto"/>
                                                        <w:right w:val="none" w:sz="0" w:space="0" w:color="auto"/>
                                                      </w:divBdr>
                                                      <w:divsChild>
                                                        <w:div w:id="33582102">
                                                          <w:marLeft w:val="0"/>
                                                          <w:marRight w:val="0"/>
                                                          <w:marTop w:val="0"/>
                                                          <w:marBottom w:val="0"/>
                                                          <w:divBdr>
                                                            <w:top w:val="none" w:sz="0" w:space="0" w:color="auto"/>
                                                            <w:left w:val="none" w:sz="0" w:space="0" w:color="auto"/>
                                                            <w:bottom w:val="none" w:sz="0" w:space="0" w:color="auto"/>
                                                            <w:right w:val="none" w:sz="0" w:space="0" w:color="auto"/>
                                                          </w:divBdr>
                                                        </w:div>
                                                        <w:div w:id="9997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3186">
                                                  <w:marLeft w:val="0"/>
                                                  <w:marRight w:val="0"/>
                                                  <w:marTop w:val="0"/>
                                                  <w:marBottom w:val="0"/>
                                                  <w:divBdr>
                                                    <w:top w:val="none" w:sz="0" w:space="0" w:color="auto"/>
                                                    <w:left w:val="none" w:sz="0" w:space="0" w:color="auto"/>
                                                    <w:bottom w:val="single" w:sz="6" w:space="0" w:color="DADCE0"/>
                                                    <w:right w:val="none" w:sz="0" w:space="0" w:color="auto"/>
                                                  </w:divBdr>
                                                  <w:divsChild>
                                                    <w:div w:id="1510214170">
                                                      <w:marLeft w:val="0"/>
                                                      <w:marRight w:val="0"/>
                                                      <w:marTop w:val="0"/>
                                                      <w:marBottom w:val="0"/>
                                                      <w:divBdr>
                                                        <w:top w:val="none" w:sz="0" w:space="0" w:color="auto"/>
                                                        <w:left w:val="none" w:sz="0" w:space="0" w:color="auto"/>
                                                        <w:bottom w:val="none" w:sz="0" w:space="0" w:color="auto"/>
                                                        <w:right w:val="none" w:sz="0" w:space="0" w:color="auto"/>
                                                      </w:divBdr>
                                                      <w:divsChild>
                                                        <w:div w:id="2085373538">
                                                          <w:marLeft w:val="0"/>
                                                          <w:marRight w:val="0"/>
                                                          <w:marTop w:val="0"/>
                                                          <w:marBottom w:val="0"/>
                                                          <w:divBdr>
                                                            <w:top w:val="none" w:sz="0" w:space="0" w:color="auto"/>
                                                            <w:left w:val="none" w:sz="0" w:space="0" w:color="auto"/>
                                                            <w:bottom w:val="none" w:sz="0" w:space="0" w:color="auto"/>
                                                            <w:right w:val="none" w:sz="0" w:space="0" w:color="auto"/>
                                                          </w:divBdr>
                                                        </w:div>
                                                        <w:div w:id="10649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48721">
                                                  <w:marLeft w:val="0"/>
                                                  <w:marRight w:val="0"/>
                                                  <w:marTop w:val="0"/>
                                                  <w:marBottom w:val="0"/>
                                                  <w:divBdr>
                                                    <w:top w:val="none" w:sz="0" w:space="0" w:color="auto"/>
                                                    <w:left w:val="none" w:sz="0" w:space="0" w:color="auto"/>
                                                    <w:bottom w:val="none" w:sz="0" w:space="0" w:color="auto"/>
                                                    <w:right w:val="none" w:sz="0" w:space="0" w:color="auto"/>
                                                  </w:divBdr>
                                                  <w:divsChild>
                                                    <w:div w:id="2052920866">
                                                      <w:marLeft w:val="0"/>
                                                      <w:marRight w:val="0"/>
                                                      <w:marTop w:val="0"/>
                                                      <w:marBottom w:val="0"/>
                                                      <w:divBdr>
                                                        <w:top w:val="none" w:sz="0" w:space="0" w:color="auto"/>
                                                        <w:left w:val="none" w:sz="0" w:space="0" w:color="auto"/>
                                                        <w:bottom w:val="none" w:sz="0" w:space="0" w:color="auto"/>
                                                        <w:right w:val="none" w:sz="0" w:space="0" w:color="auto"/>
                                                      </w:divBdr>
                                                      <w:divsChild>
                                                        <w:div w:id="1015882789">
                                                          <w:marLeft w:val="0"/>
                                                          <w:marRight w:val="0"/>
                                                          <w:marTop w:val="0"/>
                                                          <w:marBottom w:val="0"/>
                                                          <w:divBdr>
                                                            <w:top w:val="none" w:sz="0" w:space="0" w:color="auto"/>
                                                            <w:left w:val="none" w:sz="0" w:space="0" w:color="auto"/>
                                                            <w:bottom w:val="none" w:sz="0" w:space="0" w:color="auto"/>
                                                            <w:right w:val="none" w:sz="0" w:space="0" w:color="auto"/>
                                                          </w:divBdr>
                                                        </w:div>
                                                        <w:div w:id="10438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84305">
                                                  <w:marLeft w:val="0"/>
                                                  <w:marRight w:val="0"/>
                                                  <w:marTop w:val="0"/>
                                                  <w:marBottom w:val="0"/>
                                                  <w:divBdr>
                                                    <w:top w:val="none" w:sz="0" w:space="0" w:color="auto"/>
                                                    <w:left w:val="none" w:sz="0" w:space="0" w:color="auto"/>
                                                    <w:bottom w:val="none" w:sz="0" w:space="0" w:color="auto"/>
                                                    <w:right w:val="none" w:sz="0" w:space="0" w:color="auto"/>
                                                  </w:divBdr>
                                                  <w:divsChild>
                                                    <w:div w:id="1015612373">
                                                      <w:marLeft w:val="0"/>
                                                      <w:marRight w:val="0"/>
                                                      <w:marTop w:val="0"/>
                                                      <w:marBottom w:val="0"/>
                                                      <w:divBdr>
                                                        <w:top w:val="none" w:sz="0" w:space="0" w:color="auto"/>
                                                        <w:left w:val="none" w:sz="0" w:space="0" w:color="auto"/>
                                                        <w:bottom w:val="none" w:sz="0" w:space="0" w:color="auto"/>
                                                        <w:right w:val="none" w:sz="0" w:space="0" w:color="auto"/>
                                                      </w:divBdr>
                                                      <w:divsChild>
                                                        <w:div w:id="1601334007">
                                                          <w:marLeft w:val="0"/>
                                                          <w:marRight w:val="0"/>
                                                          <w:marTop w:val="0"/>
                                                          <w:marBottom w:val="0"/>
                                                          <w:divBdr>
                                                            <w:top w:val="none" w:sz="0" w:space="0" w:color="auto"/>
                                                            <w:left w:val="none" w:sz="0" w:space="0" w:color="auto"/>
                                                            <w:bottom w:val="none" w:sz="0" w:space="0" w:color="auto"/>
                                                            <w:right w:val="none" w:sz="0" w:space="0" w:color="auto"/>
                                                          </w:divBdr>
                                                          <w:divsChild>
                                                            <w:div w:id="5872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6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1161748">
      <w:bodyDiv w:val="1"/>
      <w:marLeft w:val="0"/>
      <w:marRight w:val="0"/>
      <w:marTop w:val="0"/>
      <w:marBottom w:val="0"/>
      <w:divBdr>
        <w:top w:val="none" w:sz="0" w:space="0" w:color="auto"/>
        <w:left w:val="none" w:sz="0" w:space="0" w:color="auto"/>
        <w:bottom w:val="none" w:sz="0" w:space="0" w:color="auto"/>
        <w:right w:val="none" w:sz="0" w:space="0" w:color="auto"/>
      </w:divBdr>
    </w:div>
    <w:div w:id="517744450">
      <w:bodyDiv w:val="1"/>
      <w:marLeft w:val="0"/>
      <w:marRight w:val="0"/>
      <w:marTop w:val="0"/>
      <w:marBottom w:val="0"/>
      <w:divBdr>
        <w:top w:val="none" w:sz="0" w:space="0" w:color="auto"/>
        <w:left w:val="none" w:sz="0" w:space="0" w:color="auto"/>
        <w:bottom w:val="none" w:sz="0" w:space="0" w:color="auto"/>
        <w:right w:val="none" w:sz="0" w:space="0" w:color="auto"/>
      </w:divBdr>
    </w:div>
    <w:div w:id="522982952">
      <w:bodyDiv w:val="1"/>
      <w:marLeft w:val="0"/>
      <w:marRight w:val="0"/>
      <w:marTop w:val="0"/>
      <w:marBottom w:val="0"/>
      <w:divBdr>
        <w:top w:val="none" w:sz="0" w:space="0" w:color="auto"/>
        <w:left w:val="none" w:sz="0" w:space="0" w:color="auto"/>
        <w:bottom w:val="none" w:sz="0" w:space="0" w:color="auto"/>
        <w:right w:val="none" w:sz="0" w:space="0" w:color="auto"/>
      </w:divBdr>
    </w:div>
    <w:div w:id="534774089">
      <w:bodyDiv w:val="1"/>
      <w:marLeft w:val="0"/>
      <w:marRight w:val="0"/>
      <w:marTop w:val="0"/>
      <w:marBottom w:val="0"/>
      <w:divBdr>
        <w:top w:val="none" w:sz="0" w:space="0" w:color="auto"/>
        <w:left w:val="none" w:sz="0" w:space="0" w:color="auto"/>
        <w:bottom w:val="none" w:sz="0" w:space="0" w:color="auto"/>
        <w:right w:val="none" w:sz="0" w:space="0" w:color="auto"/>
      </w:divBdr>
    </w:div>
    <w:div w:id="535047228">
      <w:bodyDiv w:val="1"/>
      <w:marLeft w:val="0"/>
      <w:marRight w:val="0"/>
      <w:marTop w:val="0"/>
      <w:marBottom w:val="0"/>
      <w:divBdr>
        <w:top w:val="none" w:sz="0" w:space="0" w:color="auto"/>
        <w:left w:val="none" w:sz="0" w:space="0" w:color="auto"/>
        <w:bottom w:val="none" w:sz="0" w:space="0" w:color="auto"/>
        <w:right w:val="none" w:sz="0" w:space="0" w:color="auto"/>
      </w:divBdr>
    </w:div>
    <w:div w:id="537745119">
      <w:bodyDiv w:val="1"/>
      <w:marLeft w:val="0"/>
      <w:marRight w:val="0"/>
      <w:marTop w:val="0"/>
      <w:marBottom w:val="0"/>
      <w:divBdr>
        <w:top w:val="none" w:sz="0" w:space="0" w:color="auto"/>
        <w:left w:val="none" w:sz="0" w:space="0" w:color="auto"/>
        <w:bottom w:val="none" w:sz="0" w:space="0" w:color="auto"/>
        <w:right w:val="none" w:sz="0" w:space="0" w:color="auto"/>
      </w:divBdr>
    </w:div>
    <w:div w:id="549339738">
      <w:bodyDiv w:val="1"/>
      <w:marLeft w:val="0"/>
      <w:marRight w:val="0"/>
      <w:marTop w:val="0"/>
      <w:marBottom w:val="0"/>
      <w:divBdr>
        <w:top w:val="none" w:sz="0" w:space="0" w:color="auto"/>
        <w:left w:val="none" w:sz="0" w:space="0" w:color="auto"/>
        <w:bottom w:val="none" w:sz="0" w:space="0" w:color="auto"/>
        <w:right w:val="none" w:sz="0" w:space="0" w:color="auto"/>
      </w:divBdr>
    </w:div>
    <w:div w:id="552666470">
      <w:bodyDiv w:val="1"/>
      <w:marLeft w:val="0"/>
      <w:marRight w:val="0"/>
      <w:marTop w:val="0"/>
      <w:marBottom w:val="0"/>
      <w:divBdr>
        <w:top w:val="none" w:sz="0" w:space="0" w:color="auto"/>
        <w:left w:val="none" w:sz="0" w:space="0" w:color="auto"/>
        <w:bottom w:val="none" w:sz="0" w:space="0" w:color="auto"/>
        <w:right w:val="none" w:sz="0" w:space="0" w:color="auto"/>
      </w:divBdr>
    </w:div>
    <w:div w:id="571234117">
      <w:bodyDiv w:val="1"/>
      <w:marLeft w:val="0"/>
      <w:marRight w:val="0"/>
      <w:marTop w:val="0"/>
      <w:marBottom w:val="0"/>
      <w:divBdr>
        <w:top w:val="none" w:sz="0" w:space="0" w:color="auto"/>
        <w:left w:val="none" w:sz="0" w:space="0" w:color="auto"/>
        <w:bottom w:val="none" w:sz="0" w:space="0" w:color="auto"/>
        <w:right w:val="none" w:sz="0" w:space="0" w:color="auto"/>
      </w:divBdr>
    </w:div>
    <w:div w:id="581570949">
      <w:bodyDiv w:val="1"/>
      <w:marLeft w:val="0"/>
      <w:marRight w:val="0"/>
      <w:marTop w:val="0"/>
      <w:marBottom w:val="0"/>
      <w:divBdr>
        <w:top w:val="none" w:sz="0" w:space="0" w:color="auto"/>
        <w:left w:val="none" w:sz="0" w:space="0" w:color="auto"/>
        <w:bottom w:val="none" w:sz="0" w:space="0" w:color="auto"/>
        <w:right w:val="none" w:sz="0" w:space="0" w:color="auto"/>
      </w:divBdr>
    </w:div>
    <w:div w:id="588076266">
      <w:bodyDiv w:val="1"/>
      <w:marLeft w:val="0"/>
      <w:marRight w:val="0"/>
      <w:marTop w:val="0"/>
      <w:marBottom w:val="0"/>
      <w:divBdr>
        <w:top w:val="none" w:sz="0" w:space="0" w:color="auto"/>
        <w:left w:val="none" w:sz="0" w:space="0" w:color="auto"/>
        <w:bottom w:val="none" w:sz="0" w:space="0" w:color="auto"/>
        <w:right w:val="none" w:sz="0" w:space="0" w:color="auto"/>
      </w:divBdr>
    </w:div>
    <w:div w:id="604071765">
      <w:bodyDiv w:val="1"/>
      <w:marLeft w:val="0"/>
      <w:marRight w:val="0"/>
      <w:marTop w:val="0"/>
      <w:marBottom w:val="0"/>
      <w:divBdr>
        <w:top w:val="none" w:sz="0" w:space="0" w:color="auto"/>
        <w:left w:val="none" w:sz="0" w:space="0" w:color="auto"/>
        <w:bottom w:val="none" w:sz="0" w:space="0" w:color="auto"/>
        <w:right w:val="none" w:sz="0" w:space="0" w:color="auto"/>
      </w:divBdr>
    </w:div>
    <w:div w:id="615017161">
      <w:bodyDiv w:val="1"/>
      <w:marLeft w:val="0"/>
      <w:marRight w:val="0"/>
      <w:marTop w:val="0"/>
      <w:marBottom w:val="0"/>
      <w:divBdr>
        <w:top w:val="none" w:sz="0" w:space="0" w:color="auto"/>
        <w:left w:val="none" w:sz="0" w:space="0" w:color="auto"/>
        <w:bottom w:val="none" w:sz="0" w:space="0" w:color="auto"/>
        <w:right w:val="none" w:sz="0" w:space="0" w:color="auto"/>
      </w:divBdr>
    </w:div>
    <w:div w:id="619458381">
      <w:bodyDiv w:val="1"/>
      <w:marLeft w:val="0"/>
      <w:marRight w:val="0"/>
      <w:marTop w:val="0"/>
      <w:marBottom w:val="0"/>
      <w:divBdr>
        <w:top w:val="none" w:sz="0" w:space="0" w:color="auto"/>
        <w:left w:val="none" w:sz="0" w:space="0" w:color="auto"/>
        <w:bottom w:val="none" w:sz="0" w:space="0" w:color="auto"/>
        <w:right w:val="none" w:sz="0" w:space="0" w:color="auto"/>
      </w:divBdr>
      <w:divsChild>
        <w:div w:id="1580674259">
          <w:marLeft w:val="0"/>
          <w:marRight w:val="0"/>
          <w:marTop w:val="0"/>
          <w:marBottom w:val="0"/>
          <w:divBdr>
            <w:top w:val="none" w:sz="0" w:space="0" w:color="auto"/>
            <w:left w:val="none" w:sz="0" w:space="0" w:color="auto"/>
            <w:bottom w:val="none" w:sz="0" w:space="0" w:color="auto"/>
            <w:right w:val="none" w:sz="0" w:space="0" w:color="auto"/>
          </w:divBdr>
          <w:divsChild>
            <w:div w:id="1853907273">
              <w:marLeft w:val="0"/>
              <w:marRight w:val="0"/>
              <w:marTop w:val="0"/>
              <w:marBottom w:val="0"/>
              <w:divBdr>
                <w:top w:val="none" w:sz="0" w:space="0" w:color="auto"/>
                <w:left w:val="none" w:sz="0" w:space="0" w:color="auto"/>
                <w:bottom w:val="none" w:sz="0" w:space="0" w:color="auto"/>
                <w:right w:val="none" w:sz="0" w:space="0" w:color="auto"/>
              </w:divBdr>
              <w:divsChild>
                <w:div w:id="413821425">
                  <w:marLeft w:val="0"/>
                  <w:marRight w:val="0"/>
                  <w:marTop w:val="0"/>
                  <w:marBottom w:val="0"/>
                  <w:divBdr>
                    <w:top w:val="none" w:sz="0" w:space="0" w:color="auto"/>
                    <w:left w:val="none" w:sz="0" w:space="0" w:color="auto"/>
                    <w:bottom w:val="none" w:sz="0" w:space="0" w:color="auto"/>
                    <w:right w:val="none" w:sz="0" w:space="0" w:color="auto"/>
                  </w:divBdr>
                  <w:divsChild>
                    <w:div w:id="695235179">
                      <w:marLeft w:val="0"/>
                      <w:marRight w:val="0"/>
                      <w:marTop w:val="0"/>
                      <w:marBottom w:val="0"/>
                      <w:divBdr>
                        <w:top w:val="none" w:sz="0" w:space="0" w:color="auto"/>
                        <w:left w:val="none" w:sz="0" w:space="0" w:color="auto"/>
                        <w:bottom w:val="none" w:sz="0" w:space="0" w:color="auto"/>
                        <w:right w:val="none" w:sz="0" w:space="0" w:color="auto"/>
                      </w:divBdr>
                      <w:divsChild>
                        <w:div w:id="481625373">
                          <w:marLeft w:val="0"/>
                          <w:marRight w:val="0"/>
                          <w:marTop w:val="0"/>
                          <w:marBottom w:val="0"/>
                          <w:divBdr>
                            <w:top w:val="none" w:sz="0" w:space="0" w:color="auto"/>
                            <w:left w:val="none" w:sz="0" w:space="0" w:color="auto"/>
                            <w:bottom w:val="none" w:sz="0" w:space="0" w:color="auto"/>
                            <w:right w:val="none" w:sz="0" w:space="0" w:color="auto"/>
                          </w:divBdr>
                          <w:divsChild>
                            <w:div w:id="303433349">
                              <w:marLeft w:val="0"/>
                              <w:marRight w:val="0"/>
                              <w:marTop w:val="0"/>
                              <w:marBottom w:val="0"/>
                              <w:divBdr>
                                <w:top w:val="none" w:sz="0" w:space="0" w:color="auto"/>
                                <w:left w:val="none" w:sz="0" w:space="0" w:color="auto"/>
                                <w:bottom w:val="none" w:sz="0" w:space="0" w:color="auto"/>
                                <w:right w:val="none" w:sz="0" w:space="0" w:color="auto"/>
                              </w:divBdr>
                              <w:divsChild>
                                <w:div w:id="1850176344">
                                  <w:marLeft w:val="0"/>
                                  <w:marRight w:val="0"/>
                                  <w:marTop w:val="0"/>
                                  <w:marBottom w:val="0"/>
                                  <w:divBdr>
                                    <w:top w:val="none" w:sz="0" w:space="0" w:color="auto"/>
                                    <w:left w:val="none" w:sz="0" w:space="0" w:color="auto"/>
                                    <w:bottom w:val="none" w:sz="0" w:space="0" w:color="auto"/>
                                    <w:right w:val="none" w:sz="0" w:space="0" w:color="auto"/>
                                  </w:divBdr>
                                  <w:divsChild>
                                    <w:div w:id="1787699051">
                                      <w:marLeft w:val="0"/>
                                      <w:marRight w:val="0"/>
                                      <w:marTop w:val="0"/>
                                      <w:marBottom w:val="0"/>
                                      <w:divBdr>
                                        <w:top w:val="none" w:sz="0" w:space="0" w:color="auto"/>
                                        <w:left w:val="none" w:sz="0" w:space="0" w:color="auto"/>
                                        <w:bottom w:val="none" w:sz="0" w:space="0" w:color="auto"/>
                                        <w:right w:val="none" w:sz="0" w:space="0" w:color="auto"/>
                                      </w:divBdr>
                                      <w:divsChild>
                                        <w:div w:id="152181831">
                                          <w:marLeft w:val="0"/>
                                          <w:marRight w:val="0"/>
                                          <w:marTop w:val="0"/>
                                          <w:marBottom w:val="0"/>
                                          <w:divBdr>
                                            <w:top w:val="none" w:sz="0" w:space="0" w:color="auto"/>
                                            <w:left w:val="none" w:sz="0" w:space="0" w:color="auto"/>
                                            <w:bottom w:val="none" w:sz="0" w:space="0" w:color="auto"/>
                                            <w:right w:val="none" w:sz="0" w:space="0" w:color="auto"/>
                                          </w:divBdr>
                                          <w:divsChild>
                                            <w:div w:id="1941450342">
                                              <w:marLeft w:val="0"/>
                                              <w:marRight w:val="0"/>
                                              <w:marTop w:val="0"/>
                                              <w:marBottom w:val="0"/>
                                              <w:divBdr>
                                                <w:top w:val="none" w:sz="0" w:space="0" w:color="auto"/>
                                                <w:left w:val="none" w:sz="0" w:space="0" w:color="auto"/>
                                                <w:bottom w:val="none" w:sz="0" w:space="0" w:color="auto"/>
                                                <w:right w:val="none" w:sz="0" w:space="0" w:color="auto"/>
                                              </w:divBdr>
                                              <w:divsChild>
                                                <w:div w:id="1238785836">
                                                  <w:marLeft w:val="0"/>
                                                  <w:marRight w:val="0"/>
                                                  <w:marTop w:val="0"/>
                                                  <w:marBottom w:val="0"/>
                                                  <w:divBdr>
                                                    <w:top w:val="none" w:sz="0" w:space="0" w:color="auto"/>
                                                    <w:left w:val="none" w:sz="0" w:space="0" w:color="auto"/>
                                                    <w:bottom w:val="single" w:sz="6" w:space="0" w:color="DADCE0"/>
                                                    <w:right w:val="none" w:sz="0" w:space="0" w:color="auto"/>
                                                  </w:divBdr>
                                                  <w:divsChild>
                                                    <w:div w:id="852459097">
                                                      <w:marLeft w:val="0"/>
                                                      <w:marRight w:val="0"/>
                                                      <w:marTop w:val="0"/>
                                                      <w:marBottom w:val="0"/>
                                                      <w:divBdr>
                                                        <w:top w:val="none" w:sz="0" w:space="0" w:color="auto"/>
                                                        <w:left w:val="none" w:sz="0" w:space="0" w:color="auto"/>
                                                        <w:bottom w:val="none" w:sz="0" w:space="0" w:color="auto"/>
                                                        <w:right w:val="none" w:sz="0" w:space="0" w:color="auto"/>
                                                      </w:divBdr>
                                                      <w:divsChild>
                                                        <w:div w:id="1430276919">
                                                          <w:marLeft w:val="0"/>
                                                          <w:marRight w:val="0"/>
                                                          <w:marTop w:val="0"/>
                                                          <w:marBottom w:val="0"/>
                                                          <w:divBdr>
                                                            <w:top w:val="none" w:sz="0" w:space="0" w:color="auto"/>
                                                            <w:left w:val="none" w:sz="0" w:space="0" w:color="auto"/>
                                                            <w:bottom w:val="none" w:sz="0" w:space="0" w:color="auto"/>
                                                            <w:right w:val="none" w:sz="0" w:space="0" w:color="auto"/>
                                                          </w:divBdr>
                                                        </w:div>
                                                        <w:div w:id="5367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2528">
                                                  <w:marLeft w:val="0"/>
                                                  <w:marRight w:val="0"/>
                                                  <w:marTop w:val="0"/>
                                                  <w:marBottom w:val="0"/>
                                                  <w:divBdr>
                                                    <w:top w:val="none" w:sz="0" w:space="0" w:color="auto"/>
                                                    <w:left w:val="none" w:sz="0" w:space="0" w:color="auto"/>
                                                    <w:bottom w:val="single" w:sz="6" w:space="0" w:color="DADCE0"/>
                                                    <w:right w:val="none" w:sz="0" w:space="0" w:color="auto"/>
                                                  </w:divBdr>
                                                  <w:divsChild>
                                                    <w:div w:id="1460882132">
                                                      <w:marLeft w:val="0"/>
                                                      <w:marRight w:val="0"/>
                                                      <w:marTop w:val="0"/>
                                                      <w:marBottom w:val="0"/>
                                                      <w:divBdr>
                                                        <w:top w:val="none" w:sz="0" w:space="0" w:color="auto"/>
                                                        <w:left w:val="none" w:sz="0" w:space="0" w:color="auto"/>
                                                        <w:bottom w:val="none" w:sz="0" w:space="0" w:color="auto"/>
                                                        <w:right w:val="none" w:sz="0" w:space="0" w:color="auto"/>
                                                      </w:divBdr>
                                                      <w:divsChild>
                                                        <w:div w:id="1289359419">
                                                          <w:marLeft w:val="0"/>
                                                          <w:marRight w:val="0"/>
                                                          <w:marTop w:val="0"/>
                                                          <w:marBottom w:val="0"/>
                                                          <w:divBdr>
                                                            <w:top w:val="none" w:sz="0" w:space="0" w:color="auto"/>
                                                            <w:left w:val="none" w:sz="0" w:space="0" w:color="auto"/>
                                                            <w:bottom w:val="none" w:sz="0" w:space="0" w:color="auto"/>
                                                            <w:right w:val="none" w:sz="0" w:space="0" w:color="auto"/>
                                                          </w:divBdr>
                                                        </w:div>
                                                        <w:div w:id="5557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4085">
                                                  <w:marLeft w:val="0"/>
                                                  <w:marRight w:val="0"/>
                                                  <w:marTop w:val="0"/>
                                                  <w:marBottom w:val="0"/>
                                                  <w:divBdr>
                                                    <w:top w:val="none" w:sz="0" w:space="0" w:color="auto"/>
                                                    <w:left w:val="none" w:sz="0" w:space="0" w:color="auto"/>
                                                    <w:bottom w:val="none" w:sz="0" w:space="0" w:color="auto"/>
                                                    <w:right w:val="none" w:sz="0" w:space="0" w:color="auto"/>
                                                  </w:divBdr>
                                                  <w:divsChild>
                                                    <w:div w:id="913903593">
                                                      <w:marLeft w:val="0"/>
                                                      <w:marRight w:val="0"/>
                                                      <w:marTop w:val="0"/>
                                                      <w:marBottom w:val="0"/>
                                                      <w:divBdr>
                                                        <w:top w:val="none" w:sz="0" w:space="0" w:color="auto"/>
                                                        <w:left w:val="none" w:sz="0" w:space="0" w:color="auto"/>
                                                        <w:bottom w:val="none" w:sz="0" w:space="0" w:color="auto"/>
                                                        <w:right w:val="none" w:sz="0" w:space="0" w:color="auto"/>
                                                      </w:divBdr>
                                                      <w:divsChild>
                                                        <w:div w:id="378092011">
                                                          <w:marLeft w:val="0"/>
                                                          <w:marRight w:val="0"/>
                                                          <w:marTop w:val="0"/>
                                                          <w:marBottom w:val="0"/>
                                                          <w:divBdr>
                                                            <w:top w:val="none" w:sz="0" w:space="0" w:color="auto"/>
                                                            <w:left w:val="none" w:sz="0" w:space="0" w:color="auto"/>
                                                            <w:bottom w:val="none" w:sz="0" w:space="0" w:color="auto"/>
                                                            <w:right w:val="none" w:sz="0" w:space="0" w:color="auto"/>
                                                          </w:divBdr>
                                                        </w:div>
                                                        <w:div w:id="520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02232">
                                                  <w:marLeft w:val="0"/>
                                                  <w:marRight w:val="0"/>
                                                  <w:marTop w:val="0"/>
                                                  <w:marBottom w:val="0"/>
                                                  <w:divBdr>
                                                    <w:top w:val="none" w:sz="0" w:space="0" w:color="auto"/>
                                                    <w:left w:val="none" w:sz="0" w:space="0" w:color="auto"/>
                                                    <w:bottom w:val="none" w:sz="0" w:space="0" w:color="auto"/>
                                                    <w:right w:val="none" w:sz="0" w:space="0" w:color="auto"/>
                                                  </w:divBdr>
                                                  <w:divsChild>
                                                    <w:div w:id="1445076990">
                                                      <w:marLeft w:val="0"/>
                                                      <w:marRight w:val="0"/>
                                                      <w:marTop w:val="0"/>
                                                      <w:marBottom w:val="0"/>
                                                      <w:divBdr>
                                                        <w:top w:val="none" w:sz="0" w:space="0" w:color="auto"/>
                                                        <w:left w:val="none" w:sz="0" w:space="0" w:color="auto"/>
                                                        <w:bottom w:val="none" w:sz="0" w:space="0" w:color="auto"/>
                                                        <w:right w:val="none" w:sz="0" w:space="0" w:color="auto"/>
                                                      </w:divBdr>
                                                      <w:divsChild>
                                                        <w:div w:id="230044097">
                                                          <w:marLeft w:val="0"/>
                                                          <w:marRight w:val="0"/>
                                                          <w:marTop w:val="0"/>
                                                          <w:marBottom w:val="0"/>
                                                          <w:divBdr>
                                                            <w:top w:val="none" w:sz="0" w:space="0" w:color="auto"/>
                                                            <w:left w:val="none" w:sz="0" w:space="0" w:color="auto"/>
                                                            <w:bottom w:val="none" w:sz="0" w:space="0" w:color="auto"/>
                                                            <w:right w:val="none" w:sz="0" w:space="0" w:color="auto"/>
                                                          </w:divBdr>
                                                          <w:divsChild>
                                                            <w:div w:id="15690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0496758">
      <w:bodyDiv w:val="1"/>
      <w:marLeft w:val="0"/>
      <w:marRight w:val="0"/>
      <w:marTop w:val="0"/>
      <w:marBottom w:val="0"/>
      <w:divBdr>
        <w:top w:val="none" w:sz="0" w:space="0" w:color="auto"/>
        <w:left w:val="none" w:sz="0" w:space="0" w:color="auto"/>
        <w:bottom w:val="none" w:sz="0" w:space="0" w:color="auto"/>
        <w:right w:val="none" w:sz="0" w:space="0" w:color="auto"/>
      </w:divBdr>
    </w:div>
    <w:div w:id="624628570">
      <w:bodyDiv w:val="1"/>
      <w:marLeft w:val="0"/>
      <w:marRight w:val="0"/>
      <w:marTop w:val="0"/>
      <w:marBottom w:val="0"/>
      <w:divBdr>
        <w:top w:val="none" w:sz="0" w:space="0" w:color="auto"/>
        <w:left w:val="none" w:sz="0" w:space="0" w:color="auto"/>
        <w:bottom w:val="none" w:sz="0" w:space="0" w:color="auto"/>
        <w:right w:val="none" w:sz="0" w:space="0" w:color="auto"/>
      </w:divBdr>
    </w:div>
    <w:div w:id="625745352">
      <w:bodyDiv w:val="1"/>
      <w:marLeft w:val="0"/>
      <w:marRight w:val="0"/>
      <w:marTop w:val="0"/>
      <w:marBottom w:val="0"/>
      <w:divBdr>
        <w:top w:val="none" w:sz="0" w:space="0" w:color="auto"/>
        <w:left w:val="none" w:sz="0" w:space="0" w:color="auto"/>
        <w:bottom w:val="none" w:sz="0" w:space="0" w:color="auto"/>
        <w:right w:val="none" w:sz="0" w:space="0" w:color="auto"/>
      </w:divBdr>
    </w:div>
    <w:div w:id="636645351">
      <w:bodyDiv w:val="1"/>
      <w:marLeft w:val="0"/>
      <w:marRight w:val="0"/>
      <w:marTop w:val="0"/>
      <w:marBottom w:val="0"/>
      <w:divBdr>
        <w:top w:val="none" w:sz="0" w:space="0" w:color="auto"/>
        <w:left w:val="none" w:sz="0" w:space="0" w:color="auto"/>
        <w:bottom w:val="none" w:sz="0" w:space="0" w:color="auto"/>
        <w:right w:val="none" w:sz="0" w:space="0" w:color="auto"/>
      </w:divBdr>
    </w:div>
    <w:div w:id="646054653">
      <w:bodyDiv w:val="1"/>
      <w:marLeft w:val="0"/>
      <w:marRight w:val="0"/>
      <w:marTop w:val="0"/>
      <w:marBottom w:val="0"/>
      <w:divBdr>
        <w:top w:val="none" w:sz="0" w:space="0" w:color="auto"/>
        <w:left w:val="none" w:sz="0" w:space="0" w:color="auto"/>
        <w:bottom w:val="none" w:sz="0" w:space="0" w:color="auto"/>
        <w:right w:val="none" w:sz="0" w:space="0" w:color="auto"/>
      </w:divBdr>
    </w:div>
    <w:div w:id="649990726">
      <w:bodyDiv w:val="1"/>
      <w:marLeft w:val="0"/>
      <w:marRight w:val="0"/>
      <w:marTop w:val="0"/>
      <w:marBottom w:val="0"/>
      <w:divBdr>
        <w:top w:val="none" w:sz="0" w:space="0" w:color="auto"/>
        <w:left w:val="none" w:sz="0" w:space="0" w:color="auto"/>
        <w:bottom w:val="none" w:sz="0" w:space="0" w:color="auto"/>
        <w:right w:val="none" w:sz="0" w:space="0" w:color="auto"/>
      </w:divBdr>
    </w:div>
    <w:div w:id="650448876">
      <w:bodyDiv w:val="1"/>
      <w:marLeft w:val="0"/>
      <w:marRight w:val="0"/>
      <w:marTop w:val="0"/>
      <w:marBottom w:val="0"/>
      <w:divBdr>
        <w:top w:val="none" w:sz="0" w:space="0" w:color="auto"/>
        <w:left w:val="none" w:sz="0" w:space="0" w:color="auto"/>
        <w:bottom w:val="none" w:sz="0" w:space="0" w:color="auto"/>
        <w:right w:val="none" w:sz="0" w:space="0" w:color="auto"/>
      </w:divBdr>
    </w:div>
    <w:div w:id="658313284">
      <w:bodyDiv w:val="1"/>
      <w:marLeft w:val="0"/>
      <w:marRight w:val="0"/>
      <w:marTop w:val="0"/>
      <w:marBottom w:val="0"/>
      <w:divBdr>
        <w:top w:val="none" w:sz="0" w:space="0" w:color="auto"/>
        <w:left w:val="none" w:sz="0" w:space="0" w:color="auto"/>
        <w:bottom w:val="none" w:sz="0" w:space="0" w:color="auto"/>
        <w:right w:val="none" w:sz="0" w:space="0" w:color="auto"/>
      </w:divBdr>
      <w:divsChild>
        <w:div w:id="326637917">
          <w:marLeft w:val="0"/>
          <w:marRight w:val="0"/>
          <w:marTop w:val="0"/>
          <w:marBottom w:val="0"/>
          <w:divBdr>
            <w:top w:val="none" w:sz="0" w:space="0" w:color="auto"/>
            <w:left w:val="none" w:sz="0" w:space="0" w:color="auto"/>
            <w:bottom w:val="none" w:sz="0" w:space="0" w:color="auto"/>
            <w:right w:val="none" w:sz="0" w:space="0" w:color="auto"/>
          </w:divBdr>
          <w:divsChild>
            <w:div w:id="363487399">
              <w:marLeft w:val="0"/>
              <w:marRight w:val="0"/>
              <w:marTop w:val="0"/>
              <w:marBottom w:val="0"/>
              <w:divBdr>
                <w:top w:val="none" w:sz="0" w:space="0" w:color="auto"/>
                <w:left w:val="none" w:sz="0" w:space="0" w:color="auto"/>
                <w:bottom w:val="none" w:sz="0" w:space="0" w:color="auto"/>
                <w:right w:val="none" w:sz="0" w:space="0" w:color="auto"/>
              </w:divBdr>
              <w:divsChild>
                <w:div w:id="1910194054">
                  <w:marLeft w:val="0"/>
                  <w:marRight w:val="0"/>
                  <w:marTop w:val="0"/>
                  <w:marBottom w:val="0"/>
                  <w:divBdr>
                    <w:top w:val="none" w:sz="0" w:space="0" w:color="auto"/>
                    <w:left w:val="none" w:sz="0" w:space="0" w:color="auto"/>
                    <w:bottom w:val="none" w:sz="0" w:space="0" w:color="auto"/>
                    <w:right w:val="none" w:sz="0" w:space="0" w:color="auto"/>
                  </w:divBdr>
                  <w:divsChild>
                    <w:div w:id="1381173615">
                      <w:marLeft w:val="0"/>
                      <w:marRight w:val="0"/>
                      <w:marTop w:val="0"/>
                      <w:marBottom w:val="0"/>
                      <w:divBdr>
                        <w:top w:val="none" w:sz="0" w:space="0" w:color="auto"/>
                        <w:left w:val="none" w:sz="0" w:space="0" w:color="auto"/>
                        <w:bottom w:val="none" w:sz="0" w:space="0" w:color="auto"/>
                        <w:right w:val="none" w:sz="0" w:space="0" w:color="auto"/>
                      </w:divBdr>
                      <w:divsChild>
                        <w:div w:id="1609896917">
                          <w:marLeft w:val="0"/>
                          <w:marRight w:val="0"/>
                          <w:marTop w:val="0"/>
                          <w:marBottom w:val="0"/>
                          <w:divBdr>
                            <w:top w:val="none" w:sz="0" w:space="0" w:color="auto"/>
                            <w:left w:val="none" w:sz="0" w:space="0" w:color="auto"/>
                            <w:bottom w:val="none" w:sz="0" w:space="0" w:color="auto"/>
                            <w:right w:val="none" w:sz="0" w:space="0" w:color="auto"/>
                          </w:divBdr>
                          <w:divsChild>
                            <w:div w:id="1177423825">
                              <w:marLeft w:val="0"/>
                              <w:marRight w:val="0"/>
                              <w:marTop w:val="0"/>
                              <w:marBottom w:val="0"/>
                              <w:divBdr>
                                <w:top w:val="none" w:sz="0" w:space="0" w:color="auto"/>
                                <w:left w:val="none" w:sz="0" w:space="0" w:color="auto"/>
                                <w:bottom w:val="none" w:sz="0" w:space="0" w:color="auto"/>
                                <w:right w:val="none" w:sz="0" w:space="0" w:color="auto"/>
                              </w:divBdr>
                              <w:divsChild>
                                <w:div w:id="1476600049">
                                  <w:marLeft w:val="0"/>
                                  <w:marRight w:val="0"/>
                                  <w:marTop w:val="0"/>
                                  <w:marBottom w:val="0"/>
                                  <w:divBdr>
                                    <w:top w:val="none" w:sz="0" w:space="0" w:color="auto"/>
                                    <w:left w:val="none" w:sz="0" w:space="0" w:color="auto"/>
                                    <w:bottom w:val="none" w:sz="0" w:space="0" w:color="auto"/>
                                    <w:right w:val="none" w:sz="0" w:space="0" w:color="auto"/>
                                  </w:divBdr>
                                  <w:divsChild>
                                    <w:div w:id="1251505239">
                                      <w:marLeft w:val="0"/>
                                      <w:marRight w:val="0"/>
                                      <w:marTop w:val="0"/>
                                      <w:marBottom w:val="0"/>
                                      <w:divBdr>
                                        <w:top w:val="none" w:sz="0" w:space="0" w:color="auto"/>
                                        <w:left w:val="none" w:sz="0" w:space="0" w:color="auto"/>
                                        <w:bottom w:val="none" w:sz="0" w:space="0" w:color="auto"/>
                                        <w:right w:val="none" w:sz="0" w:space="0" w:color="auto"/>
                                      </w:divBdr>
                                      <w:divsChild>
                                        <w:div w:id="882329233">
                                          <w:marLeft w:val="0"/>
                                          <w:marRight w:val="0"/>
                                          <w:marTop w:val="0"/>
                                          <w:marBottom w:val="0"/>
                                          <w:divBdr>
                                            <w:top w:val="none" w:sz="0" w:space="0" w:color="auto"/>
                                            <w:left w:val="none" w:sz="0" w:space="0" w:color="auto"/>
                                            <w:bottom w:val="none" w:sz="0" w:space="0" w:color="auto"/>
                                            <w:right w:val="none" w:sz="0" w:space="0" w:color="auto"/>
                                          </w:divBdr>
                                          <w:divsChild>
                                            <w:div w:id="1520316868">
                                              <w:marLeft w:val="0"/>
                                              <w:marRight w:val="0"/>
                                              <w:marTop w:val="0"/>
                                              <w:marBottom w:val="0"/>
                                              <w:divBdr>
                                                <w:top w:val="none" w:sz="0" w:space="0" w:color="auto"/>
                                                <w:left w:val="none" w:sz="0" w:space="0" w:color="auto"/>
                                                <w:bottom w:val="none" w:sz="0" w:space="0" w:color="auto"/>
                                                <w:right w:val="none" w:sz="0" w:space="0" w:color="auto"/>
                                              </w:divBdr>
                                              <w:divsChild>
                                                <w:div w:id="400061960">
                                                  <w:marLeft w:val="0"/>
                                                  <w:marRight w:val="0"/>
                                                  <w:marTop w:val="0"/>
                                                  <w:marBottom w:val="0"/>
                                                  <w:divBdr>
                                                    <w:top w:val="none" w:sz="0" w:space="0" w:color="auto"/>
                                                    <w:left w:val="none" w:sz="0" w:space="0" w:color="auto"/>
                                                    <w:bottom w:val="single" w:sz="6" w:space="0" w:color="DADCE0"/>
                                                    <w:right w:val="none" w:sz="0" w:space="0" w:color="auto"/>
                                                  </w:divBdr>
                                                  <w:divsChild>
                                                    <w:div w:id="954486777">
                                                      <w:marLeft w:val="0"/>
                                                      <w:marRight w:val="0"/>
                                                      <w:marTop w:val="0"/>
                                                      <w:marBottom w:val="0"/>
                                                      <w:divBdr>
                                                        <w:top w:val="none" w:sz="0" w:space="0" w:color="auto"/>
                                                        <w:left w:val="none" w:sz="0" w:space="0" w:color="auto"/>
                                                        <w:bottom w:val="none" w:sz="0" w:space="0" w:color="auto"/>
                                                        <w:right w:val="none" w:sz="0" w:space="0" w:color="auto"/>
                                                      </w:divBdr>
                                                      <w:divsChild>
                                                        <w:div w:id="599220882">
                                                          <w:marLeft w:val="0"/>
                                                          <w:marRight w:val="0"/>
                                                          <w:marTop w:val="0"/>
                                                          <w:marBottom w:val="0"/>
                                                          <w:divBdr>
                                                            <w:top w:val="none" w:sz="0" w:space="0" w:color="auto"/>
                                                            <w:left w:val="none" w:sz="0" w:space="0" w:color="auto"/>
                                                            <w:bottom w:val="none" w:sz="0" w:space="0" w:color="auto"/>
                                                            <w:right w:val="none" w:sz="0" w:space="0" w:color="auto"/>
                                                          </w:divBdr>
                                                        </w:div>
                                                        <w:div w:id="6469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064">
                                                  <w:marLeft w:val="0"/>
                                                  <w:marRight w:val="0"/>
                                                  <w:marTop w:val="0"/>
                                                  <w:marBottom w:val="0"/>
                                                  <w:divBdr>
                                                    <w:top w:val="none" w:sz="0" w:space="0" w:color="auto"/>
                                                    <w:left w:val="none" w:sz="0" w:space="0" w:color="auto"/>
                                                    <w:bottom w:val="single" w:sz="6" w:space="0" w:color="DADCE0"/>
                                                    <w:right w:val="none" w:sz="0" w:space="0" w:color="auto"/>
                                                  </w:divBdr>
                                                  <w:divsChild>
                                                    <w:div w:id="770320444">
                                                      <w:marLeft w:val="0"/>
                                                      <w:marRight w:val="0"/>
                                                      <w:marTop w:val="0"/>
                                                      <w:marBottom w:val="0"/>
                                                      <w:divBdr>
                                                        <w:top w:val="none" w:sz="0" w:space="0" w:color="auto"/>
                                                        <w:left w:val="none" w:sz="0" w:space="0" w:color="auto"/>
                                                        <w:bottom w:val="none" w:sz="0" w:space="0" w:color="auto"/>
                                                        <w:right w:val="none" w:sz="0" w:space="0" w:color="auto"/>
                                                      </w:divBdr>
                                                      <w:divsChild>
                                                        <w:div w:id="1318680126">
                                                          <w:marLeft w:val="0"/>
                                                          <w:marRight w:val="0"/>
                                                          <w:marTop w:val="0"/>
                                                          <w:marBottom w:val="0"/>
                                                          <w:divBdr>
                                                            <w:top w:val="none" w:sz="0" w:space="0" w:color="auto"/>
                                                            <w:left w:val="none" w:sz="0" w:space="0" w:color="auto"/>
                                                            <w:bottom w:val="none" w:sz="0" w:space="0" w:color="auto"/>
                                                            <w:right w:val="none" w:sz="0" w:space="0" w:color="auto"/>
                                                          </w:divBdr>
                                                        </w:div>
                                                        <w:div w:id="14068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5192">
                                                  <w:marLeft w:val="0"/>
                                                  <w:marRight w:val="0"/>
                                                  <w:marTop w:val="0"/>
                                                  <w:marBottom w:val="0"/>
                                                  <w:divBdr>
                                                    <w:top w:val="none" w:sz="0" w:space="0" w:color="auto"/>
                                                    <w:left w:val="none" w:sz="0" w:space="0" w:color="auto"/>
                                                    <w:bottom w:val="none" w:sz="0" w:space="0" w:color="auto"/>
                                                    <w:right w:val="none" w:sz="0" w:space="0" w:color="auto"/>
                                                  </w:divBdr>
                                                  <w:divsChild>
                                                    <w:div w:id="865170670">
                                                      <w:marLeft w:val="0"/>
                                                      <w:marRight w:val="0"/>
                                                      <w:marTop w:val="0"/>
                                                      <w:marBottom w:val="0"/>
                                                      <w:divBdr>
                                                        <w:top w:val="none" w:sz="0" w:space="0" w:color="auto"/>
                                                        <w:left w:val="none" w:sz="0" w:space="0" w:color="auto"/>
                                                        <w:bottom w:val="none" w:sz="0" w:space="0" w:color="auto"/>
                                                        <w:right w:val="none" w:sz="0" w:space="0" w:color="auto"/>
                                                      </w:divBdr>
                                                      <w:divsChild>
                                                        <w:div w:id="713967815">
                                                          <w:marLeft w:val="0"/>
                                                          <w:marRight w:val="0"/>
                                                          <w:marTop w:val="0"/>
                                                          <w:marBottom w:val="0"/>
                                                          <w:divBdr>
                                                            <w:top w:val="none" w:sz="0" w:space="0" w:color="auto"/>
                                                            <w:left w:val="none" w:sz="0" w:space="0" w:color="auto"/>
                                                            <w:bottom w:val="none" w:sz="0" w:space="0" w:color="auto"/>
                                                            <w:right w:val="none" w:sz="0" w:space="0" w:color="auto"/>
                                                          </w:divBdr>
                                                        </w:div>
                                                        <w:div w:id="6410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3184">
                                                  <w:marLeft w:val="0"/>
                                                  <w:marRight w:val="0"/>
                                                  <w:marTop w:val="0"/>
                                                  <w:marBottom w:val="0"/>
                                                  <w:divBdr>
                                                    <w:top w:val="none" w:sz="0" w:space="0" w:color="auto"/>
                                                    <w:left w:val="none" w:sz="0" w:space="0" w:color="auto"/>
                                                    <w:bottom w:val="none" w:sz="0" w:space="0" w:color="auto"/>
                                                    <w:right w:val="none" w:sz="0" w:space="0" w:color="auto"/>
                                                  </w:divBdr>
                                                  <w:divsChild>
                                                    <w:div w:id="1248072328">
                                                      <w:marLeft w:val="0"/>
                                                      <w:marRight w:val="0"/>
                                                      <w:marTop w:val="0"/>
                                                      <w:marBottom w:val="0"/>
                                                      <w:divBdr>
                                                        <w:top w:val="none" w:sz="0" w:space="0" w:color="auto"/>
                                                        <w:left w:val="none" w:sz="0" w:space="0" w:color="auto"/>
                                                        <w:bottom w:val="none" w:sz="0" w:space="0" w:color="auto"/>
                                                        <w:right w:val="none" w:sz="0" w:space="0" w:color="auto"/>
                                                      </w:divBdr>
                                                      <w:divsChild>
                                                        <w:div w:id="2055352882">
                                                          <w:marLeft w:val="0"/>
                                                          <w:marRight w:val="0"/>
                                                          <w:marTop w:val="0"/>
                                                          <w:marBottom w:val="0"/>
                                                          <w:divBdr>
                                                            <w:top w:val="none" w:sz="0" w:space="0" w:color="auto"/>
                                                            <w:left w:val="none" w:sz="0" w:space="0" w:color="auto"/>
                                                            <w:bottom w:val="none" w:sz="0" w:space="0" w:color="auto"/>
                                                            <w:right w:val="none" w:sz="0" w:space="0" w:color="auto"/>
                                                          </w:divBdr>
                                                          <w:divsChild>
                                                            <w:div w:id="1065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0159441">
      <w:bodyDiv w:val="1"/>
      <w:marLeft w:val="0"/>
      <w:marRight w:val="0"/>
      <w:marTop w:val="0"/>
      <w:marBottom w:val="0"/>
      <w:divBdr>
        <w:top w:val="none" w:sz="0" w:space="0" w:color="auto"/>
        <w:left w:val="none" w:sz="0" w:space="0" w:color="auto"/>
        <w:bottom w:val="none" w:sz="0" w:space="0" w:color="auto"/>
        <w:right w:val="none" w:sz="0" w:space="0" w:color="auto"/>
      </w:divBdr>
    </w:div>
    <w:div w:id="671180713">
      <w:bodyDiv w:val="1"/>
      <w:marLeft w:val="0"/>
      <w:marRight w:val="0"/>
      <w:marTop w:val="0"/>
      <w:marBottom w:val="0"/>
      <w:divBdr>
        <w:top w:val="none" w:sz="0" w:space="0" w:color="auto"/>
        <w:left w:val="none" w:sz="0" w:space="0" w:color="auto"/>
        <w:bottom w:val="none" w:sz="0" w:space="0" w:color="auto"/>
        <w:right w:val="none" w:sz="0" w:space="0" w:color="auto"/>
      </w:divBdr>
    </w:div>
    <w:div w:id="672418683">
      <w:bodyDiv w:val="1"/>
      <w:marLeft w:val="0"/>
      <w:marRight w:val="0"/>
      <w:marTop w:val="0"/>
      <w:marBottom w:val="0"/>
      <w:divBdr>
        <w:top w:val="none" w:sz="0" w:space="0" w:color="auto"/>
        <w:left w:val="none" w:sz="0" w:space="0" w:color="auto"/>
        <w:bottom w:val="none" w:sz="0" w:space="0" w:color="auto"/>
        <w:right w:val="none" w:sz="0" w:space="0" w:color="auto"/>
      </w:divBdr>
    </w:div>
    <w:div w:id="675309655">
      <w:bodyDiv w:val="1"/>
      <w:marLeft w:val="0"/>
      <w:marRight w:val="0"/>
      <w:marTop w:val="0"/>
      <w:marBottom w:val="0"/>
      <w:divBdr>
        <w:top w:val="none" w:sz="0" w:space="0" w:color="auto"/>
        <w:left w:val="none" w:sz="0" w:space="0" w:color="auto"/>
        <w:bottom w:val="none" w:sz="0" w:space="0" w:color="auto"/>
        <w:right w:val="none" w:sz="0" w:space="0" w:color="auto"/>
      </w:divBdr>
    </w:div>
    <w:div w:id="680814553">
      <w:bodyDiv w:val="1"/>
      <w:marLeft w:val="0"/>
      <w:marRight w:val="0"/>
      <w:marTop w:val="0"/>
      <w:marBottom w:val="0"/>
      <w:divBdr>
        <w:top w:val="none" w:sz="0" w:space="0" w:color="auto"/>
        <w:left w:val="none" w:sz="0" w:space="0" w:color="auto"/>
        <w:bottom w:val="none" w:sz="0" w:space="0" w:color="auto"/>
        <w:right w:val="none" w:sz="0" w:space="0" w:color="auto"/>
      </w:divBdr>
    </w:div>
    <w:div w:id="683171486">
      <w:bodyDiv w:val="1"/>
      <w:marLeft w:val="0"/>
      <w:marRight w:val="0"/>
      <w:marTop w:val="0"/>
      <w:marBottom w:val="0"/>
      <w:divBdr>
        <w:top w:val="none" w:sz="0" w:space="0" w:color="auto"/>
        <w:left w:val="none" w:sz="0" w:space="0" w:color="auto"/>
        <w:bottom w:val="none" w:sz="0" w:space="0" w:color="auto"/>
        <w:right w:val="none" w:sz="0" w:space="0" w:color="auto"/>
      </w:divBdr>
    </w:div>
    <w:div w:id="686255271">
      <w:bodyDiv w:val="1"/>
      <w:marLeft w:val="0"/>
      <w:marRight w:val="0"/>
      <w:marTop w:val="0"/>
      <w:marBottom w:val="0"/>
      <w:divBdr>
        <w:top w:val="none" w:sz="0" w:space="0" w:color="auto"/>
        <w:left w:val="none" w:sz="0" w:space="0" w:color="auto"/>
        <w:bottom w:val="none" w:sz="0" w:space="0" w:color="auto"/>
        <w:right w:val="none" w:sz="0" w:space="0" w:color="auto"/>
      </w:divBdr>
    </w:div>
    <w:div w:id="687177697">
      <w:bodyDiv w:val="1"/>
      <w:marLeft w:val="0"/>
      <w:marRight w:val="0"/>
      <w:marTop w:val="0"/>
      <w:marBottom w:val="0"/>
      <w:divBdr>
        <w:top w:val="none" w:sz="0" w:space="0" w:color="auto"/>
        <w:left w:val="none" w:sz="0" w:space="0" w:color="auto"/>
        <w:bottom w:val="none" w:sz="0" w:space="0" w:color="auto"/>
        <w:right w:val="none" w:sz="0" w:space="0" w:color="auto"/>
      </w:divBdr>
    </w:div>
    <w:div w:id="694503335">
      <w:bodyDiv w:val="1"/>
      <w:marLeft w:val="0"/>
      <w:marRight w:val="0"/>
      <w:marTop w:val="0"/>
      <w:marBottom w:val="0"/>
      <w:divBdr>
        <w:top w:val="none" w:sz="0" w:space="0" w:color="auto"/>
        <w:left w:val="none" w:sz="0" w:space="0" w:color="auto"/>
        <w:bottom w:val="none" w:sz="0" w:space="0" w:color="auto"/>
        <w:right w:val="none" w:sz="0" w:space="0" w:color="auto"/>
      </w:divBdr>
      <w:divsChild>
        <w:div w:id="2097626834">
          <w:marLeft w:val="0"/>
          <w:marRight w:val="0"/>
          <w:marTop w:val="0"/>
          <w:marBottom w:val="0"/>
          <w:divBdr>
            <w:top w:val="none" w:sz="0" w:space="0" w:color="auto"/>
            <w:left w:val="none" w:sz="0" w:space="0" w:color="auto"/>
            <w:bottom w:val="none" w:sz="0" w:space="0" w:color="auto"/>
            <w:right w:val="none" w:sz="0" w:space="0" w:color="auto"/>
          </w:divBdr>
          <w:divsChild>
            <w:div w:id="302737091">
              <w:marLeft w:val="0"/>
              <w:marRight w:val="0"/>
              <w:marTop w:val="0"/>
              <w:marBottom w:val="0"/>
              <w:divBdr>
                <w:top w:val="none" w:sz="0" w:space="0" w:color="auto"/>
                <w:left w:val="none" w:sz="0" w:space="0" w:color="auto"/>
                <w:bottom w:val="none" w:sz="0" w:space="0" w:color="auto"/>
                <w:right w:val="none" w:sz="0" w:space="0" w:color="auto"/>
              </w:divBdr>
              <w:divsChild>
                <w:div w:id="1610549643">
                  <w:marLeft w:val="0"/>
                  <w:marRight w:val="0"/>
                  <w:marTop w:val="0"/>
                  <w:marBottom w:val="0"/>
                  <w:divBdr>
                    <w:top w:val="none" w:sz="0" w:space="0" w:color="auto"/>
                    <w:left w:val="none" w:sz="0" w:space="0" w:color="auto"/>
                    <w:bottom w:val="none" w:sz="0" w:space="0" w:color="auto"/>
                    <w:right w:val="none" w:sz="0" w:space="0" w:color="auto"/>
                  </w:divBdr>
                  <w:divsChild>
                    <w:div w:id="352153060">
                      <w:marLeft w:val="0"/>
                      <w:marRight w:val="0"/>
                      <w:marTop w:val="0"/>
                      <w:marBottom w:val="0"/>
                      <w:divBdr>
                        <w:top w:val="none" w:sz="0" w:space="0" w:color="auto"/>
                        <w:left w:val="none" w:sz="0" w:space="0" w:color="auto"/>
                        <w:bottom w:val="none" w:sz="0" w:space="0" w:color="auto"/>
                        <w:right w:val="none" w:sz="0" w:space="0" w:color="auto"/>
                      </w:divBdr>
                      <w:divsChild>
                        <w:div w:id="1358190081">
                          <w:marLeft w:val="0"/>
                          <w:marRight w:val="0"/>
                          <w:marTop w:val="0"/>
                          <w:marBottom w:val="0"/>
                          <w:divBdr>
                            <w:top w:val="none" w:sz="0" w:space="0" w:color="auto"/>
                            <w:left w:val="none" w:sz="0" w:space="0" w:color="auto"/>
                            <w:bottom w:val="none" w:sz="0" w:space="0" w:color="auto"/>
                            <w:right w:val="none" w:sz="0" w:space="0" w:color="auto"/>
                          </w:divBdr>
                          <w:divsChild>
                            <w:div w:id="172961514">
                              <w:marLeft w:val="0"/>
                              <w:marRight w:val="0"/>
                              <w:marTop w:val="0"/>
                              <w:marBottom w:val="0"/>
                              <w:divBdr>
                                <w:top w:val="none" w:sz="0" w:space="0" w:color="auto"/>
                                <w:left w:val="none" w:sz="0" w:space="0" w:color="auto"/>
                                <w:bottom w:val="none" w:sz="0" w:space="0" w:color="auto"/>
                                <w:right w:val="none" w:sz="0" w:space="0" w:color="auto"/>
                              </w:divBdr>
                              <w:divsChild>
                                <w:div w:id="164974908">
                                  <w:marLeft w:val="0"/>
                                  <w:marRight w:val="0"/>
                                  <w:marTop w:val="0"/>
                                  <w:marBottom w:val="0"/>
                                  <w:divBdr>
                                    <w:top w:val="none" w:sz="0" w:space="0" w:color="auto"/>
                                    <w:left w:val="none" w:sz="0" w:space="0" w:color="auto"/>
                                    <w:bottom w:val="none" w:sz="0" w:space="0" w:color="auto"/>
                                    <w:right w:val="none" w:sz="0" w:space="0" w:color="auto"/>
                                  </w:divBdr>
                                  <w:divsChild>
                                    <w:div w:id="822166336">
                                      <w:marLeft w:val="0"/>
                                      <w:marRight w:val="0"/>
                                      <w:marTop w:val="0"/>
                                      <w:marBottom w:val="0"/>
                                      <w:divBdr>
                                        <w:top w:val="none" w:sz="0" w:space="0" w:color="auto"/>
                                        <w:left w:val="none" w:sz="0" w:space="0" w:color="auto"/>
                                        <w:bottom w:val="none" w:sz="0" w:space="0" w:color="auto"/>
                                        <w:right w:val="none" w:sz="0" w:space="0" w:color="auto"/>
                                      </w:divBdr>
                                      <w:divsChild>
                                        <w:div w:id="292446559">
                                          <w:marLeft w:val="0"/>
                                          <w:marRight w:val="0"/>
                                          <w:marTop w:val="0"/>
                                          <w:marBottom w:val="0"/>
                                          <w:divBdr>
                                            <w:top w:val="none" w:sz="0" w:space="0" w:color="auto"/>
                                            <w:left w:val="none" w:sz="0" w:space="0" w:color="auto"/>
                                            <w:bottom w:val="none" w:sz="0" w:space="0" w:color="auto"/>
                                            <w:right w:val="none" w:sz="0" w:space="0" w:color="auto"/>
                                          </w:divBdr>
                                          <w:divsChild>
                                            <w:div w:id="1538662222">
                                              <w:marLeft w:val="0"/>
                                              <w:marRight w:val="0"/>
                                              <w:marTop w:val="0"/>
                                              <w:marBottom w:val="0"/>
                                              <w:divBdr>
                                                <w:top w:val="none" w:sz="0" w:space="0" w:color="auto"/>
                                                <w:left w:val="none" w:sz="0" w:space="0" w:color="auto"/>
                                                <w:bottom w:val="none" w:sz="0" w:space="0" w:color="auto"/>
                                                <w:right w:val="none" w:sz="0" w:space="0" w:color="auto"/>
                                              </w:divBdr>
                                              <w:divsChild>
                                                <w:div w:id="1248533690">
                                                  <w:marLeft w:val="0"/>
                                                  <w:marRight w:val="0"/>
                                                  <w:marTop w:val="0"/>
                                                  <w:marBottom w:val="0"/>
                                                  <w:divBdr>
                                                    <w:top w:val="none" w:sz="0" w:space="0" w:color="auto"/>
                                                    <w:left w:val="none" w:sz="0" w:space="0" w:color="auto"/>
                                                    <w:bottom w:val="single" w:sz="6" w:space="0" w:color="DADCE0"/>
                                                    <w:right w:val="none" w:sz="0" w:space="0" w:color="auto"/>
                                                  </w:divBdr>
                                                  <w:divsChild>
                                                    <w:div w:id="435827594">
                                                      <w:marLeft w:val="0"/>
                                                      <w:marRight w:val="0"/>
                                                      <w:marTop w:val="0"/>
                                                      <w:marBottom w:val="0"/>
                                                      <w:divBdr>
                                                        <w:top w:val="none" w:sz="0" w:space="0" w:color="auto"/>
                                                        <w:left w:val="none" w:sz="0" w:space="0" w:color="auto"/>
                                                        <w:bottom w:val="none" w:sz="0" w:space="0" w:color="auto"/>
                                                        <w:right w:val="none" w:sz="0" w:space="0" w:color="auto"/>
                                                      </w:divBdr>
                                                      <w:divsChild>
                                                        <w:div w:id="1680692000">
                                                          <w:marLeft w:val="0"/>
                                                          <w:marRight w:val="0"/>
                                                          <w:marTop w:val="0"/>
                                                          <w:marBottom w:val="0"/>
                                                          <w:divBdr>
                                                            <w:top w:val="none" w:sz="0" w:space="0" w:color="auto"/>
                                                            <w:left w:val="none" w:sz="0" w:space="0" w:color="auto"/>
                                                            <w:bottom w:val="none" w:sz="0" w:space="0" w:color="auto"/>
                                                            <w:right w:val="none" w:sz="0" w:space="0" w:color="auto"/>
                                                          </w:divBdr>
                                                        </w:div>
                                                        <w:div w:id="4990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6945">
                                                  <w:marLeft w:val="0"/>
                                                  <w:marRight w:val="0"/>
                                                  <w:marTop w:val="0"/>
                                                  <w:marBottom w:val="0"/>
                                                  <w:divBdr>
                                                    <w:top w:val="none" w:sz="0" w:space="0" w:color="auto"/>
                                                    <w:left w:val="none" w:sz="0" w:space="0" w:color="auto"/>
                                                    <w:bottom w:val="single" w:sz="6" w:space="0" w:color="DADCE0"/>
                                                    <w:right w:val="none" w:sz="0" w:space="0" w:color="auto"/>
                                                  </w:divBdr>
                                                  <w:divsChild>
                                                    <w:div w:id="926815824">
                                                      <w:marLeft w:val="0"/>
                                                      <w:marRight w:val="0"/>
                                                      <w:marTop w:val="0"/>
                                                      <w:marBottom w:val="0"/>
                                                      <w:divBdr>
                                                        <w:top w:val="none" w:sz="0" w:space="0" w:color="auto"/>
                                                        <w:left w:val="none" w:sz="0" w:space="0" w:color="auto"/>
                                                        <w:bottom w:val="none" w:sz="0" w:space="0" w:color="auto"/>
                                                        <w:right w:val="none" w:sz="0" w:space="0" w:color="auto"/>
                                                      </w:divBdr>
                                                      <w:divsChild>
                                                        <w:div w:id="265692579">
                                                          <w:marLeft w:val="0"/>
                                                          <w:marRight w:val="0"/>
                                                          <w:marTop w:val="0"/>
                                                          <w:marBottom w:val="0"/>
                                                          <w:divBdr>
                                                            <w:top w:val="none" w:sz="0" w:space="0" w:color="auto"/>
                                                            <w:left w:val="none" w:sz="0" w:space="0" w:color="auto"/>
                                                            <w:bottom w:val="none" w:sz="0" w:space="0" w:color="auto"/>
                                                            <w:right w:val="none" w:sz="0" w:space="0" w:color="auto"/>
                                                          </w:divBdr>
                                                        </w:div>
                                                        <w:div w:id="208636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6631">
                                                  <w:marLeft w:val="0"/>
                                                  <w:marRight w:val="0"/>
                                                  <w:marTop w:val="0"/>
                                                  <w:marBottom w:val="0"/>
                                                  <w:divBdr>
                                                    <w:top w:val="none" w:sz="0" w:space="0" w:color="auto"/>
                                                    <w:left w:val="none" w:sz="0" w:space="0" w:color="auto"/>
                                                    <w:bottom w:val="none" w:sz="0" w:space="0" w:color="auto"/>
                                                    <w:right w:val="none" w:sz="0" w:space="0" w:color="auto"/>
                                                  </w:divBdr>
                                                  <w:divsChild>
                                                    <w:div w:id="1021860279">
                                                      <w:marLeft w:val="0"/>
                                                      <w:marRight w:val="0"/>
                                                      <w:marTop w:val="0"/>
                                                      <w:marBottom w:val="0"/>
                                                      <w:divBdr>
                                                        <w:top w:val="none" w:sz="0" w:space="0" w:color="auto"/>
                                                        <w:left w:val="none" w:sz="0" w:space="0" w:color="auto"/>
                                                        <w:bottom w:val="none" w:sz="0" w:space="0" w:color="auto"/>
                                                        <w:right w:val="none" w:sz="0" w:space="0" w:color="auto"/>
                                                      </w:divBdr>
                                                      <w:divsChild>
                                                        <w:div w:id="2055501978">
                                                          <w:marLeft w:val="0"/>
                                                          <w:marRight w:val="0"/>
                                                          <w:marTop w:val="0"/>
                                                          <w:marBottom w:val="0"/>
                                                          <w:divBdr>
                                                            <w:top w:val="none" w:sz="0" w:space="0" w:color="auto"/>
                                                            <w:left w:val="none" w:sz="0" w:space="0" w:color="auto"/>
                                                            <w:bottom w:val="none" w:sz="0" w:space="0" w:color="auto"/>
                                                            <w:right w:val="none" w:sz="0" w:space="0" w:color="auto"/>
                                                          </w:divBdr>
                                                        </w:div>
                                                        <w:div w:id="14078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2209">
                                                  <w:marLeft w:val="0"/>
                                                  <w:marRight w:val="0"/>
                                                  <w:marTop w:val="0"/>
                                                  <w:marBottom w:val="0"/>
                                                  <w:divBdr>
                                                    <w:top w:val="none" w:sz="0" w:space="0" w:color="auto"/>
                                                    <w:left w:val="none" w:sz="0" w:space="0" w:color="auto"/>
                                                    <w:bottom w:val="none" w:sz="0" w:space="0" w:color="auto"/>
                                                    <w:right w:val="none" w:sz="0" w:space="0" w:color="auto"/>
                                                  </w:divBdr>
                                                  <w:divsChild>
                                                    <w:div w:id="1423136960">
                                                      <w:marLeft w:val="0"/>
                                                      <w:marRight w:val="0"/>
                                                      <w:marTop w:val="0"/>
                                                      <w:marBottom w:val="0"/>
                                                      <w:divBdr>
                                                        <w:top w:val="none" w:sz="0" w:space="0" w:color="auto"/>
                                                        <w:left w:val="none" w:sz="0" w:space="0" w:color="auto"/>
                                                        <w:bottom w:val="none" w:sz="0" w:space="0" w:color="auto"/>
                                                        <w:right w:val="none" w:sz="0" w:space="0" w:color="auto"/>
                                                      </w:divBdr>
                                                      <w:divsChild>
                                                        <w:div w:id="1039477301">
                                                          <w:marLeft w:val="0"/>
                                                          <w:marRight w:val="0"/>
                                                          <w:marTop w:val="0"/>
                                                          <w:marBottom w:val="0"/>
                                                          <w:divBdr>
                                                            <w:top w:val="none" w:sz="0" w:space="0" w:color="auto"/>
                                                            <w:left w:val="none" w:sz="0" w:space="0" w:color="auto"/>
                                                            <w:bottom w:val="none" w:sz="0" w:space="0" w:color="auto"/>
                                                            <w:right w:val="none" w:sz="0" w:space="0" w:color="auto"/>
                                                          </w:divBdr>
                                                          <w:divsChild>
                                                            <w:div w:id="160290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5737477">
      <w:bodyDiv w:val="1"/>
      <w:marLeft w:val="0"/>
      <w:marRight w:val="0"/>
      <w:marTop w:val="0"/>
      <w:marBottom w:val="0"/>
      <w:divBdr>
        <w:top w:val="none" w:sz="0" w:space="0" w:color="auto"/>
        <w:left w:val="none" w:sz="0" w:space="0" w:color="auto"/>
        <w:bottom w:val="none" w:sz="0" w:space="0" w:color="auto"/>
        <w:right w:val="none" w:sz="0" w:space="0" w:color="auto"/>
      </w:divBdr>
    </w:div>
    <w:div w:id="695740468">
      <w:bodyDiv w:val="1"/>
      <w:marLeft w:val="0"/>
      <w:marRight w:val="0"/>
      <w:marTop w:val="0"/>
      <w:marBottom w:val="0"/>
      <w:divBdr>
        <w:top w:val="none" w:sz="0" w:space="0" w:color="auto"/>
        <w:left w:val="none" w:sz="0" w:space="0" w:color="auto"/>
        <w:bottom w:val="none" w:sz="0" w:space="0" w:color="auto"/>
        <w:right w:val="none" w:sz="0" w:space="0" w:color="auto"/>
      </w:divBdr>
    </w:div>
    <w:div w:id="700201658">
      <w:bodyDiv w:val="1"/>
      <w:marLeft w:val="0"/>
      <w:marRight w:val="0"/>
      <w:marTop w:val="0"/>
      <w:marBottom w:val="0"/>
      <w:divBdr>
        <w:top w:val="none" w:sz="0" w:space="0" w:color="auto"/>
        <w:left w:val="none" w:sz="0" w:space="0" w:color="auto"/>
        <w:bottom w:val="none" w:sz="0" w:space="0" w:color="auto"/>
        <w:right w:val="none" w:sz="0" w:space="0" w:color="auto"/>
      </w:divBdr>
    </w:div>
    <w:div w:id="701705453">
      <w:bodyDiv w:val="1"/>
      <w:marLeft w:val="0"/>
      <w:marRight w:val="0"/>
      <w:marTop w:val="0"/>
      <w:marBottom w:val="0"/>
      <w:divBdr>
        <w:top w:val="none" w:sz="0" w:space="0" w:color="auto"/>
        <w:left w:val="none" w:sz="0" w:space="0" w:color="auto"/>
        <w:bottom w:val="none" w:sz="0" w:space="0" w:color="auto"/>
        <w:right w:val="none" w:sz="0" w:space="0" w:color="auto"/>
      </w:divBdr>
    </w:div>
    <w:div w:id="704865013">
      <w:bodyDiv w:val="1"/>
      <w:marLeft w:val="0"/>
      <w:marRight w:val="0"/>
      <w:marTop w:val="0"/>
      <w:marBottom w:val="0"/>
      <w:divBdr>
        <w:top w:val="none" w:sz="0" w:space="0" w:color="auto"/>
        <w:left w:val="none" w:sz="0" w:space="0" w:color="auto"/>
        <w:bottom w:val="none" w:sz="0" w:space="0" w:color="auto"/>
        <w:right w:val="none" w:sz="0" w:space="0" w:color="auto"/>
      </w:divBdr>
      <w:divsChild>
        <w:div w:id="414209258">
          <w:marLeft w:val="0"/>
          <w:marRight w:val="0"/>
          <w:marTop w:val="0"/>
          <w:marBottom w:val="0"/>
          <w:divBdr>
            <w:top w:val="none" w:sz="0" w:space="0" w:color="auto"/>
            <w:left w:val="none" w:sz="0" w:space="0" w:color="auto"/>
            <w:bottom w:val="none" w:sz="0" w:space="0" w:color="auto"/>
            <w:right w:val="none" w:sz="0" w:space="0" w:color="auto"/>
          </w:divBdr>
          <w:divsChild>
            <w:div w:id="561914516">
              <w:marLeft w:val="0"/>
              <w:marRight w:val="0"/>
              <w:marTop w:val="0"/>
              <w:marBottom w:val="0"/>
              <w:divBdr>
                <w:top w:val="none" w:sz="0" w:space="0" w:color="auto"/>
                <w:left w:val="none" w:sz="0" w:space="0" w:color="auto"/>
                <w:bottom w:val="none" w:sz="0" w:space="0" w:color="auto"/>
                <w:right w:val="none" w:sz="0" w:space="0" w:color="auto"/>
              </w:divBdr>
              <w:divsChild>
                <w:div w:id="289284126">
                  <w:marLeft w:val="0"/>
                  <w:marRight w:val="0"/>
                  <w:marTop w:val="0"/>
                  <w:marBottom w:val="0"/>
                  <w:divBdr>
                    <w:top w:val="none" w:sz="0" w:space="0" w:color="auto"/>
                    <w:left w:val="none" w:sz="0" w:space="0" w:color="auto"/>
                    <w:bottom w:val="none" w:sz="0" w:space="0" w:color="auto"/>
                    <w:right w:val="none" w:sz="0" w:space="0" w:color="auto"/>
                  </w:divBdr>
                  <w:divsChild>
                    <w:div w:id="1150633375">
                      <w:marLeft w:val="0"/>
                      <w:marRight w:val="0"/>
                      <w:marTop w:val="0"/>
                      <w:marBottom w:val="0"/>
                      <w:divBdr>
                        <w:top w:val="none" w:sz="0" w:space="0" w:color="auto"/>
                        <w:left w:val="none" w:sz="0" w:space="0" w:color="auto"/>
                        <w:bottom w:val="none" w:sz="0" w:space="0" w:color="auto"/>
                        <w:right w:val="none" w:sz="0" w:space="0" w:color="auto"/>
                      </w:divBdr>
                      <w:divsChild>
                        <w:div w:id="772282712">
                          <w:marLeft w:val="0"/>
                          <w:marRight w:val="0"/>
                          <w:marTop w:val="0"/>
                          <w:marBottom w:val="0"/>
                          <w:divBdr>
                            <w:top w:val="none" w:sz="0" w:space="0" w:color="auto"/>
                            <w:left w:val="none" w:sz="0" w:space="0" w:color="auto"/>
                            <w:bottom w:val="none" w:sz="0" w:space="0" w:color="auto"/>
                            <w:right w:val="none" w:sz="0" w:space="0" w:color="auto"/>
                          </w:divBdr>
                          <w:divsChild>
                            <w:div w:id="1383553155">
                              <w:marLeft w:val="0"/>
                              <w:marRight w:val="0"/>
                              <w:marTop w:val="0"/>
                              <w:marBottom w:val="0"/>
                              <w:divBdr>
                                <w:top w:val="none" w:sz="0" w:space="0" w:color="auto"/>
                                <w:left w:val="none" w:sz="0" w:space="0" w:color="auto"/>
                                <w:bottom w:val="none" w:sz="0" w:space="0" w:color="auto"/>
                                <w:right w:val="none" w:sz="0" w:space="0" w:color="auto"/>
                              </w:divBdr>
                              <w:divsChild>
                                <w:div w:id="47270025">
                                  <w:marLeft w:val="0"/>
                                  <w:marRight w:val="0"/>
                                  <w:marTop w:val="0"/>
                                  <w:marBottom w:val="0"/>
                                  <w:divBdr>
                                    <w:top w:val="none" w:sz="0" w:space="0" w:color="auto"/>
                                    <w:left w:val="none" w:sz="0" w:space="0" w:color="auto"/>
                                    <w:bottom w:val="none" w:sz="0" w:space="0" w:color="auto"/>
                                    <w:right w:val="none" w:sz="0" w:space="0" w:color="auto"/>
                                  </w:divBdr>
                                  <w:divsChild>
                                    <w:div w:id="1028456805">
                                      <w:marLeft w:val="0"/>
                                      <w:marRight w:val="0"/>
                                      <w:marTop w:val="0"/>
                                      <w:marBottom w:val="0"/>
                                      <w:divBdr>
                                        <w:top w:val="none" w:sz="0" w:space="0" w:color="auto"/>
                                        <w:left w:val="none" w:sz="0" w:space="0" w:color="auto"/>
                                        <w:bottom w:val="none" w:sz="0" w:space="0" w:color="auto"/>
                                        <w:right w:val="none" w:sz="0" w:space="0" w:color="auto"/>
                                      </w:divBdr>
                                      <w:divsChild>
                                        <w:div w:id="1527982555">
                                          <w:marLeft w:val="0"/>
                                          <w:marRight w:val="0"/>
                                          <w:marTop w:val="0"/>
                                          <w:marBottom w:val="0"/>
                                          <w:divBdr>
                                            <w:top w:val="none" w:sz="0" w:space="0" w:color="auto"/>
                                            <w:left w:val="none" w:sz="0" w:space="0" w:color="auto"/>
                                            <w:bottom w:val="none" w:sz="0" w:space="0" w:color="auto"/>
                                            <w:right w:val="none" w:sz="0" w:space="0" w:color="auto"/>
                                          </w:divBdr>
                                          <w:divsChild>
                                            <w:div w:id="1557820193">
                                              <w:marLeft w:val="0"/>
                                              <w:marRight w:val="0"/>
                                              <w:marTop w:val="0"/>
                                              <w:marBottom w:val="0"/>
                                              <w:divBdr>
                                                <w:top w:val="none" w:sz="0" w:space="0" w:color="auto"/>
                                                <w:left w:val="none" w:sz="0" w:space="0" w:color="auto"/>
                                                <w:bottom w:val="none" w:sz="0" w:space="0" w:color="auto"/>
                                                <w:right w:val="none" w:sz="0" w:space="0" w:color="auto"/>
                                              </w:divBdr>
                                              <w:divsChild>
                                                <w:div w:id="1768961985">
                                                  <w:marLeft w:val="0"/>
                                                  <w:marRight w:val="0"/>
                                                  <w:marTop w:val="0"/>
                                                  <w:marBottom w:val="0"/>
                                                  <w:divBdr>
                                                    <w:top w:val="none" w:sz="0" w:space="0" w:color="auto"/>
                                                    <w:left w:val="none" w:sz="0" w:space="0" w:color="auto"/>
                                                    <w:bottom w:val="single" w:sz="6" w:space="0" w:color="DADCE0"/>
                                                    <w:right w:val="none" w:sz="0" w:space="0" w:color="auto"/>
                                                  </w:divBdr>
                                                  <w:divsChild>
                                                    <w:div w:id="1087077507">
                                                      <w:marLeft w:val="0"/>
                                                      <w:marRight w:val="0"/>
                                                      <w:marTop w:val="0"/>
                                                      <w:marBottom w:val="0"/>
                                                      <w:divBdr>
                                                        <w:top w:val="none" w:sz="0" w:space="0" w:color="auto"/>
                                                        <w:left w:val="none" w:sz="0" w:space="0" w:color="auto"/>
                                                        <w:bottom w:val="none" w:sz="0" w:space="0" w:color="auto"/>
                                                        <w:right w:val="none" w:sz="0" w:space="0" w:color="auto"/>
                                                      </w:divBdr>
                                                      <w:divsChild>
                                                        <w:div w:id="1844662669">
                                                          <w:marLeft w:val="0"/>
                                                          <w:marRight w:val="0"/>
                                                          <w:marTop w:val="0"/>
                                                          <w:marBottom w:val="0"/>
                                                          <w:divBdr>
                                                            <w:top w:val="none" w:sz="0" w:space="0" w:color="auto"/>
                                                            <w:left w:val="none" w:sz="0" w:space="0" w:color="auto"/>
                                                            <w:bottom w:val="none" w:sz="0" w:space="0" w:color="auto"/>
                                                            <w:right w:val="none" w:sz="0" w:space="0" w:color="auto"/>
                                                          </w:divBdr>
                                                        </w:div>
                                                        <w:div w:id="4820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40527">
                                                  <w:marLeft w:val="0"/>
                                                  <w:marRight w:val="0"/>
                                                  <w:marTop w:val="0"/>
                                                  <w:marBottom w:val="0"/>
                                                  <w:divBdr>
                                                    <w:top w:val="none" w:sz="0" w:space="0" w:color="auto"/>
                                                    <w:left w:val="none" w:sz="0" w:space="0" w:color="auto"/>
                                                    <w:bottom w:val="single" w:sz="6" w:space="0" w:color="DADCE0"/>
                                                    <w:right w:val="none" w:sz="0" w:space="0" w:color="auto"/>
                                                  </w:divBdr>
                                                  <w:divsChild>
                                                    <w:div w:id="1136533422">
                                                      <w:marLeft w:val="0"/>
                                                      <w:marRight w:val="0"/>
                                                      <w:marTop w:val="0"/>
                                                      <w:marBottom w:val="0"/>
                                                      <w:divBdr>
                                                        <w:top w:val="none" w:sz="0" w:space="0" w:color="auto"/>
                                                        <w:left w:val="none" w:sz="0" w:space="0" w:color="auto"/>
                                                        <w:bottom w:val="none" w:sz="0" w:space="0" w:color="auto"/>
                                                        <w:right w:val="none" w:sz="0" w:space="0" w:color="auto"/>
                                                      </w:divBdr>
                                                      <w:divsChild>
                                                        <w:div w:id="2129621570">
                                                          <w:marLeft w:val="0"/>
                                                          <w:marRight w:val="0"/>
                                                          <w:marTop w:val="0"/>
                                                          <w:marBottom w:val="0"/>
                                                          <w:divBdr>
                                                            <w:top w:val="none" w:sz="0" w:space="0" w:color="auto"/>
                                                            <w:left w:val="none" w:sz="0" w:space="0" w:color="auto"/>
                                                            <w:bottom w:val="none" w:sz="0" w:space="0" w:color="auto"/>
                                                            <w:right w:val="none" w:sz="0" w:space="0" w:color="auto"/>
                                                          </w:divBdr>
                                                        </w:div>
                                                        <w:div w:id="903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5868">
                                                  <w:marLeft w:val="0"/>
                                                  <w:marRight w:val="0"/>
                                                  <w:marTop w:val="0"/>
                                                  <w:marBottom w:val="0"/>
                                                  <w:divBdr>
                                                    <w:top w:val="none" w:sz="0" w:space="0" w:color="auto"/>
                                                    <w:left w:val="none" w:sz="0" w:space="0" w:color="auto"/>
                                                    <w:bottom w:val="none" w:sz="0" w:space="0" w:color="auto"/>
                                                    <w:right w:val="none" w:sz="0" w:space="0" w:color="auto"/>
                                                  </w:divBdr>
                                                  <w:divsChild>
                                                    <w:div w:id="145127356">
                                                      <w:marLeft w:val="0"/>
                                                      <w:marRight w:val="0"/>
                                                      <w:marTop w:val="0"/>
                                                      <w:marBottom w:val="0"/>
                                                      <w:divBdr>
                                                        <w:top w:val="none" w:sz="0" w:space="0" w:color="auto"/>
                                                        <w:left w:val="none" w:sz="0" w:space="0" w:color="auto"/>
                                                        <w:bottom w:val="none" w:sz="0" w:space="0" w:color="auto"/>
                                                        <w:right w:val="none" w:sz="0" w:space="0" w:color="auto"/>
                                                      </w:divBdr>
                                                      <w:divsChild>
                                                        <w:div w:id="1345477381">
                                                          <w:marLeft w:val="0"/>
                                                          <w:marRight w:val="0"/>
                                                          <w:marTop w:val="0"/>
                                                          <w:marBottom w:val="0"/>
                                                          <w:divBdr>
                                                            <w:top w:val="none" w:sz="0" w:space="0" w:color="auto"/>
                                                            <w:left w:val="none" w:sz="0" w:space="0" w:color="auto"/>
                                                            <w:bottom w:val="none" w:sz="0" w:space="0" w:color="auto"/>
                                                            <w:right w:val="none" w:sz="0" w:space="0" w:color="auto"/>
                                                          </w:divBdr>
                                                        </w:div>
                                                        <w:div w:id="19722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6754">
                                                  <w:marLeft w:val="0"/>
                                                  <w:marRight w:val="0"/>
                                                  <w:marTop w:val="0"/>
                                                  <w:marBottom w:val="0"/>
                                                  <w:divBdr>
                                                    <w:top w:val="none" w:sz="0" w:space="0" w:color="auto"/>
                                                    <w:left w:val="none" w:sz="0" w:space="0" w:color="auto"/>
                                                    <w:bottom w:val="none" w:sz="0" w:space="0" w:color="auto"/>
                                                    <w:right w:val="none" w:sz="0" w:space="0" w:color="auto"/>
                                                  </w:divBdr>
                                                  <w:divsChild>
                                                    <w:div w:id="1429620949">
                                                      <w:marLeft w:val="0"/>
                                                      <w:marRight w:val="0"/>
                                                      <w:marTop w:val="0"/>
                                                      <w:marBottom w:val="0"/>
                                                      <w:divBdr>
                                                        <w:top w:val="none" w:sz="0" w:space="0" w:color="auto"/>
                                                        <w:left w:val="none" w:sz="0" w:space="0" w:color="auto"/>
                                                        <w:bottom w:val="none" w:sz="0" w:space="0" w:color="auto"/>
                                                        <w:right w:val="none" w:sz="0" w:space="0" w:color="auto"/>
                                                      </w:divBdr>
                                                      <w:divsChild>
                                                        <w:div w:id="1677224162">
                                                          <w:marLeft w:val="0"/>
                                                          <w:marRight w:val="0"/>
                                                          <w:marTop w:val="0"/>
                                                          <w:marBottom w:val="0"/>
                                                          <w:divBdr>
                                                            <w:top w:val="none" w:sz="0" w:space="0" w:color="auto"/>
                                                            <w:left w:val="none" w:sz="0" w:space="0" w:color="auto"/>
                                                            <w:bottom w:val="none" w:sz="0" w:space="0" w:color="auto"/>
                                                            <w:right w:val="none" w:sz="0" w:space="0" w:color="auto"/>
                                                          </w:divBdr>
                                                          <w:divsChild>
                                                            <w:div w:id="4818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0571549">
      <w:bodyDiv w:val="1"/>
      <w:marLeft w:val="0"/>
      <w:marRight w:val="0"/>
      <w:marTop w:val="0"/>
      <w:marBottom w:val="0"/>
      <w:divBdr>
        <w:top w:val="none" w:sz="0" w:space="0" w:color="auto"/>
        <w:left w:val="none" w:sz="0" w:space="0" w:color="auto"/>
        <w:bottom w:val="none" w:sz="0" w:space="0" w:color="auto"/>
        <w:right w:val="none" w:sz="0" w:space="0" w:color="auto"/>
      </w:divBdr>
    </w:div>
    <w:div w:id="714282056">
      <w:bodyDiv w:val="1"/>
      <w:marLeft w:val="0"/>
      <w:marRight w:val="0"/>
      <w:marTop w:val="0"/>
      <w:marBottom w:val="0"/>
      <w:divBdr>
        <w:top w:val="none" w:sz="0" w:space="0" w:color="auto"/>
        <w:left w:val="none" w:sz="0" w:space="0" w:color="auto"/>
        <w:bottom w:val="none" w:sz="0" w:space="0" w:color="auto"/>
        <w:right w:val="none" w:sz="0" w:space="0" w:color="auto"/>
      </w:divBdr>
      <w:divsChild>
        <w:div w:id="1341351267">
          <w:marLeft w:val="0"/>
          <w:marRight w:val="0"/>
          <w:marTop w:val="0"/>
          <w:marBottom w:val="0"/>
          <w:divBdr>
            <w:top w:val="none" w:sz="0" w:space="0" w:color="auto"/>
            <w:left w:val="none" w:sz="0" w:space="0" w:color="auto"/>
            <w:bottom w:val="none" w:sz="0" w:space="0" w:color="auto"/>
            <w:right w:val="none" w:sz="0" w:space="0" w:color="auto"/>
          </w:divBdr>
          <w:divsChild>
            <w:div w:id="1496065756">
              <w:marLeft w:val="0"/>
              <w:marRight w:val="0"/>
              <w:marTop w:val="0"/>
              <w:marBottom w:val="0"/>
              <w:divBdr>
                <w:top w:val="none" w:sz="0" w:space="0" w:color="auto"/>
                <w:left w:val="none" w:sz="0" w:space="0" w:color="auto"/>
                <w:bottom w:val="none" w:sz="0" w:space="0" w:color="auto"/>
                <w:right w:val="none" w:sz="0" w:space="0" w:color="auto"/>
              </w:divBdr>
              <w:divsChild>
                <w:div w:id="2129465654">
                  <w:marLeft w:val="0"/>
                  <w:marRight w:val="0"/>
                  <w:marTop w:val="0"/>
                  <w:marBottom w:val="0"/>
                  <w:divBdr>
                    <w:top w:val="none" w:sz="0" w:space="0" w:color="auto"/>
                    <w:left w:val="none" w:sz="0" w:space="0" w:color="auto"/>
                    <w:bottom w:val="none" w:sz="0" w:space="0" w:color="auto"/>
                    <w:right w:val="none" w:sz="0" w:space="0" w:color="auto"/>
                  </w:divBdr>
                  <w:divsChild>
                    <w:div w:id="552425888">
                      <w:marLeft w:val="0"/>
                      <w:marRight w:val="0"/>
                      <w:marTop w:val="0"/>
                      <w:marBottom w:val="0"/>
                      <w:divBdr>
                        <w:top w:val="none" w:sz="0" w:space="0" w:color="auto"/>
                        <w:left w:val="none" w:sz="0" w:space="0" w:color="auto"/>
                        <w:bottom w:val="none" w:sz="0" w:space="0" w:color="auto"/>
                        <w:right w:val="none" w:sz="0" w:space="0" w:color="auto"/>
                      </w:divBdr>
                      <w:divsChild>
                        <w:div w:id="32770930">
                          <w:marLeft w:val="0"/>
                          <w:marRight w:val="0"/>
                          <w:marTop w:val="0"/>
                          <w:marBottom w:val="0"/>
                          <w:divBdr>
                            <w:top w:val="none" w:sz="0" w:space="0" w:color="auto"/>
                            <w:left w:val="none" w:sz="0" w:space="0" w:color="auto"/>
                            <w:bottom w:val="none" w:sz="0" w:space="0" w:color="auto"/>
                            <w:right w:val="none" w:sz="0" w:space="0" w:color="auto"/>
                          </w:divBdr>
                          <w:divsChild>
                            <w:div w:id="1059282567">
                              <w:marLeft w:val="0"/>
                              <w:marRight w:val="0"/>
                              <w:marTop w:val="0"/>
                              <w:marBottom w:val="0"/>
                              <w:divBdr>
                                <w:top w:val="none" w:sz="0" w:space="0" w:color="auto"/>
                                <w:left w:val="none" w:sz="0" w:space="0" w:color="auto"/>
                                <w:bottom w:val="none" w:sz="0" w:space="0" w:color="auto"/>
                                <w:right w:val="none" w:sz="0" w:space="0" w:color="auto"/>
                              </w:divBdr>
                              <w:divsChild>
                                <w:div w:id="1250850939">
                                  <w:marLeft w:val="0"/>
                                  <w:marRight w:val="0"/>
                                  <w:marTop w:val="0"/>
                                  <w:marBottom w:val="0"/>
                                  <w:divBdr>
                                    <w:top w:val="none" w:sz="0" w:space="0" w:color="auto"/>
                                    <w:left w:val="none" w:sz="0" w:space="0" w:color="auto"/>
                                    <w:bottom w:val="none" w:sz="0" w:space="0" w:color="auto"/>
                                    <w:right w:val="none" w:sz="0" w:space="0" w:color="auto"/>
                                  </w:divBdr>
                                  <w:divsChild>
                                    <w:div w:id="1989048527">
                                      <w:marLeft w:val="0"/>
                                      <w:marRight w:val="0"/>
                                      <w:marTop w:val="0"/>
                                      <w:marBottom w:val="0"/>
                                      <w:divBdr>
                                        <w:top w:val="none" w:sz="0" w:space="0" w:color="auto"/>
                                        <w:left w:val="none" w:sz="0" w:space="0" w:color="auto"/>
                                        <w:bottom w:val="none" w:sz="0" w:space="0" w:color="auto"/>
                                        <w:right w:val="none" w:sz="0" w:space="0" w:color="auto"/>
                                      </w:divBdr>
                                      <w:divsChild>
                                        <w:div w:id="1924413610">
                                          <w:marLeft w:val="0"/>
                                          <w:marRight w:val="0"/>
                                          <w:marTop w:val="0"/>
                                          <w:marBottom w:val="0"/>
                                          <w:divBdr>
                                            <w:top w:val="none" w:sz="0" w:space="0" w:color="auto"/>
                                            <w:left w:val="none" w:sz="0" w:space="0" w:color="auto"/>
                                            <w:bottom w:val="none" w:sz="0" w:space="0" w:color="auto"/>
                                            <w:right w:val="none" w:sz="0" w:space="0" w:color="auto"/>
                                          </w:divBdr>
                                          <w:divsChild>
                                            <w:div w:id="799147920">
                                              <w:marLeft w:val="0"/>
                                              <w:marRight w:val="0"/>
                                              <w:marTop w:val="0"/>
                                              <w:marBottom w:val="0"/>
                                              <w:divBdr>
                                                <w:top w:val="none" w:sz="0" w:space="0" w:color="auto"/>
                                                <w:left w:val="none" w:sz="0" w:space="0" w:color="auto"/>
                                                <w:bottom w:val="none" w:sz="0" w:space="0" w:color="auto"/>
                                                <w:right w:val="none" w:sz="0" w:space="0" w:color="auto"/>
                                              </w:divBdr>
                                              <w:divsChild>
                                                <w:div w:id="1420254270">
                                                  <w:marLeft w:val="0"/>
                                                  <w:marRight w:val="0"/>
                                                  <w:marTop w:val="0"/>
                                                  <w:marBottom w:val="0"/>
                                                  <w:divBdr>
                                                    <w:top w:val="none" w:sz="0" w:space="0" w:color="auto"/>
                                                    <w:left w:val="none" w:sz="0" w:space="0" w:color="auto"/>
                                                    <w:bottom w:val="single" w:sz="6" w:space="0" w:color="DADCE0"/>
                                                    <w:right w:val="none" w:sz="0" w:space="0" w:color="auto"/>
                                                  </w:divBdr>
                                                  <w:divsChild>
                                                    <w:div w:id="1879589838">
                                                      <w:marLeft w:val="0"/>
                                                      <w:marRight w:val="0"/>
                                                      <w:marTop w:val="0"/>
                                                      <w:marBottom w:val="0"/>
                                                      <w:divBdr>
                                                        <w:top w:val="none" w:sz="0" w:space="0" w:color="auto"/>
                                                        <w:left w:val="none" w:sz="0" w:space="0" w:color="auto"/>
                                                        <w:bottom w:val="none" w:sz="0" w:space="0" w:color="auto"/>
                                                        <w:right w:val="none" w:sz="0" w:space="0" w:color="auto"/>
                                                      </w:divBdr>
                                                      <w:divsChild>
                                                        <w:div w:id="198055830">
                                                          <w:marLeft w:val="0"/>
                                                          <w:marRight w:val="0"/>
                                                          <w:marTop w:val="0"/>
                                                          <w:marBottom w:val="0"/>
                                                          <w:divBdr>
                                                            <w:top w:val="none" w:sz="0" w:space="0" w:color="auto"/>
                                                            <w:left w:val="none" w:sz="0" w:space="0" w:color="auto"/>
                                                            <w:bottom w:val="none" w:sz="0" w:space="0" w:color="auto"/>
                                                            <w:right w:val="none" w:sz="0" w:space="0" w:color="auto"/>
                                                          </w:divBdr>
                                                        </w:div>
                                                        <w:div w:id="16580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7647">
                                                  <w:marLeft w:val="0"/>
                                                  <w:marRight w:val="0"/>
                                                  <w:marTop w:val="0"/>
                                                  <w:marBottom w:val="0"/>
                                                  <w:divBdr>
                                                    <w:top w:val="none" w:sz="0" w:space="0" w:color="auto"/>
                                                    <w:left w:val="none" w:sz="0" w:space="0" w:color="auto"/>
                                                    <w:bottom w:val="single" w:sz="6" w:space="0" w:color="DADCE0"/>
                                                    <w:right w:val="none" w:sz="0" w:space="0" w:color="auto"/>
                                                  </w:divBdr>
                                                  <w:divsChild>
                                                    <w:div w:id="2017686483">
                                                      <w:marLeft w:val="0"/>
                                                      <w:marRight w:val="0"/>
                                                      <w:marTop w:val="0"/>
                                                      <w:marBottom w:val="0"/>
                                                      <w:divBdr>
                                                        <w:top w:val="none" w:sz="0" w:space="0" w:color="auto"/>
                                                        <w:left w:val="none" w:sz="0" w:space="0" w:color="auto"/>
                                                        <w:bottom w:val="none" w:sz="0" w:space="0" w:color="auto"/>
                                                        <w:right w:val="none" w:sz="0" w:space="0" w:color="auto"/>
                                                      </w:divBdr>
                                                      <w:divsChild>
                                                        <w:div w:id="1561790309">
                                                          <w:marLeft w:val="0"/>
                                                          <w:marRight w:val="0"/>
                                                          <w:marTop w:val="0"/>
                                                          <w:marBottom w:val="0"/>
                                                          <w:divBdr>
                                                            <w:top w:val="none" w:sz="0" w:space="0" w:color="auto"/>
                                                            <w:left w:val="none" w:sz="0" w:space="0" w:color="auto"/>
                                                            <w:bottom w:val="none" w:sz="0" w:space="0" w:color="auto"/>
                                                            <w:right w:val="none" w:sz="0" w:space="0" w:color="auto"/>
                                                          </w:divBdr>
                                                        </w:div>
                                                        <w:div w:id="11718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468">
                                                  <w:marLeft w:val="0"/>
                                                  <w:marRight w:val="0"/>
                                                  <w:marTop w:val="0"/>
                                                  <w:marBottom w:val="0"/>
                                                  <w:divBdr>
                                                    <w:top w:val="none" w:sz="0" w:space="0" w:color="auto"/>
                                                    <w:left w:val="none" w:sz="0" w:space="0" w:color="auto"/>
                                                    <w:bottom w:val="none" w:sz="0" w:space="0" w:color="auto"/>
                                                    <w:right w:val="none" w:sz="0" w:space="0" w:color="auto"/>
                                                  </w:divBdr>
                                                  <w:divsChild>
                                                    <w:div w:id="1367874964">
                                                      <w:marLeft w:val="0"/>
                                                      <w:marRight w:val="0"/>
                                                      <w:marTop w:val="0"/>
                                                      <w:marBottom w:val="0"/>
                                                      <w:divBdr>
                                                        <w:top w:val="none" w:sz="0" w:space="0" w:color="auto"/>
                                                        <w:left w:val="none" w:sz="0" w:space="0" w:color="auto"/>
                                                        <w:bottom w:val="none" w:sz="0" w:space="0" w:color="auto"/>
                                                        <w:right w:val="none" w:sz="0" w:space="0" w:color="auto"/>
                                                      </w:divBdr>
                                                      <w:divsChild>
                                                        <w:div w:id="1339120851">
                                                          <w:marLeft w:val="0"/>
                                                          <w:marRight w:val="0"/>
                                                          <w:marTop w:val="0"/>
                                                          <w:marBottom w:val="0"/>
                                                          <w:divBdr>
                                                            <w:top w:val="none" w:sz="0" w:space="0" w:color="auto"/>
                                                            <w:left w:val="none" w:sz="0" w:space="0" w:color="auto"/>
                                                            <w:bottom w:val="none" w:sz="0" w:space="0" w:color="auto"/>
                                                            <w:right w:val="none" w:sz="0" w:space="0" w:color="auto"/>
                                                          </w:divBdr>
                                                        </w:div>
                                                        <w:div w:id="5332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9486">
                                                  <w:marLeft w:val="0"/>
                                                  <w:marRight w:val="0"/>
                                                  <w:marTop w:val="0"/>
                                                  <w:marBottom w:val="0"/>
                                                  <w:divBdr>
                                                    <w:top w:val="none" w:sz="0" w:space="0" w:color="auto"/>
                                                    <w:left w:val="none" w:sz="0" w:space="0" w:color="auto"/>
                                                    <w:bottom w:val="none" w:sz="0" w:space="0" w:color="auto"/>
                                                    <w:right w:val="none" w:sz="0" w:space="0" w:color="auto"/>
                                                  </w:divBdr>
                                                  <w:divsChild>
                                                    <w:div w:id="2126073193">
                                                      <w:marLeft w:val="0"/>
                                                      <w:marRight w:val="0"/>
                                                      <w:marTop w:val="0"/>
                                                      <w:marBottom w:val="0"/>
                                                      <w:divBdr>
                                                        <w:top w:val="none" w:sz="0" w:space="0" w:color="auto"/>
                                                        <w:left w:val="none" w:sz="0" w:space="0" w:color="auto"/>
                                                        <w:bottom w:val="none" w:sz="0" w:space="0" w:color="auto"/>
                                                        <w:right w:val="none" w:sz="0" w:space="0" w:color="auto"/>
                                                      </w:divBdr>
                                                      <w:divsChild>
                                                        <w:div w:id="1962419533">
                                                          <w:marLeft w:val="0"/>
                                                          <w:marRight w:val="0"/>
                                                          <w:marTop w:val="0"/>
                                                          <w:marBottom w:val="0"/>
                                                          <w:divBdr>
                                                            <w:top w:val="none" w:sz="0" w:space="0" w:color="auto"/>
                                                            <w:left w:val="none" w:sz="0" w:space="0" w:color="auto"/>
                                                            <w:bottom w:val="none" w:sz="0" w:space="0" w:color="auto"/>
                                                            <w:right w:val="none" w:sz="0" w:space="0" w:color="auto"/>
                                                          </w:divBdr>
                                                          <w:divsChild>
                                                            <w:div w:id="10751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76102">
                                              <w:marLeft w:val="0"/>
                                              <w:marRight w:val="0"/>
                                              <w:marTop w:val="0"/>
                                              <w:marBottom w:val="0"/>
                                              <w:divBdr>
                                                <w:top w:val="none" w:sz="0" w:space="0" w:color="auto"/>
                                                <w:left w:val="none" w:sz="0" w:space="0" w:color="auto"/>
                                                <w:bottom w:val="none" w:sz="0" w:space="0" w:color="auto"/>
                                                <w:right w:val="none" w:sz="0" w:space="0" w:color="auto"/>
                                              </w:divBdr>
                                              <w:divsChild>
                                                <w:div w:id="998078359">
                                                  <w:marLeft w:val="0"/>
                                                  <w:marRight w:val="0"/>
                                                  <w:marTop w:val="0"/>
                                                  <w:marBottom w:val="0"/>
                                                  <w:divBdr>
                                                    <w:top w:val="none" w:sz="0" w:space="0" w:color="auto"/>
                                                    <w:left w:val="none" w:sz="0" w:space="0" w:color="auto"/>
                                                    <w:bottom w:val="single" w:sz="6" w:space="0" w:color="DADCE0"/>
                                                    <w:right w:val="none" w:sz="0" w:space="0" w:color="auto"/>
                                                  </w:divBdr>
                                                  <w:divsChild>
                                                    <w:div w:id="595117">
                                                      <w:marLeft w:val="0"/>
                                                      <w:marRight w:val="0"/>
                                                      <w:marTop w:val="0"/>
                                                      <w:marBottom w:val="0"/>
                                                      <w:divBdr>
                                                        <w:top w:val="none" w:sz="0" w:space="0" w:color="auto"/>
                                                        <w:left w:val="none" w:sz="0" w:space="0" w:color="auto"/>
                                                        <w:bottom w:val="none" w:sz="0" w:space="0" w:color="auto"/>
                                                        <w:right w:val="none" w:sz="0" w:space="0" w:color="auto"/>
                                                      </w:divBdr>
                                                      <w:divsChild>
                                                        <w:div w:id="891308535">
                                                          <w:marLeft w:val="0"/>
                                                          <w:marRight w:val="0"/>
                                                          <w:marTop w:val="0"/>
                                                          <w:marBottom w:val="0"/>
                                                          <w:divBdr>
                                                            <w:top w:val="none" w:sz="0" w:space="0" w:color="auto"/>
                                                            <w:left w:val="none" w:sz="0" w:space="0" w:color="auto"/>
                                                            <w:bottom w:val="none" w:sz="0" w:space="0" w:color="auto"/>
                                                            <w:right w:val="none" w:sz="0" w:space="0" w:color="auto"/>
                                                          </w:divBdr>
                                                        </w:div>
                                                        <w:div w:id="52298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8166">
                                                  <w:marLeft w:val="0"/>
                                                  <w:marRight w:val="0"/>
                                                  <w:marTop w:val="0"/>
                                                  <w:marBottom w:val="0"/>
                                                  <w:divBdr>
                                                    <w:top w:val="none" w:sz="0" w:space="0" w:color="auto"/>
                                                    <w:left w:val="none" w:sz="0" w:space="0" w:color="auto"/>
                                                    <w:bottom w:val="none" w:sz="0" w:space="0" w:color="auto"/>
                                                    <w:right w:val="none" w:sz="0" w:space="0" w:color="auto"/>
                                                  </w:divBdr>
                                                  <w:divsChild>
                                                    <w:div w:id="1861164912">
                                                      <w:marLeft w:val="0"/>
                                                      <w:marRight w:val="0"/>
                                                      <w:marTop w:val="0"/>
                                                      <w:marBottom w:val="0"/>
                                                      <w:divBdr>
                                                        <w:top w:val="none" w:sz="0" w:space="0" w:color="auto"/>
                                                        <w:left w:val="none" w:sz="0" w:space="0" w:color="auto"/>
                                                        <w:bottom w:val="none" w:sz="0" w:space="0" w:color="auto"/>
                                                        <w:right w:val="none" w:sz="0" w:space="0" w:color="auto"/>
                                                      </w:divBdr>
                                                      <w:divsChild>
                                                        <w:div w:id="373311298">
                                                          <w:marLeft w:val="0"/>
                                                          <w:marRight w:val="0"/>
                                                          <w:marTop w:val="0"/>
                                                          <w:marBottom w:val="0"/>
                                                          <w:divBdr>
                                                            <w:top w:val="none" w:sz="0" w:space="0" w:color="auto"/>
                                                            <w:left w:val="none" w:sz="0" w:space="0" w:color="auto"/>
                                                            <w:bottom w:val="none" w:sz="0" w:space="0" w:color="auto"/>
                                                            <w:right w:val="none" w:sz="0" w:space="0" w:color="auto"/>
                                                          </w:divBdr>
                                                        </w:div>
                                                        <w:div w:id="11255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0136">
                                                  <w:marLeft w:val="0"/>
                                                  <w:marRight w:val="0"/>
                                                  <w:marTop w:val="0"/>
                                                  <w:marBottom w:val="0"/>
                                                  <w:divBdr>
                                                    <w:top w:val="none" w:sz="0" w:space="0" w:color="auto"/>
                                                    <w:left w:val="none" w:sz="0" w:space="0" w:color="auto"/>
                                                    <w:bottom w:val="none" w:sz="0" w:space="0" w:color="auto"/>
                                                    <w:right w:val="none" w:sz="0" w:space="0" w:color="auto"/>
                                                  </w:divBdr>
                                                  <w:divsChild>
                                                    <w:div w:id="1023435574">
                                                      <w:marLeft w:val="0"/>
                                                      <w:marRight w:val="0"/>
                                                      <w:marTop w:val="0"/>
                                                      <w:marBottom w:val="0"/>
                                                      <w:divBdr>
                                                        <w:top w:val="none" w:sz="0" w:space="0" w:color="auto"/>
                                                        <w:left w:val="none" w:sz="0" w:space="0" w:color="auto"/>
                                                        <w:bottom w:val="none" w:sz="0" w:space="0" w:color="auto"/>
                                                        <w:right w:val="none" w:sz="0" w:space="0" w:color="auto"/>
                                                      </w:divBdr>
                                                      <w:divsChild>
                                                        <w:div w:id="1303196454">
                                                          <w:marLeft w:val="0"/>
                                                          <w:marRight w:val="0"/>
                                                          <w:marTop w:val="0"/>
                                                          <w:marBottom w:val="0"/>
                                                          <w:divBdr>
                                                            <w:top w:val="none" w:sz="0" w:space="0" w:color="auto"/>
                                                            <w:left w:val="none" w:sz="0" w:space="0" w:color="auto"/>
                                                            <w:bottom w:val="none" w:sz="0" w:space="0" w:color="auto"/>
                                                            <w:right w:val="none" w:sz="0" w:space="0" w:color="auto"/>
                                                          </w:divBdr>
                                                          <w:divsChild>
                                                            <w:div w:id="10456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3313485">
      <w:bodyDiv w:val="1"/>
      <w:marLeft w:val="0"/>
      <w:marRight w:val="0"/>
      <w:marTop w:val="0"/>
      <w:marBottom w:val="0"/>
      <w:divBdr>
        <w:top w:val="none" w:sz="0" w:space="0" w:color="auto"/>
        <w:left w:val="none" w:sz="0" w:space="0" w:color="auto"/>
        <w:bottom w:val="none" w:sz="0" w:space="0" w:color="auto"/>
        <w:right w:val="none" w:sz="0" w:space="0" w:color="auto"/>
      </w:divBdr>
    </w:div>
    <w:div w:id="744842777">
      <w:bodyDiv w:val="1"/>
      <w:marLeft w:val="0"/>
      <w:marRight w:val="0"/>
      <w:marTop w:val="0"/>
      <w:marBottom w:val="0"/>
      <w:divBdr>
        <w:top w:val="none" w:sz="0" w:space="0" w:color="auto"/>
        <w:left w:val="none" w:sz="0" w:space="0" w:color="auto"/>
        <w:bottom w:val="none" w:sz="0" w:space="0" w:color="auto"/>
        <w:right w:val="none" w:sz="0" w:space="0" w:color="auto"/>
      </w:divBdr>
    </w:div>
    <w:div w:id="746652033">
      <w:bodyDiv w:val="1"/>
      <w:marLeft w:val="0"/>
      <w:marRight w:val="0"/>
      <w:marTop w:val="0"/>
      <w:marBottom w:val="0"/>
      <w:divBdr>
        <w:top w:val="none" w:sz="0" w:space="0" w:color="auto"/>
        <w:left w:val="none" w:sz="0" w:space="0" w:color="auto"/>
        <w:bottom w:val="none" w:sz="0" w:space="0" w:color="auto"/>
        <w:right w:val="none" w:sz="0" w:space="0" w:color="auto"/>
      </w:divBdr>
    </w:div>
    <w:div w:id="749429727">
      <w:bodyDiv w:val="1"/>
      <w:marLeft w:val="0"/>
      <w:marRight w:val="0"/>
      <w:marTop w:val="0"/>
      <w:marBottom w:val="0"/>
      <w:divBdr>
        <w:top w:val="none" w:sz="0" w:space="0" w:color="auto"/>
        <w:left w:val="none" w:sz="0" w:space="0" w:color="auto"/>
        <w:bottom w:val="none" w:sz="0" w:space="0" w:color="auto"/>
        <w:right w:val="none" w:sz="0" w:space="0" w:color="auto"/>
      </w:divBdr>
    </w:div>
    <w:div w:id="749617426">
      <w:bodyDiv w:val="1"/>
      <w:marLeft w:val="0"/>
      <w:marRight w:val="0"/>
      <w:marTop w:val="0"/>
      <w:marBottom w:val="0"/>
      <w:divBdr>
        <w:top w:val="none" w:sz="0" w:space="0" w:color="auto"/>
        <w:left w:val="none" w:sz="0" w:space="0" w:color="auto"/>
        <w:bottom w:val="none" w:sz="0" w:space="0" w:color="auto"/>
        <w:right w:val="none" w:sz="0" w:space="0" w:color="auto"/>
      </w:divBdr>
    </w:div>
    <w:div w:id="768505706">
      <w:bodyDiv w:val="1"/>
      <w:marLeft w:val="0"/>
      <w:marRight w:val="0"/>
      <w:marTop w:val="0"/>
      <w:marBottom w:val="0"/>
      <w:divBdr>
        <w:top w:val="none" w:sz="0" w:space="0" w:color="auto"/>
        <w:left w:val="none" w:sz="0" w:space="0" w:color="auto"/>
        <w:bottom w:val="none" w:sz="0" w:space="0" w:color="auto"/>
        <w:right w:val="none" w:sz="0" w:space="0" w:color="auto"/>
      </w:divBdr>
      <w:divsChild>
        <w:div w:id="312761261">
          <w:marLeft w:val="0"/>
          <w:marRight w:val="0"/>
          <w:marTop w:val="0"/>
          <w:marBottom w:val="0"/>
          <w:divBdr>
            <w:top w:val="none" w:sz="0" w:space="0" w:color="auto"/>
            <w:left w:val="none" w:sz="0" w:space="0" w:color="auto"/>
            <w:bottom w:val="none" w:sz="0" w:space="0" w:color="auto"/>
            <w:right w:val="none" w:sz="0" w:space="0" w:color="auto"/>
          </w:divBdr>
          <w:divsChild>
            <w:div w:id="520583844">
              <w:marLeft w:val="0"/>
              <w:marRight w:val="0"/>
              <w:marTop w:val="0"/>
              <w:marBottom w:val="0"/>
              <w:divBdr>
                <w:top w:val="none" w:sz="0" w:space="0" w:color="auto"/>
                <w:left w:val="none" w:sz="0" w:space="0" w:color="auto"/>
                <w:bottom w:val="none" w:sz="0" w:space="0" w:color="auto"/>
                <w:right w:val="none" w:sz="0" w:space="0" w:color="auto"/>
              </w:divBdr>
              <w:divsChild>
                <w:div w:id="75904184">
                  <w:marLeft w:val="0"/>
                  <w:marRight w:val="0"/>
                  <w:marTop w:val="0"/>
                  <w:marBottom w:val="0"/>
                  <w:divBdr>
                    <w:top w:val="none" w:sz="0" w:space="0" w:color="auto"/>
                    <w:left w:val="none" w:sz="0" w:space="0" w:color="auto"/>
                    <w:bottom w:val="none" w:sz="0" w:space="0" w:color="auto"/>
                    <w:right w:val="none" w:sz="0" w:space="0" w:color="auto"/>
                  </w:divBdr>
                  <w:divsChild>
                    <w:div w:id="49503649">
                      <w:marLeft w:val="0"/>
                      <w:marRight w:val="0"/>
                      <w:marTop w:val="0"/>
                      <w:marBottom w:val="0"/>
                      <w:divBdr>
                        <w:top w:val="none" w:sz="0" w:space="0" w:color="auto"/>
                        <w:left w:val="none" w:sz="0" w:space="0" w:color="auto"/>
                        <w:bottom w:val="none" w:sz="0" w:space="0" w:color="auto"/>
                        <w:right w:val="none" w:sz="0" w:space="0" w:color="auto"/>
                      </w:divBdr>
                      <w:divsChild>
                        <w:div w:id="1069035316">
                          <w:marLeft w:val="0"/>
                          <w:marRight w:val="0"/>
                          <w:marTop w:val="0"/>
                          <w:marBottom w:val="0"/>
                          <w:divBdr>
                            <w:top w:val="none" w:sz="0" w:space="0" w:color="auto"/>
                            <w:left w:val="none" w:sz="0" w:space="0" w:color="auto"/>
                            <w:bottom w:val="none" w:sz="0" w:space="0" w:color="auto"/>
                            <w:right w:val="none" w:sz="0" w:space="0" w:color="auto"/>
                          </w:divBdr>
                          <w:divsChild>
                            <w:div w:id="2116166787">
                              <w:marLeft w:val="0"/>
                              <w:marRight w:val="0"/>
                              <w:marTop w:val="0"/>
                              <w:marBottom w:val="0"/>
                              <w:divBdr>
                                <w:top w:val="none" w:sz="0" w:space="0" w:color="auto"/>
                                <w:left w:val="none" w:sz="0" w:space="0" w:color="auto"/>
                                <w:bottom w:val="none" w:sz="0" w:space="0" w:color="auto"/>
                                <w:right w:val="none" w:sz="0" w:space="0" w:color="auto"/>
                              </w:divBdr>
                              <w:divsChild>
                                <w:div w:id="1825468250">
                                  <w:marLeft w:val="0"/>
                                  <w:marRight w:val="0"/>
                                  <w:marTop w:val="0"/>
                                  <w:marBottom w:val="0"/>
                                  <w:divBdr>
                                    <w:top w:val="none" w:sz="0" w:space="0" w:color="auto"/>
                                    <w:left w:val="none" w:sz="0" w:space="0" w:color="auto"/>
                                    <w:bottom w:val="none" w:sz="0" w:space="0" w:color="auto"/>
                                    <w:right w:val="none" w:sz="0" w:space="0" w:color="auto"/>
                                  </w:divBdr>
                                  <w:divsChild>
                                    <w:div w:id="1383168755">
                                      <w:marLeft w:val="0"/>
                                      <w:marRight w:val="0"/>
                                      <w:marTop w:val="0"/>
                                      <w:marBottom w:val="0"/>
                                      <w:divBdr>
                                        <w:top w:val="none" w:sz="0" w:space="0" w:color="auto"/>
                                        <w:left w:val="none" w:sz="0" w:space="0" w:color="auto"/>
                                        <w:bottom w:val="none" w:sz="0" w:space="0" w:color="auto"/>
                                        <w:right w:val="none" w:sz="0" w:space="0" w:color="auto"/>
                                      </w:divBdr>
                                      <w:divsChild>
                                        <w:div w:id="927732889">
                                          <w:marLeft w:val="0"/>
                                          <w:marRight w:val="0"/>
                                          <w:marTop w:val="0"/>
                                          <w:marBottom w:val="0"/>
                                          <w:divBdr>
                                            <w:top w:val="none" w:sz="0" w:space="0" w:color="auto"/>
                                            <w:left w:val="none" w:sz="0" w:space="0" w:color="auto"/>
                                            <w:bottom w:val="none" w:sz="0" w:space="0" w:color="auto"/>
                                            <w:right w:val="none" w:sz="0" w:space="0" w:color="auto"/>
                                          </w:divBdr>
                                          <w:divsChild>
                                            <w:div w:id="592203880">
                                              <w:marLeft w:val="0"/>
                                              <w:marRight w:val="0"/>
                                              <w:marTop w:val="0"/>
                                              <w:marBottom w:val="0"/>
                                              <w:divBdr>
                                                <w:top w:val="none" w:sz="0" w:space="0" w:color="auto"/>
                                                <w:left w:val="none" w:sz="0" w:space="0" w:color="auto"/>
                                                <w:bottom w:val="none" w:sz="0" w:space="0" w:color="auto"/>
                                                <w:right w:val="none" w:sz="0" w:space="0" w:color="auto"/>
                                              </w:divBdr>
                                              <w:divsChild>
                                                <w:div w:id="996226058">
                                                  <w:marLeft w:val="0"/>
                                                  <w:marRight w:val="0"/>
                                                  <w:marTop w:val="0"/>
                                                  <w:marBottom w:val="0"/>
                                                  <w:divBdr>
                                                    <w:top w:val="none" w:sz="0" w:space="0" w:color="auto"/>
                                                    <w:left w:val="none" w:sz="0" w:space="0" w:color="auto"/>
                                                    <w:bottom w:val="single" w:sz="6" w:space="0" w:color="DADCE0"/>
                                                    <w:right w:val="none" w:sz="0" w:space="0" w:color="auto"/>
                                                  </w:divBdr>
                                                  <w:divsChild>
                                                    <w:div w:id="1822581465">
                                                      <w:marLeft w:val="0"/>
                                                      <w:marRight w:val="0"/>
                                                      <w:marTop w:val="0"/>
                                                      <w:marBottom w:val="0"/>
                                                      <w:divBdr>
                                                        <w:top w:val="none" w:sz="0" w:space="0" w:color="auto"/>
                                                        <w:left w:val="none" w:sz="0" w:space="0" w:color="auto"/>
                                                        <w:bottom w:val="none" w:sz="0" w:space="0" w:color="auto"/>
                                                        <w:right w:val="none" w:sz="0" w:space="0" w:color="auto"/>
                                                      </w:divBdr>
                                                      <w:divsChild>
                                                        <w:div w:id="1139803120">
                                                          <w:marLeft w:val="0"/>
                                                          <w:marRight w:val="0"/>
                                                          <w:marTop w:val="0"/>
                                                          <w:marBottom w:val="0"/>
                                                          <w:divBdr>
                                                            <w:top w:val="none" w:sz="0" w:space="0" w:color="auto"/>
                                                            <w:left w:val="none" w:sz="0" w:space="0" w:color="auto"/>
                                                            <w:bottom w:val="none" w:sz="0" w:space="0" w:color="auto"/>
                                                            <w:right w:val="none" w:sz="0" w:space="0" w:color="auto"/>
                                                          </w:divBdr>
                                                        </w:div>
                                                        <w:div w:id="1052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19489">
                                                  <w:marLeft w:val="0"/>
                                                  <w:marRight w:val="0"/>
                                                  <w:marTop w:val="0"/>
                                                  <w:marBottom w:val="0"/>
                                                  <w:divBdr>
                                                    <w:top w:val="none" w:sz="0" w:space="0" w:color="auto"/>
                                                    <w:left w:val="none" w:sz="0" w:space="0" w:color="auto"/>
                                                    <w:bottom w:val="single" w:sz="6" w:space="0" w:color="DADCE0"/>
                                                    <w:right w:val="none" w:sz="0" w:space="0" w:color="auto"/>
                                                  </w:divBdr>
                                                  <w:divsChild>
                                                    <w:div w:id="294651006">
                                                      <w:marLeft w:val="0"/>
                                                      <w:marRight w:val="0"/>
                                                      <w:marTop w:val="0"/>
                                                      <w:marBottom w:val="0"/>
                                                      <w:divBdr>
                                                        <w:top w:val="none" w:sz="0" w:space="0" w:color="auto"/>
                                                        <w:left w:val="none" w:sz="0" w:space="0" w:color="auto"/>
                                                        <w:bottom w:val="none" w:sz="0" w:space="0" w:color="auto"/>
                                                        <w:right w:val="none" w:sz="0" w:space="0" w:color="auto"/>
                                                      </w:divBdr>
                                                      <w:divsChild>
                                                        <w:div w:id="31463126">
                                                          <w:marLeft w:val="0"/>
                                                          <w:marRight w:val="0"/>
                                                          <w:marTop w:val="0"/>
                                                          <w:marBottom w:val="0"/>
                                                          <w:divBdr>
                                                            <w:top w:val="none" w:sz="0" w:space="0" w:color="auto"/>
                                                            <w:left w:val="none" w:sz="0" w:space="0" w:color="auto"/>
                                                            <w:bottom w:val="none" w:sz="0" w:space="0" w:color="auto"/>
                                                            <w:right w:val="none" w:sz="0" w:space="0" w:color="auto"/>
                                                          </w:divBdr>
                                                        </w:div>
                                                        <w:div w:id="4742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4105">
                                                  <w:marLeft w:val="0"/>
                                                  <w:marRight w:val="0"/>
                                                  <w:marTop w:val="0"/>
                                                  <w:marBottom w:val="0"/>
                                                  <w:divBdr>
                                                    <w:top w:val="none" w:sz="0" w:space="0" w:color="auto"/>
                                                    <w:left w:val="none" w:sz="0" w:space="0" w:color="auto"/>
                                                    <w:bottom w:val="none" w:sz="0" w:space="0" w:color="auto"/>
                                                    <w:right w:val="none" w:sz="0" w:space="0" w:color="auto"/>
                                                  </w:divBdr>
                                                  <w:divsChild>
                                                    <w:div w:id="1461803441">
                                                      <w:marLeft w:val="0"/>
                                                      <w:marRight w:val="0"/>
                                                      <w:marTop w:val="0"/>
                                                      <w:marBottom w:val="0"/>
                                                      <w:divBdr>
                                                        <w:top w:val="none" w:sz="0" w:space="0" w:color="auto"/>
                                                        <w:left w:val="none" w:sz="0" w:space="0" w:color="auto"/>
                                                        <w:bottom w:val="none" w:sz="0" w:space="0" w:color="auto"/>
                                                        <w:right w:val="none" w:sz="0" w:space="0" w:color="auto"/>
                                                      </w:divBdr>
                                                      <w:divsChild>
                                                        <w:div w:id="1492983395">
                                                          <w:marLeft w:val="0"/>
                                                          <w:marRight w:val="0"/>
                                                          <w:marTop w:val="0"/>
                                                          <w:marBottom w:val="0"/>
                                                          <w:divBdr>
                                                            <w:top w:val="none" w:sz="0" w:space="0" w:color="auto"/>
                                                            <w:left w:val="none" w:sz="0" w:space="0" w:color="auto"/>
                                                            <w:bottom w:val="none" w:sz="0" w:space="0" w:color="auto"/>
                                                            <w:right w:val="none" w:sz="0" w:space="0" w:color="auto"/>
                                                          </w:divBdr>
                                                        </w:div>
                                                        <w:div w:id="15776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14305">
                                                  <w:marLeft w:val="0"/>
                                                  <w:marRight w:val="0"/>
                                                  <w:marTop w:val="0"/>
                                                  <w:marBottom w:val="0"/>
                                                  <w:divBdr>
                                                    <w:top w:val="none" w:sz="0" w:space="0" w:color="auto"/>
                                                    <w:left w:val="none" w:sz="0" w:space="0" w:color="auto"/>
                                                    <w:bottom w:val="none" w:sz="0" w:space="0" w:color="auto"/>
                                                    <w:right w:val="none" w:sz="0" w:space="0" w:color="auto"/>
                                                  </w:divBdr>
                                                  <w:divsChild>
                                                    <w:div w:id="836529995">
                                                      <w:marLeft w:val="0"/>
                                                      <w:marRight w:val="0"/>
                                                      <w:marTop w:val="0"/>
                                                      <w:marBottom w:val="0"/>
                                                      <w:divBdr>
                                                        <w:top w:val="none" w:sz="0" w:space="0" w:color="auto"/>
                                                        <w:left w:val="none" w:sz="0" w:space="0" w:color="auto"/>
                                                        <w:bottom w:val="none" w:sz="0" w:space="0" w:color="auto"/>
                                                        <w:right w:val="none" w:sz="0" w:space="0" w:color="auto"/>
                                                      </w:divBdr>
                                                      <w:divsChild>
                                                        <w:div w:id="1898976799">
                                                          <w:marLeft w:val="0"/>
                                                          <w:marRight w:val="0"/>
                                                          <w:marTop w:val="0"/>
                                                          <w:marBottom w:val="0"/>
                                                          <w:divBdr>
                                                            <w:top w:val="none" w:sz="0" w:space="0" w:color="auto"/>
                                                            <w:left w:val="none" w:sz="0" w:space="0" w:color="auto"/>
                                                            <w:bottom w:val="none" w:sz="0" w:space="0" w:color="auto"/>
                                                            <w:right w:val="none" w:sz="0" w:space="0" w:color="auto"/>
                                                          </w:divBdr>
                                                          <w:divsChild>
                                                            <w:div w:id="6036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9720">
                                              <w:marLeft w:val="0"/>
                                              <w:marRight w:val="0"/>
                                              <w:marTop w:val="0"/>
                                              <w:marBottom w:val="0"/>
                                              <w:divBdr>
                                                <w:top w:val="none" w:sz="0" w:space="0" w:color="auto"/>
                                                <w:left w:val="none" w:sz="0" w:space="0" w:color="auto"/>
                                                <w:bottom w:val="none" w:sz="0" w:space="0" w:color="auto"/>
                                                <w:right w:val="none" w:sz="0" w:space="0" w:color="auto"/>
                                              </w:divBdr>
                                              <w:divsChild>
                                                <w:div w:id="679239832">
                                                  <w:marLeft w:val="0"/>
                                                  <w:marRight w:val="0"/>
                                                  <w:marTop w:val="0"/>
                                                  <w:marBottom w:val="0"/>
                                                  <w:divBdr>
                                                    <w:top w:val="none" w:sz="0" w:space="0" w:color="auto"/>
                                                    <w:left w:val="none" w:sz="0" w:space="0" w:color="auto"/>
                                                    <w:bottom w:val="single" w:sz="6" w:space="0" w:color="DADCE0"/>
                                                    <w:right w:val="none" w:sz="0" w:space="0" w:color="auto"/>
                                                  </w:divBdr>
                                                  <w:divsChild>
                                                    <w:div w:id="1806465023">
                                                      <w:marLeft w:val="0"/>
                                                      <w:marRight w:val="0"/>
                                                      <w:marTop w:val="0"/>
                                                      <w:marBottom w:val="0"/>
                                                      <w:divBdr>
                                                        <w:top w:val="none" w:sz="0" w:space="0" w:color="auto"/>
                                                        <w:left w:val="none" w:sz="0" w:space="0" w:color="auto"/>
                                                        <w:bottom w:val="none" w:sz="0" w:space="0" w:color="auto"/>
                                                        <w:right w:val="none" w:sz="0" w:space="0" w:color="auto"/>
                                                      </w:divBdr>
                                                      <w:divsChild>
                                                        <w:div w:id="1017389667">
                                                          <w:marLeft w:val="0"/>
                                                          <w:marRight w:val="0"/>
                                                          <w:marTop w:val="0"/>
                                                          <w:marBottom w:val="0"/>
                                                          <w:divBdr>
                                                            <w:top w:val="none" w:sz="0" w:space="0" w:color="auto"/>
                                                            <w:left w:val="none" w:sz="0" w:space="0" w:color="auto"/>
                                                            <w:bottom w:val="none" w:sz="0" w:space="0" w:color="auto"/>
                                                            <w:right w:val="none" w:sz="0" w:space="0" w:color="auto"/>
                                                          </w:divBdr>
                                                        </w:div>
                                                        <w:div w:id="13016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08655">
                                                  <w:marLeft w:val="0"/>
                                                  <w:marRight w:val="0"/>
                                                  <w:marTop w:val="0"/>
                                                  <w:marBottom w:val="0"/>
                                                  <w:divBdr>
                                                    <w:top w:val="none" w:sz="0" w:space="0" w:color="auto"/>
                                                    <w:left w:val="none" w:sz="0" w:space="0" w:color="auto"/>
                                                    <w:bottom w:val="none" w:sz="0" w:space="0" w:color="auto"/>
                                                    <w:right w:val="none" w:sz="0" w:space="0" w:color="auto"/>
                                                  </w:divBdr>
                                                  <w:divsChild>
                                                    <w:div w:id="2053115739">
                                                      <w:marLeft w:val="0"/>
                                                      <w:marRight w:val="0"/>
                                                      <w:marTop w:val="0"/>
                                                      <w:marBottom w:val="0"/>
                                                      <w:divBdr>
                                                        <w:top w:val="none" w:sz="0" w:space="0" w:color="auto"/>
                                                        <w:left w:val="none" w:sz="0" w:space="0" w:color="auto"/>
                                                        <w:bottom w:val="none" w:sz="0" w:space="0" w:color="auto"/>
                                                        <w:right w:val="none" w:sz="0" w:space="0" w:color="auto"/>
                                                      </w:divBdr>
                                                      <w:divsChild>
                                                        <w:div w:id="1181625499">
                                                          <w:marLeft w:val="0"/>
                                                          <w:marRight w:val="0"/>
                                                          <w:marTop w:val="0"/>
                                                          <w:marBottom w:val="0"/>
                                                          <w:divBdr>
                                                            <w:top w:val="none" w:sz="0" w:space="0" w:color="auto"/>
                                                            <w:left w:val="none" w:sz="0" w:space="0" w:color="auto"/>
                                                            <w:bottom w:val="none" w:sz="0" w:space="0" w:color="auto"/>
                                                            <w:right w:val="none" w:sz="0" w:space="0" w:color="auto"/>
                                                          </w:divBdr>
                                                        </w:div>
                                                        <w:div w:id="15396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94905">
                                                  <w:marLeft w:val="0"/>
                                                  <w:marRight w:val="0"/>
                                                  <w:marTop w:val="0"/>
                                                  <w:marBottom w:val="0"/>
                                                  <w:divBdr>
                                                    <w:top w:val="none" w:sz="0" w:space="0" w:color="auto"/>
                                                    <w:left w:val="none" w:sz="0" w:space="0" w:color="auto"/>
                                                    <w:bottom w:val="none" w:sz="0" w:space="0" w:color="auto"/>
                                                    <w:right w:val="none" w:sz="0" w:space="0" w:color="auto"/>
                                                  </w:divBdr>
                                                  <w:divsChild>
                                                    <w:div w:id="57677687">
                                                      <w:marLeft w:val="0"/>
                                                      <w:marRight w:val="0"/>
                                                      <w:marTop w:val="0"/>
                                                      <w:marBottom w:val="0"/>
                                                      <w:divBdr>
                                                        <w:top w:val="none" w:sz="0" w:space="0" w:color="auto"/>
                                                        <w:left w:val="none" w:sz="0" w:space="0" w:color="auto"/>
                                                        <w:bottom w:val="none" w:sz="0" w:space="0" w:color="auto"/>
                                                        <w:right w:val="none" w:sz="0" w:space="0" w:color="auto"/>
                                                      </w:divBdr>
                                                      <w:divsChild>
                                                        <w:div w:id="1716812975">
                                                          <w:marLeft w:val="0"/>
                                                          <w:marRight w:val="0"/>
                                                          <w:marTop w:val="0"/>
                                                          <w:marBottom w:val="0"/>
                                                          <w:divBdr>
                                                            <w:top w:val="none" w:sz="0" w:space="0" w:color="auto"/>
                                                            <w:left w:val="none" w:sz="0" w:space="0" w:color="auto"/>
                                                            <w:bottom w:val="none" w:sz="0" w:space="0" w:color="auto"/>
                                                            <w:right w:val="none" w:sz="0" w:space="0" w:color="auto"/>
                                                          </w:divBdr>
                                                          <w:divsChild>
                                                            <w:div w:id="21443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3744">
                                              <w:marLeft w:val="0"/>
                                              <w:marRight w:val="0"/>
                                              <w:marTop w:val="0"/>
                                              <w:marBottom w:val="0"/>
                                              <w:divBdr>
                                                <w:top w:val="none" w:sz="0" w:space="0" w:color="auto"/>
                                                <w:left w:val="none" w:sz="0" w:space="0" w:color="auto"/>
                                                <w:bottom w:val="none" w:sz="0" w:space="0" w:color="auto"/>
                                                <w:right w:val="none" w:sz="0" w:space="0" w:color="auto"/>
                                              </w:divBdr>
                                              <w:divsChild>
                                                <w:div w:id="622226630">
                                                  <w:marLeft w:val="0"/>
                                                  <w:marRight w:val="0"/>
                                                  <w:marTop w:val="0"/>
                                                  <w:marBottom w:val="0"/>
                                                  <w:divBdr>
                                                    <w:top w:val="none" w:sz="0" w:space="0" w:color="auto"/>
                                                    <w:left w:val="none" w:sz="0" w:space="0" w:color="auto"/>
                                                    <w:bottom w:val="single" w:sz="6" w:space="0" w:color="DADCE0"/>
                                                    <w:right w:val="none" w:sz="0" w:space="0" w:color="auto"/>
                                                  </w:divBdr>
                                                  <w:divsChild>
                                                    <w:div w:id="96490860">
                                                      <w:marLeft w:val="0"/>
                                                      <w:marRight w:val="0"/>
                                                      <w:marTop w:val="0"/>
                                                      <w:marBottom w:val="0"/>
                                                      <w:divBdr>
                                                        <w:top w:val="none" w:sz="0" w:space="0" w:color="auto"/>
                                                        <w:left w:val="none" w:sz="0" w:space="0" w:color="auto"/>
                                                        <w:bottom w:val="none" w:sz="0" w:space="0" w:color="auto"/>
                                                        <w:right w:val="none" w:sz="0" w:space="0" w:color="auto"/>
                                                      </w:divBdr>
                                                      <w:divsChild>
                                                        <w:div w:id="1857883977">
                                                          <w:marLeft w:val="0"/>
                                                          <w:marRight w:val="0"/>
                                                          <w:marTop w:val="0"/>
                                                          <w:marBottom w:val="0"/>
                                                          <w:divBdr>
                                                            <w:top w:val="none" w:sz="0" w:space="0" w:color="auto"/>
                                                            <w:left w:val="none" w:sz="0" w:space="0" w:color="auto"/>
                                                            <w:bottom w:val="none" w:sz="0" w:space="0" w:color="auto"/>
                                                            <w:right w:val="none" w:sz="0" w:space="0" w:color="auto"/>
                                                          </w:divBdr>
                                                        </w:div>
                                                        <w:div w:id="183556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2138">
                                                  <w:marLeft w:val="0"/>
                                                  <w:marRight w:val="0"/>
                                                  <w:marTop w:val="0"/>
                                                  <w:marBottom w:val="0"/>
                                                  <w:divBdr>
                                                    <w:top w:val="none" w:sz="0" w:space="0" w:color="auto"/>
                                                    <w:left w:val="none" w:sz="0" w:space="0" w:color="auto"/>
                                                    <w:bottom w:val="single" w:sz="6" w:space="0" w:color="DADCE0"/>
                                                    <w:right w:val="none" w:sz="0" w:space="0" w:color="auto"/>
                                                  </w:divBdr>
                                                  <w:divsChild>
                                                    <w:div w:id="1217205493">
                                                      <w:marLeft w:val="0"/>
                                                      <w:marRight w:val="0"/>
                                                      <w:marTop w:val="0"/>
                                                      <w:marBottom w:val="0"/>
                                                      <w:divBdr>
                                                        <w:top w:val="none" w:sz="0" w:space="0" w:color="auto"/>
                                                        <w:left w:val="none" w:sz="0" w:space="0" w:color="auto"/>
                                                        <w:bottom w:val="none" w:sz="0" w:space="0" w:color="auto"/>
                                                        <w:right w:val="none" w:sz="0" w:space="0" w:color="auto"/>
                                                      </w:divBdr>
                                                      <w:divsChild>
                                                        <w:div w:id="345833834">
                                                          <w:marLeft w:val="0"/>
                                                          <w:marRight w:val="0"/>
                                                          <w:marTop w:val="0"/>
                                                          <w:marBottom w:val="0"/>
                                                          <w:divBdr>
                                                            <w:top w:val="none" w:sz="0" w:space="0" w:color="auto"/>
                                                            <w:left w:val="none" w:sz="0" w:space="0" w:color="auto"/>
                                                            <w:bottom w:val="none" w:sz="0" w:space="0" w:color="auto"/>
                                                            <w:right w:val="none" w:sz="0" w:space="0" w:color="auto"/>
                                                          </w:divBdr>
                                                        </w:div>
                                                        <w:div w:id="127188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130">
                                                  <w:marLeft w:val="0"/>
                                                  <w:marRight w:val="0"/>
                                                  <w:marTop w:val="0"/>
                                                  <w:marBottom w:val="0"/>
                                                  <w:divBdr>
                                                    <w:top w:val="none" w:sz="0" w:space="0" w:color="auto"/>
                                                    <w:left w:val="none" w:sz="0" w:space="0" w:color="auto"/>
                                                    <w:bottom w:val="none" w:sz="0" w:space="0" w:color="auto"/>
                                                    <w:right w:val="none" w:sz="0" w:space="0" w:color="auto"/>
                                                  </w:divBdr>
                                                  <w:divsChild>
                                                    <w:div w:id="953712532">
                                                      <w:marLeft w:val="0"/>
                                                      <w:marRight w:val="0"/>
                                                      <w:marTop w:val="0"/>
                                                      <w:marBottom w:val="0"/>
                                                      <w:divBdr>
                                                        <w:top w:val="none" w:sz="0" w:space="0" w:color="auto"/>
                                                        <w:left w:val="none" w:sz="0" w:space="0" w:color="auto"/>
                                                        <w:bottom w:val="none" w:sz="0" w:space="0" w:color="auto"/>
                                                        <w:right w:val="none" w:sz="0" w:space="0" w:color="auto"/>
                                                      </w:divBdr>
                                                      <w:divsChild>
                                                        <w:div w:id="1594317039">
                                                          <w:marLeft w:val="0"/>
                                                          <w:marRight w:val="0"/>
                                                          <w:marTop w:val="0"/>
                                                          <w:marBottom w:val="0"/>
                                                          <w:divBdr>
                                                            <w:top w:val="none" w:sz="0" w:space="0" w:color="auto"/>
                                                            <w:left w:val="none" w:sz="0" w:space="0" w:color="auto"/>
                                                            <w:bottom w:val="none" w:sz="0" w:space="0" w:color="auto"/>
                                                            <w:right w:val="none" w:sz="0" w:space="0" w:color="auto"/>
                                                          </w:divBdr>
                                                        </w:div>
                                                        <w:div w:id="18457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78436">
                                                  <w:marLeft w:val="0"/>
                                                  <w:marRight w:val="0"/>
                                                  <w:marTop w:val="0"/>
                                                  <w:marBottom w:val="0"/>
                                                  <w:divBdr>
                                                    <w:top w:val="none" w:sz="0" w:space="0" w:color="auto"/>
                                                    <w:left w:val="none" w:sz="0" w:space="0" w:color="auto"/>
                                                    <w:bottom w:val="none" w:sz="0" w:space="0" w:color="auto"/>
                                                    <w:right w:val="none" w:sz="0" w:space="0" w:color="auto"/>
                                                  </w:divBdr>
                                                  <w:divsChild>
                                                    <w:div w:id="443884720">
                                                      <w:marLeft w:val="0"/>
                                                      <w:marRight w:val="0"/>
                                                      <w:marTop w:val="0"/>
                                                      <w:marBottom w:val="0"/>
                                                      <w:divBdr>
                                                        <w:top w:val="none" w:sz="0" w:space="0" w:color="auto"/>
                                                        <w:left w:val="none" w:sz="0" w:space="0" w:color="auto"/>
                                                        <w:bottom w:val="none" w:sz="0" w:space="0" w:color="auto"/>
                                                        <w:right w:val="none" w:sz="0" w:space="0" w:color="auto"/>
                                                      </w:divBdr>
                                                      <w:divsChild>
                                                        <w:div w:id="1064109454">
                                                          <w:marLeft w:val="0"/>
                                                          <w:marRight w:val="0"/>
                                                          <w:marTop w:val="0"/>
                                                          <w:marBottom w:val="0"/>
                                                          <w:divBdr>
                                                            <w:top w:val="none" w:sz="0" w:space="0" w:color="auto"/>
                                                            <w:left w:val="none" w:sz="0" w:space="0" w:color="auto"/>
                                                            <w:bottom w:val="none" w:sz="0" w:space="0" w:color="auto"/>
                                                            <w:right w:val="none" w:sz="0" w:space="0" w:color="auto"/>
                                                          </w:divBdr>
                                                          <w:divsChild>
                                                            <w:div w:id="19827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4599548">
      <w:bodyDiv w:val="1"/>
      <w:marLeft w:val="0"/>
      <w:marRight w:val="0"/>
      <w:marTop w:val="0"/>
      <w:marBottom w:val="0"/>
      <w:divBdr>
        <w:top w:val="none" w:sz="0" w:space="0" w:color="auto"/>
        <w:left w:val="none" w:sz="0" w:space="0" w:color="auto"/>
        <w:bottom w:val="none" w:sz="0" w:space="0" w:color="auto"/>
        <w:right w:val="none" w:sz="0" w:space="0" w:color="auto"/>
      </w:divBdr>
      <w:divsChild>
        <w:div w:id="1837644091">
          <w:marLeft w:val="0"/>
          <w:marRight w:val="0"/>
          <w:marTop w:val="0"/>
          <w:marBottom w:val="0"/>
          <w:divBdr>
            <w:top w:val="none" w:sz="0" w:space="0" w:color="auto"/>
            <w:left w:val="none" w:sz="0" w:space="0" w:color="auto"/>
            <w:bottom w:val="none" w:sz="0" w:space="0" w:color="auto"/>
            <w:right w:val="none" w:sz="0" w:space="0" w:color="auto"/>
          </w:divBdr>
          <w:divsChild>
            <w:div w:id="578709270">
              <w:marLeft w:val="0"/>
              <w:marRight w:val="0"/>
              <w:marTop w:val="0"/>
              <w:marBottom w:val="0"/>
              <w:divBdr>
                <w:top w:val="none" w:sz="0" w:space="0" w:color="auto"/>
                <w:left w:val="none" w:sz="0" w:space="0" w:color="auto"/>
                <w:bottom w:val="none" w:sz="0" w:space="0" w:color="auto"/>
                <w:right w:val="none" w:sz="0" w:space="0" w:color="auto"/>
              </w:divBdr>
              <w:divsChild>
                <w:div w:id="252980264">
                  <w:marLeft w:val="0"/>
                  <w:marRight w:val="0"/>
                  <w:marTop w:val="0"/>
                  <w:marBottom w:val="0"/>
                  <w:divBdr>
                    <w:top w:val="none" w:sz="0" w:space="0" w:color="auto"/>
                    <w:left w:val="none" w:sz="0" w:space="0" w:color="auto"/>
                    <w:bottom w:val="none" w:sz="0" w:space="0" w:color="auto"/>
                    <w:right w:val="none" w:sz="0" w:space="0" w:color="auto"/>
                  </w:divBdr>
                  <w:divsChild>
                    <w:div w:id="252594165">
                      <w:marLeft w:val="0"/>
                      <w:marRight w:val="0"/>
                      <w:marTop w:val="0"/>
                      <w:marBottom w:val="0"/>
                      <w:divBdr>
                        <w:top w:val="none" w:sz="0" w:space="0" w:color="auto"/>
                        <w:left w:val="none" w:sz="0" w:space="0" w:color="auto"/>
                        <w:bottom w:val="none" w:sz="0" w:space="0" w:color="auto"/>
                        <w:right w:val="none" w:sz="0" w:space="0" w:color="auto"/>
                      </w:divBdr>
                      <w:divsChild>
                        <w:div w:id="78985077">
                          <w:marLeft w:val="0"/>
                          <w:marRight w:val="0"/>
                          <w:marTop w:val="0"/>
                          <w:marBottom w:val="0"/>
                          <w:divBdr>
                            <w:top w:val="none" w:sz="0" w:space="0" w:color="auto"/>
                            <w:left w:val="none" w:sz="0" w:space="0" w:color="auto"/>
                            <w:bottom w:val="none" w:sz="0" w:space="0" w:color="auto"/>
                            <w:right w:val="none" w:sz="0" w:space="0" w:color="auto"/>
                          </w:divBdr>
                          <w:divsChild>
                            <w:div w:id="1821386374">
                              <w:marLeft w:val="0"/>
                              <w:marRight w:val="0"/>
                              <w:marTop w:val="0"/>
                              <w:marBottom w:val="0"/>
                              <w:divBdr>
                                <w:top w:val="none" w:sz="0" w:space="0" w:color="auto"/>
                                <w:left w:val="none" w:sz="0" w:space="0" w:color="auto"/>
                                <w:bottom w:val="none" w:sz="0" w:space="0" w:color="auto"/>
                                <w:right w:val="none" w:sz="0" w:space="0" w:color="auto"/>
                              </w:divBdr>
                              <w:divsChild>
                                <w:div w:id="882713699">
                                  <w:marLeft w:val="0"/>
                                  <w:marRight w:val="0"/>
                                  <w:marTop w:val="0"/>
                                  <w:marBottom w:val="0"/>
                                  <w:divBdr>
                                    <w:top w:val="none" w:sz="0" w:space="0" w:color="auto"/>
                                    <w:left w:val="none" w:sz="0" w:space="0" w:color="auto"/>
                                    <w:bottom w:val="none" w:sz="0" w:space="0" w:color="auto"/>
                                    <w:right w:val="none" w:sz="0" w:space="0" w:color="auto"/>
                                  </w:divBdr>
                                  <w:divsChild>
                                    <w:div w:id="2142573671">
                                      <w:marLeft w:val="0"/>
                                      <w:marRight w:val="0"/>
                                      <w:marTop w:val="0"/>
                                      <w:marBottom w:val="0"/>
                                      <w:divBdr>
                                        <w:top w:val="none" w:sz="0" w:space="0" w:color="auto"/>
                                        <w:left w:val="none" w:sz="0" w:space="0" w:color="auto"/>
                                        <w:bottom w:val="none" w:sz="0" w:space="0" w:color="auto"/>
                                        <w:right w:val="none" w:sz="0" w:space="0" w:color="auto"/>
                                      </w:divBdr>
                                      <w:divsChild>
                                        <w:div w:id="714740010">
                                          <w:marLeft w:val="0"/>
                                          <w:marRight w:val="0"/>
                                          <w:marTop w:val="0"/>
                                          <w:marBottom w:val="0"/>
                                          <w:divBdr>
                                            <w:top w:val="none" w:sz="0" w:space="0" w:color="auto"/>
                                            <w:left w:val="none" w:sz="0" w:space="0" w:color="auto"/>
                                            <w:bottom w:val="none" w:sz="0" w:space="0" w:color="auto"/>
                                            <w:right w:val="none" w:sz="0" w:space="0" w:color="auto"/>
                                          </w:divBdr>
                                          <w:divsChild>
                                            <w:div w:id="76485905">
                                              <w:marLeft w:val="0"/>
                                              <w:marRight w:val="0"/>
                                              <w:marTop w:val="0"/>
                                              <w:marBottom w:val="0"/>
                                              <w:divBdr>
                                                <w:top w:val="none" w:sz="0" w:space="0" w:color="auto"/>
                                                <w:left w:val="none" w:sz="0" w:space="0" w:color="auto"/>
                                                <w:bottom w:val="none" w:sz="0" w:space="0" w:color="auto"/>
                                                <w:right w:val="none" w:sz="0" w:space="0" w:color="auto"/>
                                              </w:divBdr>
                                              <w:divsChild>
                                                <w:div w:id="1060905774">
                                                  <w:marLeft w:val="0"/>
                                                  <w:marRight w:val="0"/>
                                                  <w:marTop w:val="0"/>
                                                  <w:marBottom w:val="0"/>
                                                  <w:divBdr>
                                                    <w:top w:val="none" w:sz="0" w:space="0" w:color="auto"/>
                                                    <w:left w:val="none" w:sz="0" w:space="0" w:color="auto"/>
                                                    <w:bottom w:val="single" w:sz="6" w:space="0" w:color="DADCE0"/>
                                                    <w:right w:val="none" w:sz="0" w:space="0" w:color="auto"/>
                                                  </w:divBdr>
                                                  <w:divsChild>
                                                    <w:div w:id="576744407">
                                                      <w:marLeft w:val="0"/>
                                                      <w:marRight w:val="0"/>
                                                      <w:marTop w:val="0"/>
                                                      <w:marBottom w:val="0"/>
                                                      <w:divBdr>
                                                        <w:top w:val="none" w:sz="0" w:space="0" w:color="auto"/>
                                                        <w:left w:val="none" w:sz="0" w:space="0" w:color="auto"/>
                                                        <w:bottom w:val="none" w:sz="0" w:space="0" w:color="auto"/>
                                                        <w:right w:val="none" w:sz="0" w:space="0" w:color="auto"/>
                                                      </w:divBdr>
                                                      <w:divsChild>
                                                        <w:div w:id="1273708973">
                                                          <w:marLeft w:val="0"/>
                                                          <w:marRight w:val="0"/>
                                                          <w:marTop w:val="0"/>
                                                          <w:marBottom w:val="0"/>
                                                          <w:divBdr>
                                                            <w:top w:val="none" w:sz="0" w:space="0" w:color="auto"/>
                                                            <w:left w:val="none" w:sz="0" w:space="0" w:color="auto"/>
                                                            <w:bottom w:val="none" w:sz="0" w:space="0" w:color="auto"/>
                                                            <w:right w:val="none" w:sz="0" w:space="0" w:color="auto"/>
                                                          </w:divBdr>
                                                        </w:div>
                                                        <w:div w:id="4467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57203">
                                                  <w:marLeft w:val="0"/>
                                                  <w:marRight w:val="0"/>
                                                  <w:marTop w:val="0"/>
                                                  <w:marBottom w:val="0"/>
                                                  <w:divBdr>
                                                    <w:top w:val="none" w:sz="0" w:space="0" w:color="auto"/>
                                                    <w:left w:val="none" w:sz="0" w:space="0" w:color="auto"/>
                                                    <w:bottom w:val="single" w:sz="6" w:space="0" w:color="DADCE0"/>
                                                    <w:right w:val="none" w:sz="0" w:space="0" w:color="auto"/>
                                                  </w:divBdr>
                                                  <w:divsChild>
                                                    <w:div w:id="1552644070">
                                                      <w:marLeft w:val="0"/>
                                                      <w:marRight w:val="0"/>
                                                      <w:marTop w:val="0"/>
                                                      <w:marBottom w:val="0"/>
                                                      <w:divBdr>
                                                        <w:top w:val="none" w:sz="0" w:space="0" w:color="auto"/>
                                                        <w:left w:val="none" w:sz="0" w:space="0" w:color="auto"/>
                                                        <w:bottom w:val="none" w:sz="0" w:space="0" w:color="auto"/>
                                                        <w:right w:val="none" w:sz="0" w:space="0" w:color="auto"/>
                                                      </w:divBdr>
                                                      <w:divsChild>
                                                        <w:div w:id="572013967">
                                                          <w:marLeft w:val="0"/>
                                                          <w:marRight w:val="0"/>
                                                          <w:marTop w:val="0"/>
                                                          <w:marBottom w:val="0"/>
                                                          <w:divBdr>
                                                            <w:top w:val="none" w:sz="0" w:space="0" w:color="auto"/>
                                                            <w:left w:val="none" w:sz="0" w:space="0" w:color="auto"/>
                                                            <w:bottom w:val="none" w:sz="0" w:space="0" w:color="auto"/>
                                                            <w:right w:val="none" w:sz="0" w:space="0" w:color="auto"/>
                                                          </w:divBdr>
                                                        </w:div>
                                                        <w:div w:id="8896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83946">
                                                  <w:marLeft w:val="0"/>
                                                  <w:marRight w:val="0"/>
                                                  <w:marTop w:val="0"/>
                                                  <w:marBottom w:val="0"/>
                                                  <w:divBdr>
                                                    <w:top w:val="none" w:sz="0" w:space="0" w:color="auto"/>
                                                    <w:left w:val="none" w:sz="0" w:space="0" w:color="auto"/>
                                                    <w:bottom w:val="none" w:sz="0" w:space="0" w:color="auto"/>
                                                    <w:right w:val="none" w:sz="0" w:space="0" w:color="auto"/>
                                                  </w:divBdr>
                                                  <w:divsChild>
                                                    <w:div w:id="379944578">
                                                      <w:marLeft w:val="0"/>
                                                      <w:marRight w:val="0"/>
                                                      <w:marTop w:val="0"/>
                                                      <w:marBottom w:val="0"/>
                                                      <w:divBdr>
                                                        <w:top w:val="none" w:sz="0" w:space="0" w:color="auto"/>
                                                        <w:left w:val="none" w:sz="0" w:space="0" w:color="auto"/>
                                                        <w:bottom w:val="none" w:sz="0" w:space="0" w:color="auto"/>
                                                        <w:right w:val="none" w:sz="0" w:space="0" w:color="auto"/>
                                                      </w:divBdr>
                                                      <w:divsChild>
                                                        <w:div w:id="1885170419">
                                                          <w:marLeft w:val="0"/>
                                                          <w:marRight w:val="0"/>
                                                          <w:marTop w:val="0"/>
                                                          <w:marBottom w:val="0"/>
                                                          <w:divBdr>
                                                            <w:top w:val="none" w:sz="0" w:space="0" w:color="auto"/>
                                                            <w:left w:val="none" w:sz="0" w:space="0" w:color="auto"/>
                                                            <w:bottom w:val="none" w:sz="0" w:space="0" w:color="auto"/>
                                                            <w:right w:val="none" w:sz="0" w:space="0" w:color="auto"/>
                                                          </w:divBdr>
                                                        </w:div>
                                                        <w:div w:id="14917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9207">
                                                  <w:marLeft w:val="0"/>
                                                  <w:marRight w:val="0"/>
                                                  <w:marTop w:val="0"/>
                                                  <w:marBottom w:val="0"/>
                                                  <w:divBdr>
                                                    <w:top w:val="none" w:sz="0" w:space="0" w:color="auto"/>
                                                    <w:left w:val="none" w:sz="0" w:space="0" w:color="auto"/>
                                                    <w:bottom w:val="none" w:sz="0" w:space="0" w:color="auto"/>
                                                    <w:right w:val="none" w:sz="0" w:space="0" w:color="auto"/>
                                                  </w:divBdr>
                                                  <w:divsChild>
                                                    <w:div w:id="3634842">
                                                      <w:marLeft w:val="0"/>
                                                      <w:marRight w:val="0"/>
                                                      <w:marTop w:val="0"/>
                                                      <w:marBottom w:val="0"/>
                                                      <w:divBdr>
                                                        <w:top w:val="none" w:sz="0" w:space="0" w:color="auto"/>
                                                        <w:left w:val="none" w:sz="0" w:space="0" w:color="auto"/>
                                                        <w:bottom w:val="none" w:sz="0" w:space="0" w:color="auto"/>
                                                        <w:right w:val="none" w:sz="0" w:space="0" w:color="auto"/>
                                                      </w:divBdr>
                                                      <w:divsChild>
                                                        <w:div w:id="1087117954">
                                                          <w:marLeft w:val="0"/>
                                                          <w:marRight w:val="0"/>
                                                          <w:marTop w:val="0"/>
                                                          <w:marBottom w:val="0"/>
                                                          <w:divBdr>
                                                            <w:top w:val="none" w:sz="0" w:space="0" w:color="auto"/>
                                                            <w:left w:val="none" w:sz="0" w:space="0" w:color="auto"/>
                                                            <w:bottom w:val="none" w:sz="0" w:space="0" w:color="auto"/>
                                                            <w:right w:val="none" w:sz="0" w:space="0" w:color="auto"/>
                                                          </w:divBdr>
                                                          <w:divsChild>
                                                            <w:div w:id="1581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1193213">
      <w:bodyDiv w:val="1"/>
      <w:marLeft w:val="0"/>
      <w:marRight w:val="0"/>
      <w:marTop w:val="0"/>
      <w:marBottom w:val="0"/>
      <w:divBdr>
        <w:top w:val="none" w:sz="0" w:space="0" w:color="auto"/>
        <w:left w:val="none" w:sz="0" w:space="0" w:color="auto"/>
        <w:bottom w:val="none" w:sz="0" w:space="0" w:color="auto"/>
        <w:right w:val="none" w:sz="0" w:space="0" w:color="auto"/>
      </w:divBdr>
    </w:div>
    <w:div w:id="785546142">
      <w:bodyDiv w:val="1"/>
      <w:marLeft w:val="0"/>
      <w:marRight w:val="0"/>
      <w:marTop w:val="0"/>
      <w:marBottom w:val="0"/>
      <w:divBdr>
        <w:top w:val="none" w:sz="0" w:space="0" w:color="auto"/>
        <w:left w:val="none" w:sz="0" w:space="0" w:color="auto"/>
        <w:bottom w:val="none" w:sz="0" w:space="0" w:color="auto"/>
        <w:right w:val="none" w:sz="0" w:space="0" w:color="auto"/>
      </w:divBdr>
      <w:divsChild>
        <w:div w:id="1652102864">
          <w:marLeft w:val="0"/>
          <w:marRight w:val="0"/>
          <w:marTop w:val="0"/>
          <w:marBottom w:val="0"/>
          <w:divBdr>
            <w:top w:val="none" w:sz="0" w:space="0" w:color="auto"/>
            <w:left w:val="none" w:sz="0" w:space="0" w:color="auto"/>
            <w:bottom w:val="none" w:sz="0" w:space="0" w:color="auto"/>
            <w:right w:val="none" w:sz="0" w:space="0" w:color="auto"/>
          </w:divBdr>
          <w:divsChild>
            <w:div w:id="2014725387">
              <w:marLeft w:val="0"/>
              <w:marRight w:val="0"/>
              <w:marTop w:val="0"/>
              <w:marBottom w:val="0"/>
              <w:divBdr>
                <w:top w:val="none" w:sz="0" w:space="0" w:color="auto"/>
                <w:left w:val="none" w:sz="0" w:space="0" w:color="auto"/>
                <w:bottom w:val="none" w:sz="0" w:space="0" w:color="auto"/>
                <w:right w:val="none" w:sz="0" w:space="0" w:color="auto"/>
              </w:divBdr>
              <w:divsChild>
                <w:div w:id="1852840781">
                  <w:marLeft w:val="0"/>
                  <w:marRight w:val="0"/>
                  <w:marTop w:val="0"/>
                  <w:marBottom w:val="0"/>
                  <w:divBdr>
                    <w:top w:val="none" w:sz="0" w:space="0" w:color="auto"/>
                    <w:left w:val="none" w:sz="0" w:space="0" w:color="auto"/>
                    <w:bottom w:val="none" w:sz="0" w:space="0" w:color="auto"/>
                    <w:right w:val="none" w:sz="0" w:space="0" w:color="auto"/>
                  </w:divBdr>
                  <w:divsChild>
                    <w:div w:id="539127071">
                      <w:marLeft w:val="0"/>
                      <w:marRight w:val="0"/>
                      <w:marTop w:val="0"/>
                      <w:marBottom w:val="0"/>
                      <w:divBdr>
                        <w:top w:val="none" w:sz="0" w:space="0" w:color="auto"/>
                        <w:left w:val="none" w:sz="0" w:space="0" w:color="auto"/>
                        <w:bottom w:val="none" w:sz="0" w:space="0" w:color="auto"/>
                        <w:right w:val="none" w:sz="0" w:space="0" w:color="auto"/>
                      </w:divBdr>
                      <w:divsChild>
                        <w:div w:id="238059309">
                          <w:marLeft w:val="0"/>
                          <w:marRight w:val="0"/>
                          <w:marTop w:val="0"/>
                          <w:marBottom w:val="0"/>
                          <w:divBdr>
                            <w:top w:val="none" w:sz="0" w:space="0" w:color="auto"/>
                            <w:left w:val="none" w:sz="0" w:space="0" w:color="auto"/>
                            <w:bottom w:val="none" w:sz="0" w:space="0" w:color="auto"/>
                            <w:right w:val="none" w:sz="0" w:space="0" w:color="auto"/>
                          </w:divBdr>
                          <w:divsChild>
                            <w:div w:id="706419264">
                              <w:marLeft w:val="0"/>
                              <w:marRight w:val="0"/>
                              <w:marTop w:val="0"/>
                              <w:marBottom w:val="0"/>
                              <w:divBdr>
                                <w:top w:val="none" w:sz="0" w:space="0" w:color="auto"/>
                                <w:left w:val="none" w:sz="0" w:space="0" w:color="auto"/>
                                <w:bottom w:val="none" w:sz="0" w:space="0" w:color="auto"/>
                                <w:right w:val="none" w:sz="0" w:space="0" w:color="auto"/>
                              </w:divBdr>
                              <w:divsChild>
                                <w:div w:id="1939293420">
                                  <w:marLeft w:val="0"/>
                                  <w:marRight w:val="0"/>
                                  <w:marTop w:val="0"/>
                                  <w:marBottom w:val="0"/>
                                  <w:divBdr>
                                    <w:top w:val="none" w:sz="0" w:space="0" w:color="auto"/>
                                    <w:left w:val="none" w:sz="0" w:space="0" w:color="auto"/>
                                    <w:bottom w:val="none" w:sz="0" w:space="0" w:color="auto"/>
                                    <w:right w:val="none" w:sz="0" w:space="0" w:color="auto"/>
                                  </w:divBdr>
                                  <w:divsChild>
                                    <w:div w:id="214897775">
                                      <w:marLeft w:val="0"/>
                                      <w:marRight w:val="0"/>
                                      <w:marTop w:val="0"/>
                                      <w:marBottom w:val="0"/>
                                      <w:divBdr>
                                        <w:top w:val="none" w:sz="0" w:space="0" w:color="auto"/>
                                        <w:left w:val="none" w:sz="0" w:space="0" w:color="auto"/>
                                        <w:bottom w:val="none" w:sz="0" w:space="0" w:color="auto"/>
                                        <w:right w:val="none" w:sz="0" w:space="0" w:color="auto"/>
                                      </w:divBdr>
                                      <w:divsChild>
                                        <w:div w:id="1148589718">
                                          <w:marLeft w:val="0"/>
                                          <w:marRight w:val="0"/>
                                          <w:marTop w:val="0"/>
                                          <w:marBottom w:val="0"/>
                                          <w:divBdr>
                                            <w:top w:val="none" w:sz="0" w:space="0" w:color="auto"/>
                                            <w:left w:val="none" w:sz="0" w:space="0" w:color="auto"/>
                                            <w:bottom w:val="none" w:sz="0" w:space="0" w:color="auto"/>
                                            <w:right w:val="none" w:sz="0" w:space="0" w:color="auto"/>
                                          </w:divBdr>
                                          <w:divsChild>
                                            <w:div w:id="1502963274">
                                              <w:marLeft w:val="0"/>
                                              <w:marRight w:val="0"/>
                                              <w:marTop w:val="0"/>
                                              <w:marBottom w:val="0"/>
                                              <w:divBdr>
                                                <w:top w:val="none" w:sz="0" w:space="0" w:color="auto"/>
                                                <w:left w:val="none" w:sz="0" w:space="0" w:color="auto"/>
                                                <w:bottom w:val="none" w:sz="0" w:space="0" w:color="auto"/>
                                                <w:right w:val="none" w:sz="0" w:space="0" w:color="auto"/>
                                              </w:divBdr>
                                              <w:divsChild>
                                                <w:div w:id="698623023">
                                                  <w:marLeft w:val="0"/>
                                                  <w:marRight w:val="0"/>
                                                  <w:marTop w:val="0"/>
                                                  <w:marBottom w:val="0"/>
                                                  <w:divBdr>
                                                    <w:top w:val="none" w:sz="0" w:space="0" w:color="auto"/>
                                                    <w:left w:val="none" w:sz="0" w:space="0" w:color="auto"/>
                                                    <w:bottom w:val="single" w:sz="6" w:space="0" w:color="DADCE0"/>
                                                    <w:right w:val="none" w:sz="0" w:space="0" w:color="auto"/>
                                                  </w:divBdr>
                                                  <w:divsChild>
                                                    <w:div w:id="129640789">
                                                      <w:marLeft w:val="0"/>
                                                      <w:marRight w:val="0"/>
                                                      <w:marTop w:val="0"/>
                                                      <w:marBottom w:val="0"/>
                                                      <w:divBdr>
                                                        <w:top w:val="none" w:sz="0" w:space="0" w:color="auto"/>
                                                        <w:left w:val="none" w:sz="0" w:space="0" w:color="auto"/>
                                                        <w:bottom w:val="none" w:sz="0" w:space="0" w:color="auto"/>
                                                        <w:right w:val="none" w:sz="0" w:space="0" w:color="auto"/>
                                                      </w:divBdr>
                                                      <w:divsChild>
                                                        <w:div w:id="1792899783">
                                                          <w:marLeft w:val="0"/>
                                                          <w:marRight w:val="0"/>
                                                          <w:marTop w:val="0"/>
                                                          <w:marBottom w:val="0"/>
                                                          <w:divBdr>
                                                            <w:top w:val="none" w:sz="0" w:space="0" w:color="auto"/>
                                                            <w:left w:val="none" w:sz="0" w:space="0" w:color="auto"/>
                                                            <w:bottom w:val="none" w:sz="0" w:space="0" w:color="auto"/>
                                                            <w:right w:val="none" w:sz="0" w:space="0" w:color="auto"/>
                                                          </w:divBdr>
                                                        </w:div>
                                                        <w:div w:id="11791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3528">
                                                  <w:marLeft w:val="0"/>
                                                  <w:marRight w:val="0"/>
                                                  <w:marTop w:val="0"/>
                                                  <w:marBottom w:val="0"/>
                                                  <w:divBdr>
                                                    <w:top w:val="none" w:sz="0" w:space="0" w:color="auto"/>
                                                    <w:left w:val="none" w:sz="0" w:space="0" w:color="auto"/>
                                                    <w:bottom w:val="single" w:sz="6" w:space="0" w:color="DADCE0"/>
                                                    <w:right w:val="none" w:sz="0" w:space="0" w:color="auto"/>
                                                  </w:divBdr>
                                                  <w:divsChild>
                                                    <w:div w:id="1931769634">
                                                      <w:marLeft w:val="0"/>
                                                      <w:marRight w:val="0"/>
                                                      <w:marTop w:val="0"/>
                                                      <w:marBottom w:val="0"/>
                                                      <w:divBdr>
                                                        <w:top w:val="none" w:sz="0" w:space="0" w:color="auto"/>
                                                        <w:left w:val="none" w:sz="0" w:space="0" w:color="auto"/>
                                                        <w:bottom w:val="none" w:sz="0" w:space="0" w:color="auto"/>
                                                        <w:right w:val="none" w:sz="0" w:space="0" w:color="auto"/>
                                                      </w:divBdr>
                                                      <w:divsChild>
                                                        <w:div w:id="626351428">
                                                          <w:marLeft w:val="0"/>
                                                          <w:marRight w:val="0"/>
                                                          <w:marTop w:val="0"/>
                                                          <w:marBottom w:val="0"/>
                                                          <w:divBdr>
                                                            <w:top w:val="none" w:sz="0" w:space="0" w:color="auto"/>
                                                            <w:left w:val="none" w:sz="0" w:space="0" w:color="auto"/>
                                                            <w:bottom w:val="none" w:sz="0" w:space="0" w:color="auto"/>
                                                            <w:right w:val="none" w:sz="0" w:space="0" w:color="auto"/>
                                                          </w:divBdr>
                                                        </w:div>
                                                        <w:div w:id="6995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0244">
                                                  <w:marLeft w:val="0"/>
                                                  <w:marRight w:val="0"/>
                                                  <w:marTop w:val="0"/>
                                                  <w:marBottom w:val="0"/>
                                                  <w:divBdr>
                                                    <w:top w:val="none" w:sz="0" w:space="0" w:color="auto"/>
                                                    <w:left w:val="none" w:sz="0" w:space="0" w:color="auto"/>
                                                    <w:bottom w:val="none" w:sz="0" w:space="0" w:color="auto"/>
                                                    <w:right w:val="none" w:sz="0" w:space="0" w:color="auto"/>
                                                  </w:divBdr>
                                                  <w:divsChild>
                                                    <w:div w:id="945189995">
                                                      <w:marLeft w:val="0"/>
                                                      <w:marRight w:val="0"/>
                                                      <w:marTop w:val="0"/>
                                                      <w:marBottom w:val="0"/>
                                                      <w:divBdr>
                                                        <w:top w:val="none" w:sz="0" w:space="0" w:color="auto"/>
                                                        <w:left w:val="none" w:sz="0" w:space="0" w:color="auto"/>
                                                        <w:bottom w:val="none" w:sz="0" w:space="0" w:color="auto"/>
                                                        <w:right w:val="none" w:sz="0" w:space="0" w:color="auto"/>
                                                      </w:divBdr>
                                                      <w:divsChild>
                                                        <w:div w:id="45030080">
                                                          <w:marLeft w:val="0"/>
                                                          <w:marRight w:val="0"/>
                                                          <w:marTop w:val="0"/>
                                                          <w:marBottom w:val="0"/>
                                                          <w:divBdr>
                                                            <w:top w:val="none" w:sz="0" w:space="0" w:color="auto"/>
                                                            <w:left w:val="none" w:sz="0" w:space="0" w:color="auto"/>
                                                            <w:bottom w:val="none" w:sz="0" w:space="0" w:color="auto"/>
                                                            <w:right w:val="none" w:sz="0" w:space="0" w:color="auto"/>
                                                          </w:divBdr>
                                                        </w:div>
                                                        <w:div w:id="13825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7086">
                                                  <w:marLeft w:val="0"/>
                                                  <w:marRight w:val="0"/>
                                                  <w:marTop w:val="0"/>
                                                  <w:marBottom w:val="0"/>
                                                  <w:divBdr>
                                                    <w:top w:val="none" w:sz="0" w:space="0" w:color="auto"/>
                                                    <w:left w:val="none" w:sz="0" w:space="0" w:color="auto"/>
                                                    <w:bottom w:val="none" w:sz="0" w:space="0" w:color="auto"/>
                                                    <w:right w:val="none" w:sz="0" w:space="0" w:color="auto"/>
                                                  </w:divBdr>
                                                  <w:divsChild>
                                                    <w:div w:id="477496604">
                                                      <w:marLeft w:val="0"/>
                                                      <w:marRight w:val="0"/>
                                                      <w:marTop w:val="0"/>
                                                      <w:marBottom w:val="0"/>
                                                      <w:divBdr>
                                                        <w:top w:val="none" w:sz="0" w:space="0" w:color="auto"/>
                                                        <w:left w:val="none" w:sz="0" w:space="0" w:color="auto"/>
                                                        <w:bottom w:val="none" w:sz="0" w:space="0" w:color="auto"/>
                                                        <w:right w:val="none" w:sz="0" w:space="0" w:color="auto"/>
                                                      </w:divBdr>
                                                      <w:divsChild>
                                                        <w:div w:id="1076433712">
                                                          <w:marLeft w:val="0"/>
                                                          <w:marRight w:val="0"/>
                                                          <w:marTop w:val="0"/>
                                                          <w:marBottom w:val="0"/>
                                                          <w:divBdr>
                                                            <w:top w:val="none" w:sz="0" w:space="0" w:color="auto"/>
                                                            <w:left w:val="none" w:sz="0" w:space="0" w:color="auto"/>
                                                            <w:bottom w:val="none" w:sz="0" w:space="0" w:color="auto"/>
                                                            <w:right w:val="none" w:sz="0" w:space="0" w:color="auto"/>
                                                          </w:divBdr>
                                                          <w:divsChild>
                                                            <w:div w:id="111270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592607">
      <w:bodyDiv w:val="1"/>
      <w:marLeft w:val="0"/>
      <w:marRight w:val="0"/>
      <w:marTop w:val="0"/>
      <w:marBottom w:val="0"/>
      <w:divBdr>
        <w:top w:val="none" w:sz="0" w:space="0" w:color="auto"/>
        <w:left w:val="none" w:sz="0" w:space="0" w:color="auto"/>
        <w:bottom w:val="none" w:sz="0" w:space="0" w:color="auto"/>
        <w:right w:val="none" w:sz="0" w:space="0" w:color="auto"/>
      </w:divBdr>
    </w:div>
    <w:div w:id="796876179">
      <w:bodyDiv w:val="1"/>
      <w:marLeft w:val="0"/>
      <w:marRight w:val="0"/>
      <w:marTop w:val="0"/>
      <w:marBottom w:val="0"/>
      <w:divBdr>
        <w:top w:val="none" w:sz="0" w:space="0" w:color="auto"/>
        <w:left w:val="none" w:sz="0" w:space="0" w:color="auto"/>
        <w:bottom w:val="none" w:sz="0" w:space="0" w:color="auto"/>
        <w:right w:val="none" w:sz="0" w:space="0" w:color="auto"/>
      </w:divBdr>
    </w:div>
    <w:div w:id="801536749">
      <w:bodyDiv w:val="1"/>
      <w:marLeft w:val="0"/>
      <w:marRight w:val="0"/>
      <w:marTop w:val="0"/>
      <w:marBottom w:val="0"/>
      <w:divBdr>
        <w:top w:val="none" w:sz="0" w:space="0" w:color="auto"/>
        <w:left w:val="none" w:sz="0" w:space="0" w:color="auto"/>
        <w:bottom w:val="none" w:sz="0" w:space="0" w:color="auto"/>
        <w:right w:val="none" w:sz="0" w:space="0" w:color="auto"/>
      </w:divBdr>
    </w:div>
    <w:div w:id="812797543">
      <w:bodyDiv w:val="1"/>
      <w:marLeft w:val="0"/>
      <w:marRight w:val="0"/>
      <w:marTop w:val="0"/>
      <w:marBottom w:val="0"/>
      <w:divBdr>
        <w:top w:val="none" w:sz="0" w:space="0" w:color="auto"/>
        <w:left w:val="none" w:sz="0" w:space="0" w:color="auto"/>
        <w:bottom w:val="none" w:sz="0" w:space="0" w:color="auto"/>
        <w:right w:val="none" w:sz="0" w:space="0" w:color="auto"/>
      </w:divBdr>
    </w:div>
    <w:div w:id="829717433">
      <w:bodyDiv w:val="1"/>
      <w:marLeft w:val="0"/>
      <w:marRight w:val="0"/>
      <w:marTop w:val="0"/>
      <w:marBottom w:val="0"/>
      <w:divBdr>
        <w:top w:val="none" w:sz="0" w:space="0" w:color="auto"/>
        <w:left w:val="none" w:sz="0" w:space="0" w:color="auto"/>
        <w:bottom w:val="none" w:sz="0" w:space="0" w:color="auto"/>
        <w:right w:val="none" w:sz="0" w:space="0" w:color="auto"/>
      </w:divBdr>
    </w:div>
    <w:div w:id="834685902">
      <w:bodyDiv w:val="1"/>
      <w:marLeft w:val="0"/>
      <w:marRight w:val="0"/>
      <w:marTop w:val="0"/>
      <w:marBottom w:val="0"/>
      <w:divBdr>
        <w:top w:val="none" w:sz="0" w:space="0" w:color="auto"/>
        <w:left w:val="none" w:sz="0" w:space="0" w:color="auto"/>
        <w:bottom w:val="none" w:sz="0" w:space="0" w:color="auto"/>
        <w:right w:val="none" w:sz="0" w:space="0" w:color="auto"/>
      </w:divBdr>
    </w:div>
    <w:div w:id="837690008">
      <w:bodyDiv w:val="1"/>
      <w:marLeft w:val="0"/>
      <w:marRight w:val="0"/>
      <w:marTop w:val="0"/>
      <w:marBottom w:val="0"/>
      <w:divBdr>
        <w:top w:val="none" w:sz="0" w:space="0" w:color="auto"/>
        <w:left w:val="none" w:sz="0" w:space="0" w:color="auto"/>
        <w:bottom w:val="none" w:sz="0" w:space="0" w:color="auto"/>
        <w:right w:val="none" w:sz="0" w:space="0" w:color="auto"/>
      </w:divBdr>
      <w:divsChild>
        <w:div w:id="428356629">
          <w:marLeft w:val="0"/>
          <w:marRight w:val="0"/>
          <w:marTop w:val="0"/>
          <w:marBottom w:val="0"/>
          <w:divBdr>
            <w:top w:val="none" w:sz="0" w:space="0" w:color="auto"/>
            <w:left w:val="none" w:sz="0" w:space="0" w:color="auto"/>
            <w:bottom w:val="none" w:sz="0" w:space="0" w:color="auto"/>
            <w:right w:val="none" w:sz="0" w:space="0" w:color="auto"/>
          </w:divBdr>
          <w:divsChild>
            <w:div w:id="1875846194">
              <w:marLeft w:val="0"/>
              <w:marRight w:val="0"/>
              <w:marTop w:val="0"/>
              <w:marBottom w:val="0"/>
              <w:divBdr>
                <w:top w:val="none" w:sz="0" w:space="0" w:color="auto"/>
                <w:left w:val="none" w:sz="0" w:space="0" w:color="auto"/>
                <w:bottom w:val="none" w:sz="0" w:space="0" w:color="auto"/>
                <w:right w:val="none" w:sz="0" w:space="0" w:color="auto"/>
              </w:divBdr>
              <w:divsChild>
                <w:div w:id="1628662294">
                  <w:marLeft w:val="0"/>
                  <w:marRight w:val="0"/>
                  <w:marTop w:val="0"/>
                  <w:marBottom w:val="0"/>
                  <w:divBdr>
                    <w:top w:val="none" w:sz="0" w:space="0" w:color="auto"/>
                    <w:left w:val="none" w:sz="0" w:space="0" w:color="auto"/>
                    <w:bottom w:val="none" w:sz="0" w:space="0" w:color="auto"/>
                    <w:right w:val="none" w:sz="0" w:space="0" w:color="auto"/>
                  </w:divBdr>
                  <w:divsChild>
                    <w:div w:id="941298999">
                      <w:marLeft w:val="0"/>
                      <w:marRight w:val="0"/>
                      <w:marTop w:val="0"/>
                      <w:marBottom w:val="0"/>
                      <w:divBdr>
                        <w:top w:val="none" w:sz="0" w:space="0" w:color="auto"/>
                        <w:left w:val="none" w:sz="0" w:space="0" w:color="auto"/>
                        <w:bottom w:val="none" w:sz="0" w:space="0" w:color="auto"/>
                        <w:right w:val="none" w:sz="0" w:space="0" w:color="auto"/>
                      </w:divBdr>
                      <w:divsChild>
                        <w:div w:id="1035542542">
                          <w:marLeft w:val="0"/>
                          <w:marRight w:val="0"/>
                          <w:marTop w:val="0"/>
                          <w:marBottom w:val="0"/>
                          <w:divBdr>
                            <w:top w:val="none" w:sz="0" w:space="0" w:color="auto"/>
                            <w:left w:val="none" w:sz="0" w:space="0" w:color="auto"/>
                            <w:bottom w:val="none" w:sz="0" w:space="0" w:color="auto"/>
                            <w:right w:val="none" w:sz="0" w:space="0" w:color="auto"/>
                          </w:divBdr>
                          <w:divsChild>
                            <w:div w:id="330647755">
                              <w:marLeft w:val="0"/>
                              <w:marRight w:val="0"/>
                              <w:marTop w:val="0"/>
                              <w:marBottom w:val="0"/>
                              <w:divBdr>
                                <w:top w:val="none" w:sz="0" w:space="0" w:color="auto"/>
                                <w:left w:val="none" w:sz="0" w:space="0" w:color="auto"/>
                                <w:bottom w:val="none" w:sz="0" w:space="0" w:color="auto"/>
                                <w:right w:val="none" w:sz="0" w:space="0" w:color="auto"/>
                              </w:divBdr>
                              <w:divsChild>
                                <w:div w:id="74866708">
                                  <w:marLeft w:val="0"/>
                                  <w:marRight w:val="0"/>
                                  <w:marTop w:val="0"/>
                                  <w:marBottom w:val="0"/>
                                  <w:divBdr>
                                    <w:top w:val="none" w:sz="0" w:space="0" w:color="auto"/>
                                    <w:left w:val="none" w:sz="0" w:space="0" w:color="auto"/>
                                    <w:bottom w:val="none" w:sz="0" w:space="0" w:color="auto"/>
                                    <w:right w:val="none" w:sz="0" w:space="0" w:color="auto"/>
                                  </w:divBdr>
                                  <w:divsChild>
                                    <w:div w:id="2114931924">
                                      <w:marLeft w:val="0"/>
                                      <w:marRight w:val="0"/>
                                      <w:marTop w:val="0"/>
                                      <w:marBottom w:val="0"/>
                                      <w:divBdr>
                                        <w:top w:val="none" w:sz="0" w:space="0" w:color="auto"/>
                                        <w:left w:val="none" w:sz="0" w:space="0" w:color="auto"/>
                                        <w:bottom w:val="none" w:sz="0" w:space="0" w:color="auto"/>
                                        <w:right w:val="none" w:sz="0" w:space="0" w:color="auto"/>
                                      </w:divBdr>
                                      <w:divsChild>
                                        <w:div w:id="1062361828">
                                          <w:marLeft w:val="0"/>
                                          <w:marRight w:val="0"/>
                                          <w:marTop w:val="0"/>
                                          <w:marBottom w:val="0"/>
                                          <w:divBdr>
                                            <w:top w:val="none" w:sz="0" w:space="0" w:color="auto"/>
                                            <w:left w:val="none" w:sz="0" w:space="0" w:color="auto"/>
                                            <w:bottom w:val="none" w:sz="0" w:space="0" w:color="auto"/>
                                            <w:right w:val="none" w:sz="0" w:space="0" w:color="auto"/>
                                          </w:divBdr>
                                          <w:divsChild>
                                            <w:div w:id="755906312">
                                              <w:marLeft w:val="0"/>
                                              <w:marRight w:val="0"/>
                                              <w:marTop w:val="0"/>
                                              <w:marBottom w:val="0"/>
                                              <w:divBdr>
                                                <w:top w:val="none" w:sz="0" w:space="0" w:color="auto"/>
                                                <w:left w:val="none" w:sz="0" w:space="0" w:color="auto"/>
                                                <w:bottom w:val="none" w:sz="0" w:space="0" w:color="auto"/>
                                                <w:right w:val="none" w:sz="0" w:space="0" w:color="auto"/>
                                              </w:divBdr>
                                              <w:divsChild>
                                                <w:div w:id="1803889403">
                                                  <w:marLeft w:val="0"/>
                                                  <w:marRight w:val="0"/>
                                                  <w:marTop w:val="0"/>
                                                  <w:marBottom w:val="0"/>
                                                  <w:divBdr>
                                                    <w:top w:val="none" w:sz="0" w:space="0" w:color="auto"/>
                                                    <w:left w:val="none" w:sz="0" w:space="0" w:color="auto"/>
                                                    <w:bottom w:val="single" w:sz="6" w:space="0" w:color="DADCE0"/>
                                                    <w:right w:val="none" w:sz="0" w:space="0" w:color="auto"/>
                                                  </w:divBdr>
                                                  <w:divsChild>
                                                    <w:div w:id="975455209">
                                                      <w:marLeft w:val="0"/>
                                                      <w:marRight w:val="0"/>
                                                      <w:marTop w:val="0"/>
                                                      <w:marBottom w:val="0"/>
                                                      <w:divBdr>
                                                        <w:top w:val="none" w:sz="0" w:space="0" w:color="auto"/>
                                                        <w:left w:val="none" w:sz="0" w:space="0" w:color="auto"/>
                                                        <w:bottom w:val="none" w:sz="0" w:space="0" w:color="auto"/>
                                                        <w:right w:val="none" w:sz="0" w:space="0" w:color="auto"/>
                                                      </w:divBdr>
                                                      <w:divsChild>
                                                        <w:div w:id="620647022">
                                                          <w:marLeft w:val="0"/>
                                                          <w:marRight w:val="0"/>
                                                          <w:marTop w:val="0"/>
                                                          <w:marBottom w:val="0"/>
                                                          <w:divBdr>
                                                            <w:top w:val="none" w:sz="0" w:space="0" w:color="auto"/>
                                                            <w:left w:val="none" w:sz="0" w:space="0" w:color="auto"/>
                                                            <w:bottom w:val="none" w:sz="0" w:space="0" w:color="auto"/>
                                                            <w:right w:val="none" w:sz="0" w:space="0" w:color="auto"/>
                                                          </w:divBdr>
                                                        </w:div>
                                                        <w:div w:id="16620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5633">
                                                  <w:marLeft w:val="0"/>
                                                  <w:marRight w:val="0"/>
                                                  <w:marTop w:val="0"/>
                                                  <w:marBottom w:val="0"/>
                                                  <w:divBdr>
                                                    <w:top w:val="none" w:sz="0" w:space="0" w:color="auto"/>
                                                    <w:left w:val="none" w:sz="0" w:space="0" w:color="auto"/>
                                                    <w:bottom w:val="single" w:sz="6" w:space="0" w:color="DADCE0"/>
                                                    <w:right w:val="none" w:sz="0" w:space="0" w:color="auto"/>
                                                  </w:divBdr>
                                                  <w:divsChild>
                                                    <w:div w:id="1137256192">
                                                      <w:marLeft w:val="0"/>
                                                      <w:marRight w:val="0"/>
                                                      <w:marTop w:val="0"/>
                                                      <w:marBottom w:val="0"/>
                                                      <w:divBdr>
                                                        <w:top w:val="none" w:sz="0" w:space="0" w:color="auto"/>
                                                        <w:left w:val="none" w:sz="0" w:space="0" w:color="auto"/>
                                                        <w:bottom w:val="none" w:sz="0" w:space="0" w:color="auto"/>
                                                        <w:right w:val="none" w:sz="0" w:space="0" w:color="auto"/>
                                                      </w:divBdr>
                                                      <w:divsChild>
                                                        <w:div w:id="1705524436">
                                                          <w:marLeft w:val="0"/>
                                                          <w:marRight w:val="0"/>
                                                          <w:marTop w:val="0"/>
                                                          <w:marBottom w:val="0"/>
                                                          <w:divBdr>
                                                            <w:top w:val="none" w:sz="0" w:space="0" w:color="auto"/>
                                                            <w:left w:val="none" w:sz="0" w:space="0" w:color="auto"/>
                                                            <w:bottom w:val="none" w:sz="0" w:space="0" w:color="auto"/>
                                                            <w:right w:val="none" w:sz="0" w:space="0" w:color="auto"/>
                                                          </w:divBdr>
                                                        </w:div>
                                                        <w:div w:id="4872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0494">
                                                  <w:marLeft w:val="0"/>
                                                  <w:marRight w:val="0"/>
                                                  <w:marTop w:val="0"/>
                                                  <w:marBottom w:val="0"/>
                                                  <w:divBdr>
                                                    <w:top w:val="none" w:sz="0" w:space="0" w:color="auto"/>
                                                    <w:left w:val="none" w:sz="0" w:space="0" w:color="auto"/>
                                                    <w:bottom w:val="none" w:sz="0" w:space="0" w:color="auto"/>
                                                    <w:right w:val="none" w:sz="0" w:space="0" w:color="auto"/>
                                                  </w:divBdr>
                                                  <w:divsChild>
                                                    <w:div w:id="1267734308">
                                                      <w:marLeft w:val="0"/>
                                                      <w:marRight w:val="0"/>
                                                      <w:marTop w:val="0"/>
                                                      <w:marBottom w:val="0"/>
                                                      <w:divBdr>
                                                        <w:top w:val="none" w:sz="0" w:space="0" w:color="auto"/>
                                                        <w:left w:val="none" w:sz="0" w:space="0" w:color="auto"/>
                                                        <w:bottom w:val="none" w:sz="0" w:space="0" w:color="auto"/>
                                                        <w:right w:val="none" w:sz="0" w:space="0" w:color="auto"/>
                                                      </w:divBdr>
                                                      <w:divsChild>
                                                        <w:div w:id="138113230">
                                                          <w:marLeft w:val="0"/>
                                                          <w:marRight w:val="0"/>
                                                          <w:marTop w:val="0"/>
                                                          <w:marBottom w:val="0"/>
                                                          <w:divBdr>
                                                            <w:top w:val="none" w:sz="0" w:space="0" w:color="auto"/>
                                                            <w:left w:val="none" w:sz="0" w:space="0" w:color="auto"/>
                                                            <w:bottom w:val="none" w:sz="0" w:space="0" w:color="auto"/>
                                                            <w:right w:val="none" w:sz="0" w:space="0" w:color="auto"/>
                                                          </w:divBdr>
                                                        </w:div>
                                                        <w:div w:id="112076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3006">
                                                  <w:marLeft w:val="0"/>
                                                  <w:marRight w:val="0"/>
                                                  <w:marTop w:val="0"/>
                                                  <w:marBottom w:val="0"/>
                                                  <w:divBdr>
                                                    <w:top w:val="none" w:sz="0" w:space="0" w:color="auto"/>
                                                    <w:left w:val="none" w:sz="0" w:space="0" w:color="auto"/>
                                                    <w:bottom w:val="none" w:sz="0" w:space="0" w:color="auto"/>
                                                    <w:right w:val="none" w:sz="0" w:space="0" w:color="auto"/>
                                                  </w:divBdr>
                                                  <w:divsChild>
                                                    <w:div w:id="992107004">
                                                      <w:marLeft w:val="0"/>
                                                      <w:marRight w:val="0"/>
                                                      <w:marTop w:val="0"/>
                                                      <w:marBottom w:val="0"/>
                                                      <w:divBdr>
                                                        <w:top w:val="none" w:sz="0" w:space="0" w:color="auto"/>
                                                        <w:left w:val="none" w:sz="0" w:space="0" w:color="auto"/>
                                                        <w:bottom w:val="none" w:sz="0" w:space="0" w:color="auto"/>
                                                        <w:right w:val="none" w:sz="0" w:space="0" w:color="auto"/>
                                                      </w:divBdr>
                                                      <w:divsChild>
                                                        <w:div w:id="836652913">
                                                          <w:marLeft w:val="0"/>
                                                          <w:marRight w:val="0"/>
                                                          <w:marTop w:val="0"/>
                                                          <w:marBottom w:val="0"/>
                                                          <w:divBdr>
                                                            <w:top w:val="none" w:sz="0" w:space="0" w:color="auto"/>
                                                            <w:left w:val="none" w:sz="0" w:space="0" w:color="auto"/>
                                                            <w:bottom w:val="none" w:sz="0" w:space="0" w:color="auto"/>
                                                            <w:right w:val="none" w:sz="0" w:space="0" w:color="auto"/>
                                                          </w:divBdr>
                                                          <w:divsChild>
                                                            <w:div w:id="12582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3394634">
      <w:bodyDiv w:val="1"/>
      <w:marLeft w:val="0"/>
      <w:marRight w:val="0"/>
      <w:marTop w:val="0"/>
      <w:marBottom w:val="0"/>
      <w:divBdr>
        <w:top w:val="none" w:sz="0" w:space="0" w:color="auto"/>
        <w:left w:val="none" w:sz="0" w:space="0" w:color="auto"/>
        <w:bottom w:val="none" w:sz="0" w:space="0" w:color="auto"/>
        <w:right w:val="none" w:sz="0" w:space="0" w:color="auto"/>
      </w:divBdr>
    </w:div>
    <w:div w:id="843589981">
      <w:bodyDiv w:val="1"/>
      <w:marLeft w:val="0"/>
      <w:marRight w:val="0"/>
      <w:marTop w:val="0"/>
      <w:marBottom w:val="0"/>
      <w:divBdr>
        <w:top w:val="none" w:sz="0" w:space="0" w:color="auto"/>
        <w:left w:val="none" w:sz="0" w:space="0" w:color="auto"/>
        <w:bottom w:val="none" w:sz="0" w:space="0" w:color="auto"/>
        <w:right w:val="none" w:sz="0" w:space="0" w:color="auto"/>
      </w:divBdr>
    </w:div>
    <w:div w:id="844978088">
      <w:bodyDiv w:val="1"/>
      <w:marLeft w:val="0"/>
      <w:marRight w:val="0"/>
      <w:marTop w:val="0"/>
      <w:marBottom w:val="0"/>
      <w:divBdr>
        <w:top w:val="none" w:sz="0" w:space="0" w:color="auto"/>
        <w:left w:val="none" w:sz="0" w:space="0" w:color="auto"/>
        <w:bottom w:val="none" w:sz="0" w:space="0" w:color="auto"/>
        <w:right w:val="none" w:sz="0" w:space="0" w:color="auto"/>
      </w:divBdr>
    </w:div>
    <w:div w:id="851141733">
      <w:bodyDiv w:val="1"/>
      <w:marLeft w:val="0"/>
      <w:marRight w:val="0"/>
      <w:marTop w:val="0"/>
      <w:marBottom w:val="0"/>
      <w:divBdr>
        <w:top w:val="none" w:sz="0" w:space="0" w:color="auto"/>
        <w:left w:val="none" w:sz="0" w:space="0" w:color="auto"/>
        <w:bottom w:val="none" w:sz="0" w:space="0" w:color="auto"/>
        <w:right w:val="none" w:sz="0" w:space="0" w:color="auto"/>
      </w:divBdr>
    </w:div>
    <w:div w:id="859973262">
      <w:bodyDiv w:val="1"/>
      <w:marLeft w:val="0"/>
      <w:marRight w:val="0"/>
      <w:marTop w:val="0"/>
      <w:marBottom w:val="0"/>
      <w:divBdr>
        <w:top w:val="none" w:sz="0" w:space="0" w:color="auto"/>
        <w:left w:val="none" w:sz="0" w:space="0" w:color="auto"/>
        <w:bottom w:val="none" w:sz="0" w:space="0" w:color="auto"/>
        <w:right w:val="none" w:sz="0" w:space="0" w:color="auto"/>
      </w:divBdr>
    </w:div>
    <w:div w:id="860246731">
      <w:bodyDiv w:val="1"/>
      <w:marLeft w:val="0"/>
      <w:marRight w:val="0"/>
      <w:marTop w:val="0"/>
      <w:marBottom w:val="0"/>
      <w:divBdr>
        <w:top w:val="none" w:sz="0" w:space="0" w:color="auto"/>
        <w:left w:val="none" w:sz="0" w:space="0" w:color="auto"/>
        <w:bottom w:val="none" w:sz="0" w:space="0" w:color="auto"/>
        <w:right w:val="none" w:sz="0" w:space="0" w:color="auto"/>
      </w:divBdr>
      <w:divsChild>
        <w:div w:id="1547375845">
          <w:marLeft w:val="0"/>
          <w:marRight w:val="0"/>
          <w:marTop w:val="0"/>
          <w:marBottom w:val="0"/>
          <w:divBdr>
            <w:top w:val="none" w:sz="0" w:space="0" w:color="auto"/>
            <w:left w:val="none" w:sz="0" w:space="0" w:color="auto"/>
            <w:bottom w:val="none" w:sz="0" w:space="0" w:color="auto"/>
            <w:right w:val="none" w:sz="0" w:space="0" w:color="auto"/>
          </w:divBdr>
          <w:divsChild>
            <w:div w:id="936332516">
              <w:marLeft w:val="0"/>
              <w:marRight w:val="0"/>
              <w:marTop w:val="0"/>
              <w:marBottom w:val="0"/>
              <w:divBdr>
                <w:top w:val="none" w:sz="0" w:space="0" w:color="auto"/>
                <w:left w:val="none" w:sz="0" w:space="0" w:color="auto"/>
                <w:bottom w:val="none" w:sz="0" w:space="0" w:color="auto"/>
                <w:right w:val="none" w:sz="0" w:space="0" w:color="auto"/>
              </w:divBdr>
              <w:divsChild>
                <w:div w:id="1490512254">
                  <w:marLeft w:val="0"/>
                  <w:marRight w:val="0"/>
                  <w:marTop w:val="0"/>
                  <w:marBottom w:val="0"/>
                  <w:divBdr>
                    <w:top w:val="none" w:sz="0" w:space="0" w:color="auto"/>
                    <w:left w:val="none" w:sz="0" w:space="0" w:color="auto"/>
                    <w:bottom w:val="none" w:sz="0" w:space="0" w:color="auto"/>
                    <w:right w:val="none" w:sz="0" w:space="0" w:color="auto"/>
                  </w:divBdr>
                  <w:divsChild>
                    <w:div w:id="4007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533360">
      <w:bodyDiv w:val="1"/>
      <w:marLeft w:val="0"/>
      <w:marRight w:val="0"/>
      <w:marTop w:val="0"/>
      <w:marBottom w:val="0"/>
      <w:divBdr>
        <w:top w:val="none" w:sz="0" w:space="0" w:color="auto"/>
        <w:left w:val="none" w:sz="0" w:space="0" w:color="auto"/>
        <w:bottom w:val="none" w:sz="0" w:space="0" w:color="auto"/>
        <w:right w:val="none" w:sz="0" w:space="0" w:color="auto"/>
      </w:divBdr>
    </w:div>
    <w:div w:id="872501011">
      <w:bodyDiv w:val="1"/>
      <w:marLeft w:val="0"/>
      <w:marRight w:val="0"/>
      <w:marTop w:val="0"/>
      <w:marBottom w:val="0"/>
      <w:divBdr>
        <w:top w:val="none" w:sz="0" w:space="0" w:color="auto"/>
        <w:left w:val="none" w:sz="0" w:space="0" w:color="auto"/>
        <w:bottom w:val="none" w:sz="0" w:space="0" w:color="auto"/>
        <w:right w:val="none" w:sz="0" w:space="0" w:color="auto"/>
      </w:divBdr>
    </w:div>
    <w:div w:id="875855334">
      <w:bodyDiv w:val="1"/>
      <w:marLeft w:val="0"/>
      <w:marRight w:val="0"/>
      <w:marTop w:val="0"/>
      <w:marBottom w:val="0"/>
      <w:divBdr>
        <w:top w:val="none" w:sz="0" w:space="0" w:color="auto"/>
        <w:left w:val="none" w:sz="0" w:space="0" w:color="auto"/>
        <w:bottom w:val="none" w:sz="0" w:space="0" w:color="auto"/>
        <w:right w:val="none" w:sz="0" w:space="0" w:color="auto"/>
      </w:divBdr>
    </w:div>
    <w:div w:id="892084367">
      <w:bodyDiv w:val="1"/>
      <w:marLeft w:val="0"/>
      <w:marRight w:val="0"/>
      <w:marTop w:val="0"/>
      <w:marBottom w:val="0"/>
      <w:divBdr>
        <w:top w:val="none" w:sz="0" w:space="0" w:color="auto"/>
        <w:left w:val="none" w:sz="0" w:space="0" w:color="auto"/>
        <w:bottom w:val="none" w:sz="0" w:space="0" w:color="auto"/>
        <w:right w:val="none" w:sz="0" w:space="0" w:color="auto"/>
      </w:divBdr>
      <w:divsChild>
        <w:div w:id="101531507">
          <w:marLeft w:val="0"/>
          <w:marRight w:val="0"/>
          <w:marTop w:val="0"/>
          <w:marBottom w:val="0"/>
          <w:divBdr>
            <w:top w:val="none" w:sz="0" w:space="0" w:color="auto"/>
            <w:left w:val="none" w:sz="0" w:space="0" w:color="auto"/>
            <w:bottom w:val="none" w:sz="0" w:space="0" w:color="auto"/>
            <w:right w:val="none" w:sz="0" w:space="0" w:color="auto"/>
          </w:divBdr>
          <w:divsChild>
            <w:div w:id="2086562723">
              <w:marLeft w:val="0"/>
              <w:marRight w:val="0"/>
              <w:marTop w:val="0"/>
              <w:marBottom w:val="0"/>
              <w:divBdr>
                <w:top w:val="none" w:sz="0" w:space="0" w:color="auto"/>
                <w:left w:val="none" w:sz="0" w:space="0" w:color="auto"/>
                <w:bottom w:val="none" w:sz="0" w:space="0" w:color="auto"/>
                <w:right w:val="none" w:sz="0" w:space="0" w:color="auto"/>
              </w:divBdr>
              <w:divsChild>
                <w:div w:id="917322095">
                  <w:marLeft w:val="0"/>
                  <w:marRight w:val="0"/>
                  <w:marTop w:val="0"/>
                  <w:marBottom w:val="0"/>
                  <w:divBdr>
                    <w:top w:val="none" w:sz="0" w:space="0" w:color="auto"/>
                    <w:left w:val="none" w:sz="0" w:space="0" w:color="auto"/>
                    <w:bottom w:val="none" w:sz="0" w:space="0" w:color="auto"/>
                    <w:right w:val="none" w:sz="0" w:space="0" w:color="auto"/>
                  </w:divBdr>
                  <w:divsChild>
                    <w:div w:id="1581404881">
                      <w:marLeft w:val="0"/>
                      <w:marRight w:val="0"/>
                      <w:marTop w:val="0"/>
                      <w:marBottom w:val="0"/>
                      <w:divBdr>
                        <w:top w:val="none" w:sz="0" w:space="0" w:color="auto"/>
                        <w:left w:val="none" w:sz="0" w:space="0" w:color="auto"/>
                        <w:bottom w:val="none" w:sz="0" w:space="0" w:color="auto"/>
                        <w:right w:val="none" w:sz="0" w:space="0" w:color="auto"/>
                      </w:divBdr>
                      <w:divsChild>
                        <w:div w:id="1546284589">
                          <w:marLeft w:val="0"/>
                          <w:marRight w:val="0"/>
                          <w:marTop w:val="0"/>
                          <w:marBottom w:val="0"/>
                          <w:divBdr>
                            <w:top w:val="none" w:sz="0" w:space="0" w:color="auto"/>
                            <w:left w:val="none" w:sz="0" w:space="0" w:color="auto"/>
                            <w:bottom w:val="none" w:sz="0" w:space="0" w:color="auto"/>
                            <w:right w:val="none" w:sz="0" w:space="0" w:color="auto"/>
                          </w:divBdr>
                          <w:divsChild>
                            <w:div w:id="743914839">
                              <w:marLeft w:val="0"/>
                              <w:marRight w:val="0"/>
                              <w:marTop w:val="0"/>
                              <w:marBottom w:val="0"/>
                              <w:divBdr>
                                <w:top w:val="none" w:sz="0" w:space="0" w:color="auto"/>
                                <w:left w:val="none" w:sz="0" w:space="0" w:color="auto"/>
                                <w:bottom w:val="none" w:sz="0" w:space="0" w:color="auto"/>
                                <w:right w:val="none" w:sz="0" w:space="0" w:color="auto"/>
                              </w:divBdr>
                              <w:divsChild>
                                <w:div w:id="1187326493">
                                  <w:marLeft w:val="0"/>
                                  <w:marRight w:val="0"/>
                                  <w:marTop w:val="0"/>
                                  <w:marBottom w:val="0"/>
                                  <w:divBdr>
                                    <w:top w:val="none" w:sz="0" w:space="0" w:color="auto"/>
                                    <w:left w:val="none" w:sz="0" w:space="0" w:color="auto"/>
                                    <w:bottom w:val="none" w:sz="0" w:space="0" w:color="auto"/>
                                    <w:right w:val="none" w:sz="0" w:space="0" w:color="auto"/>
                                  </w:divBdr>
                                  <w:divsChild>
                                    <w:div w:id="1141845667">
                                      <w:marLeft w:val="0"/>
                                      <w:marRight w:val="0"/>
                                      <w:marTop w:val="0"/>
                                      <w:marBottom w:val="0"/>
                                      <w:divBdr>
                                        <w:top w:val="none" w:sz="0" w:space="0" w:color="auto"/>
                                        <w:left w:val="none" w:sz="0" w:space="0" w:color="auto"/>
                                        <w:bottom w:val="none" w:sz="0" w:space="0" w:color="auto"/>
                                        <w:right w:val="none" w:sz="0" w:space="0" w:color="auto"/>
                                      </w:divBdr>
                                      <w:divsChild>
                                        <w:div w:id="1628001554">
                                          <w:marLeft w:val="0"/>
                                          <w:marRight w:val="0"/>
                                          <w:marTop w:val="0"/>
                                          <w:marBottom w:val="0"/>
                                          <w:divBdr>
                                            <w:top w:val="none" w:sz="0" w:space="0" w:color="auto"/>
                                            <w:left w:val="none" w:sz="0" w:space="0" w:color="auto"/>
                                            <w:bottom w:val="none" w:sz="0" w:space="0" w:color="auto"/>
                                            <w:right w:val="none" w:sz="0" w:space="0" w:color="auto"/>
                                          </w:divBdr>
                                          <w:divsChild>
                                            <w:div w:id="446782142">
                                              <w:marLeft w:val="0"/>
                                              <w:marRight w:val="0"/>
                                              <w:marTop w:val="0"/>
                                              <w:marBottom w:val="0"/>
                                              <w:divBdr>
                                                <w:top w:val="none" w:sz="0" w:space="0" w:color="auto"/>
                                                <w:left w:val="none" w:sz="0" w:space="0" w:color="auto"/>
                                                <w:bottom w:val="none" w:sz="0" w:space="0" w:color="auto"/>
                                                <w:right w:val="none" w:sz="0" w:space="0" w:color="auto"/>
                                              </w:divBdr>
                                              <w:divsChild>
                                                <w:div w:id="1321468657">
                                                  <w:marLeft w:val="0"/>
                                                  <w:marRight w:val="0"/>
                                                  <w:marTop w:val="0"/>
                                                  <w:marBottom w:val="0"/>
                                                  <w:divBdr>
                                                    <w:top w:val="none" w:sz="0" w:space="0" w:color="auto"/>
                                                    <w:left w:val="none" w:sz="0" w:space="0" w:color="auto"/>
                                                    <w:bottom w:val="none" w:sz="0" w:space="0" w:color="auto"/>
                                                    <w:right w:val="none" w:sz="0" w:space="0" w:color="auto"/>
                                                  </w:divBdr>
                                                  <w:divsChild>
                                                    <w:div w:id="1216964567">
                                                      <w:marLeft w:val="0"/>
                                                      <w:marRight w:val="0"/>
                                                      <w:marTop w:val="0"/>
                                                      <w:marBottom w:val="0"/>
                                                      <w:divBdr>
                                                        <w:top w:val="none" w:sz="0" w:space="0" w:color="auto"/>
                                                        <w:left w:val="none" w:sz="0" w:space="0" w:color="auto"/>
                                                        <w:bottom w:val="none" w:sz="0" w:space="0" w:color="auto"/>
                                                        <w:right w:val="none" w:sz="0" w:space="0" w:color="auto"/>
                                                      </w:divBdr>
                                                      <w:divsChild>
                                                        <w:div w:id="1906794311">
                                                          <w:marLeft w:val="0"/>
                                                          <w:marRight w:val="0"/>
                                                          <w:marTop w:val="0"/>
                                                          <w:marBottom w:val="0"/>
                                                          <w:divBdr>
                                                            <w:top w:val="none" w:sz="0" w:space="0" w:color="auto"/>
                                                            <w:left w:val="none" w:sz="0" w:space="0" w:color="auto"/>
                                                            <w:bottom w:val="none" w:sz="0" w:space="0" w:color="auto"/>
                                                            <w:right w:val="none" w:sz="0" w:space="0" w:color="auto"/>
                                                          </w:divBdr>
                                                        </w:div>
                                                        <w:div w:id="9757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2532">
                                                  <w:marLeft w:val="0"/>
                                                  <w:marRight w:val="0"/>
                                                  <w:marTop w:val="0"/>
                                                  <w:marBottom w:val="0"/>
                                                  <w:divBdr>
                                                    <w:top w:val="none" w:sz="0" w:space="0" w:color="auto"/>
                                                    <w:left w:val="none" w:sz="0" w:space="0" w:color="auto"/>
                                                    <w:bottom w:val="none" w:sz="0" w:space="0" w:color="auto"/>
                                                    <w:right w:val="none" w:sz="0" w:space="0" w:color="auto"/>
                                                  </w:divBdr>
                                                  <w:divsChild>
                                                    <w:div w:id="669217766">
                                                      <w:marLeft w:val="0"/>
                                                      <w:marRight w:val="0"/>
                                                      <w:marTop w:val="0"/>
                                                      <w:marBottom w:val="0"/>
                                                      <w:divBdr>
                                                        <w:top w:val="none" w:sz="0" w:space="0" w:color="auto"/>
                                                        <w:left w:val="none" w:sz="0" w:space="0" w:color="auto"/>
                                                        <w:bottom w:val="none" w:sz="0" w:space="0" w:color="auto"/>
                                                        <w:right w:val="none" w:sz="0" w:space="0" w:color="auto"/>
                                                      </w:divBdr>
                                                      <w:divsChild>
                                                        <w:div w:id="374160236">
                                                          <w:marLeft w:val="0"/>
                                                          <w:marRight w:val="0"/>
                                                          <w:marTop w:val="0"/>
                                                          <w:marBottom w:val="0"/>
                                                          <w:divBdr>
                                                            <w:top w:val="none" w:sz="0" w:space="0" w:color="auto"/>
                                                            <w:left w:val="none" w:sz="0" w:space="0" w:color="auto"/>
                                                            <w:bottom w:val="none" w:sz="0" w:space="0" w:color="auto"/>
                                                            <w:right w:val="none" w:sz="0" w:space="0" w:color="auto"/>
                                                          </w:divBdr>
                                                          <w:divsChild>
                                                            <w:div w:id="15367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5627407">
      <w:bodyDiv w:val="1"/>
      <w:marLeft w:val="0"/>
      <w:marRight w:val="0"/>
      <w:marTop w:val="0"/>
      <w:marBottom w:val="0"/>
      <w:divBdr>
        <w:top w:val="none" w:sz="0" w:space="0" w:color="auto"/>
        <w:left w:val="none" w:sz="0" w:space="0" w:color="auto"/>
        <w:bottom w:val="none" w:sz="0" w:space="0" w:color="auto"/>
        <w:right w:val="none" w:sz="0" w:space="0" w:color="auto"/>
      </w:divBdr>
    </w:div>
    <w:div w:id="927932965">
      <w:bodyDiv w:val="1"/>
      <w:marLeft w:val="0"/>
      <w:marRight w:val="0"/>
      <w:marTop w:val="0"/>
      <w:marBottom w:val="0"/>
      <w:divBdr>
        <w:top w:val="none" w:sz="0" w:space="0" w:color="auto"/>
        <w:left w:val="none" w:sz="0" w:space="0" w:color="auto"/>
        <w:bottom w:val="none" w:sz="0" w:space="0" w:color="auto"/>
        <w:right w:val="none" w:sz="0" w:space="0" w:color="auto"/>
      </w:divBdr>
    </w:div>
    <w:div w:id="933054244">
      <w:bodyDiv w:val="1"/>
      <w:marLeft w:val="0"/>
      <w:marRight w:val="0"/>
      <w:marTop w:val="0"/>
      <w:marBottom w:val="0"/>
      <w:divBdr>
        <w:top w:val="none" w:sz="0" w:space="0" w:color="auto"/>
        <w:left w:val="none" w:sz="0" w:space="0" w:color="auto"/>
        <w:bottom w:val="none" w:sz="0" w:space="0" w:color="auto"/>
        <w:right w:val="none" w:sz="0" w:space="0" w:color="auto"/>
      </w:divBdr>
    </w:div>
    <w:div w:id="944574527">
      <w:bodyDiv w:val="1"/>
      <w:marLeft w:val="0"/>
      <w:marRight w:val="0"/>
      <w:marTop w:val="0"/>
      <w:marBottom w:val="0"/>
      <w:divBdr>
        <w:top w:val="none" w:sz="0" w:space="0" w:color="auto"/>
        <w:left w:val="none" w:sz="0" w:space="0" w:color="auto"/>
        <w:bottom w:val="none" w:sz="0" w:space="0" w:color="auto"/>
        <w:right w:val="none" w:sz="0" w:space="0" w:color="auto"/>
      </w:divBdr>
    </w:div>
    <w:div w:id="946547438">
      <w:bodyDiv w:val="1"/>
      <w:marLeft w:val="0"/>
      <w:marRight w:val="0"/>
      <w:marTop w:val="0"/>
      <w:marBottom w:val="0"/>
      <w:divBdr>
        <w:top w:val="none" w:sz="0" w:space="0" w:color="auto"/>
        <w:left w:val="none" w:sz="0" w:space="0" w:color="auto"/>
        <w:bottom w:val="none" w:sz="0" w:space="0" w:color="auto"/>
        <w:right w:val="none" w:sz="0" w:space="0" w:color="auto"/>
      </w:divBdr>
    </w:div>
    <w:div w:id="946931111">
      <w:bodyDiv w:val="1"/>
      <w:marLeft w:val="0"/>
      <w:marRight w:val="0"/>
      <w:marTop w:val="0"/>
      <w:marBottom w:val="0"/>
      <w:divBdr>
        <w:top w:val="none" w:sz="0" w:space="0" w:color="auto"/>
        <w:left w:val="none" w:sz="0" w:space="0" w:color="auto"/>
        <w:bottom w:val="none" w:sz="0" w:space="0" w:color="auto"/>
        <w:right w:val="none" w:sz="0" w:space="0" w:color="auto"/>
      </w:divBdr>
    </w:div>
    <w:div w:id="952129805">
      <w:bodyDiv w:val="1"/>
      <w:marLeft w:val="0"/>
      <w:marRight w:val="0"/>
      <w:marTop w:val="0"/>
      <w:marBottom w:val="0"/>
      <w:divBdr>
        <w:top w:val="none" w:sz="0" w:space="0" w:color="auto"/>
        <w:left w:val="none" w:sz="0" w:space="0" w:color="auto"/>
        <w:bottom w:val="none" w:sz="0" w:space="0" w:color="auto"/>
        <w:right w:val="none" w:sz="0" w:space="0" w:color="auto"/>
      </w:divBdr>
    </w:div>
    <w:div w:id="957376027">
      <w:bodyDiv w:val="1"/>
      <w:marLeft w:val="0"/>
      <w:marRight w:val="0"/>
      <w:marTop w:val="0"/>
      <w:marBottom w:val="0"/>
      <w:divBdr>
        <w:top w:val="none" w:sz="0" w:space="0" w:color="auto"/>
        <w:left w:val="none" w:sz="0" w:space="0" w:color="auto"/>
        <w:bottom w:val="none" w:sz="0" w:space="0" w:color="auto"/>
        <w:right w:val="none" w:sz="0" w:space="0" w:color="auto"/>
      </w:divBdr>
    </w:div>
    <w:div w:id="960958681">
      <w:bodyDiv w:val="1"/>
      <w:marLeft w:val="0"/>
      <w:marRight w:val="0"/>
      <w:marTop w:val="0"/>
      <w:marBottom w:val="0"/>
      <w:divBdr>
        <w:top w:val="none" w:sz="0" w:space="0" w:color="auto"/>
        <w:left w:val="none" w:sz="0" w:space="0" w:color="auto"/>
        <w:bottom w:val="none" w:sz="0" w:space="0" w:color="auto"/>
        <w:right w:val="none" w:sz="0" w:space="0" w:color="auto"/>
      </w:divBdr>
      <w:divsChild>
        <w:div w:id="1367023483">
          <w:marLeft w:val="0"/>
          <w:marRight w:val="0"/>
          <w:marTop w:val="0"/>
          <w:marBottom w:val="0"/>
          <w:divBdr>
            <w:top w:val="none" w:sz="0" w:space="0" w:color="auto"/>
            <w:left w:val="none" w:sz="0" w:space="0" w:color="auto"/>
            <w:bottom w:val="none" w:sz="0" w:space="0" w:color="auto"/>
            <w:right w:val="none" w:sz="0" w:space="0" w:color="auto"/>
          </w:divBdr>
          <w:divsChild>
            <w:div w:id="1467432609">
              <w:marLeft w:val="0"/>
              <w:marRight w:val="0"/>
              <w:marTop w:val="0"/>
              <w:marBottom w:val="0"/>
              <w:divBdr>
                <w:top w:val="none" w:sz="0" w:space="0" w:color="auto"/>
                <w:left w:val="none" w:sz="0" w:space="0" w:color="auto"/>
                <w:bottom w:val="none" w:sz="0" w:space="0" w:color="auto"/>
                <w:right w:val="none" w:sz="0" w:space="0" w:color="auto"/>
              </w:divBdr>
              <w:divsChild>
                <w:div w:id="970481216">
                  <w:marLeft w:val="0"/>
                  <w:marRight w:val="0"/>
                  <w:marTop w:val="0"/>
                  <w:marBottom w:val="0"/>
                  <w:divBdr>
                    <w:top w:val="none" w:sz="0" w:space="0" w:color="auto"/>
                    <w:left w:val="none" w:sz="0" w:space="0" w:color="auto"/>
                    <w:bottom w:val="none" w:sz="0" w:space="0" w:color="auto"/>
                    <w:right w:val="none" w:sz="0" w:space="0" w:color="auto"/>
                  </w:divBdr>
                  <w:divsChild>
                    <w:div w:id="1101225552">
                      <w:marLeft w:val="0"/>
                      <w:marRight w:val="0"/>
                      <w:marTop w:val="0"/>
                      <w:marBottom w:val="0"/>
                      <w:divBdr>
                        <w:top w:val="none" w:sz="0" w:space="0" w:color="auto"/>
                        <w:left w:val="none" w:sz="0" w:space="0" w:color="auto"/>
                        <w:bottom w:val="none" w:sz="0" w:space="0" w:color="auto"/>
                        <w:right w:val="none" w:sz="0" w:space="0" w:color="auto"/>
                      </w:divBdr>
                      <w:divsChild>
                        <w:div w:id="267466624">
                          <w:marLeft w:val="0"/>
                          <w:marRight w:val="0"/>
                          <w:marTop w:val="0"/>
                          <w:marBottom w:val="0"/>
                          <w:divBdr>
                            <w:top w:val="none" w:sz="0" w:space="0" w:color="auto"/>
                            <w:left w:val="none" w:sz="0" w:space="0" w:color="auto"/>
                            <w:bottom w:val="none" w:sz="0" w:space="0" w:color="auto"/>
                            <w:right w:val="none" w:sz="0" w:space="0" w:color="auto"/>
                          </w:divBdr>
                          <w:divsChild>
                            <w:div w:id="144858959">
                              <w:marLeft w:val="0"/>
                              <w:marRight w:val="0"/>
                              <w:marTop w:val="0"/>
                              <w:marBottom w:val="0"/>
                              <w:divBdr>
                                <w:top w:val="none" w:sz="0" w:space="0" w:color="auto"/>
                                <w:left w:val="none" w:sz="0" w:space="0" w:color="auto"/>
                                <w:bottom w:val="none" w:sz="0" w:space="0" w:color="auto"/>
                                <w:right w:val="none" w:sz="0" w:space="0" w:color="auto"/>
                              </w:divBdr>
                              <w:divsChild>
                                <w:div w:id="1898659761">
                                  <w:marLeft w:val="0"/>
                                  <w:marRight w:val="0"/>
                                  <w:marTop w:val="0"/>
                                  <w:marBottom w:val="0"/>
                                  <w:divBdr>
                                    <w:top w:val="none" w:sz="0" w:space="0" w:color="auto"/>
                                    <w:left w:val="none" w:sz="0" w:space="0" w:color="auto"/>
                                    <w:bottom w:val="none" w:sz="0" w:space="0" w:color="auto"/>
                                    <w:right w:val="none" w:sz="0" w:space="0" w:color="auto"/>
                                  </w:divBdr>
                                  <w:divsChild>
                                    <w:div w:id="306059148">
                                      <w:marLeft w:val="0"/>
                                      <w:marRight w:val="0"/>
                                      <w:marTop w:val="0"/>
                                      <w:marBottom w:val="0"/>
                                      <w:divBdr>
                                        <w:top w:val="none" w:sz="0" w:space="0" w:color="auto"/>
                                        <w:left w:val="none" w:sz="0" w:space="0" w:color="auto"/>
                                        <w:bottom w:val="none" w:sz="0" w:space="0" w:color="auto"/>
                                        <w:right w:val="none" w:sz="0" w:space="0" w:color="auto"/>
                                      </w:divBdr>
                                      <w:divsChild>
                                        <w:div w:id="1007902800">
                                          <w:marLeft w:val="0"/>
                                          <w:marRight w:val="0"/>
                                          <w:marTop w:val="0"/>
                                          <w:marBottom w:val="0"/>
                                          <w:divBdr>
                                            <w:top w:val="none" w:sz="0" w:space="0" w:color="auto"/>
                                            <w:left w:val="none" w:sz="0" w:space="0" w:color="auto"/>
                                            <w:bottom w:val="none" w:sz="0" w:space="0" w:color="auto"/>
                                            <w:right w:val="none" w:sz="0" w:space="0" w:color="auto"/>
                                          </w:divBdr>
                                          <w:divsChild>
                                            <w:div w:id="1485900343">
                                              <w:marLeft w:val="0"/>
                                              <w:marRight w:val="0"/>
                                              <w:marTop w:val="0"/>
                                              <w:marBottom w:val="0"/>
                                              <w:divBdr>
                                                <w:top w:val="none" w:sz="0" w:space="0" w:color="auto"/>
                                                <w:left w:val="none" w:sz="0" w:space="0" w:color="auto"/>
                                                <w:bottom w:val="none" w:sz="0" w:space="0" w:color="auto"/>
                                                <w:right w:val="none" w:sz="0" w:space="0" w:color="auto"/>
                                              </w:divBdr>
                                              <w:divsChild>
                                                <w:div w:id="224951420">
                                                  <w:marLeft w:val="0"/>
                                                  <w:marRight w:val="0"/>
                                                  <w:marTop w:val="0"/>
                                                  <w:marBottom w:val="0"/>
                                                  <w:divBdr>
                                                    <w:top w:val="none" w:sz="0" w:space="0" w:color="auto"/>
                                                    <w:left w:val="none" w:sz="0" w:space="0" w:color="auto"/>
                                                    <w:bottom w:val="single" w:sz="6" w:space="0" w:color="DADCE0"/>
                                                    <w:right w:val="none" w:sz="0" w:space="0" w:color="auto"/>
                                                  </w:divBdr>
                                                  <w:divsChild>
                                                    <w:div w:id="1912496692">
                                                      <w:marLeft w:val="0"/>
                                                      <w:marRight w:val="0"/>
                                                      <w:marTop w:val="0"/>
                                                      <w:marBottom w:val="0"/>
                                                      <w:divBdr>
                                                        <w:top w:val="none" w:sz="0" w:space="0" w:color="auto"/>
                                                        <w:left w:val="none" w:sz="0" w:space="0" w:color="auto"/>
                                                        <w:bottom w:val="none" w:sz="0" w:space="0" w:color="auto"/>
                                                        <w:right w:val="none" w:sz="0" w:space="0" w:color="auto"/>
                                                      </w:divBdr>
                                                      <w:divsChild>
                                                        <w:div w:id="1909461255">
                                                          <w:marLeft w:val="0"/>
                                                          <w:marRight w:val="0"/>
                                                          <w:marTop w:val="0"/>
                                                          <w:marBottom w:val="0"/>
                                                          <w:divBdr>
                                                            <w:top w:val="none" w:sz="0" w:space="0" w:color="auto"/>
                                                            <w:left w:val="none" w:sz="0" w:space="0" w:color="auto"/>
                                                            <w:bottom w:val="none" w:sz="0" w:space="0" w:color="auto"/>
                                                            <w:right w:val="none" w:sz="0" w:space="0" w:color="auto"/>
                                                          </w:divBdr>
                                                        </w:div>
                                                        <w:div w:id="9165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4988">
                                                  <w:marLeft w:val="0"/>
                                                  <w:marRight w:val="0"/>
                                                  <w:marTop w:val="0"/>
                                                  <w:marBottom w:val="0"/>
                                                  <w:divBdr>
                                                    <w:top w:val="none" w:sz="0" w:space="0" w:color="auto"/>
                                                    <w:left w:val="none" w:sz="0" w:space="0" w:color="auto"/>
                                                    <w:bottom w:val="single" w:sz="6" w:space="0" w:color="DADCE0"/>
                                                    <w:right w:val="none" w:sz="0" w:space="0" w:color="auto"/>
                                                  </w:divBdr>
                                                  <w:divsChild>
                                                    <w:div w:id="701638815">
                                                      <w:marLeft w:val="0"/>
                                                      <w:marRight w:val="0"/>
                                                      <w:marTop w:val="0"/>
                                                      <w:marBottom w:val="0"/>
                                                      <w:divBdr>
                                                        <w:top w:val="none" w:sz="0" w:space="0" w:color="auto"/>
                                                        <w:left w:val="none" w:sz="0" w:space="0" w:color="auto"/>
                                                        <w:bottom w:val="none" w:sz="0" w:space="0" w:color="auto"/>
                                                        <w:right w:val="none" w:sz="0" w:space="0" w:color="auto"/>
                                                      </w:divBdr>
                                                      <w:divsChild>
                                                        <w:div w:id="1180584766">
                                                          <w:marLeft w:val="0"/>
                                                          <w:marRight w:val="0"/>
                                                          <w:marTop w:val="0"/>
                                                          <w:marBottom w:val="0"/>
                                                          <w:divBdr>
                                                            <w:top w:val="none" w:sz="0" w:space="0" w:color="auto"/>
                                                            <w:left w:val="none" w:sz="0" w:space="0" w:color="auto"/>
                                                            <w:bottom w:val="none" w:sz="0" w:space="0" w:color="auto"/>
                                                            <w:right w:val="none" w:sz="0" w:space="0" w:color="auto"/>
                                                          </w:divBdr>
                                                        </w:div>
                                                        <w:div w:id="4462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1868">
                                                  <w:marLeft w:val="0"/>
                                                  <w:marRight w:val="0"/>
                                                  <w:marTop w:val="0"/>
                                                  <w:marBottom w:val="0"/>
                                                  <w:divBdr>
                                                    <w:top w:val="none" w:sz="0" w:space="0" w:color="auto"/>
                                                    <w:left w:val="none" w:sz="0" w:space="0" w:color="auto"/>
                                                    <w:bottom w:val="none" w:sz="0" w:space="0" w:color="auto"/>
                                                    <w:right w:val="none" w:sz="0" w:space="0" w:color="auto"/>
                                                  </w:divBdr>
                                                  <w:divsChild>
                                                    <w:div w:id="431363245">
                                                      <w:marLeft w:val="0"/>
                                                      <w:marRight w:val="0"/>
                                                      <w:marTop w:val="0"/>
                                                      <w:marBottom w:val="0"/>
                                                      <w:divBdr>
                                                        <w:top w:val="none" w:sz="0" w:space="0" w:color="auto"/>
                                                        <w:left w:val="none" w:sz="0" w:space="0" w:color="auto"/>
                                                        <w:bottom w:val="none" w:sz="0" w:space="0" w:color="auto"/>
                                                        <w:right w:val="none" w:sz="0" w:space="0" w:color="auto"/>
                                                      </w:divBdr>
                                                      <w:divsChild>
                                                        <w:div w:id="443769876">
                                                          <w:marLeft w:val="0"/>
                                                          <w:marRight w:val="0"/>
                                                          <w:marTop w:val="0"/>
                                                          <w:marBottom w:val="0"/>
                                                          <w:divBdr>
                                                            <w:top w:val="none" w:sz="0" w:space="0" w:color="auto"/>
                                                            <w:left w:val="none" w:sz="0" w:space="0" w:color="auto"/>
                                                            <w:bottom w:val="none" w:sz="0" w:space="0" w:color="auto"/>
                                                            <w:right w:val="none" w:sz="0" w:space="0" w:color="auto"/>
                                                          </w:divBdr>
                                                        </w:div>
                                                        <w:div w:id="17683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2242">
                                                  <w:marLeft w:val="0"/>
                                                  <w:marRight w:val="0"/>
                                                  <w:marTop w:val="0"/>
                                                  <w:marBottom w:val="0"/>
                                                  <w:divBdr>
                                                    <w:top w:val="none" w:sz="0" w:space="0" w:color="auto"/>
                                                    <w:left w:val="none" w:sz="0" w:space="0" w:color="auto"/>
                                                    <w:bottom w:val="none" w:sz="0" w:space="0" w:color="auto"/>
                                                    <w:right w:val="none" w:sz="0" w:space="0" w:color="auto"/>
                                                  </w:divBdr>
                                                  <w:divsChild>
                                                    <w:div w:id="910964197">
                                                      <w:marLeft w:val="0"/>
                                                      <w:marRight w:val="0"/>
                                                      <w:marTop w:val="0"/>
                                                      <w:marBottom w:val="0"/>
                                                      <w:divBdr>
                                                        <w:top w:val="none" w:sz="0" w:space="0" w:color="auto"/>
                                                        <w:left w:val="none" w:sz="0" w:space="0" w:color="auto"/>
                                                        <w:bottom w:val="none" w:sz="0" w:space="0" w:color="auto"/>
                                                        <w:right w:val="none" w:sz="0" w:space="0" w:color="auto"/>
                                                      </w:divBdr>
                                                      <w:divsChild>
                                                        <w:div w:id="1908413593">
                                                          <w:marLeft w:val="0"/>
                                                          <w:marRight w:val="0"/>
                                                          <w:marTop w:val="0"/>
                                                          <w:marBottom w:val="0"/>
                                                          <w:divBdr>
                                                            <w:top w:val="none" w:sz="0" w:space="0" w:color="auto"/>
                                                            <w:left w:val="none" w:sz="0" w:space="0" w:color="auto"/>
                                                            <w:bottom w:val="none" w:sz="0" w:space="0" w:color="auto"/>
                                                            <w:right w:val="none" w:sz="0" w:space="0" w:color="auto"/>
                                                          </w:divBdr>
                                                          <w:divsChild>
                                                            <w:div w:id="212561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80365">
                                              <w:marLeft w:val="0"/>
                                              <w:marRight w:val="0"/>
                                              <w:marTop w:val="0"/>
                                              <w:marBottom w:val="0"/>
                                              <w:divBdr>
                                                <w:top w:val="none" w:sz="0" w:space="0" w:color="auto"/>
                                                <w:left w:val="none" w:sz="0" w:space="0" w:color="auto"/>
                                                <w:bottom w:val="none" w:sz="0" w:space="0" w:color="auto"/>
                                                <w:right w:val="none" w:sz="0" w:space="0" w:color="auto"/>
                                              </w:divBdr>
                                              <w:divsChild>
                                                <w:div w:id="607349681">
                                                  <w:marLeft w:val="0"/>
                                                  <w:marRight w:val="0"/>
                                                  <w:marTop w:val="0"/>
                                                  <w:marBottom w:val="0"/>
                                                  <w:divBdr>
                                                    <w:top w:val="none" w:sz="0" w:space="0" w:color="auto"/>
                                                    <w:left w:val="none" w:sz="0" w:space="0" w:color="auto"/>
                                                    <w:bottom w:val="single" w:sz="6" w:space="0" w:color="DADCE0"/>
                                                    <w:right w:val="none" w:sz="0" w:space="0" w:color="auto"/>
                                                  </w:divBdr>
                                                  <w:divsChild>
                                                    <w:div w:id="1650019958">
                                                      <w:marLeft w:val="0"/>
                                                      <w:marRight w:val="0"/>
                                                      <w:marTop w:val="0"/>
                                                      <w:marBottom w:val="0"/>
                                                      <w:divBdr>
                                                        <w:top w:val="none" w:sz="0" w:space="0" w:color="auto"/>
                                                        <w:left w:val="none" w:sz="0" w:space="0" w:color="auto"/>
                                                        <w:bottom w:val="none" w:sz="0" w:space="0" w:color="auto"/>
                                                        <w:right w:val="none" w:sz="0" w:space="0" w:color="auto"/>
                                                      </w:divBdr>
                                                      <w:divsChild>
                                                        <w:div w:id="1831828346">
                                                          <w:marLeft w:val="0"/>
                                                          <w:marRight w:val="0"/>
                                                          <w:marTop w:val="0"/>
                                                          <w:marBottom w:val="0"/>
                                                          <w:divBdr>
                                                            <w:top w:val="none" w:sz="0" w:space="0" w:color="auto"/>
                                                            <w:left w:val="none" w:sz="0" w:space="0" w:color="auto"/>
                                                            <w:bottom w:val="none" w:sz="0" w:space="0" w:color="auto"/>
                                                            <w:right w:val="none" w:sz="0" w:space="0" w:color="auto"/>
                                                          </w:divBdr>
                                                        </w:div>
                                                        <w:div w:id="34101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2954">
                                                  <w:marLeft w:val="0"/>
                                                  <w:marRight w:val="0"/>
                                                  <w:marTop w:val="0"/>
                                                  <w:marBottom w:val="0"/>
                                                  <w:divBdr>
                                                    <w:top w:val="none" w:sz="0" w:space="0" w:color="auto"/>
                                                    <w:left w:val="none" w:sz="0" w:space="0" w:color="auto"/>
                                                    <w:bottom w:val="single" w:sz="6" w:space="0" w:color="DADCE0"/>
                                                    <w:right w:val="none" w:sz="0" w:space="0" w:color="auto"/>
                                                  </w:divBdr>
                                                  <w:divsChild>
                                                    <w:div w:id="428476903">
                                                      <w:marLeft w:val="0"/>
                                                      <w:marRight w:val="0"/>
                                                      <w:marTop w:val="0"/>
                                                      <w:marBottom w:val="0"/>
                                                      <w:divBdr>
                                                        <w:top w:val="none" w:sz="0" w:space="0" w:color="auto"/>
                                                        <w:left w:val="none" w:sz="0" w:space="0" w:color="auto"/>
                                                        <w:bottom w:val="none" w:sz="0" w:space="0" w:color="auto"/>
                                                        <w:right w:val="none" w:sz="0" w:space="0" w:color="auto"/>
                                                      </w:divBdr>
                                                      <w:divsChild>
                                                        <w:div w:id="303244333">
                                                          <w:marLeft w:val="0"/>
                                                          <w:marRight w:val="0"/>
                                                          <w:marTop w:val="0"/>
                                                          <w:marBottom w:val="0"/>
                                                          <w:divBdr>
                                                            <w:top w:val="none" w:sz="0" w:space="0" w:color="auto"/>
                                                            <w:left w:val="none" w:sz="0" w:space="0" w:color="auto"/>
                                                            <w:bottom w:val="none" w:sz="0" w:space="0" w:color="auto"/>
                                                            <w:right w:val="none" w:sz="0" w:space="0" w:color="auto"/>
                                                          </w:divBdr>
                                                        </w:div>
                                                        <w:div w:id="14668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5602">
                                                  <w:marLeft w:val="0"/>
                                                  <w:marRight w:val="0"/>
                                                  <w:marTop w:val="0"/>
                                                  <w:marBottom w:val="0"/>
                                                  <w:divBdr>
                                                    <w:top w:val="none" w:sz="0" w:space="0" w:color="auto"/>
                                                    <w:left w:val="none" w:sz="0" w:space="0" w:color="auto"/>
                                                    <w:bottom w:val="none" w:sz="0" w:space="0" w:color="auto"/>
                                                    <w:right w:val="none" w:sz="0" w:space="0" w:color="auto"/>
                                                  </w:divBdr>
                                                  <w:divsChild>
                                                    <w:div w:id="263848972">
                                                      <w:marLeft w:val="0"/>
                                                      <w:marRight w:val="0"/>
                                                      <w:marTop w:val="0"/>
                                                      <w:marBottom w:val="0"/>
                                                      <w:divBdr>
                                                        <w:top w:val="none" w:sz="0" w:space="0" w:color="auto"/>
                                                        <w:left w:val="none" w:sz="0" w:space="0" w:color="auto"/>
                                                        <w:bottom w:val="none" w:sz="0" w:space="0" w:color="auto"/>
                                                        <w:right w:val="none" w:sz="0" w:space="0" w:color="auto"/>
                                                      </w:divBdr>
                                                      <w:divsChild>
                                                        <w:div w:id="709573384">
                                                          <w:marLeft w:val="0"/>
                                                          <w:marRight w:val="0"/>
                                                          <w:marTop w:val="0"/>
                                                          <w:marBottom w:val="0"/>
                                                          <w:divBdr>
                                                            <w:top w:val="none" w:sz="0" w:space="0" w:color="auto"/>
                                                            <w:left w:val="none" w:sz="0" w:space="0" w:color="auto"/>
                                                            <w:bottom w:val="none" w:sz="0" w:space="0" w:color="auto"/>
                                                            <w:right w:val="none" w:sz="0" w:space="0" w:color="auto"/>
                                                          </w:divBdr>
                                                        </w:div>
                                                        <w:div w:id="11320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7110">
                                                  <w:marLeft w:val="0"/>
                                                  <w:marRight w:val="0"/>
                                                  <w:marTop w:val="0"/>
                                                  <w:marBottom w:val="0"/>
                                                  <w:divBdr>
                                                    <w:top w:val="none" w:sz="0" w:space="0" w:color="auto"/>
                                                    <w:left w:val="none" w:sz="0" w:space="0" w:color="auto"/>
                                                    <w:bottom w:val="none" w:sz="0" w:space="0" w:color="auto"/>
                                                    <w:right w:val="none" w:sz="0" w:space="0" w:color="auto"/>
                                                  </w:divBdr>
                                                  <w:divsChild>
                                                    <w:div w:id="1528524394">
                                                      <w:marLeft w:val="0"/>
                                                      <w:marRight w:val="0"/>
                                                      <w:marTop w:val="0"/>
                                                      <w:marBottom w:val="0"/>
                                                      <w:divBdr>
                                                        <w:top w:val="none" w:sz="0" w:space="0" w:color="auto"/>
                                                        <w:left w:val="none" w:sz="0" w:space="0" w:color="auto"/>
                                                        <w:bottom w:val="none" w:sz="0" w:space="0" w:color="auto"/>
                                                        <w:right w:val="none" w:sz="0" w:space="0" w:color="auto"/>
                                                      </w:divBdr>
                                                      <w:divsChild>
                                                        <w:div w:id="1560439010">
                                                          <w:marLeft w:val="0"/>
                                                          <w:marRight w:val="0"/>
                                                          <w:marTop w:val="0"/>
                                                          <w:marBottom w:val="0"/>
                                                          <w:divBdr>
                                                            <w:top w:val="none" w:sz="0" w:space="0" w:color="auto"/>
                                                            <w:left w:val="none" w:sz="0" w:space="0" w:color="auto"/>
                                                            <w:bottom w:val="none" w:sz="0" w:space="0" w:color="auto"/>
                                                            <w:right w:val="none" w:sz="0" w:space="0" w:color="auto"/>
                                                          </w:divBdr>
                                                          <w:divsChild>
                                                            <w:div w:id="175743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1164">
                                              <w:marLeft w:val="0"/>
                                              <w:marRight w:val="0"/>
                                              <w:marTop w:val="0"/>
                                              <w:marBottom w:val="0"/>
                                              <w:divBdr>
                                                <w:top w:val="none" w:sz="0" w:space="0" w:color="auto"/>
                                                <w:left w:val="none" w:sz="0" w:space="0" w:color="auto"/>
                                                <w:bottom w:val="none" w:sz="0" w:space="0" w:color="auto"/>
                                                <w:right w:val="none" w:sz="0" w:space="0" w:color="auto"/>
                                              </w:divBdr>
                                              <w:divsChild>
                                                <w:div w:id="1273635277">
                                                  <w:marLeft w:val="0"/>
                                                  <w:marRight w:val="0"/>
                                                  <w:marTop w:val="0"/>
                                                  <w:marBottom w:val="0"/>
                                                  <w:divBdr>
                                                    <w:top w:val="none" w:sz="0" w:space="0" w:color="auto"/>
                                                    <w:left w:val="none" w:sz="0" w:space="0" w:color="auto"/>
                                                    <w:bottom w:val="single" w:sz="6" w:space="0" w:color="DADCE0"/>
                                                    <w:right w:val="none" w:sz="0" w:space="0" w:color="auto"/>
                                                  </w:divBdr>
                                                  <w:divsChild>
                                                    <w:div w:id="2096245274">
                                                      <w:marLeft w:val="0"/>
                                                      <w:marRight w:val="0"/>
                                                      <w:marTop w:val="0"/>
                                                      <w:marBottom w:val="0"/>
                                                      <w:divBdr>
                                                        <w:top w:val="none" w:sz="0" w:space="0" w:color="auto"/>
                                                        <w:left w:val="none" w:sz="0" w:space="0" w:color="auto"/>
                                                        <w:bottom w:val="none" w:sz="0" w:space="0" w:color="auto"/>
                                                        <w:right w:val="none" w:sz="0" w:space="0" w:color="auto"/>
                                                      </w:divBdr>
                                                      <w:divsChild>
                                                        <w:div w:id="1918325883">
                                                          <w:marLeft w:val="0"/>
                                                          <w:marRight w:val="0"/>
                                                          <w:marTop w:val="0"/>
                                                          <w:marBottom w:val="0"/>
                                                          <w:divBdr>
                                                            <w:top w:val="none" w:sz="0" w:space="0" w:color="auto"/>
                                                            <w:left w:val="none" w:sz="0" w:space="0" w:color="auto"/>
                                                            <w:bottom w:val="none" w:sz="0" w:space="0" w:color="auto"/>
                                                            <w:right w:val="none" w:sz="0" w:space="0" w:color="auto"/>
                                                          </w:divBdr>
                                                        </w:div>
                                                        <w:div w:id="340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2398">
                                                  <w:marLeft w:val="0"/>
                                                  <w:marRight w:val="0"/>
                                                  <w:marTop w:val="0"/>
                                                  <w:marBottom w:val="0"/>
                                                  <w:divBdr>
                                                    <w:top w:val="none" w:sz="0" w:space="0" w:color="auto"/>
                                                    <w:left w:val="none" w:sz="0" w:space="0" w:color="auto"/>
                                                    <w:bottom w:val="single" w:sz="6" w:space="0" w:color="DADCE0"/>
                                                    <w:right w:val="none" w:sz="0" w:space="0" w:color="auto"/>
                                                  </w:divBdr>
                                                  <w:divsChild>
                                                    <w:div w:id="1301154963">
                                                      <w:marLeft w:val="0"/>
                                                      <w:marRight w:val="0"/>
                                                      <w:marTop w:val="0"/>
                                                      <w:marBottom w:val="0"/>
                                                      <w:divBdr>
                                                        <w:top w:val="none" w:sz="0" w:space="0" w:color="auto"/>
                                                        <w:left w:val="none" w:sz="0" w:space="0" w:color="auto"/>
                                                        <w:bottom w:val="none" w:sz="0" w:space="0" w:color="auto"/>
                                                        <w:right w:val="none" w:sz="0" w:space="0" w:color="auto"/>
                                                      </w:divBdr>
                                                      <w:divsChild>
                                                        <w:div w:id="1206261811">
                                                          <w:marLeft w:val="0"/>
                                                          <w:marRight w:val="0"/>
                                                          <w:marTop w:val="0"/>
                                                          <w:marBottom w:val="0"/>
                                                          <w:divBdr>
                                                            <w:top w:val="none" w:sz="0" w:space="0" w:color="auto"/>
                                                            <w:left w:val="none" w:sz="0" w:space="0" w:color="auto"/>
                                                            <w:bottom w:val="none" w:sz="0" w:space="0" w:color="auto"/>
                                                            <w:right w:val="none" w:sz="0" w:space="0" w:color="auto"/>
                                                          </w:divBdr>
                                                        </w:div>
                                                        <w:div w:id="18287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12023">
                                                  <w:marLeft w:val="0"/>
                                                  <w:marRight w:val="0"/>
                                                  <w:marTop w:val="0"/>
                                                  <w:marBottom w:val="0"/>
                                                  <w:divBdr>
                                                    <w:top w:val="none" w:sz="0" w:space="0" w:color="auto"/>
                                                    <w:left w:val="none" w:sz="0" w:space="0" w:color="auto"/>
                                                    <w:bottom w:val="none" w:sz="0" w:space="0" w:color="auto"/>
                                                    <w:right w:val="none" w:sz="0" w:space="0" w:color="auto"/>
                                                  </w:divBdr>
                                                  <w:divsChild>
                                                    <w:div w:id="1370183453">
                                                      <w:marLeft w:val="0"/>
                                                      <w:marRight w:val="0"/>
                                                      <w:marTop w:val="0"/>
                                                      <w:marBottom w:val="0"/>
                                                      <w:divBdr>
                                                        <w:top w:val="none" w:sz="0" w:space="0" w:color="auto"/>
                                                        <w:left w:val="none" w:sz="0" w:space="0" w:color="auto"/>
                                                        <w:bottom w:val="none" w:sz="0" w:space="0" w:color="auto"/>
                                                        <w:right w:val="none" w:sz="0" w:space="0" w:color="auto"/>
                                                      </w:divBdr>
                                                      <w:divsChild>
                                                        <w:div w:id="827599923">
                                                          <w:marLeft w:val="0"/>
                                                          <w:marRight w:val="0"/>
                                                          <w:marTop w:val="0"/>
                                                          <w:marBottom w:val="0"/>
                                                          <w:divBdr>
                                                            <w:top w:val="none" w:sz="0" w:space="0" w:color="auto"/>
                                                            <w:left w:val="none" w:sz="0" w:space="0" w:color="auto"/>
                                                            <w:bottom w:val="none" w:sz="0" w:space="0" w:color="auto"/>
                                                            <w:right w:val="none" w:sz="0" w:space="0" w:color="auto"/>
                                                          </w:divBdr>
                                                        </w:div>
                                                        <w:div w:id="8181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51868">
                                                  <w:marLeft w:val="0"/>
                                                  <w:marRight w:val="0"/>
                                                  <w:marTop w:val="0"/>
                                                  <w:marBottom w:val="0"/>
                                                  <w:divBdr>
                                                    <w:top w:val="none" w:sz="0" w:space="0" w:color="auto"/>
                                                    <w:left w:val="none" w:sz="0" w:space="0" w:color="auto"/>
                                                    <w:bottom w:val="none" w:sz="0" w:space="0" w:color="auto"/>
                                                    <w:right w:val="none" w:sz="0" w:space="0" w:color="auto"/>
                                                  </w:divBdr>
                                                  <w:divsChild>
                                                    <w:div w:id="1855804805">
                                                      <w:marLeft w:val="0"/>
                                                      <w:marRight w:val="0"/>
                                                      <w:marTop w:val="0"/>
                                                      <w:marBottom w:val="0"/>
                                                      <w:divBdr>
                                                        <w:top w:val="none" w:sz="0" w:space="0" w:color="auto"/>
                                                        <w:left w:val="none" w:sz="0" w:space="0" w:color="auto"/>
                                                        <w:bottom w:val="none" w:sz="0" w:space="0" w:color="auto"/>
                                                        <w:right w:val="none" w:sz="0" w:space="0" w:color="auto"/>
                                                      </w:divBdr>
                                                      <w:divsChild>
                                                        <w:div w:id="1313367120">
                                                          <w:marLeft w:val="0"/>
                                                          <w:marRight w:val="0"/>
                                                          <w:marTop w:val="0"/>
                                                          <w:marBottom w:val="0"/>
                                                          <w:divBdr>
                                                            <w:top w:val="none" w:sz="0" w:space="0" w:color="auto"/>
                                                            <w:left w:val="none" w:sz="0" w:space="0" w:color="auto"/>
                                                            <w:bottom w:val="none" w:sz="0" w:space="0" w:color="auto"/>
                                                            <w:right w:val="none" w:sz="0" w:space="0" w:color="auto"/>
                                                          </w:divBdr>
                                                          <w:divsChild>
                                                            <w:div w:id="126899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508408">
      <w:bodyDiv w:val="1"/>
      <w:marLeft w:val="0"/>
      <w:marRight w:val="0"/>
      <w:marTop w:val="0"/>
      <w:marBottom w:val="0"/>
      <w:divBdr>
        <w:top w:val="none" w:sz="0" w:space="0" w:color="auto"/>
        <w:left w:val="none" w:sz="0" w:space="0" w:color="auto"/>
        <w:bottom w:val="none" w:sz="0" w:space="0" w:color="auto"/>
        <w:right w:val="none" w:sz="0" w:space="0" w:color="auto"/>
      </w:divBdr>
      <w:divsChild>
        <w:div w:id="31852823">
          <w:marLeft w:val="0"/>
          <w:marRight w:val="0"/>
          <w:marTop w:val="0"/>
          <w:marBottom w:val="0"/>
          <w:divBdr>
            <w:top w:val="none" w:sz="0" w:space="0" w:color="auto"/>
            <w:left w:val="none" w:sz="0" w:space="0" w:color="auto"/>
            <w:bottom w:val="none" w:sz="0" w:space="0" w:color="auto"/>
            <w:right w:val="none" w:sz="0" w:space="0" w:color="auto"/>
          </w:divBdr>
          <w:divsChild>
            <w:div w:id="1983073699">
              <w:marLeft w:val="0"/>
              <w:marRight w:val="0"/>
              <w:marTop w:val="0"/>
              <w:marBottom w:val="0"/>
              <w:divBdr>
                <w:top w:val="none" w:sz="0" w:space="0" w:color="auto"/>
                <w:left w:val="none" w:sz="0" w:space="0" w:color="auto"/>
                <w:bottom w:val="none" w:sz="0" w:space="0" w:color="auto"/>
                <w:right w:val="none" w:sz="0" w:space="0" w:color="auto"/>
              </w:divBdr>
              <w:divsChild>
                <w:div w:id="1292521430">
                  <w:marLeft w:val="0"/>
                  <w:marRight w:val="0"/>
                  <w:marTop w:val="0"/>
                  <w:marBottom w:val="0"/>
                  <w:divBdr>
                    <w:top w:val="none" w:sz="0" w:space="0" w:color="auto"/>
                    <w:left w:val="none" w:sz="0" w:space="0" w:color="auto"/>
                    <w:bottom w:val="none" w:sz="0" w:space="0" w:color="auto"/>
                    <w:right w:val="none" w:sz="0" w:space="0" w:color="auto"/>
                  </w:divBdr>
                  <w:divsChild>
                    <w:div w:id="1189757431">
                      <w:marLeft w:val="0"/>
                      <w:marRight w:val="0"/>
                      <w:marTop w:val="0"/>
                      <w:marBottom w:val="0"/>
                      <w:divBdr>
                        <w:top w:val="none" w:sz="0" w:space="0" w:color="auto"/>
                        <w:left w:val="none" w:sz="0" w:space="0" w:color="auto"/>
                        <w:bottom w:val="none" w:sz="0" w:space="0" w:color="auto"/>
                        <w:right w:val="none" w:sz="0" w:space="0" w:color="auto"/>
                      </w:divBdr>
                      <w:divsChild>
                        <w:div w:id="56437054">
                          <w:marLeft w:val="0"/>
                          <w:marRight w:val="0"/>
                          <w:marTop w:val="0"/>
                          <w:marBottom w:val="0"/>
                          <w:divBdr>
                            <w:top w:val="none" w:sz="0" w:space="0" w:color="auto"/>
                            <w:left w:val="none" w:sz="0" w:space="0" w:color="auto"/>
                            <w:bottom w:val="none" w:sz="0" w:space="0" w:color="auto"/>
                            <w:right w:val="none" w:sz="0" w:space="0" w:color="auto"/>
                          </w:divBdr>
                          <w:divsChild>
                            <w:div w:id="381949607">
                              <w:marLeft w:val="0"/>
                              <w:marRight w:val="0"/>
                              <w:marTop w:val="0"/>
                              <w:marBottom w:val="0"/>
                              <w:divBdr>
                                <w:top w:val="none" w:sz="0" w:space="0" w:color="auto"/>
                                <w:left w:val="none" w:sz="0" w:space="0" w:color="auto"/>
                                <w:bottom w:val="none" w:sz="0" w:space="0" w:color="auto"/>
                                <w:right w:val="none" w:sz="0" w:space="0" w:color="auto"/>
                              </w:divBdr>
                              <w:divsChild>
                                <w:div w:id="1005478009">
                                  <w:marLeft w:val="0"/>
                                  <w:marRight w:val="0"/>
                                  <w:marTop w:val="0"/>
                                  <w:marBottom w:val="0"/>
                                  <w:divBdr>
                                    <w:top w:val="none" w:sz="0" w:space="0" w:color="auto"/>
                                    <w:left w:val="none" w:sz="0" w:space="0" w:color="auto"/>
                                    <w:bottom w:val="none" w:sz="0" w:space="0" w:color="auto"/>
                                    <w:right w:val="none" w:sz="0" w:space="0" w:color="auto"/>
                                  </w:divBdr>
                                  <w:divsChild>
                                    <w:div w:id="986469937">
                                      <w:marLeft w:val="0"/>
                                      <w:marRight w:val="0"/>
                                      <w:marTop w:val="0"/>
                                      <w:marBottom w:val="0"/>
                                      <w:divBdr>
                                        <w:top w:val="none" w:sz="0" w:space="0" w:color="auto"/>
                                        <w:left w:val="none" w:sz="0" w:space="0" w:color="auto"/>
                                        <w:bottom w:val="none" w:sz="0" w:space="0" w:color="auto"/>
                                        <w:right w:val="none" w:sz="0" w:space="0" w:color="auto"/>
                                      </w:divBdr>
                                      <w:divsChild>
                                        <w:div w:id="1170484749">
                                          <w:marLeft w:val="0"/>
                                          <w:marRight w:val="0"/>
                                          <w:marTop w:val="0"/>
                                          <w:marBottom w:val="0"/>
                                          <w:divBdr>
                                            <w:top w:val="none" w:sz="0" w:space="0" w:color="auto"/>
                                            <w:left w:val="none" w:sz="0" w:space="0" w:color="auto"/>
                                            <w:bottom w:val="none" w:sz="0" w:space="0" w:color="auto"/>
                                            <w:right w:val="none" w:sz="0" w:space="0" w:color="auto"/>
                                          </w:divBdr>
                                          <w:divsChild>
                                            <w:div w:id="410153006">
                                              <w:marLeft w:val="0"/>
                                              <w:marRight w:val="0"/>
                                              <w:marTop w:val="0"/>
                                              <w:marBottom w:val="0"/>
                                              <w:divBdr>
                                                <w:top w:val="none" w:sz="0" w:space="0" w:color="auto"/>
                                                <w:left w:val="none" w:sz="0" w:space="0" w:color="auto"/>
                                                <w:bottom w:val="none" w:sz="0" w:space="0" w:color="auto"/>
                                                <w:right w:val="none" w:sz="0" w:space="0" w:color="auto"/>
                                              </w:divBdr>
                                              <w:divsChild>
                                                <w:div w:id="973293800">
                                                  <w:marLeft w:val="0"/>
                                                  <w:marRight w:val="0"/>
                                                  <w:marTop w:val="0"/>
                                                  <w:marBottom w:val="0"/>
                                                  <w:divBdr>
                                                    <w:top w:val="none" w:sz="0" w:space="0" w:color="auto"/>
                                                    <w:left w:val="none" w:sz="0" w:space="0" w:color="auto"/>
                                                    <w:bottom w:val="single" w:sz="6" w:space="0" w:color="DADCE0"/>
                                                    <w:right w:val="none" w:sz="0" w:space="0" w:color="auto"/>
                                                  </w:divBdr>
                                                  <w:divsChild>
                                                    <w:div w:id="1040474544">
                                                      <w:marLeft w:val="0"/>
                                                      <w:marRight w:val="0"/>
                                                      <w:marTop w:val="0"/>
                                                      <w:marBottom w:val="0"/>
                                                      <w:divBdr>
                                                        <w:top w:val="none" w:sz="0" w:space="0" w:color="auto"/>
                                                        <w:left w:val="none" w:sz="0" w:space="0" w:color="auto"/>
                                                        <w:bottom w:val="none" w:sz="0" w:space="0" w:color="auto"/>
                                                        <w:right w:val="none" w:sz="0" w:space="0" w:color="auto"/>
                                                      </w:divBdr>
                                                      <w:divsChild>
                                                        <w:div w:id="495731338">
                                                          <w:marLeft w:val="0"/>
                                                          <w:marRight w:val="0"/>
                                                          <w:marTop w:val="0"/>
                                                          <w:marBottom w:val="0"/>
                                                          <w:divBdr>
                                                            <w:top w:val="none" w:sz="0" w:space="0" w:color="auto"/>
                                                            <w:left w:val="none" w:sz="0" w:space="0" w:color="auto"/>
                                                            <w:bottom w:val="none" w:sz="0" w:space="0" w:color="auto"/>
                                                            <w:right w:val="none" w:sz="0" w:space="0" w:color="auto"/>
                                                          </w:divBdr>
                                                        </w:div>
                                                        <w:div w:id="8201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68849">
                                                  <w:marLeft w:val="0"/>
                                                  <w:marRight w:val="0"/>
                                                  <w:marTop w:val="0"/>
                                                  <w:marBottom w:val="0"/>
                                                  <w:divBdr>
                                                    <w:top w:val="none" w:sz="0" w:space="0" w:color="auto"/>
                                                    <w:left w:val="none" w:sz="0" w:space="0" w:color="auto"/>
                                                    <w:bottom w:val="single" w:sz="6" w:space="0" w:color="DADCE0"/>
                                                    <w:right w:val="none" w:sz="0" w:space="0" w:color="auto"/>
                                                  </w:divBdr>
                                                  <w:divsChild>
                                                    <w:div w:id="74863322">
                                                      <w:marLeft w:val="0"/>
                                                      <w:marRight w:val="0"/>
                                                      <w:marTop w:val="0"/>
                                                      <w:marBottom w:val="0"/>
                                                      <w:divBdr>
                                                        <w:top w:val="none" w:sz="0" w:space="0" w:color="auto"/>
                                                        <w:left w:val="none" w:sz="0" w:space="0" w:color="auto"/>
                                                        <w:bottom w:val="none" w:sz="0" w:space="0" w:color="auto"/>
                                                        <w:right w:val="none" w:sz="0" w:space="0" w:color="auto"/>
                                                      </w:divBdr>
                                                      <w:divsChild>
                                                        <w:div w:id="340662936">
                                                          <w:marLeft w:val="0"/>
                                                          <w:marRight w:val="0"/>
                                                          <w:marTop w:val="0"/>
                                                          <w:marBottom w:val="0"/>
                                                          <w:divBdr>
                                                            <w:top w:val="none" w:sz="0" w:space="0" w:color="auto"/>
                                                            <w:left w:val="none" w:sz="0" w:space="0" w:color="auto"/>
                                                            <w:bottom w:val="none" w:sz="0" w:space="0" w:color="auto"/>
                                                            <w:right w:val="none" w:sz="0" w:space="0" w:color="auto"/>
                                                          </w:divBdr>
                                                        </w:div>
                                                        <w:div w:id="10619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5156">
                                                  <w:marLeft w:val="0"/>
                                                  <w:marRight w:val="0"/>
                                                  <w:marTop w:val="0"/>
                                                  <w:marBottom w:val="0"/>
                                                  <w:divBdr>
                                                    <w:top w:val="none" w:sz="0" w:space="0" w:color="auto"/>
                                                    <w:left w:val="none" w:sz="0" w:space="0" w:color="auto"/>
                                                    <w:bottom w:val="none" w:sz="0" w:space="0" w:color="auto"/>
                                                    <w:right w:val="none" w:sz="0" w:space="0" w:color="auto"/>
                                                  </w:divBdr>
                                                  <w:divsChild>
                                                    <w:div w:id="1082411112">
                                                      <w:marLeft w:val="0"/>
                                                      <w:marRight w:val="0"/>
                                                      <w:marTop w:val="0"/>
                                                      <w:marBottom w:val="0"/>
                                                      <w:divBdr>
                                                        <w:top w:val="none" w:sz="0" w:space="0" w:color="auto"/>
                                                        <w:left w:val="none" w:sz="0" w:space="0" w:color="auto"/>
                                                        <w:bottom w:val="none" w:sz="0" w:space="0" w:color="auto"/>
                                                        <w:right w:val="none" w:sz="0" w:space="0" w:color="auto"/>
                                                      </w:divBdr>
                                                      <w:divsChild>
                                                        <w:div w:id="1189834961">
                                                          <w:marLeft w:val="0"/>
                                                          <w:marRight w:val="0"/>
                                                          <w:marTop w:val="0"/>
                                                          <w:marBottom w:val="0"/>
                                                          <w:divBdr>
                                                            <w:top w:val="none" w:sz="0" w:space="0" w:color="auto"/>
                                                            <w:left w:val="none" w:sz="0" w:space="0" w:color="auto"/>
                                                            <w:bottom w:val="none" w:sz="0" w:space="0" w:color="auto"/>
                                                            <w:right w:val="none" w:sz="0" w:space="0" w:color="auto"/>
                                                          </w:divBdr>
                                                        </w:div>
                                                        <w:div w:id="7831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72030">
                                                  <w:marLeft w:val="0"/>
                                                  <w:marRight w:val="0"/>
                                                  <w:marTop w:val="0"/>
                                                  <w:marBottom w:val="0"/>
                                                  <w:divBdr>
                                                    <w:top w:val="none" w:sz="0" w:space="0" w:color="auto"/>
                                                    <w:left w:val="none" w:sz="0" w:space="0" w:color="auto"/>
                                                    <w:bottom w:val="none" w:sz="0" w:space="0" w:color="auto"/>
                                                    <w:right w:val="none" w:sz="0" w:space="0" w:color="auto"/>
                                                  </w:divBdr>
                                                  <w:divsChild>
                                                    <w:div w:id="1940915636">
                                                      <w:marLeft w:val="0"/>
                                                      <w:marRight w:val="0"/>
                                                      <w:marTop w:val="0"/>
                                                      <w:marBottom w:val="0"/>
                                                      <w:divBdr>
                                                        <w:top w:val="none" w:sz="0" w:space="0" w:color="auto"/>
                                                        <w:left w:val="none" w:sz="0" w:space="0" w:color="auto"/>
                                                        <w:bottom w:val="none" w:sz="0" w:space="0" w:color="auto"/>
                                                        <w:right w:val="none" w:sz="0" w:space="0" w:color="auto"/>
                                                      </w:divBdr>
                                                      <w:divsChild>
                                                        <w:div w:id="1296912129">
                                                          <w:marLeft w:val="0"/>
                                                          <w:marRight w:val="0"/>
                                                          <w:marTop w:val="0"/>
                                                          <w:marBottom w:val="0"/>
                                                          <w:divBdr>
                                                            <w:top w:val="none" w:sz="0" w:space="0" w:color="auto"/>
                                                            <w:left w:val="none" w:sz="0" w:space="0" w:color="auto"/>
                                                            <w:bottom w:val="none" w:sz="0" w:space="0" w:color="auto"/>
                                                            <w:right w:val="none" w:sz="0" w:space="0" w:color="auto"/>
                                                          </w:divBdr>
                                                          <w:divsChild>
                                                            <w:div w:id="182650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3874257">
      <w:bodyDiv w:val="1"/>
      <w:marLeft w:val="0"/>
      <w:marRight w:val="0"/>
      <w:marTop w:val="0"/>
      <w:marBottom w:val="0"/>
      <w:divBdr>
        <w:top w:val="none" w:sz="0" w:space="0" w:color="auto"/>
        <w:left w:val="none" w:sz="0" w:space="0" w:color="auto"/>
        <w:bottom w:val="none" w:sz="0" w:space="0" w:color="auto"/>
        <w:right w:val="none" w:sz="0" w:space="0" w:color="auto"/>
      </w:divBdr>
    </w:div>
    <w:div w:id="975524920">
      <w:bodyDiv w:val="1"/>
      <w:marLeft w:val="0"/>
      <w:marRight w:val="0"/>
      <w:marTop w:val="0"/>
      <w:marBottom w:val="0"/>
      <w:divBdr>
        <w:top w:val="none" w:sz="0" w:space="0" w:color="auto"/>
        <w:left w:val="none" w:sz="0" w:space="0" w:color="auto"/>
        <w:bottom w:val="none" w:sz="0" w:space="0" w:color="auto"/>
        <w:right w:val="none" w:sz="0" w:space="0" w:color="auto"/>
      </w:divBdr>
    </w:div>
    <w:div w:id="977221527">
      <w:bodyDiv w:val="1"/>
      <w:marLeft w:val="0"/>
      <w:marRight w:val="0"/>
      <w:marTop w:val="0"/>
      <w:marBottom w:val="0"/>
      <w:divBdr>
        <w:top w:val="none" w:sz="0" w:space="0" w:color="auto"/>
        <w:left w:val="none" w:sz="0" w:space="0" w:color="auto"/>
        <w:bottom w:val="none" w:sz="0" w:space="0" w:color="auto"/>
        <w:right w:val="none" w:sz="0" w:space="0" w:color="auto"/>
      </w:divBdr>
    </w:div>
    <w:div w:id="984361465">
      <w:bodyDiv w:val="1"/>
      <w:marLeft w:val="0"/>
      <w:marRight w:val="0"/>
      <w:marTop w:val="0"/>
      <w:marBottom w:val="0"/>
      <w:divBdr>
        <w:top w:val="none" w:sz="0" w:space="0" w:color="auto"/>
        <w:left w:val="none" w:sz="0" w:space="0" w:color="auto"/>
        <w:bottom w:val="none" w:sz="0" w:space="0" w:color="auto"/>
        <w:right w:val="none" w:sz="0" w:space="0" w:color="auto"/>
      </w:divBdr>
    </w:div>
    <w:div w:id="985165781">
      <w:bodyDiv w:val="1"/>
      <w:marLeft w:val="0"/>
      <w:marRight w:val="0"/>
      <w:marTop w:val="0"/>
      <w:marBottom w:val="0"/>
      <w:divBdr>
        <w:top w:val="none" w:sz="0" w:space="0" w:color="auto"/>
        <w:left w:val="none" w:sz="0" w:space="0" w:color="auto"/>
        <w:bottom w:val="none" w:sz="0" w:space="0" w:color="auto"/>
        <w:right w:val="none" w:sz="0" w:space="0" w:color="auto"/>
      </w:divBdr>
      <w:divsChild>
        <w:div w:id="1291939799">
          <w:marLeft w:val="0"/>
          <w:marRight w:val="0"/>
          <w:marTop w:val="0"/>
          <w:marBottom w:val="0"/>
          <w:divBdr>
            <w:top w:val="none" w:sz="0" w:space="0" w:color="auto"/>
            <w:left w:val="none" w:sz="0" w:space="0" w:color="auto"/>
            <w:bottom w:val="none" w:sz="0" w:space="0" w:color="auto"/>
            <w:right w:val="none" w:sz="0" w:space="0" w:color="auto"/>
          </w:divBdr>
          <w:divsChild>
            <w:div w:id="1001590026">
              <w:marLeft w:val="0"/>
              <w:marRight w:val="0"/>
              <w:marTop w:val="0"/>
              <w:marBottom w:val="0"/>
              <w:divBdr>
                <w:top w:val="none" w:sz="0" w:space="0" w:color="auto"/>
                <w:left w:val="none" w:sz="0" w:space="0" w:color="auto"/>
                <w:bottom w:val="none" w:sz="0" w:space="0" w:color="auto"/>
                <w:right w:val="none" w:sz="0" w:space="0" w:color="auto"/>
              </w:divBdr>
              <w:divsChild>
                <w:div w:id="963537132">
                  <w:marLeft w:val="0"/>
                  <w:marRight w:val="0"/>
                  <w:marTop w:val="0"/>
                  <w:marBottom w:val="0"/>
                  <w:divBdr>
                    <w:top w:val="none" w:sz="0" w:space="0" w:color="auto"/>
                    <w:left w:val="none" w:sz="0" w:space="0" w:color="auto"/>
                    <w:bottom w:val="none" w:sz="0" w:space="0" w:color="auto"/>
                    <w:right w:val="none" w:sz="0" w:space="0" w:color="auto"/>
                  </w:divBdr>
                  <w:divsChild>
                    <w:div w:id="958612940">
                      <w:marLeft w:val="0"/>
                      <w:marRight w:val="0"/>
                      <w:marTop w:val="0"/>
                      <w:marBottom w:val="0"/>
                      <w:divBdr>
                        <w:top w:val="none" w:sz="0" w:space="0" w:color="auto"/>
                        <w:left w:val="none" w:sz="0" w:space="0" w:color="auto"/>
                        <w:bottom w:val="none" w:sz="0" w:space="0" w:color="auto"/>
                        <w:right w:val="none" w:sz="0" w:space="0" w:color="auto"/>
                      </w:divBdr>
                      <w:divsChild>
                        <w:div w:id="168833529">
                          <w:marLeft w:val="0"/>
                          <w:marRight w:val="0"/>
                          <w:marTop w:val="0"/>
                          <w:marBottom w:val="0"/>
                          <w:divBdr>
                            <w:top w:val="none" w:sz="0" w:space="0" w:color="auto"/>
                            <w:left w:val="none" w:sz="0" w:space="0" w:color="auto"/>
                            <w:bottom w:val="none" w:sz="0" w:space="0" w:color="auto"/>
                            <w:right w:val="none" w:sz="0" w:space="0" w:color="auto"/>
                          </w:divBdr>
                          <w:divsChild>
                            <w:div w:id="1420055451">
                              <w:marLeft w:val="0"/>
                              <w:marRight w:val="0"/>
                              <w:marTop w:val="0"/>
                              <w:marBottom w:val="0"/>
                              <w:divBdr>
                                <w:top w:val="none" w:sz="0" w:space="0" w:color="auto"/>
                                <w:left w:val="none" w:sz="0" w:space="0" w:color="auto"/>
                                <w:bottom w:val="none" w:sz="0" w:space="0" w:color="auto"/>
                                <w:right w:val="none" w:sz="0" w:space="0" w:color="auto"/>
                              </w:divBdr>
                              <w:divsChild>
                                <w:div w:id="1622565600">
                                  <w:marLeft w:val="0"/>
                                  <w:marRight w:val="0"/>
                                  <w:marTop w:val="0"/>
                                  <w:marBottom w:val="0"/>
                                  <w:divBdr>
                                    <w:top w:val="none" w:sz="0" w:space="0" w:color="auto"/>
                                    <w:left w:val="none" w:sz="0" w:space="0" w:color="auto"/>
                                    <w:bottom w:val="none" w:sz="0" w:space="0" w:color="auto"/>
                                    <w:right w:val="none" w:sz="0" w:space="0" w:color="auto"/>
                                  </w:divBdr>
                                  <w:divsChild>
                                    <w:div w:id="1448891634">
                                      <w:marLeft w:val="0"/>
                                      <w:marRight w:val="0"/>
                                      <w:marTop w:val="0"/>
                                      <w:marBottom w:val="0"/>
                                      <w:divBdr>
                                        <w:top w:val="none" w:sz="0" w:space="0" w:color="auto"/>
                                        <w:left w:val="none" w:sz="0" w:space="0" w:color="auto"/>
                                        <w:bottom w:val="none" w:sz="0" w:space="0" w:color="auto"/>
                                        <w:right w:val="none" w:sz="0" w:space="0" w:color="auto"/>
                                      </w:divBdr>
                                      <w:divsChild>
                                        <w:div w:id="1122844108">
                                          <w:marLeft w:val="0"/>
                                          <w:marRight w:val="0"/>
                                          <w:marTop w:val="0"/>
                                          <w:marBottom w:val="0"/>
                                          <w:divBdr>
                                            <w:top w:val="none" w:sz="0" w:space="0" w:color="auto"/>
                                            <w:left w:val="none" w:sz="0" w:space="0" w:color="auto"/>
                                            <w:bottom w:val="none" w:sz="0" w:space="0" w:color="auto"/>
                                            <w:right w:val="none" w:sz="0" w:space="0" w:color="auto"/>
                                          </w:divBdr>
                                          <w:divsChild>
                                            <w:div w:id="1101146690">
                                              <w:marLeft w:val="0"/>
                                              <w:marRight w:val="0"/>
                                              <w:marTop w:val="0"/>
                                              <w:marBottom w:val="0"/>
                                              <w:divBdr>
                                                <w:top w:val="none" w:sz="0" w:space="0" w:color="auto"/>
                                                <w:left w:val="none" w:sz="0" w:space="0" w:color="auto"/>
                                                <w:bottom w:val="none" w:sz="0" w:space="0" w:color="auto"/>
                                                <w:right w:val="none" w:sz="0" w:space="0" w:color="auto"/>
                                              </w:divBdr>
                                              <w:divsChild>
                                                <w:div w:id="905455394">
                                                  <w:marLeft w:val="0"/>
                                                  <w:marRight w:val="0"/>
                                                  <w:marTop w:val="0"/>
                                                  <w:marBottom w:val="0"/>
                                                  <w:divBdr>
                                                    <w:top w:val="none" w:sz="0" w:space="0" w:color="auto"/>
                                                    <w:left w:val="none" w:sz="0" w:space="0" w:color="auto"/>
                                                    <w:bottom w:val="single" w:sz="6" w:space="0" w:color="DADCE0"/>
                                                    <w:right w:val="none" w:sz="0" w:space="0" w:color="auto"/>
                                                  </w:divBdr>
                                                  <w:divsChild>
                                                    <w:div w:id="1795057419">
                                                      <w:marLeft w:val="0"/>
                                                      <w:marRight w:val="0"/>
                                                      <w:marTop w:val="0"/>
                                                      <w:marBottom w:val="0"/>
                                                      <w:divBdr>
                                                        <w:top w:val="none" w:sz="0" w:space="0" w:color="auto"/>
                                                        <w:left w:val="none" w:sz="0" w:space="0" w:color="auto"/>
                                                        <w:bottom w:val="none" w:sz="0" w:space="0" w:color="auto"/>
                                                        <w:right w:val="none" w:sz="0" w:space="0" w:color="auto"/>
                                                      </w:divBdr>
                                                      <w:divsChild>
                                                        <w:div w:id="984621650">
                                                          <w:marLeft w:val="0"/>
                                                          <w:marRight w:val="0"/>
                                                          <w:marTop w:val="0"/>
                                                          <w:marBottom w:val="0"/>
                                                          <w:divBdr>
                                                            <w:top w:val="none" w:sz="0" w:space="0" w:color="auto"/>
                                                            <w:left w:val="none" w:sz="0" w:space="0" w:color="auto"/>
                                                            <w:bottom w:val="none" w:sz="0" w:space="0" w:color="auto"/>
                                                            <w:right w:val="none" w:sz="0" w:space="0" w:color="auto"/>
                                                          </w:divBdr>
                                                        </w:div>
                                                        <w:div w:id="10934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238">
                                                  <w:marLeft w:val="0"/>
                                                  <w:marRight w:val="0"/>
                                                  <w:marTop w:val="0"/>
                                                  <w:marBottom w:val="0"/>
                                                  <w:divBdr>
                                                    <w:top w:val="none" w:sz="0" w:space="0" w:color="auto"/>
                                                    <w:left w:val="none" w:sz="0" w:space="0" w:color="auto"/>
                                                    <w:bottom w:val="single" w:sz="6" w:space="0" w:color="DADCE0"/>
                                                    <w:right w:val="none" w:sz="0" w:space="0" w:color="auto"/>
                                                  </w:divBdr>
                                                  <w:divsChild>
                                                    <w:div w:id="947588240">
                                                      <w:marLeft w:val="0"/>
                                                      <w:marRight w:val="0"/>
                                                      <w:marTop w:val="0"/>
                                                      <w:marBottom w:val="0"/>
                                                      <w:divBdr>
                                                        <w:top w:val="none" w:sz="0" w:space="0" w:color="auto"/>
                                                        <w:left w:val="none" w:sz="0" w:space="0" w:color="auto"/>
                                                        <w:bottom w:val="none" w:sz="0" w:space="0" w:color="auto"/>
                                                        <w:right w:val="none" w:sz="0" w:space="0" w:color="auto"/>
                                                      </w:divBdr>
                                                      <w:divsChild>
                                                        <w:div w:id="1326711526">
                                                          <w:marLeft w:val="0"/>
                                                          <w:marRight w:val="0"/>
                                                          <w:marTop w:val="0"/>
                                                          <w:marBottom w:val="0"/>
                                                          <w:divBdr>
                                                            <w:top w:val="none" w:sz="0" w:space="0" w:color="auto"/>
                                                            <w:left w:val="none" w:sz="0" w:space="0" w:color="auto"/>
                                                            <w:bottom w:val="none" w:sz="0" w:space="0" w:color="auto"/>
                                                            <w:right w:val="none" w:sz="0" w:space="0" w:color="auto"/>
                                                          </w:divBdr>
                                                        </w:div>
                                                        <w:div w:id="9838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3543">
                                                  <w:marLeft w:val="0"/>
                                                  <w:marRight w:val="0"/>
                                                  <w:marTop w:val="0"/>
                                                  <w:marBottom w:val="0"/>
                                                  <w:divBdr>
                                                    <w:top w:val="none" w:sz="0" w:space="0" w:color="auto"/>
                                                    <w:left w:val="none" w:sz="0" w:space="0" w:color="auto"/>
                                                    <w:bottom w:val="none" w:sz="0" w:space="0" w:color="auto"/>
                                                    <w:right w:val="none" w:sz="0" w:space="0" w:color="auto"/>
                                                  </w:divBdr>
                                                  <w:divsChild>
                                                    <w:div w:id="216091138">
                                                      <w:marLeft w:val="0"/>
                                                      <w:marRight w:val="0"/>
                                                      <w:marTop w:val="0"/>
                                                      <w:marBottom w:val="0"/>
                                                      <w:divBdr>
                                                        <w:top w:val="none" w:sz="0" w:space="0" w:color="auto"/>
                                                        <w:left w:val="none" w:sz="0" w:space="0" w:color="auto"/>
                                                        <w:bottom w:val="none" w:sz="0" w:space="0" w:color="auto"/>
                                                        <w:right w:val="none" w:sz="0" w:space="0" w:color="auto"/>
                                                      </w:divBdr>
                                                      <w:divsChild>
                                                        <w:div w:id="258803722">
                                                          <w:marLeft w:val="0"/>
                                                          <w:marRight w:val="0"/>
                                                          <w:marTop w:val="0"/>
                                                          <w:marBottom w:val="0"/>
                                                          <w:divBdr>
                                                            <w:top w:val="none" w:sz="0" w:space="0" w:color="auto"/>
                                                            <w:left w:val="none" w:sz="0" w:space="0" w:color="auto"/>
                                                            <w:bottom w:val="none" w:sz="0" w:space="0" w:color="auto"/>
                                                            <w:right w:val="none" w:sz="0" w:space="0" w:color="auto"/>
                                                          </w:divBdr>
                                                        </w:div>
                                                        <w:div w:id="20616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4618">
                                                  <w:marLeft w:val="0"/>
                                                  <w:marRight w:val="0"/>
                                                  <w:marTop w:val="0"/>
                                                  <w:marBottom w:val="0"/>
                                                  <w:divBdr>
                                                    <w:top w:val="none" w:sz="0" w:space="0" w:color="auto"/>
                                                    <w:left w:val="none" w:sz="0" w:space="0" w:color="auto"/>
                                                    <w:bottom w:val="none" w:sz="0" w:space="0" w:color="auto"/>
                                                    <w:right w:val="none" w:sz="0" w:space="0" w:color="auto"/>
                                                  </w:divBdr>
                                                  <w:divsChild>
                                                    <w:div w:id="1335180356">
                                                      <w:marLeft w:val="0"/>
                                                      <w:marRight w:val="0"/>
                                                      <w:marTop w:val="0"/>
                                                      <w:marBottom w:val="0"/>
                                                      <w:divBdr>
                                                        <w:top w:val="none" w:sz="0" w:space="0" w:color="auto"/>
                                                        <w:left w:val="none" w:sz="0" w:space="0" w:color="auto"/>
                                                        <w:bottom w:val="none" w:sz="0" w:space="0" w:color="auto"/>
                                                        <w:right w:val="none" w:sz="0" w:space="0" w:color="auto"/>
                                                      </w:divBdr>
                                                      <w:divsChild>
                                                        <w:div w:id="152109892">
                                                          <w:marLeft w:val="0"/>
                                                          <w:marRight w:val="0"/>
                                                          <w:marTop w:val="0"/>
                                                          <w:marBottom w:val="0"/>
                                                          <w:divBdr>
                                                            <w:top w:val="none" w:sz="0" w:space="0" w:color="auto"/>
                                                            <w:left w:val="none" w:sz="0" w:space="0" w:color="auto"/>
                                                            <w:bottom w:val="none" w:sz="0" w:space="0" w:color="auto"/>
                                                            <w:right w:val="none" w:sz="0" w:space="0" w:color="auto"/>
                                                          </w:divBdr>
                                                          <w:divsChild>
                                                            <w:div w:id="83788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3699306">
      <w:bodyDiv w:val="1"/>
      <w:marLeft w:val="0"/>
      <w:marRight w:val="0"/>
      <w:marTop w:val="0"/>
      <w:marBottom w:val="0"/>
      <w:divBdr>
        <w:top w:val="none" w:sz="0" w:space="0" w:color="auto"/>
        <w:left w:val="none" w:sz="0" w:space="0" w:color="auto"/>
        <w:bottom w:val="none" w:sz="0" w:space="0" w:color="auto"/>
        <w:right w:val="none" w:sz="0" w:space="0" w:color="auto"/>
      </w:divBdr>
    </w:div>
    <w:div w:id="1014306719">
      <w:bodyDiv w:val="1"/>
      <w:marLeft w:val="0"/>
      <w:marRight w:val="0"/>
      <w:marTop w:val="0"/>
      <w:marBottom w:val="0"/>
      <w:divBdr>
        <w:top w:val="none" w:sz="0" w:space="0" w:color="auto"/>
        <w:left w:val="none" w:sz="0" w:space="0" w:color="auto"/>
        <w:bottom w:val="none" w:sz="0" w:space="0" w:color="auto"/>
        <w:right w:val="none" w:sz="0" w:space="0" w:color="auto"/>
      </w:divBdr>
    </w:div>
    <w:div w:id="1021321136">
      <w:bodyDiv w:val="1"/>
      <w:marLeft w:val="0"/>
      <w:marRight w:val="0"/>
      <w:marTop w:val="0"/>
      <w:marBottom w:val="0"/>
      <w:divBdr>
        <w:top w:val="none" w:sz="0" w:space="0" w:color="auto"/>
        <w:left w:val="none" w:sz="0" w:space="0" w:color="auto"/>
        <w:bottom w:val="none" w:sz="0" w:space="0" w:color="auto"/>
        <w:right w:val="none" w:sz="0" w:space="0" w:color="auto"/>
      </w:divBdr>
    </w:div>
    <w:div w:id="1023095773">
      <w:bodyDiv w:val="1"/>
      <w:marLeft w:val="0"/>
      <w:marRight w:val="0"/>
      <w:marTop w:val="0"/>
      <w:marBottom w:val="0"/>
      <w:divBdr>
        <w:top w:val="none" w:sz="0" w:space="0" w:color="auto"/>
        <w:left w:val="none" w:sz="0" w:space="0" w:color="auto"/>
        <w:bottom w:val="none" w:sz="0" w:space="0" w:color="auto"/>
        <w:right w:val="none" w:sz="0" w:space="0" w:color="auto"/>
      </w:divBdr>
    </w:div>
    <w:div w:id="1046295075">
      <w:bodyDiv w:val="1"/>
      <w:marLeft w:val="0"/>
      <w:marRight w:val="0"/>
      <w:marTop w:val="0"/>
      <w:marBottom w:val="0"/>
      <w:divBdr>
        <w:top w:val="none" w:sz="0" w:space="0" w:color="auto"/>
        <w:left w:val="none" w:sz="0" w:space="0" w:color="auto"/>
        <w:bottom w:val="none" w:sz="0" w:space="0" w:color="auto"/>
        <w:right w:val="none" w:sz="0" w:space="0" w:color="auto"/>
      </w:divBdr>
    </w:div>
    <w:div w:id="1052540705">
      <w:bodyDiv w:val="1"/>
      <w:marLeft w:val="0"/>
      <w:marRight w:val="0"/>
      <w:marTop w:val="0"/>
      <w:marBottom w:val="0"/>
      <w:divBdr>
        <w:top w:val="none" w:sz="0" w:space="0" w:color="auto"/>
        <w:left w:val="none" w:sz="0" w:space="0" w:color="auto"/>
        <w:bottom w:val="none" w:sz="0" w:space="0" w:color="auto"/>
        <w:right w:val="none" w:sz="0" w:space="0" w:color="auto"/>
      </w:divBdr>
    </w:div>
    <w:div w:id="1058092332">
      <w:bodyDiv w:val="1"/>
      <w:marLeft w:val="0"/>
      <w:marRight w:val="0"/>
      <w:marTop w:val="0"/>
      <w:marBottom w:val="0"/>
      <w:divBdr>
        <w:top w:val="none" w:sz="0" w:space="0" w:color="auto"/>
        <w:left w:val="none" w:sz="0" w:space="0" w:color="auto"/>
        <w:bottom w:val="none" w:sz="0" w:space="0" w:color="auto"/>
        <w:right w:val="none" w:sz="0" w:space="0" w:color="auto"/>
      </w:divBdr>
    </w:div>
    <w:div w:id="1080173556">
      <w:bodyDiv w:val="1"/>
      <w:marLeft w:val="0"/>
      <w:marRight w:val="0"/>
      <w:marTop w:val="0"/>
      <w:marBottom w:val="0"/>
      <w:divBdr>
        <w:top w:val="none" w:sz="0" w:space="0" w:color="auto"/>
        <w:left w:val="none" w:sz="0" w:space="0" w:color="auto"/>
        <w:bottom w:val="none" w:sz="0" w:space="0" w:color="auto"/>
        <w:right w:val="none" w:sz="0" w:space="0" w:color="auto"/>
      </w:divBdr>
    </w:div>
    <w:div w:id="1090079827">
      <w:bodyDiv w:val="1"/>
      <w:marLeft w:val="0"/>
      <w:marRight w:val="0"/>
      <w:marTop w:val="0"/>
      <w:marBottom w:val="0"/>
      <w:divBdr>
        <w:top w:val="none" w:sz="0" w:space="0" w:color="auto"/>
        <w:left w:val="none" w:sz="0" w:space="0" w:color="auto"/>
        <w:bottom w:val="none" w:sz="0" w:space="0" w:color="auto"/>
        <w:right w:val="none" w:sz="0" w:space="0" w:color="auto"/>
      </w:divBdr>
    </w:div>
    <w:div w:id="1095780738">
      <w:bodyDiv w:val="1"/>
      <w:marLeft w:val="0"/>
      <w:marRight w:val="0"/>
      <w:marTop w:val="0"/>
      <w:marBottom w:val="0"/>
      <w:divBdr>
        <w:top w:val="none" w:sz="0" w:space="0" w:color="auto"/>
        <w:left w:val="none" w:sz="0" w:space="0" w:color="auto"/>
        <w:bottom w:val="none" w:sz="0" w:space="0" w:color="auto"/>
        <w:right w:val="none" w:sz="0" w:space="0" w:color="auto"/>
      </w:divBdr>
    </w:div>
    <w:div w:id="1102191294">
      <w:bodyDiv w:val="1"/>
      <w:marLeft w:val="0"/>
      <w:marRight w:val="0"/>
      <w:marTop w:val="0"/>
      <w:marBottom w:val="0"/>
      <w:divBdr>
        <w:top w:val="none" w:sz="0" w:space="0" w:color="auto"/>
        <w:left w:val="none" w:sz="0" w:space="0" w:color="auto"/>
        <w:bottom w:val="none" w:sz="0" w:space="0" w:color="auto"/>
        <w:right w:val="none" w:sz="0" w:space="0" w:color="auto"/>
      </w:divBdr>
    </w:div>
    <w:div w:id="1106120803">
      <w:bodyDiv w:val="1"/>
      <w:marLeft w:val="0"/>
      <w:marRight w:val="0"/>
      <w:marTop w:val="0"/>
      <w:marBottom w:val="0"/>
      <w:divBdr>
        <w:top w:val="none" w:sz="0" w:space="0" w:color="auto"/>
        <w:left w:val="none" w:sz="0" w:space="0" w:color="auto"/>
        <w:bottom w:val="none" w:sz="0" w:space="0" w:color="auto"/>
        <w:right w:val="none" w:sz="0" w:space="0" w:color="auto"/>
      </w:divBdr>
    </w:div>
    <w:div w:id="1109544242">
      <w:bodyDiv w:val="1"/>
      <w:marLeft w:val="0"/>
      <w:marRight w:val="0"/>
      <w:marTop w:val="0"/>
      <w:marBottom w:val="0"/>
      <w:divBdr>
        <w:top w:val="none" w:sz="0" w:space="0" w:color="auto"/>
        <w:left w:val="none" w:sz="0" w:space="0" w:color="auto"/>
        <w:bottom w:val="none" w:sz="0" w:space="0" w:color="auto"/>
        <w:right w:val="none" w:sz="0" w:space="0" w:color="auto"/>
      </w:divBdr>
    </w:div>
    <w:div w:id="1114516369">
      <w:bodyDiv w:val="1"/>
      <w:marLeft w:val="0"/>
      <w:marRight w:val="0"/>
      <w:marTop w:val="0"/>
      <w:marBottom w:val="0"/>
      <w:divBdr>
        <w:top w:val="none" w:sz="0" w:space="0" w:color="auto"/>
        <w:left w:val="none" w:sz="0" w:space="0" w:color="auto"/>
        <w:bottom w:val="none" w:sz="0" w:space="0" w:color="auto"/>
        <w:right w:val="none" w:sz="0" w:space="0" w:color="auto"/>
      </w:divBdr>
    </w:div>
    <w:div w:id="1126972304">
      <w:bodyDiv w:val="1"/>
      <w:marLeft w:val="0"/>
      <w:marRight w:val="0"/>
      <w:marTop w:val="0"/>
      <w:marBottom w:val="0"/>
      <w:divBdr>
        <w:top w:val="none" w:sz="0" w:space="0" w:color="auto"/>
        <w:left w:val="none" w:sz="0" w:space="0" w:color="auto"/>
        <w:bottom w:val="none" w:sz="0" w:space="0" w:color="auto"/>
        <w:right w:val="none" w:sz="0" w:space="0" w:color="auto"/>
      </w:divBdr>
    </w:div>
    <w:div w:id="1141265177">
      <w:bodyDiv w:val="1"/>
      <w:marLeft w:val="0"/>
      <w:marRight w:val="0"/>
      <w:marTop w:val="0"/>
      <w:marBottom w:val="0"/>
      <w:divBdr>
        <w:top w:val="none" w:sz="0" w:space="0" w:color="auto"/>
        <w:left w:val="none" w:sz="0" w:space="0" w:color="auto"/>
        <w:bottom w:val="none" w:sz="0" w:space="0" w:color="auto"/>
        <w:right w:val="none" w:sz="0" w:space="0" w:color="auto"/>
      </w:divBdr>
    </w:div>
    <w:div w:id="1144927304">
      <w:bodyDiv w:val="1"/>
      <w:marLeft w:val="0"/>
      <w:marRight w:val="0"/>
      <w:marTop w:val="0"/>
      <w:marBottom w:val="0"/>
      <w:divBdr>
        <w:top w:val="none" w:sz="0" w:space="0" w:color="auto"/>
        <w:left w:val="none" w:sz="0" w:space="0" w:color="auto"/>
        <w:bottom w:val="none" w:sz="0" w:space="0" w:color="auto"/>
        <w:right w:val="none" w:sz="0" w:space="0" w:color="auto"/>
      </w:divBdr>
    </w:div>
    <w:div w:id="1152328948">
      <w:bodyDiv w:val="1"/>
      <w:marLeft w:val="0"/>
      <w:marRight w:val="0"/>
      <w:marTop w:val="0"/>
      <w:marBottom w:val="0"/>
      <w:divBdr>
        <w:top w:val="none" w:sz="0" w:space="0" w:color="auto"/>
        <w:left w:val="none" w:sz="0" w:space="0" w:color="auto"/>
        <w:bottom w:val="none" w:sz="0" w:space="0" w:color="auto"/>
        <w:right w:val="none" w:sz="0" w:space="0" w:color="auto"/>
      </w:divBdr>
      <w:divsChild>
        <w:div w:id="1983382416">
          <w:marLeft w:val="0"/>
          <w:marRight w:val="0"/>
          <w:marTop w:val="0"/>
          <w:marBottom w:val="0"/>
          <w:divBdr>
            <w:top w:val="none" w:sz="0" w:space="0" w:color="auto"/>
            <w:left w:val="none" w:sz="0" w:space="0" w:color="auto"/>
            <w:bottom w:val="none" w:sz="0" w:space="0" w:color="auto"/>
            <w:right w:val="none" w:sz="0" w:space="0" w:color="auto"/>
          </w:divBdr>
          <w:divsChild>
            <w:div w:id="2141879905">
              <w:marLeft w:val="0"/>
              <w:marRight w:val="0"/>
              <w:marTop w:val="0"/>
              <w:marBottom w:val="0"/>
              <w:divBdr>
                <w:top w:val="none" w:sz="0" w:space="0" w:color="auto"/>
                <w:left w:val="none" w:sz="0" w:space="0" w:color="auto"/>
                <w:bottom w:val="none" w:sz="0" w:space="0" w:color="auto"/>
                <w:right w:val="none" w:sz="0" w:space="0" w:color="auto"/>
              </w:divBdr>
              <w:divsChild>
                <w:div w:id="1609653985">
                  <w:marLeft w:val="0"/>
                  <w:marRight w:val="0"/>
                  <w:marTop w:val="0"/>
                  <w:marBottom w:val="0"/>
                  <w:divBdr>
                    <w:top w:val="none" w:sz="0" w:space="0" w:color="auto"/>
                    <w:left w:val="none" w:sz="0" w:space="0" w:color="auto"/>
                    <w:bottom w:val="none" w:sz="0" w:space="0" w:color="auto"/>
                    <w:right w:val="none" w:sz="0" w:space="0" w:color="auto"/>
                  </w:divBdr>
                  <w:divsChild>
                    <w:div w:id="532960278">
                      <w:marLeft w:val="0"/>
                      <w:marRight w:val="0"/>
                      <w:marTop w:val="0"/>
                      <w:marBottom w:val="0"/>
                      <w:divBdr>
                        <w:top w:val="none" w:sz="0" w:space="0" w:color="auto"/>
                        <w:left w:val="none" w:sz="0" w:space="0" w:color="auto"/>
                        <w:bottom w:val="none" w:sz="0" w:space="0" w:color="auto"/>
                        <w:right w:val="none" w:sz="0" w:space="0" w:color="auto"/>
                      </w:divBdr>
                      <w:divsChild>
                        <w:div w:id="507528828">
                          <w:marLeft w:val="0"/>
                          <w:marRight w:val="0"/>
                          <w:marTop w:val="0"/>
                          <w:marBottom w:val="0"/>
                          <w:divBdr>
                            <w:top w:val="none" w:sz="0" w:space="0" w:color="auto"/>
                            <w:left w:val="none" w:sz="0" w:space="0" w:color="auto"/>
                            <w:bottom w:val="none" w:sz="0" w:space="0" w:color="auto"/>
                            <w:right w:val="none" w:sz="0" w:space="0" w:color="auto"/>
                          </w:divBdr>
                          <w:divsChild>
                            <w:div w:id="809858294">
                              <w:marLeft w:val="0"/>
                              <w:marRight w:val="0"/>
                              <w:marTop w:val="0"/>
                              <w:marBottom w:val="0"/>
                              <w:divBdr>
                                <w:top w:val="none" w:sz="0" w:space="0" w:color="auto"/>
                                <w:left w:val="none" w:sz="0" w:space="0" w:color="auto"/>
                                <w:bottom w:val="none" w:sz="0" w:space="0" w:color="auto"/>
                                <w:right w:val="none" w:sz="0" w:space="0" w:color="auto"/>
                              </w:divBdr>
                              <w:divsChild>
                                <w:div w:id="943194977">
                                  <w:marLeft w:val="0"/>
                                  <w:marRight w:val="0"/>
                                  <w:marTop w:val="0"/>
                                  <w:marBottom w:val="0"/>
                                  <w:divBdr>
                                    <w:top w:val="none" w:sz="0" w:space="0" w:color="auto"/>
                                    <w:left w:val="none" w:sz="0" w:space="0" w:color="auto"/>
                                    <w:bottom w:val="none" w:sz="0" w:space="0" w:color="auto"/>
                                    <w:right w:val="none" w:sz="0" w:space="0" w:color="auto"/>
                                  </w:divBdr>
                                  <w:divsChild>
                                    <w:div w:id="538444234">
                                      <w:marLeft w:val="0"/>
                                      <w:marRight w:val="0"/>
                                      <w:marTop w:val="0"/>
                                      <w:marBottom w:val="0"/>
                                      <w:divBdr>
                                        <w:top w:val="none" w:sz="0" w:space="0" w:color="auto"/>
                                        <w:left w:val="none" w:sz="0" w:space="0" w:color="auto"/>
                                        <w:bottom w:val="none" w:sz="0" w:space="0" w:color="auto"/>
                                        <w:right w:val="none" w:sz="0" w:space="0" w:color="auto"/>
                                      </w:divBdr>
                                      <w:divsChild>
                                        <w:div w:id="245698542">
                                          <w:marLeft w:val="0"/>
                                          <w:marRight w:val="0"/>
                                          <w:marTop w:val="0"/>
                                          <w:marBottom w:val="0"/>
                                          <w:divBdr>
                                            <w:top w:val="none" w:sz="0" w:space="0" w:color="auto"/>
                                            <w:left w:val="none" w:sz="0" w:space="0" w:color="auto"/>
                                            <w:bottom w:val="none" w:sz="0" w:space="0" w:color="auto"/>
                                            <w:right w:val="none" w:sz="0" w:space="0" w:color="auto"/>
                                          </w:divBdr>
                                          <w:divsChild>
                                            <w:div w:id="503201225">
                                              <w:marLeft w:val="0"/>
                                              <w:marRight w:val="0"/>
                                              <w:marTop w:val="0"/>
                                              <w:marBottom w:val="0"/>
                                              <w:divBdr>
                                                <w:top w:val="none" w:sz="0" w:space="0" w:color="auto"/>
                                                <w:left w:val="none" w:sz="0" w:space="0" w:color="auto"/>
                                                <w:bottom w:val="none" w:sz="0" w:space="0" w:color="auto"/>
                                                <w:right w:val="none" w:sz="0" w:space="0" w:color="auto"/>
                                              </w:divBdr>
                                              <w:divsChild>
                                                <w:div w:id="135607510">
                                                  <w:marLeft w:val="0"/>
                                                  <w:marRight w:val="0"/>
                                                  <w:marTop w:val="0"/>
                                                  <w:marBottom w:val="0"/>
                                                  <w:divBdr>
                                                    <w:top w:val="none" w:sz="0" w:space="0" w:color="auto"/>
                                                    <w:left w:val="none" w:sz="0" w:space="0" w:color="auto"/>
                                                    <w:bottom w:val="single" w:sz="6" w:space="0" w:color="DADCE0"/>
                                                    <w:right w:val="none" w:sz="0" w:space="0" w:color="auto"/>
                                                  </w:divBdr>
                                                  <w:divsChild>
                                                    <w:div w:id="14888763">
                                                      <w:marLeft w:val="0"/>
                                                      <w:marRight w:val="0"/>
                                                      <w:marTop w:val="0"/>
                                                      <w:marBottom w:val="0"/>
                                                      <w:divBdr>
                                                        <w:top w:val="none" w:sz="0" w:space="0" w:color="auto"/>
                                                        <w:left w:val="none" w:sz="0" w:space="0" w:color="auto"/>
                                                        <w:bottom w:val="none" w:sz="0" w:space="0" w:color="auto"/>
                                                        <w:right w:val="none" w:sz="0" w:space="0" w:color="auto"/>
                                                      </w:divBdr>
                                                      <w:divsChild>
                                                        <w:div w:id="992639971">
                                                          <w:marLeft w:val="0"/>
                                                          <w:marRight w:val="0"/>
                                                          <w:marTop w:val="0"/>
                                                          <w:marBottom w:val="0"/>
                                                          <w:divBdr>
                                                            <w:top w:val="none" w:sz="0" w:space="0" w:color="auto"/>
                                                            <w:left w:val="none" w:sz="0" w:space="0" w:color="auto"/>
                                                            <w:bottom w:val="none" w:sz="0" w:space="0" w:color="auto"/>
                                                            <w:right w:val="none" w:sz="0" w:space="0" w:color="auto"/>
                                                          </w:divBdr>
                                                        </w:div>
                                                        <w:div w:id="17541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13630">
                                                  <w:marLeft w:val="0"/>
                                                  <w:marRight w:val="0"/>
                                                  <w:marTop w:val="0"/>
                                                  <w:marBottom w:val="0"/>
                                                  <w:divBdr>
                                                    <w:top w:val="none" w:sz="0" w:space="0" w:color="auto"/>
                                                    <w:left w:val="none" w:sz="0" w:space="0" w:color="auto"/>
                                                    <w:bottom w:val="single" w:sz="6" w:space="0" w:color="DADCE0"/>
                                                    <w:right w:val="none" w:sz="0" w:space="0" w:color="auto"/>
                                                  </w:divBdr>
                                                  <w:divsChild>
                                                    <w:div w:id="1881479802">
                                                      <w:marLeft w:val="0"/>
                                                      <w:marRight w:val="0"/>
                                                      <w:marTop w:val="0"/>
                                                      <w:marBottom w:val="0"/>
                                                      <w:divBdr>
                                                        <w:top w:val="none" w:sz="0" w:space="0" w:color="auto"/>
                                                        <w:left w:val="none" w:sz="0" w:space="0" w:color="auto"/>
                                                        <w:bottom w:val="none" w:sz="0" w:space="0" w:color="auto"/>
                                                        <w:right w:val="none" w:sz="0" w:space="0" w:color="auto"/>
                                                      </w:divBdr>
                                                      <w:divsChild>
                                                        <w:div w:id="2074547937">
                                                          <w:marLeft w:val="0"/>
                                                          <w:marRight w:val="0"/>
                                                          <w:marTop w:val="0"/>
                                                          <w:marBottom w:val="0"/>
                                                          <w:divBdr>
                                                            <w:top w:val="none" w:sz="0" w:space="0" w:color="auto"/>
                                                            <w:left w:val="none" w:sz="0" w:space="0" w:color="auto"/>
                                                            <w:bottom w:val="none" w:sz="0" w:space="0" w:color="auto"/>
                                                            <w:right w:val="none" w:sz="0" w:space="0" w:color="auto"/>
                                                          </w:divBdr>
                                                        </w:div>
                                                        <w:div w:id="10210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72677">
                                                  <w:marLeft w:val="0"/>
                                                  <w:marRight w:val="0"/>
                                                  <w:marTop w:val="0"/>
                                                  <w:marBottom w:val="0"/>
                                                  <w:divBdr>
                                                    <w:top w:val="none" w:sz="0" w:space="0" w:color="auto"/>
                                                    <w:left w:val="none" w:sz="0" w:space="0" w:color="auto"/>
                                                    <w:bottom w:val="none" w:sz="0" w:space="0" w:color="auto"/>
                                                    <w:right w:val="none" w:sz="0" w:space="0" w:color="auto"/>
                                                  </w:divBdr>
                                                  <w:divsChild>
                                                    <w:div w:id="1101560409">
                                                      <w:marLeft w:val="0"/>
                                                      <w:marRight w:val="0"/>
                                                      <w:marTop w:val="0"/>
                                                      <w:marBottom w:val="0"/>
                                                      <w:divBdr>
                                                        <w:top w:val="none" w:sz="0" w:space="0" w:color="auto"/>
                                                        <w:left w:val="none" w:sz="0" w:space="0" w:color="auto"/>
                                                        <w:bottom w:val="none" w:sz="0" w:space="0" w:color="auto"/>
                                                        <w:right w:val="none" w:sz="0" w:space="0" w:color="auto"/>
                                                      </w:divBdr>
                                                      <w:divsChild>
                                                        <w:div w:id="2116554679">
                                                          <w:marLeft w:val="0"/>
                                                          <w:marRight w:val="0"/>
                                                          <w:marTop w:val="0"/>
                                                          <w:marBottom w:val="0"/>
                                                          <w:divBdr>
                                                            <w:top w:val="none" w:sz="0" w:space="0" w:color="auto"/>
                                                            <w:left w:val="none" w:sz="0" w:space="0" w:color="auto"/>
                                                            <w:bottom w:val="none" w:sz="0" w:space="0" w:color="auto"/>
                                                            <w:right w:val="none" w:sz="0" w:space="0" w:color="auto"/>
                                                          </w:divBdr>
                                                        </w:div>
                                                        <w:div w:id="20255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85451">
                                                  <w:marLeft w:val="0"/>
                                                  <w:marRight w:val="0"/>
                                                  <w:marTop w:val="0"/>
                                                  <w:marBottom w:val="0"/>
                                                  <w:divBdr>
                                                    <w:top w:val="none" w:sz="0" w:space="0" w:color="auto"/>
                                                    <w:left w:val="none" w:sz="0" w:space="0" w:color="auto"/>
                                                    <w:bottom w:val="none" w:sz="0" w:space="0" w:color="auto"/>
                                                    <w:right w:val="none" w:sz="0" w:space="0" w:color="auto"/>
                                                  </w:divBdr>
                                                  <w:divsChild>
                                                    <w:div w:id="1014961266">
                                                      <w:marLeft w:val="0"/>
                                                      <w:marRight w:val="0"/>
                                                      <w:marTop w:val="0"/>
                                                      <w:marBottom w:val="0"/>
                                                      <w:divBdr>
                                                        <w:top w:val="none" w:sz="0" w:space="0" w:color="auto"/>
                                                        <w:left w:val="none" w:sz="0" w:space="0" w:color="auto"/>
                                                        <w:bottom w:val="none" w:sz="0" w:space="0" w:color="auto"/>
                                                        <w:right w:val="none" w:sz="0" w:space="0" w:color="auto"/>
                                                      </w:divBdr>
                                                      <w:divsChild>
                                                        <w:div w:id="544215403">
                                                          <w:marLeft w:val="0"/>
                                                          <w:marRight w:val="0"/>
                                                          <w:marTop w:val="0"/>
                                                          <w:marBottom w:val="0"/>
                                                          <w:divBdr>
                                                            <w:top w:val="none" w:sz="0" w:space="0" w:color="auto"/>
                                                            <w:left w:val="none" w:sz="0" w:space="0" w:color="auto"/>
                                                            <w:bottom w:val="none" w:sz="0" w:space="0" w:color="auto"/>
                                                            <w:right w:val="none" w:sz="0" w:space="0" w:color="auto"/>
                                                          </w:divBdr>
                                                          <w:divsChild>
                                                            <w:div w:id="20467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73434">
                                              <w:marLeft w:val="0"/>
                                              <w:marRight w:val="0"/>
                                              <w:marTop w:val="0"/>
                                              <w:marBottom w:val="0"/>
                                              <w:divBdr>
                                                <w:top w:val="none" w:sz="0" w:space="0" w:color="auto"/>
                                                <w:left w:val="none" w:sz="0" w:space="0" w:color="auto"/>
                                                <w:bottom w:val="none" w:sz="0" w:space="0" w:color="auto"/>
                                                <w:right w:val="none" w:sz="0" w:space="0" w:color="auto"/>
                                              </w:divBdr>
                                              <w:divsChild>
                                                <w:div w:id="1707100057">
                                                  <w:marLeft w:val="0"/>
                                                  <w:marRight w:val="0"/>
                                                  <w:marTop w:val="0"/>
                                                  <w:marBottom w:val="0"/>
                                                  <w:divBdr>
                                                    <w:top w:val="none" w:sz="0" w:space="0" w:color="auto"/>
                                                    <w:left w:val="none" w:sz="0" w:space="0" w:color="auto"/>
                                                    <w:bottom w:val="single" w:sz="6" w:space="0" w:color="DADCE0"/>
                                                    <w:right w:val="none" w:sz="0" w:space="0" w:color="auto"/>
                                                  </w:divBdr>
                                                  <w:divsChild>
                                                    <w:div w:id="910509584">
                                                      <w:marLeft w:val="0"/>
                                                      <w:marRight w:val="0"/>
                                                      <w:marTop w:val="0"/>
                                                      <w:marBottom w:val="0"/>
                                                      <w:divBdr>
                                                        <w:top w:val="none" w:sz="0" w:space="0" w:color="auto"/>
                                                        <w:left w:val="none" w:sz="0" w:space="0" w:color="auto"/>
                                                        <w:bottom w:val="none" w:sz="0" w:space="0" w:color="auto"/>
                                                        <w:right w:val="none" w:sz="0" w:space="0" w:color="auto"/>
                                                      </w:divBdr>
                                                      <w:divsChild>
                                                        <w:div w:id="1955670101">
                                                          <w:marLeft w:val="0"/>
                                                          <w:marRight w:val="0"/>
                                                          <w:marTop w:val="0"/>
                                                          <w:marBottom w:val="0"/>
                                                          <w:divBdr>
                                                            <w:top w:val="none" w:sz="0" w:space="0" w:color="auto"/>
                                                            <w:left w:val="none" w:sz="0" w:space="0" w:color="auto"/>
                                                            <w:bottom w:val="none" w:sz="0" w:space="0" w:color="auto"/>
                                                            <w:right w:val="none" w:sz="0" w:space="0" w:color="auto"/>
                                                          </w:divBdr>
                                                        </w:div>
                                                        <w:div w:id="17111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17587">
                                                  <w:marLeft w:val="0"/>
                                                  <w:marRight w:val="0"/>
                                                  <w:marTop w:val="0"/>
                                                  <w:marBottom w:val="0"/>
                                                  <w:divBdr>
                                                    <w:top w:val="none" w:sz="0" w:space="0" w:color="auto"/>
                                                    <w:left w:val="none" w:sz="0" w:space="0" w:color="auto"/>
                                                    <w:bottom w:val="single" w:sz="6" w:space="0" w:color="DADCE0"/>
                                                    <w:right w:val="none" w:sz="0" w:space="0" w:color="auto"/>
                                                  </w:divBdr>
                                                  <w:divsChild>
                                                    <w:div w:id="1993479598">
                                                      <w:marLeft w:val="0"/>
                                                      <w:marRight w:val="0"/>
                                                      <w:marTop w:val="0"/>
                                                      <w:marBottom w:val="0"/>
                                                      <w:divBdr>
                                                        <w:top w:val="none" w:sz="0" w:space="0" w:color="auto"/>
                                                        <w:left w:val="none" w:sz="0" w:space="0" w:color="auto"/>
                                                        <w:bottom w:val="none" w:sz="0" w:space="0" w:color="auto"/>
                                                        <w:right w:val="none" w:sz="0" w:space="0" w:color="auto"/>
                                                      </w:divBdr>
                                                      <w:divsChild>
                                                        <w:div w:id="1685939906">
                                                          <w:marLeft w:val="0"/>
                                                          <w:marRight w:val="0"/>
                                                          <w:marTop w:val="0"/>
                                                          <w:marBottom w:val="0"/>
                                                          <w:divBdr>
                                                            <w:top w:val="none" w:sz="0" w:space="0" w:color="auto"/>
                                                            <w:left w:val="none" w:sz="0" w:space="0" w:color="auto"/>
                                                            <w:bottom w:val="none" w:sz="0" w:space="0" w:color="auto"/>
                                                            <w:right w:val="none" w:sz="0" w:space="0" w:color="auto"/>
                                                          </w:divBdr>
                                                        </w:div>
                                                        <w:div w:id="130770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4093">
                                                  <w:marLeft w:val="0"/>
                                                  <w:marRight w:val="0"/>
                                                  <w:marTop w:val="0"/>
                                                  <w:marBottom w:val="0"/>
                                                  <w:divBdr>
                                                    <w:top w:val="none" w:sz="0" w:space="0" w:color="auto"/>
                                                    <w:left w:val="none" w:sz="0" w:space="0" w:color="auto"/>
                                                    <w:bottom w:val="none" w:sz="0" w:space="0" w:color="auto"/>
                                                    <w:right w:val="none" w:sz="0" w:space="0" w:color="auto"/>
                                                  </w:divBdr>
                                                  <w:divsChild>
                                                    <w:div w:id="216092415">
                                                      <w:marLeft w:val="0"/>
                                                      <w:marRight w:val="0"/>
                                                      <w:marTop w:val="0"/>
                                                      <w:marBottom w:val="0"/>
                                                      <w:divBdr>
                                                        <w:top w:val="none" w:sz="0" w:space="0" w:color="auto"/>
                                                        <w:left w:val="none" w:sz="0" w:space="0" w:color="auto"/>
                                                        <w:bottom w:val="none" w:sz="0" w:space="0" w:color="auto"/>
                                                        <w:right w:val="none" w:sz="0" w:space="0" w:color="auto"/>
                                                      </w:divBdr>
                                                      <w:divsChild>
                                                        <w:div w:id="1138691441">
                                                          <w:marLeft w:val="0"/>
                                                          <w:marRight w:val="0"/>
                                                          <w:marTop w:val="0"/>
                                                          <w:marBottom w:val="0"/>
                                                          <w:divBdr>
                                                            <w:top w:val="none" w:sz="0" w:space="0" w:color="auto"/>
                                                            <w:left w:val="none" w:sz="0" w:space="0" w:color="auto"/>
                                                            <w:bottom w:val="none" w:sz="0" w:space="0" w:color="auto"/>
                                                            <w:right w:val="none" w:sz="0" w:space="0" w:color="auto"/>
                                                          </w:divBdr>
                                                        </w:div>
                                                        <w:div w:id="6797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5945">
                                                  <w:marLeft w:val="0"/>
                                                  <w:marRight w:val="0"/>
                                                  <w:marTop w:val="0"/>
                                                  <w:marBottom w:val="0"/>
                                                  <w:divBdr>
                                                    <w:top w:val="none" w:sz="0" w:space="0" w:color="auto"/>
                                                    <w:left w:val="none" w:sz="0" w:space="0" w:color="auto"/>
                                                    <w:bottom w:val="none" w:sz="0" w:space="0" w:color="auto"/>
                                                    <w:right w:val="none" w:sz="0" w:space="0" w:color="auto"/>
                                                  </w:divBdr>
                                                  <w:divsChild>
                                                    <w:div w:id="439031444">
                                                      <w:marLeft w:val="0"/>
                                                      <w:marRight w:val="0"/>
                                                      <w:marTop w:val="0"/>
                                                      <w:marBottom w:val="0"/>
                                                      <w:divBdr>
                                                        <w:top w:val="none" w:sz="0" w:space="0" w:color="auto"/>
                                                        <w:left w:val="none" w:sz="0" w:space="0" w:color="auto"/>
                                                        <w:bottom w:val="none" w:sz="0" w:space="0" w:color="auto"/>
                                                        <w:right w:val="none" w:sz="0" w:space="0" w:color="auto"/>
                                                      </w:divBdr>
                                                      <w:divsChild>
                                                        <w:div w:id="168643393">
                                                          <w:marLeft w:val="0"/>
                                                          <w:marRight w:val="0"/>
                                                          <w:marTop w:val="0"/>
                                                          <w:marBottom w:val="0"/>
                                                          <w:divBdr>
                                                            <w:top w:val="none" w:sz="0" w:space="0" w:color="auto"/>
                                                            <w:left w:val="none" w:sz="0" w:space="0" w:color="auto"/>
                                                            <w:bottom w:val="none" w:sz="0" w:space="0" w:color="auto"/>
                                                            <w:right w:val="none" w:sz="0" w:space="0" w:color="auto"/>
                                                          </w:divBdr>
                                                          <w:divsChild>
                                                            <w:div w:id="62844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9197">
                                              <w:marLeft w:val="0"/>
                                              <w:marRight w:val="0"/>
                                              <w:marTop w:val="0"/>
                                              <w:marBottom w:val="0"/>
                                              <w:divBdr>
                                                <w:top w:val="none" w:sz="0" w:space="0" w:color="auto"/>
                                                <w:left w:val="none" w:sz="0" w:space="0" w:color="auto"/>
                                                <w:bottom w:val="none" w:sz="0" w:space="0" w:color="auto"/>
                                                <w:right w:val="none" w:sz="0" w:space="0" w:color="auto"/>
                                              </w:divBdr>
                                              <w:divsChild>
                                                <w:div w:id="199323794">
                                                  <w:marLeft w:val="0"/>
                                                  <w:marRight w:val="0"/>
                                                  <w:marTop w:val="0"/>
                                                  <w:marBottom w:val="0"/>
                                                  <w:divBdr>
                                                    <w:top w:val="none" w:sz="0" w:space="0" w:color="auto"/>
                                                    <w:left w:val="none" w:sz="0" w:space="0" w:color="auto"/>
                                                    <w:bottom w:val="single" w:sz="6" w:space="0" w:color="DADCE0"/>
                                                    <w:right w:val="none" w:sz="0" w:space="0" w:color="auto"/>
                                                  </w:divBdr>
                                                  <w:divsChild>
                                                    <w:div w:id="794715774">
                                                      <w:marLeft w:val="0"/>
                                                      <w:marRight w:val="0"/>
                                                      <w:marTop w:val="0"/>
                                                      <w:marBottom w:val="0"/>
                                                      <w:divBdr>
                                                        <w:top w:val="none" w:sz="0" w:space="0" w:color="auto"/>
                                                        <w:left w:val="none" w:sz="0" w:space="0" w:color="auto"/>
                                                        <w:bottom w:val="none" w:sz="0" w:space="0" w:color="auto"/>
                                                        <w:right w:val="none" w:sz="0" w:space="0" w:color="auto"/>
                                                      </w:divBdr>
                                                      <w:divsChild>
                                                        <w:div w:id="787118213">
                                                          <w:marLeft w:val="0"/>
                                                          <w:marRight w:val="0"/>
                                                          <w:marTop w:val="0"/>
                                                          <w:marBottom w:val="0"/>
                                                          <w:divBdr>
                                                            <w:top w:val="none" w:sz="0" w:space="0" w:color="auto"/>
                                                            <w:left w:val="none" w:sz="0" w:space="0" w:color="auto"/>
                                                            <w:bottom w:val="none" w:sz="0" w:space="0" w:color="auto"/>
                                                            <w:right w:val="none" w:sz="0" w:space="0" w:color="auto"/>
                                                          </w:divBdr>
                                                        </w:div>
                                                        <w:div w:id="7335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86233">
                                                  <w:marLeft w:val="0"/>
                                                  <w:marRight w:val="0"/>
                                                  <w:marTop w:val="0"/>
                                                  <w:marBottom w:val="0"/>
                                                  <w:divBdr>
                                                    <w:top w:val="none" w:sz="0" w:space="0" w:color="auto"/>
                                                    <w:left w:val="none" w:sz="0" w:space="0" w:color="auto"/>
                                                    <w:bottom w:val="single" w:sz="6" w:space="0" w:color="DADCE0"/>
                                                    <w:right w:val="none" w:sz="0" w:space="0" w:color="auto"/>
                                                  </w:divBdr>
                                                  <w:divsChild>
                                                    <w:div w:id="1994488327">
                                                      <w:marLeft w:val="0"/>
                                                      <w:marRight w:val="0"/>
                                                      <w:marTop w:val="0"/>
                                                      <w:marBottom w:val="0"/>
                                                      <w:divBdr>
                                                        <w:top w:val="none" w:sz="0" w:space="0" w:color="auto"/>
                                                        <w:left w:val="none" w:sz="0" w:space="0" w:color="auto"/>
                                                        <w:bottom w:val="none" w:sz="0" w:space="0" w:color="auto"/>
                                                        <w:right w:val="none" w:sz="0" w:space="0" w:color="auto"/>
                                                      </w:divBdr>
                                                      <w:divsChild>
                                                        <w:div w:id="1115639189">
                                                          <w:marLeft w:val="0"/>
                                                          <w:marRight w:val="0"/>
                                                          <w:marTop w:val="0"/>
                                                          <w:marBottom w:val="0"/>
                                                          <w:divBdr>
                                                            <w:top w:val="none" w:sz="0" w:space="0" w:color="auto"/>
                                                            <w:left w:val="none" w:sz="0" w:space="0" w:color="auto"/>
                                                            <w:bottom w:val="none" w:sz="0" w:space="0" w:color="auto"/>
                                                            <w:right w:val="none" w:sz="0" w:space="0" w:color="auto"/>
                                                          </w:divBdr>
                                                        </w:div>
                                                        <w:div w:id="190992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5351">
                                                  <w:marLeft w:val="0"/>
                                                  <w:marRight w:val="0"/>
                                                  <w:marTop w:val="0"/>
                                                  <w:marBottom w:val="0"/>
                                                  <w:divBdr>
                                                    <w:top w:val="none" w:sz="0" w:space="0" w:color="auto"/>
                                                    <w:left w:val="none" w:sz="0" w:space="0" w:color="auto"/>
                                                    <w:bottom w:val="none" w:sz="0" w:space="0" w:color="auto"/>
                                                    <w:right w:val="none" w:sz="0" w:space="0" w:color="auto"/>
                                                  </w:divBdr>
                                                  <w:divsChild>
                                                    <w:div w:id="387457314">
                                                      <w:marLeft w:val="0"/>
                                                      <w:marRight w:val="0"/>
                                                      <w:marTop w:val="0"/>
                                                      <w:marBottom w:val="0"/>
                                                      <w:divBdr>
                                                        <w:top w:val="none" w:sz="0" w:space="0" w:color="auto"/>
                                                        <w:left w:val="none" w:sz="0" w:space="0" w:color="auto"/>
                                                        <w:bottom w:val="none" w:sz="0" w:space="0" w:color="auto"/>
                                                        <w:right w:val="none" w:sz="0" w:space="0" w:color="auto"/>
                                                      </w:divBdr>
                                                      <w:divsChild>
                                                        <w:div w:id="183640584">
                                                          <w:marLeft w:val="0"/>
                                                          <w:marRight w:val="0"/>
                                                          <w:marTop w:val="0"/>
                                                          <w:marBottom w:val="0"/>
                                                          <w:divBdr>
                                                            <w:top w:val="none" w:sz="0" w:space="0" w:color="auto"/>
                                                            <w:left w:val="none" w:sz="0" w:space="0" w:color="auto"/>
                                                            <w:bottom w:val="none" w:sz="0" w:space="0" w:color="auto"/>
                                                            <w:right w:val="none" w:sz="0" w:space="0" w:color="auto"/>
                                                          </w:divBdr>
                                                        </w:div>
                                                        <w:div w:id="3777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5079">
                                                  <w:marLeft w:val="0"/>
                                                  <w:marRight w:val="0"/>
                                                  <w:marTop w:val="0"/>
                                                  <w:marBottom w:val="0"/>
                                                  <w:divBdr>
                                                    <w:top w:val="none" w:sz="0" w:space="0" w:color="auto"/>
                                                    <w:left w:val="none" w:sz="0" w:space="0" w:color="auto"/>
                                                    <w:bottom w:val="none" w:sz="0" w:space="0" w:color="auto"/>
                                                    <w:right w:val="none" w:sz="0" w:space="0" w:color="auto"/>
                                                  </w:divBdr>
                                                  <w:divsChild>
                                                    <w:div w:id="1524515983">
                                                      <w:marLeft w:val="0"/>
                                                      <w:marRight w:val="0"/>
                                                      <w:marTop w:val="0"/>
                                                      <w:marBottom w:val="0"/>
                                                      <w:divBdr>
                                                        <w:top w:val="none" w:sz="0" w:space="0" w:color="auto"/>
                                                        <w:left w:val="none" w:sz="0" w:space="0" w:color="auto"/>
                                                        <w:bottom w:val="none" w:sz="0" w:space="0" w:color="auto"/>
                                                        <w:right w:val="none" w:sz="0" w:space="0" w:color="auto"/>
                                                      </w:divBdr>
                                                      <w:divsChild>
                                                        <w:div w:id="1021737074">
                                                          <w:marLeft w:val="0"/>
                                                          <w:marRight w:val="0"/>
                                                          <w:marTop w:val="0"/>
                                                          <w:marBottom w:val="0"/>
                                                          <w:divBdr>
                                                            <w:top w:val="none" w:sz="0" w:space="0" w:color="auto"/>
                                                            <w:left w:val="none" w:sz="0" w:space="0" w:color="auto"/>
                                                            <w:bottom w:val="none" w:sz="0" w:space="0" w:color="auto"/>
                                                            <w:right w:val="none" w:sz="0" w:space="0" w:color="auto"/>
                                                          </w:divBdr>
                                                          <w:divsChild>
                                                            <w:div w:id="8834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8548">
                                              <w:marLeft w:val="0"/>
                                              <w:marRight w:val="0"/>
                                              <w:marTop w:val="0"/>
                                              <w:marBottom w:val="0"/>
                                              <w:divBdr>
                                                <w:top w:val="none" w:sz="0" w:space="0" w:color="auto"/>
                                                <w:left w:val="none" w:sz="0" w:space="0" w:color="auto"/>
                                                <w:bottom w:val="none" w:sz="0" w:space="0" w:color="auto"/>
                                                <w:right w:val="none" w:sz="0" w:space="0" w:color="auto"/>
                                              </w:divBdr>
                                              <w:divsChild>
                                                <w:div w:id="851409510">
                                                  <w:marLeft w:val="0"/>
                                                  <w:marRight w:val="0"/>
                                                  <w:marTop w:val="0"/>
                                                  <w:marBottom w:val="0"/>
                                                  <w:divBdr>
                                                    <w:top w:val="none" w:sz="0" w:space="0" w:color="auto"/>
                                                    <w:left w:val="none" w:sz="0" w:space="0" w:color="auto"/>
                                                    <w:bottom w:val="single" w:sz="6" w:space="0" w:color="DADCE0"/>
                                                    <w:right w:val="none" w:sz="0" w:space="0" w:color="auto"/>
                                                  </w:divBdr>
                                                  <w:divsChild>
                                                    <w:div w:id="1222785386">
                                                      <w:marLeft w:val="0"/>
                                                      <w:marRight w:val="0"/>
                                                      <w:marTop w:val="0"/>
                                                      <w:marBottom w:val="0"/>
                                                      <w:divBdr>
                                                        <w:top w:val="none" w:sz="0" w:space="0" w:color="auto"/>
                                                        <w:left w:val="none" w:sz="0" w:space="0" w:color="auto"/>
                                                        <w:bottom w:val="none" w:sz="0" w:space="0" w:color="auto"/>
                                                        <w:right w:val="none" w:sz="0" w:space="0" w:color="auto"/>
                                                      </w:divBdr>
                                                      <w:divsChild>
                                                        <w:div w:id="737242103">
                                                          <w:marLeft w:val="0"/>
                                                          <w:marRight w:val="0"/>
                                                          <w:marTop w:val="0"/>
                                                          <w:marBottom w:val="0"/>
                                                          <w:divBdr>
                                                            <w:top w:val="none" w:sz="0" w:space="0" w:color="auto"/>
                                                            <w:left w:val="none" w:sz="0" w:space="0" w:color="auto"/>
                                                            <w:bottom w:val="none" w:sz="0" w:space="0" w:color="auto"/>
                                                            <w:right w:val="none" w:sz="0" w:space="0" w:color="auto"/>
                                                          </w:divBdr>
                                                        </w:div>
                                                        <w:div w:id="20602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6529">
                                                  <w:marLeft w:val="0"/>
                                                  <w:marRight w:val="0"/>
                                                  <w:marTop w:val="0"/>
                                                  <w:marBottom w:val="0"/>
                                                  <w:divBdr>
                                                    <w:top w:val="none" w:sz="0" w:space="0" w:color="auto"/>
                                                    <w:left w:val="none" w:sz="0" w:space="0" w:color="auto"/>
                                                    <w:bottom w:val="single" w:sz="6" w:space="0" w:color="DADCE0"/>
                                                    <w:right w:val="none" w:sz="0" w:space="0" w:color="auto"/>
                                                  </w:divBdr>
                                                  <w:divsChild>
                                                    <w:div w:id="799961310">
                                                      <w:marLeft w:val="0"/>
                                                      <w:marRight w:val="0"/>
                                                      <w:marTop w:val="0"/>
                                                      <w:marBottom w:val="0"/>
                                                      <w:divBdr>
                                                        <w:top w:val="none" w:sz="0" w:space="0" w:color="auto"/>
                                                        <w:left w:val="none" w:sz="0" w:space="0" w:color="auto"/>
                                                        <w:bottom w:val="none" w:sz="0" w:space="0" w:color="auto"/>
                                                        <w:right w:val="none" w:sz="0" w:space="0" w:color="auto"/>
                                                      </w:divBdr>
                                                      <w:divsChild>
                                                        <w:div w:id="925113724">
                                                          <w:marLeft w:val="0"/>
                                                          <w:marRight w:val="0"/>
                                                          <w:marTop w:val="0"/>
                                                          <w:marBottom w:val="0"/>
                                                          <w:divBdr>
                                                            <w:top w:val="none" w:sz="0" w:space="0" w:color="auto"/>
                                                            <w:left w:val="none" w:sz="0" w:space="0" w:color="auto"/>
                                                            <w:bottom w:val="none" w:sz="0" w:space="0" w:color="auto"/>
                                                            <w:right w:val="none" w:sz="0" w:space="0" w:color="auto"/>
                                                          </w:divBdr>
                                                        </w:div>
                                                        <w:div w:id="7511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9423">
                                                  <w:marLeft w:val="0"/>
                                                  <w:marRight w:val="0"/>
                                                  <w:marTop w:val="0"/>
                                                  <w:marBottom w:val="0"/>
                                                  <w:divBdr>
                                                    <w:top w:val="none" w:sz="0" w:space="0" w:color="auto"/>
                                                    <w:left w:val="none" w:sz="0" w:space="0" w:color="auto"/>
                                                    <w:bottom w:val="none" w:sz="0" w:space="0" w:color="auto"/>
                                                    <w:right w:val="none" w:sz="0" w:space="0" w:color="auto"/>
                                                  </w:divBdr>
                                                  <w:divsChild>
                                                    <w:div w:id="990788112">
                                                      <w:marLeft w:val="0"/>
                                                      <w:marRight w:val="0"/>
                                                      <w:marTop w:val="0"/>
                                                      <w:marBottom w:val="0"/>
                                                      <w:divBdr>
                                                        <w:top w:val="none" w:sz="0" w:space="0" w:color="auto"/>
                                                        <w:left w:val="none" w:sz="0" w:space="0" w:color="auto"/>
                                                        <w:bottom w:val="none" w:sz="0" w:space="0" w:color="auto"/>
                                                        <w:right w:val="none" w:sz="0" w:space="0" w:color="auto"/>
                                                      </w:divBdr>
                                                      <w:divsChild>
                                                        <w:div w:id="1680548279">
                                                          <w:marLeft w:val="0"/>
                                                          <w:marRight w:val="0"/>
                                                          <w:marTop w:val="0"/>
                                                          <w:marBottom w:val="0"/>
                                                          <w:divBdr>
                                                            <w:top w:val="none" w:sz="0" w:space="0" w:color="auto"/>
                                                            <w:left w:val="none" w:sz="0" w:space="0" w:color="auto"/>
                                                            <w:bottom w:val="none" w:sz="0" w:space="0" w:color="auto"/>
                                                            <w:right w:val="none" w:sz="0" w:space="0" w:color="auto"/>
                                                          </w:divBdr>
                                                        </w:div>
                                                        <w:div w:id="5874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789">
                                                  <w:marLeft w:val="0"/>
                                                  <w:marRight w:val="0"/>
                                                  <w:marTop w:val="0"/>
                                                  <w:marBottom w:val="0"/>
                                                  <w:divBdr>
                                                    <w:top w:val="none" w:sz="0" w:space="0" w:color="auto"/>
                                                    <w:left w:val="none" w:sz="0" w:space="0" w:color="auto"/>
                                                    <w:bottom w:val="none" w:sz="0" w:space="0" w:color="auto"/>
                                                    <w:right w:val="none" w:sz="0" w:space="0" w:color="auto"/>
                                                  </w:divBdr>
                                                  <w:divsChild>
                                                    <w:div w:id="717822279">
                                                      <w:marLeft w:val="0"/>
                                                      <w:marRight w:val="0"/>
                                                      <w:marTop w:val="0"/>
                                                      <w:marBottom w:val="0"/>
                                                      <w:divBdr>
                                                        <w:top w:val="none" w:sz="0" w:space="0" w:color="auto"/>
                                                        <w:left w:val="none" w:sz="0" w:space="0" w:color="auto"/>
                                                        <w:bottom w:val="none" w:sz="0" w:space="0" w:color="auto"/>
                                                        <w:right w:val="none" w:sz="0" w:space="0" w:color="auto"/>
                                                      </w:divBdr>
                                                      <w:divsChild>
                                                        <w:div w:id="1020087379">
                                                          <w:marLeft w:val="0"/>
                                                          <w:marRight w:val="0"/>
                                                          <w:marTop w:val="0"/>
                                                          <w:marBottom w:val="0"/>
                                                          <w:divBdr>
                                                            <w:top w:val="none" w:sz="0" w:space="0" w:color="auto"/>
                                                            <w:left w:val="none" w:sz="0" w:space="0" w:color="auto"/>
                                                            <w:bottom w:val="none" w:sz="0" w:space="0" w:color="auto"/>
                                                            <w:right w:val="none" w:sz="0" w:space="0" w:color="auto"/>
                                                          </w:divBdr>
                                                          <w:divsChild>
                                                            <w:div w:id="11687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406492">
      <w:bodyDiv w:val="1"/>
      <w:marLeft w:val="0"/>
      <w:marRight w:val="0"/>
      <w:marTop w:val="0"/>
      <w:marBottom w:val="0"/>
      <w:divBdr>
        <w:top w:val="none" w:sz="0" w:space="0" w:color="auto"/>
        <w:left w:val="none" w:sz="0" w:space="0" w:color="auto"/>
        <w:bottom w:val="none" w:sz="0" w:space="0" w:color="auto"/>
        <w:right w:val="none" w:sz="0" w:space="0" w:color="auto"/>
      </w:divBdr>
    </w:div>
    <w:div w:id="1170680780">
      <w:bodyDiv w:val="1"/>
      <w:marLeft w:val="0"/>
      <w:marRight w:val="0"/>
      <w:marTop w:val="0"/>
      <w:marBottom w:val="0"/>
      <w:divBdr>
        <w:top w:val="none" w:sz="0" w:space="0" w:color="auto"/>
        <w:left w:val="none" w:sz="0" w:space="0" w:color="auto"/>
        <w:bottom w:val="none" w:sz="0" w:space="0" w:color="auto"/>
        <w:right w:val="none" w:sz="0" w:space="0" w:color="auto"/>
      </w:divBdr>
    </w:div>
    <w:div w:id="1171138046">
      <w:bodyDiv w:val="1"/>
      <w:marLeft w:val="0"/>
      <w:marRight w:val="0"/>
      <w:marTop w:val="0"/>
      <w:marBottom w:val="0"/>
      <w:divBdr>
        <w:top w:val="none" w:sz="0" w:space="0" w:color="auto"/>
        <w:left w:val="none" w:sz="0" w:space="0" w:color="auto"/>
        <w:bottom w:val="none" w:sz="0" w:space="0" w:color="auto"/>
        <w:right w:val="none" w:sz="0" w:space="0" w:color="auto"/>
      </w:divBdr>
    </w:div>
    <w:div w:id="1175530134">
      <w:bodyDiv w:val="1"/>
      <w:marLeft w:val="0"/>
      <w:marRight w:val="0"/>
      <w:marTop w:val="0"/>
      <w:marBottom w:val="0"/>
      <w:divBdr>
        <w:top w:val="none" w:sz="0" w:space="0" w:color="auto"/>
        <w:left w:val="none" w:sz="0" w:space="0" w:color="auto"/>
        <w:bottom w:val="none" w:sz="0" w:space="0" w:color="auto"/>
        <w:right w:val="none" w:sz="0" w:space="0" w:color="auto"/>
      </w:divBdr>
      <w:divsChild>
        <w:div w:id="102459077">
          <w:marLeft w:val="0"/>
          <w:marRight w:val="0"/>
          <w:marTop w:val="0"/>
          <w:marBottom w:val="0"/>
          <w:divBdr>
            <w:top w:val="none" w:sz="0" w:space="0" w:color="auto"/>
            <w:left w:val="none" w:sz="0" w:space="0" w:color="auto"/>
            <w:bottom w:val="none" w:sz="0" w:space="0" w:color="auto"/>
            <w:right w:val="none" w:sz="0" w:space="0" w:color="auto"/>
          </w:divBdr>
          <w:divsChild>
            <w:div w:id="806168238">
              <w:marLeft w:val="0"/>
              <w:marRight w:val="0"/>
              <w:marTop w:val="0"/>
              <w:marBottom w:val="0"/>
              <w:divBdr>
                <w:top w:val="none" w:sz="0" w:space="0" w:color="auto"/>
                <w:left w:val="none" w:sz="0" w:space="0" w:color="auto"/>
                <w:bottom w:val="none" w:sz="0" w:space="0" w:color="auto"/>
                <w:right w:val="none" w:sz="0" w:space="0" w:color="auto"/>
              </w:divBdr>
              <w:divsChild>
                <w:div w:id="1882522018">
                  <w:marLeft w:val="0"/>
                  <w:marRight w:val="0"/>
                  <w:marTop w:val="0"/>
                  <w:marBottom w:val="0"/>
                  <w:divBdr>
                    <w:top w:val="none" w:sz="0" w:space="0" w:color="auto"/>
                    <w:left w:val="none" w:sz="0" w:space="0" w:color="auto"/>
                    <w:bottom w:val="none" w:sz="0" w:space="0" w:color="auto"/>
                    <w:right w:val="none" w:sz="0" w:space="0" w:color="auto"/>
                  </w:divBdr>
                  <w:divsChild>
                    <w:div w:id="314996817">
                      <w:marLeft w:val="0"/>
                      <w:marRight w:val="0"/>
                      <w:marTop w:val="0"/>
                      <w:marBottom w:val="0"/>
                      <w:divBdr>
                        <w:top w:val="none" w:sz="0" w:space="0" w:color="auto"/>
                        <w:left w:val="none" w:sz="0" w:space="0" w:color="auto"/>
                        <w:bottom w:val="none" w:sz="0" w:space="0" w:color="auto"/>
                        <w:right w:val="none" w:sz="0" w:space="0" w:color="auto"/>
                      </w:divBdr>
                      <w:divsChild>
                        <w:div w:id="1934823385">
                          <w:marLeft w:val="0"/>
                          <w:marRight w:val="0"/>
                          <w:marTop w:val="0"/>
                          <w:marBottom w:val="0"/>
                          <w:divBdr>
                            <w:top w:val="none" w:sz="0" w:space="0" w:color="auto"/>
                            <w:left w:val="none" w:sz="0" w:space="0" w:color="auto"/>
                            <w:bottom w:val="none" w:sz="0" w:space="0" w:color="auto"/>
                            <w:right w:val="none" w:sz="0" w:space="0" w:color="auto"/>
                          </w:divBdr>
                          <w:divsChild>
                            <w:div w:id="862520063">
                              <w:marLeft w:val="0"/>
                              <w:marRight w:val="0"/>
                              <w:marTop w:val="0"/>
                              <w:marBottom w:val="0"/>
                              <w:divBdr>
                                <w:top w:val="none" w:sz="0" w:space="0" w:color="auto"/>
                                <w:left w:val="none" w:sz="0" w:space="0" w:color="auto"/>
                                <w:bottom w:val="none" w:sz="0" w:space="0" w:color="auto"/>
                                <w:right w:val="none" w:sz="0" w:space="0" w:color="auto"/>
                              </w:divBdr>
                              <w:divsChild>
                                <w:div w:id="847255765">
                                  <w:marLeft w:val="0"/>
                                  <w:marRight w:val="0"/>
                                  <w:marTop w:val="0"/>
                                  <w:marBottom w:val="0"/>
                                  <w:divBdr>
                                    <w:top w:val="none" w:sz="0" w:space="0" w:color="auto"/>
                                    <w:left w:val="none" w:sz="0" w:space="0" w:color="auto"/>
                                    <w:bottom w:val="none" w:sz="0" w:space="0" w:color="auto"/>
                                    <w:right w:val="none" w:sz="0" w:space="0" w:color="auto"/>
                                  </w:divBdr>
                                  <w:divsChild>
                                    <w:div w:id="887958225">
                                      <w:marLeft w:val="0"/>
                                      <w:marRight w:val="0"/>
                                      <w:marTop w:val="0"/>
                                      <w:marBottom w:val="0"/>
                                      <w:divBdr>
                                        <w:top w:val="none" w:sz="0" w:space="0" w:color="auto"/>
                                        <w:left w:val="none" w:sz="0" w:space="0" w:color="auto"/>
                                        <w:bottom w:val="none" w:sz="0" w:space="0" w:color="auto"/>
                                        <w:right w:val="none" w:sz="0" w:space="0" w:color="auto"/>
                                      </w:divBdr>
                                      <w:divsChild>
                                        <w:div w:id="1129475474">
                                          <w:marLeft w:val="0"/>
                                          <w:marRight w:val="0"/>
                                          <w:marTop w:val="0"/>
                                          <w:marBottom w:val="0"/>
                                          <w:divBdr>
                                            <w:top w:val="none" w:sz="0" w:space="0" w:color="auto"/>
                                            <w:left w:val="none" w:sz="0" w:space="0" w:color="auto"/>
                                            <w:bottom w:val="none" w:sz="0" w:space="0" w:color="auto"/>
                                            <w:right w:val="none" w:sz="0" w:space="0" w:color="auto"/>
                                          </w:divBdr>
                                          <w:divsChild>
                                            <w:div w:id="1506742399">
                                              <w:marLeft w:val="0"/>
                                              <w:marRight w:val="0"/>
                                              <w:marTop w:val="0"/>
                                              <w:marBottom w:val="0"/>
                                              <w:divBdr>
                                                <w:top w:val="none" w:sz="0" w:space="0" w:color="auto"/>
                                                <w:left w:val="none" w:sz="0" w:space="0" w:color="auto"/>
                                                <w:bottom w:val="none" w:sz="0" w:space="0" w:color="auto"/>
                                                <w:right w:val="none" w:sz="0" w:space="0" w:color="auto"/>
                                              </w:divBdr>
                                              <w:divsChild>
                                                <w:div w:id="65423747">
                                                  <w:marLeft w:val="0"/>
                                                  <w:marRight w:val="0"/>
                                                  <w:marTop w:val="0"/>
                                                  <w:marBottom w:val="0"/>
                                                  <w:divBdr>
                                                    <w:top w:val="none" w:sz="0" w:space="0" w:color="auto"/>
                                                    <w:left w:val="none" w:sz="0" w:space="0" w:color="auto"/>
                                                    <w:bottom w:val="single" w:sz="6" w:space="0" w:color="DADCE0"/>
                                                    <w:right w:val="none" w:sz="0" w:space="0" w:color="auto"/>
                                                  </w:divBdr>
                                                  <w:divsChild>
                                                    <w:div w:id="564921254">
                                                      <w:marLeft w:val="0"/>
                                                      <w:marRight w:val="0"/>
                                                      <w:marTop w:val="0"/>
                                                      <w:marBottom w:val="0"/>
                                                      <w:divBdr>
                                                        <w:top w:val="none" w:sz="0" w:space="0" w:color="auto"/>
                                                        <w:left w:val="none" w:sz="0" w:space="0" w:color="auto"/>
                                                        <w:bottom w:val="none" w:sz="0" w:space="0" w:color="auto"/>
                                                        <w:right w:val="none" w:sz="0" w:space="0" w:color="auto"/>
                                                      </w:divBdr>
                                                      <w:divsChild>
                                                        <w:div w:id="2056731070">
                                                          <w:marLeft w:val="0"/>
                                                          <w:marRight w:val="0"/>
                                                          <w:marTop w:val="0"/>
                                                          <w:marBottom w:val="0"/>
                                                          <w:divBdr>
                                                            <w:top w:val="none" w:sz="0" w:space="0" w:color="auto"/>
                                                            <w:left w:val="none" w:sz="0" w:space="0" w:color="auto"/>
                                                            <w:bottom w:val="none" w:sz="0" w:space="0" w:color="auto"/>
                                                            <w:right w:val="none" w:sz="0" w:space="0" w:color="auto"/>
                                                          </w:divBdr>
                                                        </w:div>
                                                        <w:div w:id="9029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6571">
                                                  <w:marLeft w:val="0"/>
                                                  <w:marRight w:val="0"/>
                                                  <w:marTop w:val="0"/>
                                                  <w:marBottom w:val="0"/>
                                                  <w:divBdr>
                                                    <w:top w:val="none" w:sz="0" w:space="0" w:color="auto"/>
                                                    <w:left w:val="none" w:sz="0" w:space="0" w:color="auto"/>
                                                    <w:bottom w:val="single" w:sz="6" w:space="0" w:color="DADCE0"/>
                                                    <w:right w:val="none" w:sz="0" w:space="0" w:color="auto"/>
                                                  </w:divBdr>
                                                  <w:divsChild>
                                                    <w:div w:id="701589924">
                                                      <w:marLeft w:val="0"/>
                                                      <w:marRight w:val="0"/>
                                                      <w:marTop w:val="0"/>
                                                      <w:marBottom w:val="0"/>
                                                      <w:divBdr>
                                                        <w:top w:val="none" w:sz="0" w:space="0" w:color="auto"/>
                                                        <w:left w:val="none" w:sz="0" w:space="0" w:color="auto"/>
                                                        <w:bottom w:val="none" w:sz="0" w:space="0" w:color="auto"/>
                                                        <w:right w:val="none" w:sz="0" w:space="0" w:color="auto"/>
                                                      </w:divBdr>
                                                      <w:divsChild>
                                                        <w:div w:id="1076167495">
                                                          <w:marLeft w:val="0"/>
                                                          <w:marRight w:val="0"/>
                                                          <w:marTop w:val="0"/>
                                                          <w:marBottom w:val="0"/>
                                                          <w:divBdr>
                                                            <w:top w:val="none" w:sz="0" w:space="0" w:color="auto"/>
                                                            <w:left w:val="none" w:sz="0" w:space="0" w:color="auto"/>
                                                            <w:bottom w:val="none" w:sz="0" w:space="0" w:color="auto"/>
                                                            <w:right w:val="none" w:sz="0" w:space="0" w:color="auto"/>
                                                          </w:divBdr>
                                                        </w:div>
                                                        <w:div w:id="14395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5942">
                                                  <w:marLeft w:val="0"/>
                                                  <w:marRight w:val="0"/>
                                                  <w:marTop w:val="0"/>
                                                  <w:marBottom w:val="0"/>
                                                  <w:divBdr>
                                                    <w:top w:val="none" w:sz="0" w:space="0" w:color="auto"/>
                                                    <w:left w:val="none" w:sz="0" w:space="0" w:color="auto"/>
                                                    <w:bottom w:val="none" w:sz="0" w:space="0" w:color="auto"/>
                                                    <w:right w:val="none" w:sz="0" w:space="0" w:color="auto"/>
                                                  </w:divBdr>
                                                  <w:divsChild>
                                                    <w:div w:id="1951470078">
                                                      <w:marLeft w:val="0"/>
                                                      <w:marRight w:val="0"/>
                                                      <w:marTop w:val="0"/>
                                                      <w:marBottom w:val="0"/>
                                                      <w:divBdr>
                                                        <w:top w:val="none" w:sz="0" w:space="0" w:color="auto"/>
                                                        <w:left w:val="none" w:sz="0" w:space="0" w:color="auto"/>
                                                        <w:bottom w:val="none" w:sz="0" w:space="0" w:color="auto"/>
                                                        <w:right w:val="none" w:sz="0" w:space="0" w:color="auto"/>
                                                      </w:divBdr>
                                                      <w:divsChild>
                                                        <w:div w:id="1888176236">
                                                          <w:marLeft w:val="0"/>
                                                          <w:marRight w:val="0"/>
                                                          <w:marTop w:val="0"/>
                                                          <w:marBottom w:val="0"/>
                                                          <w:divBdr>
                                                            <w:top w:val="none" w:sz="0" w:space="0" w:color="auto"/>
                                                            <w:left w:val="none" w:sz="0" w:space="0" w:color="auto"/>
                                                            <w:bottom w:val="none" w:sz="0" w:space="0" w:color="auto"/>
                                                            <w:right w:val="none" w:sz="0" w:space="0" w:color="auto"/>
                                                          </w:divBdr>
                                                        </w:div>
                                                        <w:div w:id="171927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71441">
                                                  <w:marLeft w:val="0"/>
                                                  <w:marRight w:val="0"/>
                                                  <w:marTop w:val="0"/>
                                                  <w:marBottom w:val="0"/>
                                                  <w:divBdr>
                                                    <w:top w:val="none" w:sz="0" w:space="0" w:color="auto"/>
                                                    <w:left w:val="none" w:sz="0" w:space="0" w:color="auto"/>
                                                    <w:bottom w:val="none" w:sz="0" w:space="0" w:color="auto"/>
                                                    <w:right w:val="none" w:sz="0" w:space="0" w:color="auto"/>
                                                  </w:divBdr>
                                                  <w:divsChild>
                                                    <w:div w:id="1739476026">
                                                      <w:marLeft w:val="0"/>
                                                      <w:marRight w:val="0"/>
                                                      <w:marTop w:val="0"/>
                                                      <w:marBottom w:val="0"/>
                                                      <w:divBdr>
                                                        <w:top w:val="none" w:sz="0" w:space="0" w:color="auto"/>
                                                        <w:left w:val="none" w:sz="0" w:space="0" w:color="auto"/>
                                                        <w:bottom w:val="none" w:sz="0" w:space="0" w:color="auto"/>
                                                        <w:right w:val="none" w:sz="0" w:space="0" w:color="auto"/>
                                                      </w:divBdr>
                                                      <w:divsChild>
                                                        <w:div w:id="1024329177">
                                                          <w:marLeft w:val="0"/>
                                                          <w:marRight w:val="0"/>
                                                          <w:marTop w:val="0"/>
                                                          <w:marBottom w:val="0"/>
                                                          <w:divBdr>
                                                            <w:top w:val="none" w:sz="0" w:space="0" w:color="auto"/>
                                                            <w:left w:val="none" w:sz="0" w:space="0" w:color="auto"/>
                                                            <w:bottom w:val="none" w:sz="0" w:space="0" w:color="auto"/>
                                                            <w:right w:val="none" w:sz="0" w:space="0" w:color="auto"/>
                                                          </w:divBdr>
                                                          <w:divsChild>
                                                            <w:div w:id="10972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87784">
                                              <w:marLeft w:val="0"/>
                                              <w:marRight w:val="0"/>
                                              <w:marTop w:val="0"/>
                                              <w:marBottom w:val="0"/>
                                              <w:divBdr>
                                                <w:top w:val="none" w:sz="0" w:space="0" w:color="auto"/>
                                                <w:left w:val="none" w:sz="0" w:space="0" w:color="auto"/>
                                                <w:bottom w:val="none" w:sz="0" w:space="0" w:color="auto"/>
                                                <w:right w:val="none" w:sz="0" w:space="0" w:color="auto"/>
                                              </w:divBdr>
                                              <w:divsChild>
                                                <w:div w:id="2120711706">
                                                  <w:marLeft w:val="0"/>
                                                  <w:marRight w:val="0"/>
                                                  <w:marTop w:val="0"/>
                                                  <w:marBottom w:val="0"/>
                                                  <w:divBdr>
                                                    <w:top w:val="none" w:sz="0" w:space="0" w:color="auto"/>
                                                    <w:left w:val="none" w:sz="0" w:space="0" w:color="auto"/>
                                                    <w:bottom w:val="single" w:sz="6" w:space="0" w:color="DADCE0"/>
                                                    <w:right w:val="none" w:sz="0" w:space="0" w:color="auto"/>
                                                  </w:divBdr>
                                                  <w:divsChild>
                                                    <w:div w:id="1309280366">
                                                      <w:marLeft w:val="0"/>
                                                      <w:marRight w:val="0"/>
                                                      <w:marTop w:val="0"/>
                                                      <w:marBottom w:val="0"/>
                                                      <w:divBdr>
                                                        <w:top w:val="none" w:sz="0" w:space="0" w:color="auto"/>
                                                        <w:left w:val="none" w:sz="0" w:space="0" w:color="auto"/>
                                                        <w:bottom w:val="none" w:sz="0" w:space="0" w:color="auto"/>
                                                        <w:right w:val="none" w:sz="0" w:space="0" w:color="auto"/>
                                                      </w:divBdr>
                                                      <w:divsChild>
                                                        <w:div w:id="1811362394">
                                                          <w:marLeft w:val="0"/>
                                                          <w:marRight w:val="0"/>
                                                          <w:marTop w:val="0"/>
                                                          <w:marBottom w:val="0"/>
                                                          <w:divBdr>
                                                            <w:top w:val="none" w:sz="0" w:space="0" w:color="auto"/>
                                                            <w:left w:val="none" w:sz="0" w:space="0" w:color="auto"/>
                                                            <w:bottom w:val="none" w:sz="0" w:space="0" w:color="auto"/>
                                                            <w:right w:val="none" w:sz="0" w:space="0" w:color="auto"/>
                                                          </w:divBdr>
                                                        </w:div>
                                                        <w:div w:id="7735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39455">
                                                  <w:marLeft w:val="0"/>
                                                  <w:marRight w:val="0"/>
                                                  <w:marTop w:val="0"/>
                                                  <w:marBottom w:val="0"/>
                                                  <w:divBdr>
                                                    <w:top w:val="none" w:sz="0" w:space="0" w:color="auto"/>
                                                    <w:left w:val="none" w:sz="0" w:space="0" w:color="auto"/>
                                                    <w:bottom w:val="single" w:sz="6" w:space="0" w:color="DADCE0"/>
                                                    <w:right w:val="none" w:sz="0" w:space="0" w:color="auto"/>
                                                  </w:divBdr>
                                                  <w:divsChild>
                                                    <w:div w:id="1166553273">
                                                      <w:marLeft w:val="0"/>
                                                      <w:marRight w:val="0"/>
                                                      <w:marTop w:val="0"/>
                                                      <w:marBottom w:val="0"/>
                                                      <w:divBdr>
                                                        <w:top w:val="none" w:sz="0" w:space="0" w:color="auto"/>
                                                        <w:left w:val="none" w:sz="0" w:space="0" w:color="auto"/>
                                                        <w:bottom w:val="none" w:sz="0" w:space="0" w:color="auto"/>
                                                        <w:right w:val="none" w:sz="0" w:space="0" w:color="auto"/>
                                                      </w:divBdr>
                                                      <w:divsChild>
                                                        <w:div w:id="1707178873">
                                                          <w:marLeft w:val="0"/>
                                                          <w:marRight w:val="0"/>
                                                          <w:marTop w:val="0"/>
                                                          <w:marBottom w:val="0"/>
                                                          <w:divBdr>
                                                            <w:top w:val="none" w:sz="0" w:space="0" w:color="auto"/>
                                                            <w:left w:val="none" w:sz="0" w:space="0" w:color="auto"/>
                                                            <w:bottom w:val="none" w:sz="0" w:space="0" w:color="auto"/>
                                                            <w:right w:val="none" w:sz="0" w:space="0" w:color="auto"/>
                                                          </w:divBdr>
                                                        </w:div>
                                                        <w:div w:id="959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58972">
                                                  <w:marLeft w:val="0"/>
                                                  <w:marRight w:val="0"/>
                                                  <w:marTop w:val="0"/>
                                                  <w:marBottom w:val="0"/>
                                                  <w:divBdr>
                                                    <w:top w:val="none" w:sz="0" w:space="0" w:color="auto"/>
                                                    <w:left w:val="none" w:sz="0" w:space="0" w:color="auto"/>
                                                    <w:bottom w:val="none" w:sz="0" w:space="0" w:color="auto"/>
                                                    <w:right w:val="none" w:sz="0" w:space="0" w:color="auto"/>
                                                  </w:divBdr>
                                                  <w:divsChild>
                                                    <w:div w:id="2012219083">
                                                      <w:marLeft w:val="0"/>
                                                      <w:marRight w:val="0"/>
                                                      <w:marTop w:val="0"/>
                                                      <w:marBottom w:val="0"/>
                                                      <w:divBdr>
                                                        <w:top w:val="none" w:sz="0" w:space="0" w:color="auto"/>
                                                        <w:left w:val="none" w:sz="0" w:space="0" w:color="auto"/>
                                                        <w:bottom w:val="none" w:sz="0" w:space="0" w:color="auto"/>
                                                        <w:right w:val="none" w:sz="0" w:space="0" w:color="auto"/>
                                                      </w:divBdr>
                                                      <w:divsChild>
                                                        <w:div w:id="1523276765">
                                                          <w:marLeft w:val="0"/>
                                                          <w:marRight w:val="0"/>
                                                          <w:marTop w:val="0"/>
                                                          <w:marBottom w:val="0"/>
                                                          <w:divBdr>
                                                            <w:top w:val="none" w:sz="0" w:space="0" w:color="auto"/>
                                                            <w:left w:val="none" w:sz="0" w:space="0" w:color="auto"/>
                                                            <w:bottom w:val="none" w:sz="0" w:space="0" w:color="auto"/>
                                                            <w:right w:val="none" w:sz="0" w:space="0" w:color="auto"/>
                                                          </w:divBdr>
                                                        </w:div>
                                                        <w:div w:id="10973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78837">
                                                  <w:marLeft w:val="0"/>
                                                  <w:marRight w:val="0"/>
                                                  <w:marTop w:val="0"/>
                                                  <w:marBottom w:val="0"/>
                                                  <w:divBdr>
                                                    <w:top w:val="none" w:sz="0" w:space="0" w:color="auto"/>
                                                    <w:left w:val="none" w:sz="0" w:space="0" w:color="auto"/>
                                                    <w:bottom w:val="none" w:sz="0" w:space="0" w:color="auto"/>
                                                    <w:right w:val="none" w:sz="0" w:space="0" w:color="auto"/>
                                                  </w:divBdr>
                                                  <w:divsChild>
                                                    <w:div w:id="1225869982">
                                                      <w:marLeft w:val="0"/>
                                                      <w:marRight w:val="0"/>
                                                      <w:marTop w:val="0"/>
                                                      <w:marBottom w:val="0"/>
                                                      <w:divBdr>
                                                        <w:top w:val="none" w:sz="0" w:space="0" w:color="auto"/>
                                                        <w:left w:val="none" w:sz="0" w:space="0" w:color="auto"/>
                                                        <w:bottom w:val="none" w:sz="0" w:space="0" w:color="auto"/>
                                                        <w:right w:val="none" w:sz="0" w:space="0" w:color="auto"/>
                                                      </w:divBdr>
                                                      <w:divsChild>
                                                        <w:div w:id="1347707716">
                                                          <w:marLeft w:val="0"/>
                                                          <w:marRight w:val="0"/>
                                                          <w:marTop w:val="0"/>
                                                          <w:marBottom w:val="0"/>
                                                          <w:divBdr>
                                                            <w:top w:val="none" w:sz="0" w:space="0" w:color="auto"/>
                                                            <w:left w:val="none" w:sz="0" w:space="0" w:color="auto"/>
                                                            <w:bottom w:val="none" w:sz="0" w:space="0" w:color="auto"/>
                                                            <w:right w:val="none" w:sz="0" w:space="0" w:color="auto"/>
                                                          </w:divBdr>
                                                          <w:divsChild>
                                                            <w:div w:id="89045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1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4049405">
      <w:bodyDiv w:val="1"/>
      <w:marLeft w:val="0"/>
      <w:marRight w:val="0"/>
      <w:marTop w:val="0"/>
      <w:marBottom w:val="0"/>
      <w:divBdr>
        <w:top w:val="none" w:sz="0" w:space="0" w:color="auto"/>
        <w:left w:val="none" w:sz="0" w:space="0" w:color="auto"/>
        <w:bottom w:val="none" w:sz="0" w:space="0" w:color="auto"/>
        <w:right w:val="none" w:sz="0" w:space="0" w:color="auto"/>
      </w:divBdr>
    </w:div>
    <w:div w:id="1195657673">
      <w:bodyDiv w:val="1"/>
      <w:marLeft w:val="0"/>
      <w:marRight w:val="0"/>
      <w:marTop w:val="0"/>
      <w:marBottom w:val="0"/>
      <w:divBdr>
        <w:top w:val="none" w:sz="0" w:space="0" w:color="auto"/>
        <w:left w:val="none" w:sz="0" w:space="0" w:color="auto"/>
        <w:bottom w:val="none" w:sz="0" w:space="0" w:color="auto"/>
        <w:right w:val="none" w:sz="0" w:space="0" w:color="auto"/>
      </w:divBdr>
      <w:divsChild>
        <w:div w:id="262034043">
          <w:marLeft w:val="0"/>
          <w:marRight w:val="0"/>
          <w:marTop w:val="0"/>
          <w:marBottom w:val="0"/>
          <w:divBdr>
            <w:top w:val="none" w:sz="0" w:space="0" w:color="auto"/>
            <w:left w:val="none" w:sz="0" w:space="0" w:color="auto"/>
            <w:bottom w:val="none" w:sz="0" w:space="0" w:color="auto"/>
            <w:right w:val="none" w:sz="0" w:space="0" w:color="auto"/>
          </w:divBdr>
          <w:divsChild>
            <w:div w:id="764156536">
              <w:marLeft w:val="0"/>
              <w:marRight w:val="0"/>
              <w:marTop w:val="0"/>
              <w:marBottom w:val="0"/>
              <w:divBdr>
                <w:top w:val="none" w:sz="0" w:space="0" w:color="auto"/>
                <w:left w:val="none" w:sz="0" w:space="0" w:color="auto"/>
                <w:bottom w:val="none" w:sz="0" w:space="0" w:color="auto"/>
                <w:right w:val="none" w:sz="0" w:space="0" w:color="auto"/>
              </w:divBdr>
              <w:divsChild>
                <w:div w:id="375471079">
                  <w:marLeft w:val="0"/>
                  <w:marRight w:val="0"/>
                  <w:marTop w:val="0"/>
                  <w:marBottom w:val="0"/>
                  <w:divBdr>
                    <w:top w:val="none" w:sz="0" w:space="0" w:color="auto"/>
                    <w:left w:val="none" w:sz="0" w:space="0" w:color="auto"/>
                    <w:bottom w:val="none" w:sz="0" w:space="0" w:color="auto"/>
                    <w:right w:val="none" w:sz="0" w:space="0" w:color="auto"/>
                  </w:divBdr>
                  <w:divsChild>
                    <w:div w:id="1251696767">
                      <w:marLeft w:val="0"/>
                      <w:marRight w:val="0"/>
                      <w:marTop w:val="0"/>
                      <w:marBottom w:val="0"/>
                      <w:divBdr>
                        <w:top w:val="none" w:sz="0" w:space="0" w:color="auto"/>
                        <w:left w:val="none" w:sz="0" w:space="0" w:color="auto"/>
                        <w:bottom w:val="none" w:sz="0" w:space="0" w:color="auto"/>
                        <w:right w:val="none" w:sz="0" w:space="0" w:color="auto"/>
                      </w:divBdr>
                      <w:divsChild>
                        <w:div w:id="2126581559">
                          <w:marLeft w:val="0"/>
                          <w:marRight w:val="0"/>
                          <w:marTop w:val="0"/>
                          <w:marBottom w:val="0"/>
                          <w:divBdr>
                            <w:top w:val="none" w:sz="0" w:space="0" w:color="auto"/>
                            <w:left w:val="none" w:sz="0" w:space="0" w:color="auto"/>
                            <w:bottom w:val="none" w:sz="0" w:space="0" w:color="auto"/>
                            <w:right w:val="none" w:sz="0" w:space="0" w:color="auto"/>
                          </w:divBdr>
                          <w:divsChild>
                            <w:div w:id="617417899">
                              <w:marLeft w:val="0"/>
                              <w:marRight w:val="0"/>
                              <w:marTop w:val="0"/>
                              <w:marBottom w:val="0"/>
                              <w:divBdr>
                                <w:top w:val="none" w:sz="0" w:space="0" w:color="auto"/>
                                <w:left w:val="none" w:sz="0" w:space="0" w:color="auto"/>
                                <w:bottom w:val="none" w:sz="0" w:space="0" w:color="auto"/>
                                <w:right w:val="none" w:sz="0" w:space="0" w:color="auto"/>
                              </w:divBdr>
                              <w:divsChild>
                                <w:div w:id="823012042">
                                  <w:marLeft w:val="0"/>
                                  <w:marRight w:val="0"/>
                                  <w:marTop w:val="0"/>
                                  <w:marBottom w:val="0"/>
                                  <w:divBdr>
                                    <w:top w:val="none" w:sz="0" w:space="0" w:color="auto"/>
                                    <w:left w:val="none" w:sz="0" w:space="0" w:color="auto"/>
                                    <w:bottom w:val="none" w:sz="0" w:space="0" w:color="auto"/>
                                    <w:right w:val="none" w:sz="0" w:space="0" w:color="auto"/>
                                  </w:divBdr>
                                  <w:divsChild>
                                    <w:div w:id="1769614050">
                                      <w:marLeft w:val="0"/>
                                      <w:marRight w:val="0"/>
                                      <w:marTop w:val="0"/>
                                      <w:marBottom w:val="0"/>
                                      <w:divBdr>
                                        <w:top w:val="none" w:sz="0" w:space="0" w:color="auto"/>
                                        <w:left w:val="none" w:sz="0" w:space="0" w:color="auto"/>
                                        <w:bottom w:val="none" w:sz="0" w:space="0" w:color="auto"/>
                                        <w:right w:val="none" w:sz="0" w:space="0" w:color="auto"/>
                                      </w:divBdr>
                                      <w:divsChild>
                                        <w:div w:id="13579330">
                                          <w:marLeft w:val="0"/>
                                          <w:marRight w:val="0"/>
                                          <w:marTop w:val="0"/>
                                          <w:marBottom w:val="0"/>
                                          <w:divBdr>
                                            <w:top w:val="none" w:sz="0" w:space="0" w:color="auto"/>
                                            <w:left w:val="none" w:sz="0" w:space="0" w:color="auto"/>
                                            <w:bottom w:val="none" w:sz="0" w:space="0" w:color="auto"/>
                                            <w:right w:val="none" w:sz="0" w:space="0" w:color="auto"/>
                                          </w:divBdr>
                                          <w:divsChild>
                                            <w:div w:id="1562521409">
                                              <w:marLeft w:val="0"/>
                                              <w:marRight w:val="0"/>
                                              <w:marTop w:val="0"/>
                                              <w:marBottom w:val="0"/>
                                              <w:divBdr>
                                                <w:top w:val="none" w:sz="0" w:space="0" w:color="auto"/>
                                                <w:left w:val="none" w:sz="0" w:space="0" w:color="auto"/>
                                                <w:bottom w:val="none" w:sz="0" w:space="0" w:color="auto"/>
                                                <w:right w:val="none" w:sz="0" w:space="0" w:color="auto"/>
                                              </w:divBdr>
                                              <w:divsChild>
                                                <w:div w:id="1062364909">
                                                  <w:marLeft w:val="0"/>
                                                  <w:marRight w:val="0"/>
                                                  <w:marTop w:val="0"/>
                                                  <w:marBottom w:val="0"/>
                                                  <w:divBdr>
                                                    <w:top w:val="none" w:sz="0" w:space="0" w:color="auto"/>
                                                    <w:left w:val="none" w:sz="0" w:space="0" w:color="auto"/>
                                                    <w:bottom w:val="single" w:sz="6" w:space="0" w:color="DADCE0"/>
                                                    <w:right w:val="none" w:sz="0" w:space="0" w:color="auto"/>
                                                  </w:divBdr>
                                                  <w:divsChild>
                                                    <w:div w:id="1696038679">
                                                      <w:marLeft w:val="0"/>
                                                      <w:marRight w:val="0"/>
                                                      <w:marTop w:val="0"/>
                                                      <w:marBottom w:val="0"/>
                                                      <w:divBdr>
                                                        <w:top w:val="none" w:sz="0" w:space="0" w:color="auto"/>
                                                        <w:left w:val="none" w:sz="0" w:space="0" w:color="auto"/>
                                                        <w:bottom w:val="none" w:sz="0" w:space="0" w:color="auto"/>
                                                        <w:right w:val="none" w:sz="0" w:space="0" w:color="auto"/>
                                                      </w:divBdr>
                                                      <w:divsChild>
                                                        <w:div w:id="154492330">
                                                          <w:marLeft w:val="0"/>
                                                          <w:marRight w:val="0"/>
                                                          <w:marTop w:val="0"/>
                                                          <w:marBottom w:val="0"/>
                                                          <w:divBdr>
                                                            <w:top w:val="none" w:sz="0" w:space="0" w:color="auto"/>
                                                            <w:left w:val="none" w:sz="0" w:space="0" w:color="auto"/>
                                                            <w:bottom w:val="none" w:sz="0" w:space="0" w:color="auto"/>
                                                            <w:right w:val="none" w:sz="0" w:space="0" w:color="auto"/>
                                                          </w:divBdr>
                                                        </w:div>
                                                        <w:div w:id="193928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6797">
                                                  <w:marLeft w:val="0"/>
                                                  <w:marRight w:val="0"/>
                                                  <w:marTop w:val="0"/>
                                                  <w:marBottom w:val="0"/>
                                                  <w:divBdr>
                                                    <w:top w:val="none" w:sz="0" w:space="0" w:color="auto"/>
                                                    <w:left w:val="none" w:sz="0" w:space="0" w:color="auto"/>
                                                    <w:bottom w:val="single" w:sz="6" w:space="0" w:color="DADCE0"/>
                                                    <w:right w:val="none" w:sz="0" w:space="0" w:color="auto"/>
                                                  </w:divBdr>
                                                  <w:divsChild>
                                                    <w:div w:id="1792819516">
                                                      <w:marLeft w:val="0"/>
                                                      <w:marRight w:val="0"/>
                                                      <w:marTop w:val="0"/>
                                                      <w:marBottom w:val="0"/>
                                                      <w:divBdr>
                                                        <w:top w:val="none" w:sz="0" w:space="0" w:color="auto"/>
                                                        <w:left w:val="none" w:sz="0" w:space="0" w:color="auto"/>
                                                        <w:bottom w:val="none" w:sz="0" w:space="0" w:color="auto"/>
                                                        <w:right w:val="none" w:sz="0" w:space="0" w:color="auto"/>
                                                      </w:divBdr>
                                                      <w:divsChild>
                                                        <w:div w:id="831069606">
                                                          <w:marLeft w:val="0"/>
                                                          <w:marRight w:val="0"/>
                                                          <w:marTop w:val="0"/>
                                                          <w:marBottom w:val="0"/>
                                                          <w:divBdr>
                                                            <w:top w:val="none" w:sz="0" w:space="0" w:color="auto"/>
                                                            <w:left w:val="none" w:sz="0" w:space="0" w:color="auto"/>
                                                            <w:bottom w:val="none" w:sz="0" w:space="0" w:color="auto"/>
                                                            <w:right w:val="none" w:sz="0" w:space="0" w:color="auto"/>
                                                          </w:divBdr>
                                                        </w:div>
                                                        <w:div w:id="1588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1340">
                                                  <w:marLeft w:val="0"/>
                                                  <w:marRight w:val="0"/>
                                                  <w:marTop w:val="0"/>
                                                  <w:marBottom w:val="0"/>
                                                  <w:divBdr>
                                                    <w:top w:val="none" w:sz="0" w:space="0" w:color="auto"/>
                                                    <w:left w:val="none" w:sz="0" w:space="0" w:color="auto"/>
                                                    <w:bottom w:val="none" w:sz="0" w:space="0" w:color="auto"/>
                                                    <w:right w:val="none" w:sz="0" w:space="0" w:color="auto"/>
                                                  </w:divBdr>
                                                  <w:divsChild>
                                                    <w:div w:id="58746627">
                                                      <w:marLeft w:val="0"/>
                                                      <w:marRight w:val="0"/>
                                                      <w:marTop w:val="0"/>
                                                      <w:marBottom w:val="0"/>
                                                      <w:divBdr>
                                                        <w:top w:val="none" w:sz="0" w:space="0" w:color="auto"/>
                                                        <w:left w:val="none" w:sz="0" w:space="0" w:color="auto"/>
                                                        <w:bottom w:val="none" w:sz="0" w:space="0" w:color="auto"/>
                                                        <w:right w:val="none" w:sz="0" w:space="0" w:color="auto"/>
                                                      </w:divBdr>
                                                      <w:divsChild>
                                                        <w:div w:id="241525009">
                                                          <w:marLeft w:val="0"/>
                                                          <w:marRight w:val="0"/>
                                                          <w:marTop w:val="0"/>
                                                          <w:marBottom w:val="0"/>
                                                          <w:divBdr>
                                                            <w:top w:val="none" w:sz="0" w:space="0" w:color="auto"/>
                                                            <w:left w:val="none" w:sz="0" w:space="0" w:color="auto"/>
                                                            <w:bottom w:val="none" w:sz="0" w:space="0" w:color="auto"/>
                                                            <w:right w:val="none" w:sz="0" w:space="0" w:color="auto"/>
                                                          </w:divBdr>
                                                        </w:div>
                                                        <w:div w:id="194367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9298">
                                                  <w:marLeft w:val="0"/>
                                                  <w:marRight w:val="0"/>
                                                  <w:marTop w:val="0"/>
                                                  <w:marBottom w:val="0"/>
                                                  <w:divBdr>
                                                    <w:top w:val="none" w:sz="0" w:space="0" w:color="auto"/>
                                                    <w:left w:val="none" w:sz="0" w:space="0" w:color="auto"/>
                                                    <w:bottom w:val="none" w:sz="0" w:space="0" w:color="auto"/>
                                                    <w:right w:val="none" w:sz="0" w:space="0" w:color="auto"/>
                                                  </w:divBdr>
                                                  <w:divsChild>
                                                    <w:div w:id="507060234">
                                                      <w:marLeft w:val="0"/>
                                                      <w:marRight w:val="0"/>
                                                      <w:marTop w:val="0"/>
                                                      <w:marBottom w:val="0"/>
                                                      <w:divBdr>
                                                        <w:top w:val="none" w:sz="0" w:space="0" w:color="auto"/>
                                                        <w:left w:val="none" w:sz="0" w:space="0" w:color="auto"/>
                                                        <w:bottom w:val="none" w:sz="0" w:space="0" w:color="auto"/>
                                                        <w:right w:val="none" w:sz="0" w:space="0" w:color="auto"/>
                                                      </w:divBdr>
                                                      <w:divsChild>
                                                        <w:div w:id="997343327">
                                                          <w:marLeft w:val="0"/>
                                                          <w:marRight w:val="0"/>
                                                          <w:marTop w:val="0"/>
                                                          <w:marBottom w:val="0"/>
                                                          <w:divBdr>
                                                            <w:top w:val="none" w:sz="0" w:space="0" w:color="auto"/>
                                                            <w:left w:val="none" w:sz="0" w:space="0" w:color="auto"/>
                                                            <w:bottom w:val="none" w:sz="0" w:space="0" w:color="auto"/>
                                                            <w:right w:val="none" w:sz="0" w:space="0" w:color="auto"/>
                                                          </w:divBdr>
                                                          <w:divsChild>
                                                            <w:div w:id="196519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79896">
                                              <w:marLeft w:val="0"/>
                                              <w:marRight w:val="0"/>
                                              <w:marTop w:val="0"/>
                                              <w:marBottom w:val="0"/>
                                              <w:divBdr>
                                                <w:top w:val="none" w:sz="0" w:space="0" w:color="auto"/>
                                                <w:left w:val="none" w:sz="0" w:space="0" w:color="auto"/>
                                                <w:bottom w:val="none" w:sz="0" w:space="0" w:color="auto"/>
                                                <w:right w:val="none" w:sz="0" w:space="0" w:color="auto"/>
                                              </w:divBdr>
                                              <w:divsChild>
                                                <w:div w:id="1796367172">
                                                  <w:marLeft w:val="0"/>
                                                  <w:marRight w:val="0"/>
                                                  <w:marTop w:val="0"/>
                                                  <w:marBottom w:val="0"/>
                                                  <w:divBdr>
                                                    <w:top w:val="none" w:sz="0" w:space="0" w:color="auto"/>
                                                    <w:left w:val="none" w:sz="0" w:space="0" w:color="auto"/>
                                                    <w:bottom w:val="single" w:sz="6" w:space="0" w:color="DADCE0"/>
                                                    <w:right w:val="none" w:sz="0" w:space="0" w:color="auto"/>
                                                  </w:divBdr>
                                                  <w:divsChild>
                                                    <w:div w:id="480078324">
                                                      <w:marLeft w:val="0"/>
                                                      <w:marRight w:val="0"/>
                                                      <w:marTop w:val="0"/>
                                                      <w:marBottom w:val="0"/>
                                                      <w:divBdr>
                                                        <w:top w:val="none" w:sz="0" w:space="0" w:color="auto"/>
                                                        <w:left w:val="none" w:sz="0" w:space="0" w:color="auto"/>
                                                        <w:bottom w:val="none" w:sz="0" w:space="0" w:color="auto"/>
                                                        <w:right w:val="none" w:sz="0" w:space="0" w:color="auto"/>
                                                      </w:divBdr>
                                                      <w:divsChild>
                                                        <w:div w:id="1523517076">
                                                          <w:marLeft w:val="0"/>
                                                          <w:marRight w:val="0"/>
                                                          <w:marTop w:val="0"/>
                                                          <w:marBottom w:val="0"/>
                                                          <w:divBdr>
                                                            <w:top w:val="none" w:sz="0" w:space="0" w:color="auto"/>
                                                            <w:left w:val="none" w:sz="0" w:space="0" w:color="auto"/>
                                                            <w:bottom w:val="none" w:sz="0" w:space="0" w:color="auto"/>
                                                            <w:right w:val="none" w:sz="0" w:space="0" w:color="auto"/>
                                                          </w:divBdr>
                                                        </w:div>
                                                        <w:div w:id="17059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5458">
                                                  <w:marLeft w:val="0"/>
                                                  <w:marRight w:val="0"/>
                                                  <w:marTop w:val="0"/>
                                                  <w:marBottom w:val="0"/>
                                                  <w:divBdr>
                                                    <w:top w:val="none" w:sz="0" w:space="0" w:color="auto"/>
                                                    <w:left w:val="none" w:sz="0" w:space="0" w:color="auto"/>
                                                    <w:bottom w:val="single" w:sz="6" w:space="0" w:color="DADCE0"/>
                                                    <w:right w:val="none" w:sz="0" w:space="0" w:color="auto"/>
                                                  </w:divBdr>
                                                  <w:divsChild>
                                                    <w:div w:id="1627813412">
                                                      <w:marLeft w:val="0"/>
                                                      <w:marRight w:val="0"/>
                                                      <w:marTop w:val="0"/>
                                                      <w:marBottom w:val="0"/>
                                                      <w:divBdr>
                                                        <w:top w:val="none" w:sz="0" w:space="0" w:color="auto"/>
                                                        <w:left w:val="none" w:sz="0" w:space="0" w:color="auto"/>
                                                        <w:bottom w:val="none" w:sz="0" w:space="0" w:color="auto"/>
                                                        <w:right w:val="none" w:sz="0" w:space="0" w:color="auto"/>
                                                      </w:divBdr>
                                                      <w:divsChild>
                                                        <w:div w:id="1365445628">
                                                          <w:marLeft w:val="0"/>
                                                          <w:marRight w:val="0"/>
                                                          <w:marTop w:val="0"/>
                                                          <w:marBottom w:val="0"/>
                                                          <w:divBdr>
                                                            <w:top w:val="none" w:sz="0" w:space="0" w:color="auto"/>
                                                            <w:left w:val="none" w:sz="0" w:space="0" w:color="auto"/>
                                                            <w:bottom w:val="none" w:sz="0" w:space="0" w:color="auto"/>
                                                            <w:right w:val="none" w:sz="0" w:space="0" w:color="auto"/>
                                                          </w:divBdr>
                                                        </w:div>
                                                        <w:div w:id="12267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35094">
                                                  <w:marLeft w:val="0"/>
                                                  <w:marRight w:val="0"/>
                                                  <w:marTop w:val="0"/>
                                                  <w:marBottom w:val="0"/>
                                                  <w:divBdr>
                                                    <w:top w:val="none" w:sz="0" w:space="0" w:color="auto"/>
                                                    <w:left w:val="none" w:sz="0" w:space="0" w:color="auto"/>
                                                    <w:bottom w:val="none" w:sz="0" w:space="0" w:color="auto"/>
                                                    <w:right w:val="none" w:sz="0" w:space="0" w:color="auto"/>
                                                  </w:divBdr>
                                                  <w:divsChild>
                                                    <w:div w:id="2005815923">
                                                      <w:marLeft w:val="0"/>
                                                      <w:marRight w:val="0"/>
                                                      <w:marTop w:val="0"/>
                                                      <w:marBottom w:val="0"/>
                                                      <w:divBdr>
                                                        <w:top w:val="none" w:sz="0" w:space="0" w:color="auto"/>
                                                        <w:left w:val="none" w:sz="0" w:space="0" w:color="auto"/>
                                                        <w:bottom w:val="none" w:sz="0" w:space="0" w:color="auto"/>
                                                        <w:right w:val="none" w:sz="0" w:space="0" w:color="auto"/>
                                                      </w:divBdr>
                                                      <w:divsChild>
                                                        <w:div w:id="1618101527">
                                                          <w:marLeft w:val="0"/>
                                                          <w:marRight w:val="0"/>
                                                          <w:marTop w:val="0"/>
                                                          <w:marBottom w:val="0"/>
                                                          <w:divBdr>
                                                            <w:top w:val="none" w:sz="0" w:space="0" w:color="auto"/>
                                                            <w:left w:val="none" w:sz="0" w:space="0" w:color="auto"/>
                                                            <w:bottom w:val="none" w:sz="0" w:space="0" w:color="auto"/>
                                                            <w:right w:val="none" w:sz="0" w:space="0" w:color="auto"/>
                                                          </w:divBdr>
                                                        </w:div>
                                                        <w:div w:id="3674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03888">
                                                  <w:marLeft w:val="0"/>
                                                  <w:marRight w:val="0"/>
                                                  <w:marTop w:val="0"/>
                                                  <w:marBottom w:val="0"/>
                                                  <w:divBdr>
                                                    <w:top w:val="none" w:sz="0" w:space="0" w:color="auto"/>
                                                    <w:left w:val="none" w:sz="0" w:space="0" w:color="auto"/>
                                                    <w:bottom w:val="none" w:sz="0" w:space="0" w:color="auto"/>
                                                    <w:right w:val="none" w:sz="0" w:space="0" w:color="auto"/>
                                                  </w:divBdr>
                                                  <w:divsChild>
                                                    <w:div w:id="2050717325">
                                                      <w:marLeft w:val="0"/>
                                                      <w:marRight w:val="0"/>
                                                      <w:marTop w:val="0"/>
                                                      <w:marBottom w:val="0"/>
                                                      <w:divBdr>
                                                        <w:top w:val="none" w:sz="0" w:space="0" w:color="auto"/>
                                                        <w:left w:val="none" w:sz="0" w:space="0" w:color="auto"/>
                                                        <w:bottom w:val="none" w:sz="0" w:space="0" w:color="auto"/>
                                                        <w:right w:val="none" w:sz="0" w:space="0" w:color="auto"/>
                                                      </w:divBdr>
                                                      <w:divsChild>
                                                        <w:div w:id="110976557">
                                                          <w:marLeft w:val="0"/>
                                                          <w:marRight w:val="0"/>
                                                          <w:marTop w:val="0"/>
                                                          <w:marBottom w:val="0"/>
                                                          <w:divBdr>
                                                            <w:top w:val="none" w:sz="0" w:space="0" w:color="auto"/>
                                                            <w:left w:val="none" w:sz="0" w:space="0" w:color="auto"/>
                                                            <w:bottom w:val="none" w:sz="0" w:space="0" w:color="auto"/>
                                                            <w:right w:val="none" w:sz="0" w:space="0" w:color="auto"/>
                                                          </w:divBdr>
                                                          <w:divsChild>
                                                            <w:div w:id="20118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205">
                                              <w:marLeft w:val="0"/>
                                              <w:marRight w:val="0"/>
                                              <w:marTop w:val="0"/>
                                              <w:marBottom w:val="0"/>
                                              <w:divBdr>
                                                <w:top w:val="none" w:sz="0" w:space="0" w:color="auto"/>
                                                <w:left w:val="none" w:sz="0" w:space="0" w:color="auto"/>
                                                <w:bottom w:val="none" w:sz="0" w:space="0" w:color="auto"/>
                                                <w:right w:val="none" w:sz="0" w:space="0" w:color="auto"/>
                                              </w:divBdr>
                                              <w:divsChild>
                                                <w:div w:id="1081565183">
                                                  <w:marLeft w:val="0"/>
                                                  <w:marRight w:val="0"/>
                                                  <w:marTop w:val="0"/>
                                                  <w:marBottom w:val="0"/>
                                                  <w:divBdr>
                                                    <w:top w:val="none" w:sz="0" w:space="0" w:color="auto"/>
                                                    <w:left w:val="none" w:sz="0" w:space="0" w:color="auto"/>
                                                    <w:bottom w:val="single" w:sz="6" w:space="0" w:color="DADCE0"/>
                                                    <w:right w:val="none" w:sz="0" w:space="0" w:color="auto"/>
                                                  </w:divBdr>
                                                  <w:divsChild>
                                                    <w:div w:id="1677538229">
                                                      <w:marLeft w:val="0"/>
                                                      <w:marRight w:val="0"/>
                                                      <w:marTop w:val="0"/>
                                                      <w:marBottom w:val="0"/>
                                                      <w:divBdr>
                                                        <w:top w:val="none" w:sz="0" w:space="0" w:color="auto"/>
                                                        <w:left w:val="none" w:sz="0" w:space="0" w:color="auto"/>
                                                        <w:bottom w:val="none" w:sz="0" w:space="0" w:color="auto"/>
                                                        <w:right w:val="none" w:sz="0" w:space="0" w:color="auto"/>
                                                      </w:divBdr>
                                                      <w:divsChild>
                                                        <w:div w:id="1240821446">
                                                          <w:marLeft w:val="0"/>
                                                          <w:marRight w:val="0"/>
                                                          <w:marTop w:val="0"/>
                                                          <w:marBottom w:val="0"/>
                                                          <w:divBdr>
                                                            <w:top w:val="none" w:sz="0" w:space="0" w:color="auto"/>
                                                            <w:left w:val="none" w:sz="0" w:space="0" w:color="auto"/>
                                                            <w:bottom w:val="none" w:sz="0" w:space="0" w:color="auto"/>
                                                            <w:right w:val="none" w:sz="0" w:space="0" w:color="auto"/>
                                                          </w:divBdr>
                                                        </w:div>
                                                        <w:div w:id="15669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35917">
                                                  <w:marLeft w:val="0"/>
                                                  <w:marRight w:val="0"/>
                                                  <w:marTop w:val="0"/>
                                                  <w:marBottom w:val="0"/>
                                                  <w:divBdr>
                                                    <w:top w:val="none" w:sz="0" w:space="0" w:color="auto"/>
                                                    <w:left w:val="none" w:sz="0" w:space="0" w:color="auto"/>
                                                    <w:bottom w:val="single" w:sz="6" w:space="0" w:color="DADCE0"/>
                                                    <w:right w:val="none" w:sz="0" w:space="0" w:color="auto"/>
                                                  </w:divBdr>
                                                  <w:divsChild>
                                                    <w:div w:id="1763336482">
                                                      <w:marLeft w:val="0"/>
                                                      <w:marRight w:val="0"/>
                                                      <w:marTop w:val="0"/>
                                                      <w:marBottom w:val="0"/>
                                                      <w:divBdr>
                                                        <w:top w:val="none" w:sz="0" w:space="0" w:color="auto"/>
                                                        <w:left w:val="none" w:sz="0" w:space="0" w:color="auto"/>
                                                        <w:bottom w:val="none" w:sz="0" w:space="0" w:color="auto"/>
                                                        <w:right w:val="none" w:sz="0" w:space="0" w:color="auto"/>
                                                      </w:divBdr>
                                                      <w:divsChild>
                                                        <w:div w:id="1650860814">
                                                          <w:marLeft w:val="0"/>
                                                          <w:marRight w:val="0"/>
                                                          <w:marTop w:val="0"/>
                                                          <w:marBottom w:val="0"/>
                                                          <w:divBdr>
                                                            <w:top w:val="none" w:sz="0" w:space="0" w:color="auto"/>
                                                            <w:left w:val="none" w:sz="0" w:space="0" w:color="auto"/>
                                                            <w:bottom w:val="none" w:sz="0" w:space="0" w:color="auto"/>
                                                            <w:right w:val="none" w:sz="0" w:space="0" w:color="auto"/>
                                                          </w:divBdr>
                                                        </w:div>
                                                        <w:div w:id="1367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65445">
                                                  <w:marLeft w:val="0"/>
                                                  <w:marRight w:val="0"/>
                                                  <w:marTop w:val="0"/>
                                                  <w:marBottom w:val="0"/>
                                                  <w:divBdr>
                                                    <w:top w:val="none" w:sz="0" w:space="0" w:color="auto"/>
                                                    <w:left w:val="none" w:sz="0" w:space="0" w:color="auto"/>
                                                    <w:bottom w:val="none" w:sz="0" w:space="0" w:color="auto"/>
                                                    <w:right w:val="none" w:sz="0" w:space="0" w:color="auto"/>
                                                  </w:divBdr>
                                                  <w:divsChild>
                                                    <w:div w:id="2026470823">
                                                      <w:marLeft w:val="0"/>
                                                      <w:marRight w:val="0"/>
                                                      <w:marTop w:val="0"/>
                                                      <w:marBottom w:val="0"/>
                                                      <w:divBdr>
                                                        <w:top w:val="none" w:sz="0" w:space="0" w:color="auto"/>
                                                        <w:left w:val="none" w:sz="0" w:space="0" w:color="auto"/>
                                                        <w:bottom w:val="none" w:sz="0" w:space="0" w:color="auto"/>
                                                        <w:right w:val="none" w:sz="0" w:space="0" w:color="auto"/>
                                                      </w:divBdr>
                                                      <w:divsChild>
                                                        <w:div w:id="456490895">
                                                          <w:marLeft w:val="0"/>
                                                          <w:marRight w:val="0"/>
                                                          <w:marTop w:val="0"/>
                                                          <w:marBottom w:val="0"/>
                                                          <w:divBdr>
                                                            <w:top w:val="none" w:sz="0" w:space="0" w:color="auto"/>
                                                            <w:left w:val="none" w:sz="0" w:space="0" w:color="auto"/>
                                                            <w:bottom w:val="none" w:sz="0" w:space="0" w:color="auto"/>
                                                            <w:right w:val="none" w:sz="0" w:space="0" w:color="auto"/>
                                                          </w:divBdr>
                                                        </w:div>
                                                        <w:div w:id="11764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5385">
                                                  <w:marLeft w:val="0"/>
                                                  <w:marRight w:val="0"/>
                                                  <w:marTop w:val="0"/>
                                                  <w:marBottom w:val="0"/>
                                                  <w:divBdr>
                                                    <w:top w:val="none" w:sz="0" w:space="0" w:color="auto"/>
                                                    <w:left w:val="none" w:sz="0" w:space="0" w:color="auto"/>
                                                    <w:bottom w:val="none" w:sz="0" w:space="0" w:color="auto"/>
                                                    <w:right w:val="none" w:sz="0" w:space="0" w:color="auto"/>
                                                  </w:divBdr>
                                                  <w:divsChild>
                                                    <w:div w:id="916479258">
                                                      <w:marLeft w:val="0"/>
                                                      <w:marRight w:val="0"/>
                                                      <w:marTop w:val="0"/>
                                                      <w:marBottom w:val="0"/>
                                                      <w:divBdr>
                                                        <w:top w:val="none" w:sz="0" w:space="0" w:color="auto"/>
                                                        <w:left w:val="none" w:sz="0" w:space="0" w:color="auto"/>
                                                        <w:bottom w:val="none" w:sz="0" w:space="0" w:color="auto"/>
                                                        <w:right w:val="none" w:sz="0" w:space="0" w:color="auto"/>
                                                      </w:divBdr>
                                                      <w:divsChild>
                                                        <w:div w:id="2113159327">
                                                          <w:marLeft w:val="0"/>
                                                          <w:marRight w:val="0"/>
                                                          <w:marTop w:val="0"/>
                                                          <w:marBottom w:val="0"/>
                                                          <w:divBdr>
                                                            <w:top w:val="none" w:sz="0" w:space="0" w:color="auto"/>
                                                            <w:left w:val="none" w:sz="0" w:space="0" w:color="auto"/>
                                                            <w:bottom w:val="none" w:sz="0" w:space="0" w:color="auto"/>
                                                            <w:right w:val="none" w:sz="0" w:space="0" w:color="auto"/>
                                                          </w:divBdr>
                                                          <w:divsChild>
                                                            <w:div w:id="3251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941574">
      <w:bodyDiv w:val="1"/>
      <w:marLeft w:val="0"/>
      <w:marRight w:val="0"/>
      <w:marTop w:val="0"/>
      <w:marBottom w:val="0"/>
      <w:divBdr>
        <w:top w:val="none" w:sz="0" w:space="0" w:color="auto"/>
        <w:left w:val="none" w:sz="0" w:space="0" w:color="auto"/>
        <w:bottom w:val="none" w:sz="0" w:space="0" w:color="auto"/>
        <w:right w:val="none" w:sz="0" w:space="0" w:color="auto"/>
      </w:divBdr>
      <w:divsChild>
        <w:div w:id="1552763891">
          <w:marLeft w:val="0"/>
          <w:marRight w:val="0"/>
          <w:marTop w:val="0"/>
          <w:marBottom w:val="0"/>
          <w:divBdr>
            <w:top w:val="none" w:sz="0" w:space="0" w:color="auto"/>
            <w:left w:val="none" w:sz="0" w:space="0" w:color="auto"/>
            <w:bottom w:val="none" w:sz="0" w:space="0" w:color="auto"/>
            <w:right w:val="none" w:sz="0" w:space="0" w:color="auto"/>
          </w:divBdr>
          <w:divsChild>
            <w:div w:id="895047225">
              <w:marLeft w:val="0"/>
              <w:marRight w:val="0"/>
              <w:marTop w:val="0"/>
              <w:marBottom w:val="0"/>
              <w:divBdr>
                <w:top w:val="none" w:sz="0" w:space="0" w:color="auto"/>
                <w:left w:val="none" w:sz="0" w:space="0" w:color="auto"/>
                <w:bottom w:val="none" w:sz="0" w:space="0" w:color="auto"/>
                <w:right w:val="none" w:sz="0" w:space="0" w:color="auto"/>
              </w:divBdr>
              <w:divsChild>
                <w:div w:id="557478104">
                  <w:marLeft w:val="0"/>
                  <w:marRight w:val="0"/>
                  <w:marTop w:val="0"/>
                  <w:marBottom w:val="0"/>
                  <w:divBdr>
                    <w:top w:val="none" w:sz="0" w:space="0" w:color="auto"/>
                    <w:left w:val="none" w:sz="0" w:space="0" w:color="auto"/>
                    <w:bottom w:val="none" w:sz="0" w:space="0" w:color="auto"/>
                    <w:right w:val="none" w:sz="0" w:space="0" w:color="auto"/>
                  </w:divBdr>
                  <w:divsChild>
                    <w:div w:id="1372920901">
                      <w:marLeft w:val="0"/>
                      <w:marRight w:val="0"/>
                      <w:marTop w:val="0"/>
                      <w:marBottom w:val="0"/>
                      <w:divBdr>
                        <w:top w:val="none" w:sz="0" w:space="0" w:color="auto"/>
                        <w:left w:val="none" w:sz="0" w:space="0" w:color="auto"/>
                        <w:bottom w:val="none" w:sz="0" w:space="0" w:color="auto"/>
                        <w:right w:val="none" w:sz="0" w:space="0" w:color="auto"/>
                      </w:divBdr>
                      <w:divsChild>
                        <w:div w:id="590386">
                          <w:marLeft w:val="0"/>
                          <w:marRight w:val="0"/>
                          <w:marTop w:val="0"/>
                          <w:marBottom w:val="0"/>
                          <w:divBdr>
                            <w:top w:val="none" w:sz="0" w:space="0" w:color="auto"/>
                            <w:left w:val="none" w:sz="0" w:space="0" w:color="auto"/>
                            <w:bottom w:val="none" w:sz="0" w:space="0" w:color="auto"/>
                            <w:right w:val="none" w:sz="0" w:space="0" w:color="auto"/>
                          </w:divBdr>
                          <w:divsChild>
                            <w:div w:id="1005211230">
                              <w:marLeft w:val="0"/>
                              <w:marRight w:val="0"/>
                              <w:marTop w:val="0"/>
                              <w:marBottom w:val="0"/>
                              <w:divBdr>
                                <w:top w:val="none" w:sz="0" w:space="0" w:color="auto"/>
                                <w:left w:val="none" w:sz="0" w:space="0" w:color="auto"/>
                                <w:bottom w:val="none" w:sz="0" w:space="0" w:color="auto"/>
                                <w:right w:val="none" w:sz="0" w:space="0" w:color="auto"/>
                              </w:divBdr>
                              <w:divsChild>
                                <w:div w:id="830675107">
                                  <w:marLeft w:val="0"/>
                                  <w:marRight w:val="0"/>
                                  <w:marTop w:val="0"/>
                                  <w:marBottom w:val="0"/>
                                  <w:divBdr>
                                    <w:top w:val="none" w:sz="0" w:space="0" w:color="auto"/>
                                    <w:left w:val="none" w:sz="0" w:space="0" w:color="auto"/>
                                    <w:bottom w:val="none" w:sz="0" w:space="0" w:color="auto"/>
                                    <w:right w:val="none" w:sz="0" w:space="0" w:color="auto"/>
                                  </w:divBdr>
                                  <w:divsChild>
                                    <w:div w:id="1459370810">
                                      <w:marLeft w:val="0"/>
                                      <w:marRight w:val="0"/>
                                      <w:marTop w:val="0"/>
                                      <w:marBottom w:val="0"/>
                                      <w:divBdr>
                                        <w:top w:val="none" w:sz="0" w:space="0" w:color="auto"/>
                                        <w:left w:val="none" w:sz="0" w:space="0" w:color="auto"/>
                                        <w:bottom w:val="none" w:sz="0" w:space="0" w:color="auto"/>
                                        <w:right w:val="none" w:sz="0" w:space="0" w:color="auto"/>
                                      </w:divBdr>
                                      <w:divsChild>
                                        <w:div w:id="223491041">
                                          <w:marLeft w:val="0"/>
                                          <w:marRight w:val="0"/>
                                          <w:marTop w:val="0"/>
                                          <w:marBottom w:val="0"/>
                                          <w:divBdr>
                                            <w:top w:val="none" w:sz="0" w:space="0" w:color="auto"/>
                                            <w:left w:val="none" w:sz="0" w:space="0" w:color="auto"/>
                                            <w:bottom w:val="none" w:sz="0" w:space="0" w:color="auto"/>
                                            <w:right w:val="none" w:sz="0" w:space="0" w:color="auto"/>
                                          </w:divBdr>
                                          <w:divsChild>
                                            <w:div w:id="202638223">
                                              <w:marLeft w:val="0"/>
                                              <w:marRight w:val="0"/>
                                              <w:marTop w:val="0"/>
                                              <w:marBottom w:val="0"/>
                                              <w:divBdr>
                                                <w:top w:val="none" w:sz="0" w:space="0" w:color="auto"/>
                                                <w:left w:val="none" w:sz="0" w:space="0" w:color="auto"/>
                                                <w:bottom w:val="none" w:sz="0" w:space="0" w:color="auto"/>
                                                <w:right w:val="none" w:sz="0" w:space="0" w:color="auto"/>
                                              </w:divBdr>
                                              <w:divsChild>
                                                <w:div w:id="1893227851">
                                                  <w:marLeft w:val="0"/>
                                                  <w:marRight w:val="0"/>
                                                  <w:marTop w:val="0"/>
                                                  <w:marBottom w:val="0"/>
                                                  <w:divBdr>
                                                    <w:top w:val="none" w:sz="0" w:space="0" w:color="auto"/>
                                                    <w:left w:val="none" w:sz="0" w:space="0" w:color="auto"/>
                                                    <w:bottom w:val="single" w:sz="6" w:space="0" w:color="DADCE0"/>
                                                    <w:right w:val="none" w:sz="0" w:space="0" w:color="auto"/>
                                                  </w:divBdr>
                                                  <w:divsChild>
                                                    <w:div w:id="1164129447">
                                                      <w:marLeft w:val="0"/>
                                                      <w:marRight w:val="0"/>
                                                      <w:marTop w:val="0"/>
                                                      <w:marBottom w:val="0"/>
                                                      <w:divBdr>
                                                        <w:top w:val="none" w:sz="0" w:space="0" w:color="auto"/>
                                                        <w:left w:val="none" w:sz="0" w:space="0" w:color="auto"/>
                                                        <w:bottom w:val="none" w:sz="0" w:space="0" w:color="auto"/>
                                                        <w:right w:val="none" w:sz="0" w:space="0" w:color="auto"/>
                                                      </w:divBdr>
                                                      <w:divsChild>
                                                        <w:div w:id="791284376">
                                                          <w:marLeft w:val="0"/>
                                                          <w:marRight w:val="0"/>
                                                          <w:marTop w:val="0"/>
                                                          <w:marBottom w:val="0"/>
                                                          <w:divBdr>
                                                            <w:top w:val="none" w:sz="0" w:space="0" w:color="auto"/>
                                                            <w:left w:val="none" w:sz="0" w:space="0" w:color="auto"/>
                                                            <w:bottom w:val="none" w:sz="0" w:space="0" w:color="auto"/>
                                                            <w:right w:val="none" w:sz="0" w:space="0" w:color="auto"/>
                                                          </w:divBdr>
                                                        </w:div>
                                                        <w:div w:id="18125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3886">
                                                  <w:marLeft w:val="0"/>
                                                  <w:marRight w:val="0"/>
                                                  <w:marTop w:val="0"/>
                                                  <w:marBottom w:val="0"/>
                                                  <w:divBdr>
                                                    <w:top w:val="none" w:sz="0" w:space="0" w:color="auto"/>
                                                    <w:left w:val="none" w:sz="0" w:space="0" w:color="auto"/>
                                                    <w:bottom w:val="single" w:sz="6" w:space="0" w:color="DADCE0"/>
                                                    <w:right w:val="none" w:sz="0" w:space="0" w:color="auto"/>
                                                  </w:divBdr>
                                                  <w:divsChild>
                                                    <w:div w:id="1408117697">
                                                      <w:marLeft w:val="0"/>
                                                      <w:marRight w:val="0"/>
                                                      <w:marTop w:val="0"/>
                                                      <w:marBottom w:val="0"/>
                                                      <w:divBdr>
                                                        <w:top w:val="none" w:sz="0" w:space="0" w:color="auto"/>
                                                        <w:left w:val="none" w:sz="0" w:space="0" w:color="auto"/>
                                                        <w:bottom w:val="none" w:sz="0" w:space="0" w:color="auto"/>
                                                        <w:right w:val="none" w:sz="0" w:space="0" w:color="auto"/>
                                                      </w:divBdr>
                                                      <w:divsChild>
                                                        <w:div w:id="560215707">
                                                          <w:marLeft w:val="0"/>
                                                          <w:marRight w:val="0"/>
                                                          <w:marTop w:val="0"/>
                                                          <w:marBottom w:val="0"/>
                                                          <w:divBdr>
                                                            <w:top w:val="none" w:sz="0" w:space="0" w:color="auto"/>
                                                            <w:left w:val="none" w:sz="0" w:space="0" w:color="auto"/>
                                                            <w:bottom w:val="none" w:sz="0" w:space="0" w:color="auto"/>
                                                            <w:right w:val="none" w:sz="0" w:space="0" w:color="auto"/>
                                                          </w:divBdr>
                                                        </w:div>
                                                        <w:div w:id="203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71060">
                                                  <w:marLeft w:val="0"/>
                                                  <w:marRight w:val="0"/>
                                                  <w:marTop w:val="0"/>
                                                  <w:marBottom w:val="0"/>
                                                  <w:divBdr>
                                                    <w:top w:val="none" w:sz="0" w:space="0" w:color="auto"/>
                                                    <w:left w:val="none" w:sz="0" w:space="0" w:color="auto"/>
                                                    <w:bottom w:val="none" w:sz="0" w:space="0" w:color="auto"/>
                                                    <w:right w:val="none" w:sz="0" w:space="0" w:color="auto"/>
                                                  </w:divBdr>
                                                  <w:divsChild>
                                                    <w:div w:id="69232936">
                                                      <w:marLeft w:val="0"/>
                                                      <w:marRight w:val="0"/>
                                                      <w:marTop w:val="0"/>
                                                      <w:marBottom w:val="0"/>
                                                      <w:divBdr>
                                                        <w:top w:val="none" w:sz="0" w:space="0" w:color="auto"/>
                                                        <w:left w:val="none" w:sz="0" w:space="0" w:color="auto"/>
                                                        <w:bottom w:val="none" w:sz="0" w:space="0" w:color="auto"/>
                                                        <w:right w:val="none" w:sz="0" w:space="0" w:color="auto"/>
                                                      </w:divBdr>
                                                      <w:divsChild>
                                                        <w:div w:id="1241064297">
                                                          <w:marLeft w:val="0"/>
                                                          <w:marRight w:val="0"/>
                                                          <w:marTop w:val="0"/>
                                                          <w:marBottom w:val="0"/>
                                                          <w:divBdr>
                                                            <w:top w:val="none" w:sz="0" w:space="0" w:color="auto"/>
                                                            <w:left w:val="none" w:sz="0" w:space="0" w:color="auto"/>
                                                            <w:bottom w:val="none" w:sz="0" w:space="0" w:color="auto"/>
                                                            <w:right w:val="none" w:sz="0" w:space="0" w:color="auto"/>
                                                          </w:divBdr>
                                                        </w:div>
                                                        <w:div w:id="291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52223">
                                                  <w:marLeft w:val="0"/>
                                                  <w:marRight w:val="0"/>
                                                  <w:marTop w:val="0"/>
                                                  <w:marBottom w:val="0"/>
                                                  <w:divBdr>
                                                    <w:top w:val="none" w:sz="0" w:space="0" w:color="auto"/>
                                                    <w:left w:val="none" w:sz="0" w:space="0" w:color="auto"/>
                                                    <w:bottom w:val="none" w:sz="0" w:space="0" w:color="auto"/>
                                                    <w:right w:val="none" w:sz="0" w:space="0" w:color="auto"/>
                                                  </w:divBdr>
                                                  <w:divsChild>
                                                    <w:div w:id="1825587599">
                                                      <w:marLeft w:val="0"/>
                                                      <w:marRight w:val="0"/>
                                                      <w:marTop w:val="0"/>
                                                      <w:marBottom w:val="0"/>
                                                      <w:divBdr>
                                                        <w:top w:val="none" w:sz="0" w:space="0" w:color="auto"/>
                                                        <w:left w:val="none" w:sz="0" w:space="0" w:color="auto"/>
                                                        <w:bottom w:val="none" w:sz="0" w:space="0" w:color="auto"/>
                                                        <w:right w:val="none" w:sz="0" w:space="0" w:color="auto"/>
                                                      </w:divBdr>
                                                      <w:divsChild>
                                                        <w:div w:id="419720893">
                                                          <w:marLeft w:val="0"/>
                                                          <w:marRight w:val="0"/>
                                                          <w:marTop w:val="0"/>
                                                          <w:marBottom w:val="0"/>
                                                          <w:divBdr>
                                                            <w:top w:val="none" w:sz="0" w:space="0" w:color="auto"/>
                                                            <w:left w:val="none" w:sz="0" w:space="0" w:color="auto"/>
                                                            <w:bottom w:val="none" w:sz="0" w:space="0" w:color="auto"/>
                                                            <w:right w:val="none" w:sz="0" w:space="0" w:color="auto"/>
                                                          </w:divBdr>
                                                          <w:divsChild>
                                                            <w:div w:id="21380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74335">
                                              <w:marLeft w:val="0"/>
                                              <w:marRight w:val="0"/>
                                              <w:marTop w:val="0"/>
                                              <w:marBottom w:val="0"/>
                                              <w:divBdr>
                                                <w:top w:val="none" w:sz="0" w:space="0" w:color="auto"/>
                                                <w:left w:val="none" w:sz="0" w:space="0" w:color="auto"/>
                                                <w:bottom w:val="none" w:sz="0" w:space="0" w:color="auto"/>
                                                <w:right w:val="none" w:sz="0" w:space="0" w:color="auto"/>
                                              </w:divBdr>
                                              <w:divsChild>
                                                <w:div w:id="1276325425">
                                                  <w:marLeft w:val="0"/>
                                                  <w:marRight w:val="0"/>
                                                  <w:marTop w:val="0"/>
                                                  <w:marBottom w:val="0"/>
                                                  <w:divBdr>
                                                    <w:top w:val="none" w:sz="0" w:space="0" w:color="auto"/>
                                                    <w:left w:val="none" w:sz="0" w:space="0" w:color="auto"/>
                                                    <w:bottom w:val="single" w:sz="6" w:space="0" w:color="DADCE0"/>
                                                    <w:right w:val="none" w:sz="0" w:space="0" w:color="auto"/>
                                                  </w:divBdr>
                                                  <w:divsChild>
                                                    <w:div w:id="936210762">
                                                      <w:marLeft w:val="0"/>
                                                      <w:marRight w:val="0"/>
                                                      <w:marTop w:val="0"/>
                                                      <w:marBottom w:val="0"/>
                                                      <w:divBdr>
                                                        <w:top w:val="none" w:sz="0" w:space="0" w:color="auto"/>
                                                        <w:left w:val="none" w:sz="0" w:space="0" w:color="auto"/>
                                                        <w:bottom w:val="none" w:sz="0" w:space="0" w:color="auto"/>
                                                        <w:right w:val="none" w:sz="0" w:space="0" w:color="auto"/>
                                                      </w:divBdr>
                                                      <w:divsChild>
                                                        <w:div w:id="130247557">
                                                          <w:marLeft w:val="0"/>
                                                          <w:marRight w:val="0"/>
                                                          <w:marTop w:val="0"/>
                                                          <w:marBottom w:val="0"/>
                                                          <w:divBdr>
                                                            <w:top w:val="none" w:sz="0" w:space="0" w:color="auto"/>
                                                            <w:left w:val="none" w:sz="0" w:space="0" w:color="auto"/>
                                                            <w:bottom w:val="none" w:sz="0" w:space="0" w:color="auto"/>
                                                            <w:right w:val="none" w:sz="0" w:space="0" w:color="auto"/>
                                                          </w:divBdr>
                                                        </w:div>
                                                        <w:div w:id="18928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1273">
                                                  <w:marLeft w:val="0"/>
                                                  <w:marRight w:val="0"/>
                                                  <w:marTop w:val="0"/>
                                                  <w:marBottom w:val="0"/>
                                                  <w:divBdr>
                                                    <w:top w:val="none" w:sz="0" w:space="0" w:color="auto"/>
                                                    <w:left w:val="none" w:sz="0" w:space="0" w:color="auto"/>
                                                    <w:bottom w:val="none" w:sz="0" w:space="0" w:color="auto"/>
                                                    <w:right w:val="none" w:sz="0" w:space="0" w:color="auto"/>
                                                  </w:divBdr>
                                                  <w:divsChild>
                                                    <w:div w:id="2036494068">
                                                      <w:marLeft w:val="0"/>
                                                      <w:marRight w:val="0"/>
                                                      <w:marTop w:val="0"/>
                                                      <w:marBottom w:val="0"/>
                                                      <w:divBdr>
                                                        <w:top w:val="none" w:sz="0" w:space="0" w:color="auto"/>
                                                        <w:left w:val="none" w:sz="0" w:space="0" w:color="auto"/>
                                                        <w:bottom w:val="none" w:sz="0" w:space="0" w:color="auto"/>
                                                        <w:right w:val="none" w:sz="0" w:space="0" w:color="auto"/>
                                                      </w:divBdr>
                                                      <w:divsChild>
                                                        <w:div w:id="849103835">
                                                          <w:marLeft w:val="0"/>
                                                          <w:marRight w:val="0"/>
                                                          <w:marTop w:val="0"/>
                                                          <w:marBottom w:val="0"/>
                                                          <w:divBdr>
                                                            <w:top w:val="none" w:sz="0" w:space="0" w:color="auto"/>
                                                            <w:left w:val="none" w:sz="0" w:space="0" w:color="auto"/>
                                                            <w:bottom w:val="none" w:sz="0" w:space="0" w:color="auto"/>
                                                            <w:right w:val="none" w:sz="0" w:space="0" w:color="auto"/>
                                                          </w:divBdr>
                                                        </w:div>
                                                        <w:div w:id="56171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5612">
                                                  <w:marLeft w:val="0"/>
                                                  <w:marRight w:val="0"/>
                                                  <w:marTop w:val="0"/>
                                                  <w:marBottom w:val="0"/>
                                                  <w:divBdr>
                                                    <w:top w:val="none" w:sz="0" w:space="0" w:color="auto"/>
                                                    <w:left w:val="none" w:sz="0" w:space="0" w:color="auto"/>
                                                    <w:bottom w:val="none" w:sz="0" w:space="0" w:color="auto"/>
                                                    <w:right w:val="none" w:sz="0" w:space="0" w:color="auto"/>
                                                  </w:divBdr>
                                                  <w:divsChild>
                                                    <w:div w:id="514685570">
                                                      <w:marLeft w:val="0"/>
                                                      <w:marRight w:val="0"/>
                                                      <w:marTop w:val="0"/>
                                                      <w:marBottom w:val="0"/>
                                                      <w:divBdr>
                                                        <w:top w:val="none" w:sz="0" w:space="0" w:color="auto"/>
                                                        <w:left w:val="none" w:sz="0" w:space="0" w:color="auto"/>
                                                        <w:bottom w:val="none" w:sz="0" w:space="0" w:color="auto"/>
                                                        <w:right w:val="none" w:sz="0" w:space="0" w:color="auto"/>
                                                      </w:divBdr>
                                                      <w:divsChild>
                                                        <w:div w:id="900021286">
                                                          <w:marLeft w:val="0"/>
                                                          <w:marRight w:val="0"/>
                                                          <w:marTop w:val="0"/>
                                                          <w:marBottom w:val="0"/>
                                                          <w:divBdr>
                                                            <w:top w:val="none" w:sz="0" w:space="0" w:color="auto"/>
                                                            <w:left w:val="none" w:sz="0" w:space="0" w:color="auto"/>
                                                            <w:bottom w:val="none" w:sz="0" w:space="0" w:color="auto"/>
                                                            <w:right w:val="none" w:sz="0" w:space="0" w:color="auto"/>
                                                          </w:divBdr>
                                                          <w:divsChild>
                                                            <w:div w:id="14011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1267">
                                              <w:marLeft w:val="0"/>
                                              <w:marRight w:val="0"/>
                                              <w:marTop w:val="0"/>
                                              <w:marBottom w:val="0"/>
                                              <w:divBdr>
                                                <w:top w:val="none" w:sz="0" w:space="0" w:color="auto"/>
                                                <w:left w:val="none" w:sz="0" w:space="0" w:color="auto"/>
                                                <w:bottom w:val="none" w:sz="0" w:space="0" w:color="auto"/>
                                                <w:right w:val="none" w:sz="0" w:space="0" w:color="auto"/>
                                              </w:divBdr>
                                              <w:divsChild>
                                                <w:div w:id="433328299">
                                                  <w:marLeft w:val="0"/>
                                                  <w:marRight w:val="0"/>
                                                  <w:marTop w:val="0"/>
                                                  <w:marBottom w:val="0"/>
                                                  <w:divBdr>
                                                    <w:top w:val="none" w:sz="0" w:space="0" w:color="auto"/>
                                                    <w:left w:val="none" w:sz="0" w:space="0" w:color="auto"/>
                                                    <w:bottom w:val="single" w:sz="6" w:space="0" w:color="DADCE0"/>
                                                    <w:right w:val="none" w:sz="0" w:space="0" w:color="auto"/>
                                                  </w:divBdr>
                                                  <w:divsChild>
                                                    <w:div w:id="1922323899">
                                                      <w:marLeft w:val="0"/>
                                                      <w:marRight w:val="0"/>
                                                      <w:marTop w:val="0"/>
                                                      <w:marBottom w:val="0"/>
                                                      <w:divBdr>
                                                        <w:top w:val="none" w:sz="0" w:space="0" w:color="auto"/>
                                                        <w:left w:val="none" w:sz="0" w:space="0" w:color="auto"/>
                                                        <w:bottom w:val="none" w:sz="0" w:space="0" w:color="auto"/>
                                                        <w:right w:val="none" w:sz="0" w:space="0" w:color="auto"/>
                                                      </w:divBdr>
                                                      <w:divsChild>
                                                        <w:div w:id="1615744375">
                                                          <w:marLeft w:val="0"/>
                                                          <w:marRight w:val="0"/>
                                                          <w:marTop w:val="0"/>
                                                          <w:marBottom w:val="0"/>
                                                          <w:divBdr>
                                                            <w:top w:val="none" w:sz="0" w:space="0" w:color="auto"/>
                                                            <w:left w:val="none" w:sz="0" w:space="0" w:color="auto"/>
                                                            <w:bottom w:val="none" w:sz="0" w:space="0" w:color="auto"/>
                                                            <w:right w:val="none" w:sz="0" w:space="0" w:color="auto"/>
                                                          </w:divBdr>
                                                        </w:div>
                                                        <w:div w:id="20631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1555">
                                                  <w:marLeft w:val="0"/>
                                                  <w:marRight w:val="0"/>
                                                  <w:marTop w:val="0"/>
                                                  <w:marBottom w:val="0"/>
                                                  <w:divBdr>
                                                    <w:top w:val="none" w:sz="0" w:space="0" w:color="auto"/>
                                                    <w:left w:val="none" w:sz="0" w:space="0" w:color="auto"/>
                                                    <w:bottom w:val="single" w:sz="6" w:space="0" w:color="DADCE0"/>
                                                    <w:right w:val="none" w:sz="0" w:space="0" w:color="auto"/>
                                                  </w:divBdr>
                                                  <w:divsChild>
                                                    <w:div w:id="1854031936">
                                                      <w:marLeft w:val="0"/>
                                                      <w:marRight w:val="0"/>
                                                      <w:marTop w:val="0"/>
                                                      <w:marBottom w:val="0"/>
                                                      <w:divBdr>
                                                        <w:top w:val="none" w:sz="0" w:space="0" w:color="auto"/>
                                                        <w:left w:val="none" w:sz="0" w:space="0" w:color="auto"/>
                                                        <w:bottom w:val="none" w:sz="0" w:space="0" w:color="auto"/>
                                                        <w:right w:val="none" w:sz="0" w:space="0" w:color="auto"/>
                                                      </w:divBdr>
                                                      <w:divsChild>
                                                        <w:div w:id="120269875">
                                                          <w:marLeft w:val="0"/>
                                                          <w:marRight w:val="0"/>
                                                          <w:marTop w:val="0"/>
                                                          <w:marBottom w:val="0"/>
                                                          <w:divBdr>
                                                            <w:top w:val="none" w:sz="0" w:space="0" w:color="auto"/>
                                                            <w:left w:val="none" w:sz="0" w:space="0" w:color="auto"/>
                                                            <w:bottom w:val="none" w:sz="0" w:space="0" w:color="auto"/>
                                                            <w:right w:val="none" w:sz="0" w:space="0" w:color="auto"/>
                                                          </w:divBdr>
                                                        </w:div>
                                                        <w:div w:id="7321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12530">
                                                  <w:marLeft w:val="0"/>
                                                  <w:marRight w:val="0"/>
                                                  <w:marTop w:val="0"/>
                                                  <w:marBottom w:val="0"/>
                                                  <w:divBdr>
                                                    <w:top w:val="none" w:sz="0" w:space="0" w:color="auto"/>
                                                    <w:left w:val="none" w:sz="0" w:space="0" w:color="auto"/>
                                                    <w:bottom w:val="none" w:sz="0" w:space="0" w:color="auto"/>
                                                    <w:right w:val="none" w:sz="0" w:space="0" w:color="auto"/>
                                                  </w:divBdr>
                                                  <w:divsChild>
                                                    <w:div w:id="1313488339">
                                                      <w:marLeft w:val="0"/>
                                                      <w:marRight w:val="0"/>
                                                      <w:marTop w:val="0"/>
                                                      <w:marBottom w:val="0"/>
                                                      <w:divBdr>
                                                        <w:top w:val="none" w:sz="0" w:space="0" w:color="auto"/>
                                                        <w:left w:val="none" w:sz="0" w:space="0" w:color="auto"/>
                                                        <w:bottom w:val="none" w:sz="0" w:space="0" w:color="auto"/>
                                                        <w:right w:val="none" w:sz="0" w:space="0" w:color="auto"/>
                                                      </w:divBdr>
                                                      <w:divsChild>
                                                        <w:div w:id="419184137">
                                                          <w:marLeft w:val="0"/>
                                                          <w:marRight w:val="0"/>
                                                          <w:marTop w:val="0"/>
                                                          <w:marBottom w:val="0"/>
                                                          <w:divBdr>
                                                            <w:top w:val="none" w:sz="0" w:space="0" w:color="auto"/>
                                                            <w:left w:val="none" w:sz="0" w:space="0" w:color="auto"/>
                                                            <w:bottom w:val="none" w:sz="0" w:space="0" w:color="auto"/>
                                                            <w:right w:val="none" w:sz="0" w:space="0" w:color="auto"/>
                                                          </w:divBdr>
                                                        </w:div>
                                                        <w:div w:id="935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3023">
                                                  <w:marLeft w:val="0"/>
                                                  <w:marRight w:val="0"/>
                                                  <w:marTop w:val="0"/>
                                                  <w:marBottom w:val="0"/>
                                                  <w:divBdr>
                                                    <w:top w:val="none" w:sz="0" w:space="0" w:color="auto"/>
                                                    <w:left w:val="none" w:sz="0" w:space="0" w:color="auto"/>
                                                    <w:bottom w:val="none" w:sz="0" w:space="0" w:color="auto"/>
                                                    <w:right w:val="none" w:sz="0" w:space="0" w:color="auto"/>
                                                  </w:divBdr>
                                                  <w:divsChild>
                                                    <w:div w:id="103961687">
                                                      <w:marLeft w:val="0"/>
                                                      <w:marRight w:val="0"/>
                                                      <w:marTop w:val="0"/>
                                                      <w:marBottom w:val="0"/>
                                                      <w:divBdr>
                                                        <w:top w:val="none" w:sz="0" w:space="0" w:color="auto"/>
                                                        <w:left w:val="none" w:sz="0" w:space="0" w:color="auto"/>
                                                        <w:bottom w:val="none" w:sz="0" w:space="0" w:color="auto"/>
                                                        <w:right w:val="none" w:sz="0" w:space="0" w:color="auto"/>
                                                      </w:divBdr>
                                                      <w:divsChild>
                                                        <w:div w:id="623655800">
                                                          <w:marLeft w:val="0"/>
                                                          <w:marRight w:val="0"/>
                                                          <w:marTop w:val="0"/>
                                                          <w:marBottom w:val="0"/>
                                                          <w:divBdr>
                                                            <w:top w:val="none" w:sz="0" w:space="0" w:color="auto"/>
                                                            <w:left w:val="none" w:sz="0" w:space="0" w:color="auto"/>
                                                            <w:bottom w:val="none" w:sz="0" w:space="0" w:color="auto"/>
                                                            <w:right w:val="none" w:sz="0" w:space="0" w:color="auto"/>
                                                          </w:divBdr>
                                                          <w:divsChild>
                                                            <w:div w:id="1378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0336151">
      <w:bodyDiv w:val="1"/>
      <w:marLeft w:val="0"/>
      <w:marRight w:val="0"/>
      <w:marTop w:val="0"/>
      <w:marBottom w:val="0"/>
      <w:divBdr>
        <w:top w:val="none" w:sz="0" w:space="0" w:color="auto"/>
        <w:left w:val="none" w:sz="0" w:space="0" w:color="auto"/>
        <w:bottom w:val="none" w:sz="0" w:space="0" w:color="auto"/>
        <w:right w:val="none" w:sz="0" w:space="0" w:color="auto"/>
      </w:divBdr>
    </w:div>
    <w:div w:id="1223830307">
      <w:bodyDiv w:val="1"/>
      <w:marLeft w:val="0"/>
      <w:marRight w:val="0"/>
      <w:marTop w:val="0"/>
      <w:marBottom w:val="0"/>
      <w:divBdr>
        <w:top w:val="none" w:sz="0" w:space="0" w:color="auto"/>
        <w:left w:val="none" w:sz="0" w:space="0" w:color="auto"/>
        <w:bottom w:val="none" w:sz="0" w:space="0" w:color="auto"/>
        <w:right w:val="none" w:sz="0" w:space="0" w:color="auto"/>
      </w:divBdr>
    </w:div>
    <w:div w:id="1229613086">
      <w:bodyDiv w:val="1"/>
      <w:marLeft w:val="0"/>
      <w:marRight w:val="0"/>
      <w:marTop w:val="0"/>
      <w:marBottom w:val="0"/>
      <w:divBdr>
        <w:top w:val="none" w:sz="0" w:space="0" w:color="auto"/>
        <w:left w:val="none" w:sz="0" w:space="0" w:color="auto"/>
        <w:bottom w:val="none" w:sz="0" w:space="0" w:color="auto"/>
        <w:right w:val="none" w:sz="0" w:space="0" w:color="auto"/>
      </w:divBdr>
      <w:divsChild>
        <w:div w:id="1327704999">
          <w:marLeft w:val="0"/>
          <w:marRight w:val="0"/>
          <w:marTop w:val="0"/>
          <w:marBottom w:val="0"/>
          <w:divBdr>
            <w:top w:val="none" w:sz="0" w:space="0" w:color="auto"/>
            <w:left w:val="none" w:sz="0" w:space="0" w:color="auto"/>
            <w:bottom w:val="none" w:sz="0" w:space="0" w:color="auto"/>
            <w:right w:val="none" w:sz="0" w:space="0" w:color="auto"/>
          </w:divBdr>
          <w:divsChild>
            <w:div w:id="1402869260">
              <w:marLeft w:val="0"/>
              <w:marRight w:val="0"/>
              <w:marTop w:val="0"/>
              <w:marBottom w:val="0"/>
              <w:divBdr>
                <w:top w:val="none" w:sz="0" w:space="0" w:color="auto"/>
                <w:left w:val="none" w:sz="0" w:space="0" w:color="auto"/>
                <w:bottom w:val="none" w:sz="0" w:space="0" w:color="auto"/>
                <w:right w:val="none" w:sz="0" w:space="0" w:color="auto"/>
              </w:divBdr>
              <w:divsChild>
                <w:div w:id="755597076">
                  <w:marLeft w:val="0"/>
                  <w:marRight w:val="0"/>
                  <w:marTop w:val="0"/>
                  <w:marBottom w:val="0"/>
                  <w:divBdr>
                    <w:top w:val="none" w:sz="0" w:space="0" w:color="auto"/>
                    <w:left w:val="none" w:sz="0" w:space="0" w:color="auto"/>
                    <w:bottom w:val="none" w:sz="0" w:space="0" w:color="auto"/>
                    <w:right w:val="none" w:sz="0" w:space="0" w:color="auto"/>
                  </w:divBdr>
                  <w:divsChild>
                    <w:div w:id="1011879244">
                      <w:marLeft w:val="0"/>
                      <w:marRight w:val="0"/>
                      <w:marTop w:val="0"/>
                      <w:marBottom w:val="0"/>
                      <w:divBdr>
                        <w:top w:val="none" w:sz="0" w:space="0" w:color="auto"/>
                        <w:left w:val="none" w:sz="0" w:space="0" w:color="auto"/>
                        <w:bottom w:val="none" w:sz="0" w:space="0" w:color="auto"/>
                        <w:right w:val="none" w:sz="0" w:space="0" w:color="auto"/>
                      </w:divBdr>
                      <w:divsChild>
                        <w:div w:id="273220720">
                          <w:marLeft w:val="0"/>
                          <w:marRight w:val="0"/>
                          <w:marTop w:val="0"/>
                          <w:marBottom w:val="0"/>
                          <w:divBdr>
                            <w:top w:val="none" w:sz="0" w:space="0" w:color="auto"/>
                            <w:left w:val="none" w:sz="0" w:space="0" w:color="auto"/>
                            <w:bottom w:val="none" w:sz="0" w:space="0" w:color="auto"/>
                            <w:right w:val="none" w:sz="0" w:space="0" w:color="auto"/>
                          </w:divBdr>
                          <w:divsChild>
                            <w:div w:id="917177034">
                              <w:marLeft w:val="0"/>
                              <w:marRight w:val="0"/>
                              <w:marTop w:val="0"/>
                              <w:marBottom w:val="0"/>
                              <w:divBdr>
                                <w:top w:val="none" w:sz="0" w:space="0" w:color="auto"/>
                                <w:left w:val="none" w:sz="0" w:space="0" w:color="auto"/>
                                <w:bottom w:val="none" w:sz="0" w:space="0" w:color="auto"/>
                                <w:right w:val="none" w:sz="0" w:space="0" w:color="auto"/>
                              </w:divBdr>
                              <w:divsChild>
                                <w:div w:id="7029429">
                                  <w:marLeft w:val="0"/>
                                  <w:marRight w:val="0"/>
                                  <w:marTop w:val="0"/>
                                  <w:marBottom w:val="0"/>
                                  <w:divBdr>
                                    <w:top w:val="none" w:sz="0" w:space="0" w:color="auto"/>
                                    <w:left w:val="none" w:sz="0" w:space="0" w:color="auto"/>
                                    <w:bottom w:val="none" w:sz="0" w:space="0" w:color="auto"/>
                                    <w:right w:val="none" w:sz="0" w:space="0" w:color="auto"/>
                                  </w:divBdr>
                                  <w:divsChild>
                                    <w:div w:id="767430033">
                                      <w:marLeft w:val="0"/>
                                      <w:marRight w:val="0"/>
                                      <w:marTop w:val="0"/>
                                      <w:marBottom w:val="0"/>
                                      <w:divBdr>
                                        <w:top w:val="none" w:sz="0" w:space="0" w:color="auto"/>
                                        <w:left w:val="none" w:sz="0" w:space="0" w:color="auto"/>
                                        <w:bottom w:val="none" w:sz="0" w:space="0" w:color="auto"/>
                                        <w:right w:val="none" w:sz="0" w:space="0" w:color="auto"/>
                                      </w:divBdr>
                                      <w:divsChild>
                                        <w:div w:id="1153910273">
                                          <w:marLeft w:val="0"/>
                                          <w:marRight w:val="0"/>
                                          <w:marTop w:val="0"/>
                                          <w:marBottom w:val="0"/>
                                          <w:divBdr>
                                            <w:top w:val="none" w:sz="0" w:space="0" w:color="auto"/>
                                            <w:left w:val="none" w:sz="0" w:space="0" w:color="auto"/>
                                            <w:bottom w:val="none" w:sz="0" w:space="0" w:color="auto"/>
                                            <w:right w:val="none" w:sz="0" w:space="0" w:color="auto"/>
                                          </w:divBdr>
                                          <w:divsChild>
                                            <w:div w:id="850992849">
                                              <w:marLeft w:val="0"/>
                                              <w:marRight w:val="0"/>
                                              <w:marTop w:val="0"/>
                                              <w:marBottom w:val="0"/>
                                              <w:divBdr>
                                                <w:top w:val="none" w:sz="0" w:space="0" w:color="auto"/>
                                                <w:left w:val="none" w:sz="0" w:space="0" w:color="auto"/>
                                                <w:bottom w:val="none" w:sz="0" w:space="0" w:color="auto"/>
                                                <w:right w:val="none" w:sz="0" w:space="0" w:color="auto"/>
                                              </w:divBdr>
                                              <w:divsChild>
                                                <w:div w:id="699818855">
                                                  <w:marLeft w:val="0"/>
                                                  <w:marRight w:val="0"/>
                                                  <w:marTop w:val="0"/>
                                                  <w:marBottom w:val="0"/>
                                                  <w:divBdr>
                                                    <w:top w:val="none" w:sz="0" w:space="0" w:color="auto"/>
                                                    <w:left w:val="none" w:sz="0" w:space="0" w:color="auto"/>
                                                    <w:bottom w:val="single" w:sz="6" w:space="0" w:color="DADCE0"/>
                                                    <w:right w:val="none" w:sz="0" w:space="0" w:color="auto"/>
                                                  </w:divBdr>
                                                  <w:divsChild>
                                                    <w:div w:id="1661621635">
                                                      <w:marLeft w:val="0"/>
                                                      <w:marRight w:val="0"/>
                                                      <w:marTop w:val="0"/>
                                                      <w:marBottom w:val="0"/>
                                                      <w:divBdr>
                                                        <w:top w:val="none" w:sz="0" w:space="0" w:color="auto"/>
                                                        <w:left w:val="none" w:sz="0" w:space="0" w:color="auto"/>
                                                        <w:bottom w:val="none" w:sz="0" w:space="0" w:color="auto"/>
                                                        <w:right w:val="none" w:sz="0" w:space="0" w:color="auto"/>
                                                      </w:divBdr>
                                                      <w:divsChild>
                                                        <w:div w:id="1965573853">
                                                          <w:marLeft w:val="0"/>
                                                          <w:marRight w:val="0"/>
                                                          <w:marTop w:val="0"/>
                                                          <w:marBottom w:val="0"/>
                                                          <w:divBdr>
                                                            <w:top w:val="none" w:sz="0" w:space="0" w:color="auto"/>
                                                            <w:left w:val="none" w:sz="0" w:space="0" w:color="auto"/>
                                                            <w:bottom w:val="none" w:sz="0" w:space="0" w:color="auto"/>
                                                            <w:right w:val="none" w:sz="0" w:space="0" w:color="auto"/>
                                                          </w:divBdr>
                                                        </w:div>
                                                        <w:div w:id="6222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64948">
                                                  <w:marLeft w:val="0"/>
                                                  <w:marRight w:val="0"/>
                                                  <w:marTop w:val="0"/>
                                                  <w:marBottom w:val="0"/>
                                                  <w:divBdr>
                                                    <w:top w:val="none" w:sz="0" w:space="0" w:color="auto"/>
                                                    <w:left w:val="none" w:sz="0" w:space="0" w:color="auto"/>
                                                    <w:bottom w:val="single" w:sz="6" w:space="0" w:color="DADCE0"/>
                                                    <w:right w:val="none" w:sz="0" w:space="0" w:color="auto"/>
                                                  </w:divBdr>
                                                  <w:divsChild>
                                                    <w:div w:id="2015452801">
                                                      <w:marLeft w:val="0"/>
                                                      <w:marRight w:val="0"/>
                                                      <w:marTop w:val="0"/>
                                                      <w:marBottom w:val="0"/>
                                                      <w:divBdr>
                                                        <w:top w:val="none" w:sz="0" w:space="0" w:color="auto"/>
                                                        <w:left w:val="none" w:sz="0" w:space="0" w:color="auto"/>
                                                        <w:bottom w:val="none" w:sz="0" w:space="0" w:color="auto"/>
                                                        <w:right w:val="none" w:sz="0" w:space="0" w:color="auto"/>
                                                      </w:divBdr>
                                                      <w:divsChild>
                                                        <w:div w:id="6644145">
                                                          <w:marLeft w:val="0"/>
                                                          <w:marRight w:val="0"/>
                                                          <w:marTop w:val="0"/>
                                                          <w:marBottom w:val="0"/>
                                                          <w:divBdr>
                                                            <w:top w:val="none" w:sz="0" w:space="0" w:color="auto"/>
                                                            <w:left w:val="none" w:sz="0" w:space="0" w:color="auto"/>
                                                            <w:bottom w:val="none" w:sz="0" w:space="0" w:color="auto"/>
                                                            <w:right w:val="none" w:sz="0" w:space="0" w:color="auto"/>
                                                          </w:divBdr>
                                                        </w:div>
                                                        <w:div w:id="18366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3837">
                                                  <w:marLeft w:val="0"/>
                                                  <w:marRight w:val="0"/>
                                                  <w:marTop w:val="0"/>
                                                  <w:marBottom w:val="0"/>
                                                  <w:divBdr>
                                                    <w:top w:val="none" w:sz="0" w:space="0" w:color="auto"/>
                                                    <w:left w:val="none" w:sz="0" w:space="0" w:color="auto"/>
                                                    <w:bottom w:val="none" w:sz="0" w:space="0" w:color="auto"/>
                                                    <w:right w:val="none" w:sz="0" w:space="0" w:color="auto"/>
                                                  </w:divBdr>
                                                  <w:divsChild>
                                                    <w:div w:id="569776885">
                                                      <w:marLeft w:val="0"/>
                                                      <w:marRight w:val="0"/>
                                                      <w:marTop w:val="0"/>
                                                      <w:marBottom w:val="0"/>
                                                      <w:divBdr>
                                                        <w:top w:val="none" w:sz="0" w:space="0" w:color="auto"/>
                                                        <w:left w:val="none" w:sz="0" w:space="0" w:color="auto"/>
                                                        <w:bottom w:val="none" w:sz="0" w:space="0" w:color="auto"/>
                                                        <w:right w:val="none" w:sz="0" w:space="0" w:color="auto"/>
                                                      </w:divBdr>
                                                      <w:divsChild>
                                                        <w:div w:id="292294315">
                                                          <w:marLeft w:val="0"/>
                                                          <w:marRight w:val="0"/>
                                                          <w:marTop w:val="0"/>
                                                          <w:marBottom w:val="0"/>
                                                          <w:divBdr>
                                                            <w:top w:val="none" w:sz="0" w:space="0" w:color="auto"/>
                                                            <w:left w:val="none" w:sz="0" w:space="0" w:color="auto"/>
                                                            <w:bottom w:val="none" w:sz="0" w:space="0" w:color="auto"/>
                                                            <w:right w:val="none" w:sz="0" w:space="0" w:color="auto"/>
                                                          </w:divBdr>
                                                        </w:div>
                                                        <w:div w:id="13713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7717">
                                                  <w:marLeft w:val="0"/>
                                                  <w:marRight w:val="0"/>
                                                  <w:marTop w:val="0"/>
                                                  <w:marBottom w:val="0"/>
                                                  <w:divBdr>
                                                    <w:top w:val="none" w:sz="0" w:space="0" w:color="auto"/>
                                                    <w:left w:val="none" w:sz="0" w:space="0" w:color="auto"/>
                                                    <w:bottom w:val="none" w:sz="0" w:space="0" w:color="auto"/>
                                                    <w:right w:val="none" w:sz="0" w:space="0" w:color="auto"/>
                                                  </w:divBdr>
                                                  <w:divsChild>
                                                    <w:div w:id="379598849">
                                                      <w:marLeft w:val="0"/>
                                                      <w:marRight w:val="0"/>
                                                      <w:marTop w:val="0"/>
                                                      <w:marBottom w:val="0"/>
                                                      <w:divBdr>
                                                        <w:top w:val="none" w:sz="0" w:space="0" w:color="auto"/>
                                                        <w:left w:val="none" w:sz="0" w:space="0" w:color="auto"/>
                                                        <w:bottom w:val="none" w:sz="0" w:space="0" w:color="auto"/>
                                                        <w:right w:val="none" w:sz="0" w:space="0" w:color="auto"/>
                                                      </w:divBdr>
                                                      <w:divsChild>
                                                        <w:div w:id="367990636">
                                                          <w:marLeft w:val="0"/>
                                                          <w:marRight w:val="0"/>
                                                          <w:marTop w:val="0"/>
                                                          <w:marBottom w:val="0"/>
                                                          <w:divBdr>
                                                            <w:top w:val="none" w:sz="0" w:space="0" w:color="auto"/>
                                                            <w:left w:val="none" w:sz="0" w:space="0" w:color="auto"/>
                                                            <w:bottom w:val="none" w:sz="0" w:space="0" w:color="auto"/>
                                                            <w:right w:val="none" w:sz="0" w:space="0" w:color="auto"/>
                                                          </w:divBdr>
                                                          <w:divsChild>
                                                            <w:div w:id="21274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0313000">
      <w:bodyDiv w:val="1"/>
      <w:marLeft w:val="0"/>
      <w:marRight w:val="0"/>
      <w:marTop w:val="0"/>
      <w:marBottom w:val="0"/>
      <w:divBdr>
        <w:top w:val="none" w:sz="0" w:space="0" w:color="auto"/>
        <w:left w:val="none" w:sz="0" w:space="0" w:color="auto"/>
        <w:bottom w:val="none" w:sz="0" w:space="0" w:color="auto"/>
        <w:right w:val="none" w:sz="0" w:space="0" w:color="auto"/>
      </w:divBdr>
    </w:div>
    <w:div w:id="1241335265">
      <w:bodyDiv w:val="1"/>
      <w:marLeft w:val="0"/>
      <w:marRight w:val="0"/>
      <w:marTop w:val="0"/>
      <w:marBottom w:val="0"/>
      <w:divBdr>
        <w:top w:val="none" w:sz="0" w:space="0" w:color="auto"/>
        <w:left w:val="none" w:sz="0" w:space="0" w:color="auto"/>
        <w:bottom w:val="none" w:sz="0" w:space="0" w:color="auto"/>
        <w:right w:val="none" w:sz="0" w:space="0" w:color="auto"/>
      </w:divBdr>
    </w:div>
    <w:div w:id="1257330003">
      <w:bodyDiv w:val="1"/>
      <w:marLeft w:val="0"/>
      <w:marRight w:val="0"/>
      <w:marTop w:val="0"/>
      <w:marBottom w:val="0"/>
      <w:divBdr>
        <w:top w:val="none" w:sz="0" w:space="0" w:color="auto"/>
        <w:left w:val="none" w:sz="0" w:space="0" w:color="auto"/>
        <w:bottom w:val="none" w:sz="0" w:space="0" w:color="auto"/>
        <w:right w:val="none" w:sz="0" w:space="0" w:color="auto"/>
      </w:divBdr>
    </w:div>
    <w:div w:id="1257788844">
      <w:bodyDiv w:val="1"/>
      <w:marLeft w:val="0"/>
      <w:marRight w:val="0"/>
      <w:marTop w:val="0"/>
      <w:marBottom w:val="0"/>
      <w:divBdr>
        <w:top w:val="none" w:sz="0" w:space="0" w:color="auto"/>
        <w:left w:val="none" w:sz="0" w:space="0" w:color="auto"/>
        <w:bottom w:val="none" w:sz="0" w:space="0" w:color="auto"/>
        <w:right w:val="none" w:sz="0" w:space="0" w:color="auto"/>
      </w:divBdr>
    </w:div>
    <w:div w:id="1274633358">
      <w:bodyDiv w:val="1"/>
      <w:marLeft w:val="0"/>
      <w:marRight w:val="0"/>
      <w:marTop w:val="0"/>
      <w:marBottom w:val="0"/>
      <w:divBdr>
        <w:top w:val="none" w:sz="0" w:space="0" w:color="auto"/>
        <w:left w:val="none" w:sz="0" w:space="0" w:color="auto"/>
        <w:bottom w:val="none" w:sz="0" w:space="0" w:color="auto"/>
        <w:right w:val="none" w:sz="0" w:space="0" w:color="auto"/>
      </w:divBdr>
      <w:divsChild>
        <w:div w:id="1024479893">
          <w:marLeft w:val="0"/>
          <w:marRight w:val="0"/>
          <w:marTop w:val="0"/>
          <w:marBottom w:val="0"/>
          <w:divBdr>
            <w:top w:val="none" w:sz="0" w:space="0" w:color="auto"/>
            <w:left w:val="none" w:sz="0" w:space="0" w:color="auto"/>
            <w:bottom w:val="none" w:sz="0" w:space="0" w:color="auto"/>
            <w:right w:val="none" w:sz="0" w:space="0" w:color="auto"/>
          </w:divBdr>
          <w:divsChild>
            <w:div w:id="25564917">
              <w:marLeft w:val="0"/>
              <w:marRight w:val="0"/>
              <w:marTop w:val="0"/>
              <w:marBottom w:val="0"/>
              <w:divBdr>
                <w:top w:val="none" w:sz="0" w:space="0" w:color="auto"/>
                <w:left w:val="none" w:sz="0" w:space="0" w:color="auto"/>
                <w:bottom w:val="none" w:sz="0" w:space="0" w:color="auto"/>
                <w:right w:val="none" w:sz="0" w:space="0" w:color="auto"/>
              </w:divBdr>
              <w:divsChild>
                <w:div w:id="1039935761">
                  <w:marLeft w:val="0"/>
                  <w:marRight w:val="0"/>
                  <w:marTop w:val="0"/>
                  <w:marBottom w:val="0"/>
                  <w:divBdr>
                    <w:top w:val="none" w:sz="0" w:space="0" w:color="auto"/>
                    <w:left w:val="none" w:sz="0" w:space="0" w:color="auto"/>
                    <w:bottom w:val="none" w:sz="0" w:space="0" w:color="auto"/>
                    <w:right w:val="none" w:sz="0" w:space="0" w:color="auto"/>
                  </w:divBdr>
                  <w:divsChild>
                    <w:div w:id="1047683724">
                      <w:marLeft w:val="0"/>
                      <w:marRight w:val="0"/>
                      <w:marTop w:val="0"/>
                      <w:marBottom w:val="0"/>
                      <w:divBdr>
                        <w:top w:val="none" w:sz="0" w:space="0" w:color="auto"/>
                        <w:left w:val="none" w:sz="0" w:space="0" w:color="auto"/>
                        <w:bottom w:val="none" w:sz="0" w:space="0" w:color="auto"/>
                        <w:right w:val="none" w:sz="0" w:space="0" w:color="auto"/>
                      </w:divBdr>
                      <w:divsChild>
                        <w:div w:id="1587152698">
                          <w:marLeft w:val="0"/>
                          <w:marRight w:val="0"/>
                          <w:marTop w:val="0"/>
                          <w:marBottom w:val="0"/>
                          <w:divBdr>
                            <w:top w:val="none" w:sz="0" w:space="0" w:color="auto"/>
                            <w:left w:val="none" w:sz="0" w:space="0" w:color="auto"/>
                            <w:bottom w:val="none" w:sz="0" w:space="0" w:color="auto"/>
                            <w:right w:val="none" w:sz="0" w:space="0" w:color="auto"/>
                          </w:divBdr>
                          <w:divsChild>
                            <w:div w:id="1344817526">
                              <w:marLeft w:val="0"/>
                              <w:marRight w:val="0"/>
                              <w:marTop w:val="0"/>
                              <w:marBottom w:val="0"/>
                              <w:divBdr>
                                <w:top w:val="none" w:sz="0" w:space="0" w:color="auto"/>
                                <w:left w:val="none" w:sz="0" w:space="0" w:color="auto"/>
                                <w:bottom w:val="none" w:sz="0" w:space="0" w:color="auto"/>
                                <w:right w:val="none" w:sz="0" w:space="0" w:color="auto"/>
                              </w:divBdr>
                              <w:divsChild>
                                <w:div w:id="1400246081">
                                  <w:marLeft w:val="0"/>
                                  <w:marRight w:val="0"/>
                                  <w:marTop w:val="0"/>
                                  <w:marBottom w:val="0"/>
                                  <w:divBdr>
                                    <w:top w:val="none" w:sz="0" w:space="0" w:color="auto"/>
                                    <w:left w:val="none" w:sz="0" w:space="0" w:color="auto"/>
                                    <w:bottom w:val="none" w:sz="0" w:space="0" w:color="auto"/>
                                    <w:right w:val="none" w:sz="0" w:space="0" w:color="auto"/>
                                  </w:divBdr>
                                  <w:divsChild>
                                    <w:div w:id="1267544096">
                                      <w:marLeft w:val="0"/>
                                      <w:marRight w:val="0"/>
                                      <w:marTop w:val="0"/>
                                      <w:marBottom w:val="0"/>
                                      <w:divBdr>
                                        <w:top w:val="none" w:sz="0" w:space="0" w:color="auto"/>
                                        <w:left w:val="none" w:sz="0" w:space="0" w:color="auto"/>
                                        <w:bottom w:val="none" w:sz="0" w:space="0" w:color="auto"/>
                                        <w:right w:val="none" w:sz="0" w:space="0" w:color="auto"/>
                                      </w:divBdr>
                                      <w:divsChild>
                                        <w:div w:id="1719667901">
                                          <w:marLeft w:val="0"/>
                                          <w:marRight w:val="0"/>
                                          <w:marTop w:val="0"/>
                                          <w:marBottom w:val="0"/>
                                          <w:divBdr>
                                            <w:top w:val="none" w:sz="0" w:space="0" w:color="auto"/>
                                            <w:left w:val="none" w:sz="0" w:space="0" w:color="auto"/>
                                            <w:bottom w:val="none" w:sz="0" w:space="0" w:color="auto"/>
                                            <w:right w:val="none" w:sz="0" w:space="0" w:color="auto"/>
                                          </w:divBdr>
                                          <w:divsChild>
                                            <w:div w:id="1029915809">
                                              <w:marLeft w:val="0"/>
                                              <w:marRight w:val="0"/>
                                              <w:marTop w:val="0"/>
                                              <w:marBottom w:val="0"/>
                                              <w:divBdr>
                                                <w:top w:val="none" w:sz="0" w:space="0" w:color="auto"/>
                                                <w:left w:val="none" w:sz="0" w:space="0" w:color="auto"/>
                                                <w:bottom w:val="none" w:sz="0" w:space="0" w:color="auto"/>
                                                <w:right w:val="none" w:sz="0" w:space="0" w:color="auto"/>
                                              </w:divBdr>
                                              <w:divsChild>
                                                <w:div w:id="2065173637">
                                                  <w:marLeft w:val="0"/>
                                                  <w:marRight w:val="0"/>
                                                  <w:marTop w:val="0"/>
                                                  <w:marBottom w:val="0"/>
                                                  <w:divBdr>
                                                    <w:top w:val="none" w:sz="0" w:space="0" w:color="auto"/>
                                                    <w:left w:val="none" w:sz="0" w:space="0" w:color="auto"/>
                                                    <w:bottom w:val="single" w:sz="6" w:space="0" w:color="DADCE0"/>
                                                    <w:right w:val="none" w:sz="0" w:space="0" w:color="auto"/>
                                                  </w:divBdr>
                                                  <w:divsChild>
                                                    <w:div w:id="869488976">
                                                      <w:marLeft w:val="0"/>
                                                      <w:marRight w:val="0"/>
                                                      <w:marTop w:val="0"/>
                                                      <w:marBottom w:val="0"/>
                                                      <w:divBdr>
                                                        <w:top w:val="none" w:sz="0" w:space="0" w:color="auto"/>
                                                        <w:left w:val="none" w:sz="0" w:space="0" w:color="auto"/>
                                                        <w:bottom w:val="none" w:sz="0" w:space="0" w:color="auto"/>
                                                        <w:right w:val="none" w:sz="0" w:space="0" w:color="auto"/>
                                                      </w:divBdr>
                                                      <w:divsChild>
                                                        <w:div w:id="67581366">
                                                          <w:marLeft w:val="0"/>
                                                          <w:marRight w:val="0"/>
                                                          <w:marTop w:val="0"/>
                                                          <w:marBottom w:val="0"/>
                                                          <w:divBdr>
                                                            <w:top w:val="none" w:sz="0" w:space="0" w:color="auto"/>
                                                            <w:left w:val="none" w:sz="0" w:space="0" w:color="auto"/>
                                                            <w:bottom w:val="none" w:sz="0" w:space="0" w:color="auto"/>
                                                            <w:right w:val="none" w:sz="0" w:space="0" w:color="auto"/>
                                                          </w:divBdr>
                                                        </w:div>
                                                        <w:div w:id="2088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91578">
                                                  <w:marLeft w:val="0"/>
                                                  <w:marRight w:val="0"/>
                                                  <w:marTop w:val="0"/>
                                                  <w:marBottom w:val="0"/>
                                                  <w:divBdr>
                                                    <w:top w:val="none" w:sz="0" w:space="0" w:color="auto"/>
                                                    <w:left w:val="none" w:sz="0" w:space="0" w:color="auto"/>
                                                    <w:bottom w:val="single" w:sz="6" w:space="0" w:color="DADCE0"/>
                                                    <w:right w:val="none" w:sz="0" w:space="0" w:color="auto"/>
                                                  </w:divBdr>
                                                  <w:divsChild>
                                                    <w:div w:id="2010055694">
                                                      <w:marLeft w:val="0"/>
                                                      <w:marRight w:val="0"/>
                                                      <w:marTop w:val="0"/>
                                                      <w:marBottom w:val="0"/>
                                                      <w:divBdr>
                                                        <w:top w:val="none" w:sz="0" w:space="0" w:color="auto"/>
                                                        <w:left w:val="none" w:sz="0" w:space="0" w:color="auto"/>
                                                        <w:bottom w:val="none" w:sz="0" w:space="0" w:color="auto"/>
                                                        <w:right w:val="none" w:sz="0" w:space="0" w:color="auto"/>
                                                      </w:divBdr>
                                                      <w:divsChild>
                                                        <w:div w:id="1312752176">
                                                          <w:marLeft w:val="0"/>
                                                          <w:marRight w:val="0"/>
                                                          <w:marTop w:val="0"/>
                                                          <w:marBottom w:val="0"/>
                                                          <w:divBdr>
                                                            <w:top w:val="none" w:sz="0" w:space="0" w:color="auto"/>
                                                            <w:left w:val="none" w:sz="0" w:space="0" w:color="auto"/>
                                                            <w:bottom w:val="none" w:sz="0" w:space="0" w:color="auto"/>
                                                            <w:right w:val="none" w:sz="0" w:space="0" w:color="auto"/>
                                                          </w:divBdr>
                                                        </w:div>
                                                        <w:div w:id="21457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52185">
                                                  <w:marLeft w:val="0"/>
                                                  <w:marRight w:val="0"/>
                                                  <w:marTop w:val="0"/>
                                                  <w:marBottom w:val="0"/>
                                                  <w:divBdr>
                                                    <w:top w:val="none" w:sz="0" w:space="0" w:color="auto"/>
                                                    <w:left w:val="none" w:sz="0" w:space="0" w:color="auto"/>
                                                    <w:bottom w:val="none" w:sz="0" w:space="0" w:color="auto"/>
                                                    <w:right w:val="none" w:sz="0" w:space="0" w:color="auto"/>
                                                  </w:divBdr>
                                                  <w:divsChild>
                                                    <w:div w:id="1176506273">
                                                      <w:marLeft w:val="0"/>
                                                      <w:marRight w:val="0"/>
                                                      <w:marTop w:val="0"/>
                                                      <w:marBottom w:val="0"/>
                                                      <w:divBdr>
                                                        <w:top w:val="none" w:sz="0" w:space="0" w:color="auto"/>
                                                        <w:left w:val="none" w:sz="0" w:space="0" w:color="auto"/>
                                                        <w:bottom w:val="none" w:sz="0" w:space="0" w:color="auto"/>
                                                        <w:right w:val="none" w:sz="0" w:space="0" w:color="auto"/>
                                                      </w:divBdr>
                                                      <w:divsChild>
                                                        <w:div w:id="1613517011">
                                                          <w:marLeft w:val="0"/>
                                                          <w:marRight w:val="0"/>
                                                          <w:marTop w:val="0"/>
                                                          <w:marBottom w:val="0"/>
                                                          <w:divBdr>
                                                            <w:top w:val="none" w:sz="0" w:space="0" w:color="auto"/>
                                                            <w:left w:val="none" w:sz="0" w:space="0" w:color="auto"/>
                                                            <w:bottom w:val="none" w:sz="0" w:space="0" w:color="auto"/>
                                                            <w:right w:val="none" w:sz="0" w:space="0" w:color="auto"/>
                                                          </w:divBdr>
                                                        </w:div>
                                                        <w:div w:id="1567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07947">
                                                  <w:marLeft w:val="0"/>
                                                  <w:marRight w:val="0"/>
                                                  <w:marTop w:val="0"/>
                                                  <w:marBottom w:val="0"/>
                                                  <w:divBdr>
                                                    <w:top w:val="none" w:sz="0" w:space="0" w:color="auto"/>
                                                    <w:left w:val="none" w:sz="0" w:space="0" w:color="auto"/>
                                                    <w:bottom w:val="none" w:sz="0" w:space="0" w:color="auto"/>
                                                    <w:right w:val="none" w:sz="0" w:space="0" w:color="auto"/>
                                                  </w:divBdr>
                                                  <w:divsChild>
                                                    <w:div w:id="1659385375">
                                                      <w:marLeft w:val="0"/>
                                                      <w:marRight w:val="0"/>
                                                      <w:marTop w:val="0"/>
                                                      <w:marBottom w:val="0"/>
                                                      <w:divBdr>
                                                        <w:top w:val="none" w:sz="0" w:space="0" w:color="auto"/>
                                                        <w:left w:val="none" w:sz="0" w:space="0" w:color="auto"/>
                                                        <w:bottom w:val="none" w:sz="0" w:space="0" w:color="auto"/>
                                                        <w:right w:val="none" w:sz="0" w:space="0" w:color="auto"/>
                                                      </w:divBdr>
                                                      <w:divsChild>
                                                        <w:div w:id="1984773440">
                                                          <w:marLeft w:val="0"/>
                                                          <w:marRight w:val="0"/>
                                                          <w:marTop w:val="0"/>
                                                          <w:marBottom w:val="0"/>
                                                          <w:divBdr>
                                                            <w:top w:val="none" w:sz="0" w:space="0" w:color="auto"/>
                                                            <w:left w:val="none" w:sz="0" w:space="0" w:color="auto"/>
                                                            <w:bottom w:val="none" w:sz="0" w:space="0" w:color="auto"/>
                                                            <w:right w:val="none" w:sz="0" w:space="0" w:color="auto"/>
                                                          </w:divBdr>
                                                          <w:divsChild>
                                                            <w:div w:id="1348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7132668">
      <w:bodyDiv w:val="1"/>
      <w:marLeft w:val="0"/>
      <w:marRight w:val="0"/>
      <w:marTop w:val="0"/>
      <w:marBottom w:val="0"/>
      <w:divBdr>
        <w:top w:val="none" w:sz="0" w:space="0" w:color="auto"/>
        <w:left w:val="none" w:sz="0" w:space="0" w:color="auto"/>
        <w:bottom w:val="none" w:sz="0" w:space="0" w:color="auto"/>
        <w:right w:val="none" w:sz="0" w:space="0" w:color="auto"/>
      </w:divBdr>
    </w:div>
    <w:div w:id="1279096219">
      <w:bodyDiv w:val="1"/>
      <w:marLeft w:val="0"/>
      <w:marRight w:val="0"/>
      <w:marTop w:val="0"/>
      <w:marBottom w:val="0"/>
      <w:divBdr>
        <w:top w:val="none" w:sz="0" w:space="0" w:color="auto"/>
        <w:left w:val="none" w:sz="0" w:space="0" w:color="auto"/>
        <w:bottom w:val="none" w:sz="0" w:space="0" w:color="auto"/>
        <w:right w:val="none" w:sz="0" w:space="0" w:color="auto"/>
      </w:divBdr>
    </w:div>
    <w:div w:id="1280916421">
      <w:bodyDiv w:val="1"/>
      <w:marLeft w:val="0"/>
      <w:marRight w:val="0"/>
      <w:marTop w:val="0"/>
      <w:marBottom w:val="0"/>
      <w:divBdr>
        <w:top w:val="none" w:sz="0" w:space="0" w:color="auto"/>
        <w:left w:val="none" w:sz="0" w:space="0" w:color="auto"/>
        <w:bottom w:val="none" w:sz="0" w:space="0" w:color="auto"/>
        <w:right w:val="none" w:sz="0" w:space="0" w:color="auto"/>
      </w:divBdr>
    </w:div>
    <w:div w:id="1286694465">
      <w:bodyDiv w:val="1"/>
      <w:marLeft w:val="0"/>
      <w:marRight w:val="0"/>
      <w:marTop w:val="0"/>
      <w:marBottom w:val="0"/>
      <w:divBdr>
        <w:top w:val="none" w:sz="0" w:space="0" w:color="auto"/>
        <w:left w:val="none" w:sz="0" w:space="0" w:color="auto"/>
        <w:bottom w:val="none" w:sz="0" w:space="0" w:color="auto"/>
        <w:right w:val="none" w:sz="0" w:space="0" w:color="auto"/>
      </w:divBdr>
    </w:div>
    <w:div w:id="1294867366">
      <w:bodyDiv w:val="1"/>
      <w:marLeft w:val="0"/>
      <w:marRight w:val="0"/>
      <w:marTop w:val="0"/>
      <w:marBottom w:val="0"/>
      <w:divBdr>
        <w:top w:val="none" w:sz="0" w:space="0" w:color="auto"/>
        <w:left w:val="none" w:sz="0" w:space="0" w:color="auto"/>
        <w:bottom w:val="none" w:sz="0" w:space="0" w:color="auto"/>
        <w:right w:val="none" w:sz="0" w:space="0" w:color="auto"/>
      </w:divBdr>
    </w:div>
    <w:div w:id="1300379172">
      <w:bodyDiv w:val="1"/>
      <w:marLeft w:val="0"/>
      <w:marRight w:val="0"/>
      <w:marTop w:val="0"/>
      <w:marBottom w:val="0"/>
      <w:divBdr>
        <w:top w:val="none" w:sz="0" w:space="0" w:color="auto"/>
        <w:left w:val="none" w:sz="0" w:space="0" w:color="auto"/>
        <w:bottom w:val="none" w:sz="0" w:space="0" w:color="auto"/>
        <w:right w:val="none" w:sz="0" w:space="0" w:color="auto"/>
      </w:divBdr>
    </w:div>
    <w:div w:id="1303460256">
      <w:bodyDiv w:val="1"/>
      <w:marLeft w:val="0"/>
      <w:marRight w:val="0"/>
      <w:marTop w:val="0"/>
      <w:marBottom w:val="0"/>
      <w:divBdr>
        <w:top w:val="none" w:sz="0" w:space="0" w:color="auto"/>
        <w:left w:val="none" w:sz="0" w:space="0" w:color="auto"/>
        <w:bottom w:val="none" w:sz="0" w:space="0" w:color="auto"/>
        <w:right w:val="none" w:sz="0" w:space="0" w:color="auto"/>
      </w:divBdr>
      <w:divsChild>
        <w:div w:id="1677263277">
          <w:marLeft w:val="0"/>
          <w:marRight w:val="0"/>
          <w:marTop w:val="0"/>
          <w:marBottom w:val="0"/>
          <w:divBdr>
            <w:top w:val="none" w:sz="0" w:space="0" w:color="auto"/>
            <w:left w:val="none" w:sz="0" w:space="0" w:color="auto"/>
            <w:bottom w:val="none" w:sz="0" w:space="0" w:color="auto"/>
            <w:right w:val="none" w:sz="0" w:space="0" w:color="auto"/>
          </w:divBdr>
          <w:divsChild>
            <w:div w:id="236788277">
              <w:marLeft w:val="0"/>
              <w:marRight w:val="0"/>
              <w:marTop w:val="0"/>
              <w:marBottom w:val="0"/>
              <w:divBdr>
                <w:top w:val="none" w:sz="0" w:space="0" w:color="auto"/>
                <w:left w:val="none" w:sz="0" w:space="0" w:color="auto"/>
                <w:bottom w:val="none" w:sz="0" w:space="0" w:color="auto"/>
                <w:right w:val="none" w:sz="0" w:space="0" w:color="auto"/>
              </w:divBdr>
              <w:divsChild>
                <w:div w:id="66658326">
                  <w:marLeft w:val="0"/>
                  <w:marRight w:val="0"/>
                  <w:marTop w:val="0"/>
                  <w:marBottom w:val="0"/>
                  <w:divBdr>
                    <w:top w:val="none" w:sz="0" w:space="0" w:color="auto"/>
                    <w:left w:val="none" w:sz="0" w:space="0" w:color="auto"/>
                    <w:bottom w:val="none" w:sz="0" w:space="0" w:color="auto"/>
                    <w:right w:val="none" w:sz="0" w:space="0" w:color="auto"/>
                  </w:divBdr>
                  <w:divsChild>
                    <w:div w:id="316804477">
                      <w:marLeft w:val="0"/>
                      <w:marRight w:val="0"/>
                      <w:marTop w:val="0"/>
                      <w:marBottom w:val="0"/>
                      <w:divBdr>
                        <w:top w:val="none" w:sz="0" w:space="0" w:color="auto"/>
                        <w:left w:val="none" w:sz="0" w:space="0" w:color="auto"/>
                        <w:bottom w:val="none" w:sz="0" w:space="0" w:color="auto"/>
                        <w:right w:val="none" w:sz="0" w:space="0" w:color="auto"/>
                      </w:divBdr>
                      <w:divsChild>
                        <w:div w:id="1345281945">
                          <w:marLeft w:val="0"/>
                          <w:marRight w:val="0"/>
                          <w:marTop w:val="0"/>
                          <w:marBottom w:val="0"/>
                          <w:divBdr>
                            <w:top w:val="none" w:sz="0" w:space="0" w:color="auto"/>
                            <w:left w:val="none" w:sz="0" w:space="0" w:color="auto"/>
                            <w:bottom w:val="none" w:sz="0" w:space="0" w:color="auto"/>
                            <w:right w:val="none" w:sz="0" w:space="0" w:color="auto"/>
                          </w:divBdr>
                          <w:divsChild>
                            <w:div w:id="237328933">
                              <w:marLeft w:val="0"/>
                              <w:marRight w:val="0"/>
                              <w:marTop w:val="0"/>
                              <w:marBottom w:val="0"/>
                              <w:divBdr>
                                <w:top w:val="none" w:sz="0" w:space="0" w:color="auto"/>
                                <w:left w:val="none" w:sz="0" w:space="0" w:color="auto"/>
                                <w:bottom w:val="none" w:sz="0" w:space="0" w:color="auto"/>
                                <w:right w:val="none" w:sz="0" w:space="0" w:color="auto"/>
                              </w:divBdr>
                              <w:divsChild>
                                <w:div w:id="1766219393">
                                  <w:marLeft w:val="0"/>
                                  <w:marRight w:val="0"/>
                                  <w:marTop w:val="0"/>
                                  <w:marBottom w:val="0"/>
                                  <w:divBdr>
                                    <w:top w:val="none" w:sz="0" w:space="0" w:color="auto"/>
                                    <w:left w:val="none" w:sz="0" w:space="0" w:color="auto"/>
                                    <w:bottom w:val="none" w:sz="0" w:space="0" w:color="auto"/>
                                    <w:right w:val="none" w:sz="0" w:space="0" w:color="auto"/>
                                  </w:divBdr>
                                  <w:divsChild>
                                    <w:div w:id="32653656">
                                      <w:marLeft w:val="0"/>
                                      <w:marRight w:val="0"/>
                                      <w:marTop w:val="0"/>
                                      <w:marBottom w:val="0"/>
                                      <w:divBdr>
                                        <w:top w:val="none" w:sz="0" w:space="0" w:color="auto"/>
                                        <w:left w:val="none" w:sz="0" w:space="0" w:color="auto"/>
                                        <w:bottom w:val="none" w:sz="0" w:space="0" w:color="auto"/>
                                        <w:right w:val="none" w:sz="0" w:space="0" w:color="auto"/>
                                      </w:divBdr>
                                      <w:divsChild>
                                        <w:div w:id="1712805737">
                                          <w:marLeft w:val="0"/>
                                          <w:marRight w:val="0"/>
                                          <w:marTop w:val="0"/>
                                          <w:marBottom w:val="0"/>
                                          <w:divBdr>
                                            <w:top w:val="none" w:sz="0" w:space="0" w:color="auto"/>
                                            <w:left w:val="none" w:sz="0" w:space="0" w:color="auto"/>
                                            <w:bottom w:val="none" w:sz="0" w:space="0" w:color="auto"/>
                                            <w:right w:val="none" w:sz="0" w:space="0" w:color="auto"/>
                                          </w:divBdr>
                                          <w:divsChild>
                                            <w:div w:id="2140369290">
                                              <w:marLeft w:val="0"/>
                                              <w:marRight w:val="0"/>
                                              <w:marTop w:val="0"/>
                                              <w:marBottom w:val="0"/>
                                              <w:divBdr>
                                                <w:top w:val="none" w:sz="0" w:space="0" w:color="auto"/>
                                                <w:left w:val="none" w:sz="0" w:space="0" w:color="auto"/>
                                                <w:bottom w:val="none" w:sz="0" w:space="0" w:color="auto"/>
                                                <w:right w:val="none" w:sz="0" w:space="0" w:color="auto"/>
                                              </w:divBdr>
                                              <w:divsChild>
                                                <w:div w:id="1170023103">
                                                  <w:marLeft w:val="0"/>
                                                  <w:marRight w:val="0"/>
                                                  <w:marTop w:val="0"/>
                                                  <w:marBottom w:val="0"/>
                                                  <w:divBdr>
                                                    <w:top w:val="none" w:sz="0" w:space="0" w:color="auto"/>
                                                    <w:left w:val="none" w:sz="0" w:space="0" w:color="auto"/>
                                                    <w:bottom w:val="single" w:sz="6" w:space="0" w:color="DADCE0"/>
                                                    <w:right w:val="none" w:sz="0" w:space="0" w:color="auto"/>
                                                  </w:divBdr>
                                                  <w:divsChild>
                                                    <w:div w:id="863636072">
                                                      <w:marLeft w:val="0"/>
                                                      <w:marRight w:val="0"/>
                                                      <w:marTop w:val="0"/>
                                                      <w:marBottom w:val="0"/>
                                                      <w:divBdr>
                                                        <w:top w:val="none" w:sz="0" w:space="0" w:color="auto"/>
                                                        <w:left w:val="none" w:sz="0" w:space="0" w:color="auto"/>
                                                        <w:bottom w:val="none" w:sz="0" w:space="0" w:color="auto"/>
                                                        <w:right w:val="none" w:sz="0" w:space="0" w:color="auto"/>
                                                      </w:divBdr>
                                                      <w:divsChild>
                                                        <w:div w:id="269436186">
                                                          <w:marLeft w:val="0"/>
                                                          <w:marRight w:val="0"/>
                                                          <w:marTop w:val="0"/>
                                                          <w:marBottom w:val="0"/>
                                                          <w:divBdr>
                                                            <w:top w:val="none" w:sz="0" w:space="0" w:color="auto"/>
                                                            <w:left w:val="none" w:sz="0" w:space="0" w:color="auto"/>
                                                            <w:bottom w:val="none" w:sz="0" w:space="0" w:color="auto"/>
                                                            <w:right w:val="none" w:sz="0" w:space="0" w:color="auto"/>
                                                          </w:divBdr>
                                                        </w:div>
                                                        <w:div w:id="16864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92971">
                                                  <w:marLeft w:val="0"/>
                                                  <w:marRight w:val="0"/>
                                                  <w:marTop w:val="0"/>
                                                  <w:marBottom w:val="0"/>
                                                  <w:divBdr>
                                                    <w:top w:val="none" w:sz="0" w:space="0" w:color="auto"/>
                                                    <w:left w:val="none" w:sz="0" w:space="0" w:color="auto"/>
                                                    <w:bottom w:val="single" w:sz="6" w:space="0" w:color="DADCE0"/>
                                                    <w:right w:val="none" w:sz="0" w:space="0" w:color="auto"/>
                                                  </w:divBdr>
                                                  <w:divsChild>
                                                    <w:div w:id="2130008922">
                                                      <w:marLeft w:val="0"/>
                                                      <w:marRight w:val="0"/>
                                                      <w:marTop w:val="0"/>
                                                      <w:marBottom w:val="0"/>
                                                      <w:divBdr>
                                                        <w:top w:val="none" w:sz="0" w:space="0" w:color="auto"/>
                                                        <w:left w:val="none" w:sz="0" w:space="0" w:color="auto"/>
                                                        <w:bottom w:val="none" w:sz="0" w:space="0" w:color="auto"/>
                                                        <w:right w:val="none" w:sz="0" w:space="0" w:color="auto"/>
                                                      </w:divBdr>
                                                      <w:divsChild>
                                                        <w:div w:id="2025597256">
                                                          <w:marLeft w:val="0"/>
                                                          <w:marRight w:val="0"/>
                                                          <w:marTop w:val="0"/>
                                                          <w:marBottom w:val="0"/>
                                                          <w:divBdr>
                                                            <w:top w:val="none" w:sz="0" w:space="0" w:color="auto"/>
                                                            <w:left w:val="none" w:sz="0" w:space="0" w:color="auto"/>
                                                            <w:bottom w:val="none" w:sz="0" w:space="0" w:color="auto"/>
                                                            <w:right w:val="none" w:sz="0" w:space="0" w:color="auto"/>
                                                          </w:divBdr>
                                                        </w:div>
                                                        <w:div w:id="9523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74771">
                                                  <w:marLeft w:val="0"/>
                                                  <w:marRight w:val="0"/>
                                                  <w:marTop w:val="0"/>
                                                  <w:marBottom w:val="0"/>
                                                  <w:divBdr>
                                                    <w:top w:val="none" w:sz="0" w:space="0" w:color="auto"/>
                                                    <w:left w:val="none" w:sz="0" w:space="0" w:color="auto"/>
                                                    <w:bottom w:val="none" w:sz="0" w:space="0" w:color="auto"/>
                                                    <w:right w:val="none" w:sz="0" w:space="0" w:color="auto"/>
                                                  </w:divBdr>
                                                  <w:divsChild>
                                                    <w:div w:id="1196697420">
                                                      <w:marLeft w:val="0"/>
                                                      <w:marRight w:val="0"/>
                                                      <w:marTop w:val="0"/>
                                                      <w:marBottom w:val="0"/>
                                                      <w:divBdr>
                                                        <w:top w:val="none" w:sz="0" w:space="0" w:color="auto"/>
                                                        <w:left w:val="none" w:sz="0" w:space="0" w:color="auto"/>
                                                        <w:bottom w:val="none" w:sz="0" w:space="0" w:color="auto"/>
                                                        <w:right w:val="none" w:sz="0" w:space="0" w:color="auto"/>
                                                      </w:divBdr>
                                                      <w:divsChild>
                                                        <w:div w:id="1742097896">
                                                          <w:marLeft w:val="0"/>
                                                          <w:marRight w:val="0"/>
                                                          <w:marTop w:val="0"/>
                                                          <w:marBottom w:val="0"/>
                                                          <w:divBdr>
                                                            <w:top w:val="none" w:sz="0" w:space="0" w:color="auto"/>
                                                            <w:left w:val="none" w:sz="0" w:space="0" w:color="auto"/>
                                                            <w:bottom w:val="none" w:sz="0" w:space="0" w:color="auto"/>
                                                            <w:right w:val="none" w:sz="0" w:space="0" w:color="auto"/>
                                                          </w:divBdr>
                                                        </w:div>
                                                        <w:div w:id="17876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8041">
                                                  <w:marLeft w:val="0"/>
                                                  <w:marRight w:val="0"/>
                                                  <w:marTop w:val="0"/>
                                                  <w:marBottom w:val="0"/>
                                                  <w:divBdr>
                                                    <w:top w:val="none" w:sz="0" w:space="0" w:color="auto"/>
                                                    <w:left w:val="none" w:sz="0" w:space="0" w:color="auto"/>
                                                    <w:bottom w:val="none" w:sz="0" w:space="0" w:color="auto"/>
                                                    <w:right w:val="none" w:sz="0" w:space="0" w:color="auto"/>
                                                  </w:divBdr>
                                                  <w:divsChild>
                                                    <w:div w:id="300043523">
                                                      <w:marLeft w:val="0"/>
                                                      <w:marRight w:val="0"/>
                                                      <w:marTop w:val="0"/>
                                                      <w:marBottom w:val="0"/>
                                                      <w:divBdr>
                                                        <w:top w:val="none" w:sz="0" w:space="0" w:color="auto"/>
                                                        <w:left w:val="none" w:sz="0" w:space="0" w:color="auto"/>
                                                        <w:bottom w:val="none" w:sz="0" w:space="0" w:color="auto"/>
                                                        <w:right w:val="none" w:sz="0" w:space="0" w:color="auto"/>
                                                      </w:divBdr>
                                                      <w:divsChild>
                                                        <w:div w:id="559436446">
                                                          <w:marLeft w:val="0"/>
                                                          <w:marRight w:val="0"/>
                                                          <w:marTop w:val="0"/>
                                                          <w:marBottom w:val="0"/>
                                                          <w:divBdr>
                                                            <w:top w:val="none" w:sz="0" w:space="0" w:color="auto"/>
                                                            <w:left w:val="none" w:sz="0" w:space="0" w:color="auto"/>
                                                            <w:bottom w:val="none" w:sz="0" w:space="0" w:color="auto"/>
                                                            <w:right w:val="none" w:sz="0" w:space="0" w:color="auto"/>
                                                          </w:divBdr>
                                                          <w:divsChild>
                                                            <w:div w:id="543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5116583">
      <w:bodyDiv w:val="1"/>
      <w:marLeft w:val="0"/>
      <w:marRight w:val="0"/>
      <w:marTop w:val="0"/>
      <w:marBottom w:val="0"/>
      <w:divBdr>
        <w:top w:val="none" w:sz="0" w:space="0" w:color="auto"/>
        <w:left w:val="none" w:sz="0" w:space="0" w:color="auto"/>
        <w:bottom w:val="none" w:sz="0" w:space="0" w:color="auto"/>
        <w:right w:val="none" w:sz="0" w:space="0" w:color="auto"/>
      </w:divBdr>
    </w:div>
    <w:div w:id="1320157540">
      <w:bodyDiv w:val="1"/>
      <w:marLeft w:val="0"/>
      <w:marRight w:val="0"/>
      <w:marTop w:val="0"/>
      <w:marBottom w:val="0"/>
      <w:divBdr>
        <w:top w:val="none" w:sz="0" w:space="0" w:color="auto"/>
        <w:left w:val="none" w:sz="0" w:space="0" w:color="auto"/>
        <w:bottom w:val="none" w:sz="0" w:space="0" w:color="auto"/>
        <w:right w:val="none" w:sz="0" w:space="0" w:color="auto"/>
      </w:divBdr>
    </w:div>
    <w:div w:id="1329941103">
      <w:bodyDiv w:val="1"/>
      <w:marLeft w:val="0"/>
      <w:marRight w:val="0"/>
      <w:marTop w:val="0"/>
      <w:marBottom w:val="0"/>
      <w:divBdr>
        <w:top w:val="none" w:sz="0" w:space="0" w:color="auto"/>
        <w:left w:val="none" w:sz="0" w:space="0" w:color="auto"/>
        <w:bottom w:val="none" w:sz="0" w:space="0" w:color="auto"/>
        <w:right w:val="none" w:sz="0" w:space="0" w:color="auto"/>
      </w:divBdr>
      <w:divsChild>
        <w:div w:id="1880629195">
          <w:marLeft w:val="0"/>
          <w:marRight w:val="0"/>
          <w:marTop w:val="0"/>
          <w:marBottom w:val="0"/>
          <w:divBdr>
            <w:top w:val="none" w:sz="0" w:space="0" w:color="auto"/>
            <w:left w:val="none" w:sz="0" w:space="0" w:color="auto"/>
            <w:bottom w:val="none" w:sz="0" w:space="0" w:color="auto"/>
            <w:right w:val="none" w:sz="0" w:space="0" w:color="auto"/>
          </w:divBdr>
          <w:divsChild>
            <w:div w:id="821581186">
              <w:marLeft w:val="0"/>
              <w:marRight w:val="0"/>
              <w:marTop w:val="0"/>
              <w:marBottom w:val="0"/>
              <w:divBdr>
                <w:top w:val="none" w:sz="0" w:space="0" w:color="auto"/>
                <w:left w:val="none" w:sz="0" w:space="0" w:color="auto"/>
                <w:bottom w:val="none" w:sz="0" w:space="0" w:color="auto"/>
                <w:right w:val="none" w:sz="0" w:space="0" w:color="auto"/>
              </w:divBdr>
              <w:divsChild>
                <w:div w:id="741832043">
                  <w:marLeft w:val="0"/>
                  <w:marRight w:val="0"/>
                  <w:marTop w:val="0"/>
                  <w:marBottom w:val="0"/>
                  <w:divBdr>
                    <w:top w:val="none" w:sz="0" w:space="0" w:color="auto"/>
                    <w:left w:val="none" w:sz="0" w:space="0" w:color="auto"/>
                    <w:bottom w:val="none" w:sz="0" w:space="0" w:color="auto"/>
                    <w:right w:val="none" w:sz="0" w:space="0" w:color="auto"/>
                  </w:divBdr>
                  <w:divsChild>
                    <w:div w:id="1892381165">
                      <w:marLeft w:val="0"/>
                      <w:marRight w:val="0"/>
                      <w:marTop w:val="0"/>
                      <w:marBottom w:val="0"/>
                      <w:divBdr>
                        <w:top w:val="none" w:sz="0" w:space="0" w:color="auto"/>
                        <w:left w:val="none" w:sz="0" w:space="0" w:color="auto"/>
                        <w:bottom w:val="none" w:sz="0" w:space="0" w:color="auto"/>
                        <w:right w:val="none" w:sz="0" w:space="0" w:color="auto"/>
                      </w:divBdr>
                      <w:divsChild>
                        <w:div w:id="69810446">
                          <w:marLeft w:val="0"/>
                          <w:marRight w:val="0"/>
                          <w:marTop w:val="0"/>
                          <w:marBottom w:val="0"/>
                          <w:divBdr>
                            <w:top w:val="none" w:sz="0" w:space="0" w:color="auto"/>
                            <w:left w:val="none" w:sz="0" w:space="0" w:color="auto"/>
                            <w:bottom w:val="none" w:sz="0" w:space="0" w:color="auto"/>
                            <w:right w:val="none" w:sz="0" w:space="0" w:color="auto"/>
                          </w:divBdr>
                          <w:divsChild>
                            <w:div w:id="1071585976">
                              <w:marLeft w:val="0"/>
                              <w:marRight w:val="0"/>
                              <w:marTop w:val="0"/>
                              <w:marBottom w:val="0"/>
                              <w:divBdr>
                                <w:top w:val="none" w:sz="0" w:space="0" w:color="auto"/>
                                <w:left w:val="none" w:sz="0" w:space="0" w:color="auto"/>
                                <w:bottom w:val="none" w:sz="0" w:space="0" w:color="auto"/>
                                <w:right w:val="none" w:sz="0" w:space="0" w:color="auto"/>
                              </w:divBdr>
                              <w:divsChild>
                                <w:div w:id="1977640572">
                                  <w:marLeft w:val="0"/>
                                  <w:marRight w:val="0"/>
                                  <w:marTop w:val="0"/>
                                  <w:marBottom w:val="0"/>
                                  <w:divBdr>
                                    <w:top w:val="none" w:sz="0" w:space="0" w:color="auto"/>
                                    <w:left w:val="none" w:sz="0" w:space="0" w:color="auto"/>
                                    <w:bottom w:val="none" w:sz="0" w:space="0" w:color="auto"/>
                                    <w:right w:val="none" w:sz="0" w:space="0" w:color="auto"/>
                                  </w:divBdr>
                                  <w:divsChild>
                                    <w:div w:id="1073427022">
                                      <w:marLeft w:val="0"/>
                                      <w:marRight w:val="0"/>
                                      <w:marTop w:val="0"/>
                                      <w:marBottom w:val="0"/>
                                      <w:divBdr>
                                        <w:top w:val="none" w:sz="0" w:space="0" w:color="auto"/>
                                        <w:left w:val="none" w:sz="0" w:space="0" w:color="auto"/>
                                        <w:bottom w:val="none" w:sz="0" w:space="0" w:color="auto"/>
                                        <w:right w:val="none" w:sz="0" w:space="0" w:color="auto"/>
                                      </w:divBdr>
                                      <w:divsChild>
                                        <w:div w:id="749154059">
                                          <w:marLeft w:val="0"/>
                                          <w:marRight w:val="0"/>
                                          <w:marTop w:val="0"/>
                                          <w:marBottom w:val="0"/>
                                          <w:divBdr>
                                            <w:top w:val="none" w:sz="0" w:space="0" w:color="auto"/>
                                            <w:left w:val="none" w:sz="0" w:space="0" w:color="auto"/>
                                            <w:bottom w:val="none" w:sz="0" w:space="0" w:color="auto"/>
                                            <w:right w:val="none" w:sz="0" w:space="0" w:color="auto"/>
                                          </w:divBdr>
                                          <w:divsChild>
                                            <w:div w:id="1606113005">
                                              <w:marLeft w:val="0"/>
                                              <w:marRight w:val="0"/>
                                              <w:marTop w:val="0"/>
                                              <w:marBottom w:val="0"/>
                                              <w:divBdr>
                                                <w:top w:val="none" w:sz="0" w:space="0" w:color="auto"/>
                                                <w:left w:val="none" w:sz="0" w:space="0" w:color="auto"/>
                                                <w:bottom w:val="none" w:sz="0" w:space="0" w:color="auto"/>
                                                <w:right w:val="none" w:sz="0" w:space="0" w:color="auto"/>
                                              </w:divBdr>
                                              <w:divsChild>
                                                <w:div w:id="16665265">
                                                  <w:marLeft w:val="0"/>
                                                  <w:marRight w:val="0"/>
                                                  <w:marTop w:val="0"/>
                                                  <w:marBottom w:val="0"/>
                                                  <w:divBdr>
                                                    <w:top w:val="none" w:sz="0" w:space="0" w:color="auto"/>
                                                    <w:left w:val="none" w:sz="0" w:space="0" w:color="auto"/>
                                                    <w:bottom w:val="single" w:sz="6" w:space="0" w:color="DADCE0"/>
                                                    <w:right w:val="none" w:sz="0" w:space="0" w:color="auto"/>
                                                  </w:divBdr>
                                                  <w:divsChild>
                                                    <w:div w:id="1464620138">
                                                      <w:marLeft w:val="0"/>
                                                      <w:marRight w:val="0"/>
                                                      <w:marTop w:val="0"/>
                                                      <w:marBottom w:val="0"/>
                                                      <w:divBdr>
                                                        <w:top w:val="none" w:sz="0" w:space="0" w:color="auto"/>
                                                        <w:left w:val="none" w:sz="0" w:space="0" w:color="auto"/>
                                                        <w:bottom w:val="none" w:sz="0" w:space="0" w:color="auto"/>
                                                        <w:right w:val="none" w:sz="0" w:space="0" w:color="auto"/>
                                                      </w:divBdr>
                                                      <w:divsChild>
                                                        <w:div w:id="1435127149">
                                                          <w:marLeft w:val="0"/>
                                                          <w:marRight w:val="0"/>
                                                          <w:marTop w:val="0"/>
                                                          <w:marBottom w:val="0"/>
                                                          <w:divBdr>
                                                            <w:top w:val="none" w:sz="0" w:space="0" w:color="auto"/>
                                                            <w:left w:val="none" w:sz="0" w:space="0" w:color="auto"/>
                                                            <w:bottom w:val="none" w:sz="0" w:space="0" w:color="auto"/>
                                                            <w:right w:val="none" w:sz="0" w:space="0" w:color="auto"/>
                                                          </w:divBdr>
                                                        </w:div>
                                                        <w:div w:id="16095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23042">
                                                  <w:marLeft w:val="0"/>
                                                  <w:marRight w:val="0"/>
                                                  <w:marTop w:val="0"/>
                                                  <w:marBottom w:val="0"/>
                                                  <w:divBdr>
                                                    <w:top w:val="none" w:sz="0" w:space="0" w:color="auto"/>
                                                    <w:left w:val="none" w:sz="0" w:space="0" w:color="auto"/>
                                                    <w:bottom w:val="single" w:sz="6" w:space="0" w:color="DADCE0"/>
                                                    <w:right w:val="none" w:sz="0" w:space="0" w:color="auto"/>
                                                  </w:divBdr>
                                                  <w:divsChild>
                                                    <w:div w:id="1955861460">
                                                      <w:marLeft w:val="0"/>
                                                      <w:marRight w:val="0"/>
                                                      <w:marTop w:val="0"/>
                                                      <w:marBottom w:val="0"/>
                                                      <w:divBdr>
                                                        <w:top w:val="none" w:sz="0" w:space="0" w:color="auto"/>
                                                        <w:left w:val="none" w:sz="0" w:space="0" w:color="auto"/>
                                                        <w:bottom w:val="none" w:sz="0" w:space="0" w:color="auto"/>
                                                        <w:right w:val="none" w:sz="0" w:space="0" w:color="auto"/>
                                                      </w:divBdr>
                                                      <w:divsChild>
                                                        <w:div w:id="359282880">
                                                          <w:marLeft w:val="0"/>
                                                          <w:marRight w:val="0"/>
                                                          <w:marTop w:val="0"/>
                                                          <w:marBottom w:val="0"/>
                                                          <w:divBdr>
                                                            <w:top w:val="none" w:sz="0" w:space="0" w:color="auto"/>
                                                            <w:left w:val="none" w:sz="0" w:space="0" w:color="auto"/>
                                                            <w:bottom w:val="none" w:sz="0" w:space="0" w:color="auto"/>
                                                            <w:right w:val="none" w:sz="0" w:space="0" w:color="auto"/>
                                                          </w:divBdr>
                                                        </w:div>
                                                        <w:div w:id="10989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7073">
                                                  <w:marLeft w:val="0"/>
                                                  <w:marRight w:val="0"/>
                                                  <w:marTop w:val="0"/>
                                                  <w:marBottom w:val="0"/>
                                                  <w:divBdr>
                                                    <w:top w:val="none" w:sz="0" w:space="0" w:color="auto"/>
                                                    <w:left w:val="none" w:sz="0" w:space="0" w:color="auto"/>
                                                    <w:bottom w:val="none" w:sz="0" w:space="0" w:color="auto"/>
                                                    <w:right w:val="none" w:sz="0" w:space="0" w:color="auto"/>
                                                  </w:divBdr>
                                                  <w:divsChild>
                                                    <w:div w:id="363872350">
                                                      <w:marLeft w:val="0"/>
                                                      <w:marRight w:val="0"/>
                                                      <w:marTop w:val="0"/>
                                                      <w:marBottom w:val="0"/>
                                                      <w:divBdr>
                                                        <w:top w:val="none" w:sz="0" w:space="0" w:color="auto"/>
                                                        <w:left w:val="none" w:sz="0" w:space="0" w:color="auto"/>
                                                        <w:bottom w:val="none" w:sz="0" w:space="0" w:color="auto"/>
                                                        <w:right w:val="none" w:sz="0" w:space="0" w:color="auto"/>
                                                      </w:divBdr>
                                                      <w:divsChild>
                                                        <w:div w:id="1671331496">
                                                          <w:marLeft w:val="0"/>
                                                          <w:marRight w:val="0"/>
                                                          <w:marTop w:val="0"/>
                                                          <w:marBottom w:val="0"/>
                                                          <w:divBdr>
                                                            <w:top w:val="none" w:sz="0" w:space="0" w:color="auto"/>
                                                            <w:left w:val="none" w:sz="0" w:space="0" w:color="auto"/>
                                                            <w:bottom w:val="none" w:sz="0" w:space="0" w:color="auto"/>
                                                            <w:right w:val="none" w:sz="0" w:space="0" w:color="auto"/>
                                                          </w:divBdr>
                                                        </w:div>
                                                        <w:div w:id="7658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4915">
                                                  <w:marLeft w:val="0"/>
                                                  <w:marRight w:val="0"/>
                                                  <w:marTop w:val="0"/>
                                                  <w:marBottom w:val="0"/>
                                                  <w:divBdr>
                                                    <w:top w:val="none" w:sz="0" w:space="0" w:color="auto"/>
                                                    <w:left w:val="none" w:sz="0" w:space="0" w:color="auto"/>
                                                    <w:bottom w:val="none" w:sz="0" w:space="0" w:color="auto"/>
                                                    <w:right w:val="none" w:sz="0" w:space="0" w:color="auto"/>
                                                  </w:divBdr>
                                                  <w:divsChild>
                                                    <w:div w:id="1237519203">
                                                      <w:marLeft w:val="0"/>
                                                      <w:marRight w:val="0"/>
                                                      <w:marTop w:val="0"/>
                                                      <w:marBottom w:val="0"/>
                                                      <w:divBdr>
                                                        <w:top w:val="none" w:sz="0" w:space="0" w:color="auto"/>
                                                        <w:left w:val="none" w:sz="0" w:space="0" w:color="auto"/>
                                                        <w:bottom w:val="none" w:sz="0" w:space="0" w:color="auto"/>
                                                        <w:right w:val="none" w:sz="0" w:space="0" w:color="auto"/>
                                                      </w:divBdr>
                                                      <w:divsChild>
                                                        <w:div w:id="341979385">
                                                          <w:marLeft w:val="0"/>
                                                          <w:marRight w:val="0"/>
                                                          <w:marTop w:val="0"/>
                                                          <w:marBottom w:val="0"/>
                                                          <w:divBdr>
                                                            <w:top w:val="none" w:sz="0" w:space="0" w:color="auto"/>
                                                            <w:left w:val="none" w:sz="0" w:space="0" w:color="auto"/>
                                                            <w:bottom w:val="none" w:sz="0" w:space="0" w:color="auto"/>
                                                            <w:right w:val="none" w:sz="0" w:space="0" w:color="auto"/>
                                                          </w:divBdr>
                                                          <w:divsChild>
                                                            <w:div w:id="88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44031">
                                              <w:marLeft w:val="0"/>
                                              <w:marRight w:val="0"/>
                                              <w:marTop w:val="0"/>
                                              <w:marBottom w:val="0"/>
                                              <w:divBdr>
                                                <w:top w:val="none" w:sz="0" w:space="0" w:color="auto"/>
                                                <w:left w:val="none" w:sz="0" w:space="0" w:color="auto"/>
                                                <w:bottom w:val="none" w:sz="0" w:space="0" w:color="auto"/>
                                                <w:right w:val="none" w:sz="0" w:space="0" w:color="auto"/>
                                              </w:divBdr>
                                              <w:divsChild>
                                                <w:div w:id="1470053663">
                                                  <w:marLeft w:val="0"/>
                                                  <w:marRight w:val="0"/>
                                                  <w:marTop w:val="0"/>
                                                  <w:marBottom w:val="0"/>
                                                  <w:divBdr>
                                                    <w:top w:val="none" w:sz="0" w:space="0" w:color="auto"/>
                                                    <w:left w:val="none" w:sz="0" w:space="0" w:color="auto"/>
                                                    <w:bottom w:val="single" w:sz="6" w:space="0" w:color="DADCE0"/>
                                                    <w:right w:val="none" w:sz="0" w:space="0" w:color="auto"/>
                                                  </w:divBdr>
                                                  <w:divsChild>
                                                    <w:div w:id="15663710">
                                                      <w:marLeft w:val="0"/>
                                                      <w:marRight w:val="0"/>
                                                      <w:marTop w:val="0"/>
                                                      <w:marBottom w:val="0"/>
                                                      <w:divBdr>
                                                        <w:top w:val="none" w:sz="0" w:space="0" w:color="auto"/>
                                                        <w:left w:val="none" w:sz="0" w:space="0" w:color="auto"/>
                                                        <w:bottom w:val="none" w:sz="0" w:space="0" w:color="auto"/>
                                                        <w:right w:val="none" w:sz="0" w:space="0" w:color="auto"/>
                                                      </w:divBdr>
                                                      <w:divsChild>
                                                        <w:div w:id="1440947378">
                                                          <w:marLeft w:val="0"/>
                                                          <w:marRight w:val="0"/>
                                                          <w:marTop w:val="0"/>
                                                          <w:marBottom w:val="0"/>
                                                          <w:divBdr>
                                                            <w:top w:val="none" w:sz="0" w:space="0" w:color="auto"/>
                                                            <w:left w:val="none" w:sz="0" w:space="0" w:color="auto"/>
                                                            <w:bottom w:val="none" w:sz="0" w:space="0" w:color="auto"/>
                                                            <w:right w:val="none" w:sz="0" w:space="0" w:color="auto"/>
                                                          </w:divBdr>
                                                        </w:div>
                                                        <w:div w:id="20026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1607">
                                                  <w:marLeft w:val="0"/>
                                                  <w:marRight w:val="0"/>
                                                  <w:marTop w:val="0"/>
                                                  <w:marBottom w:val="0"/>
                                                  <w:divBdr>
                                                    <w:top w:val="none" w:sz="0" w:space="0" w:color="auto"/>
                                                    <w:left w:val="none" w:sz="0" w:space="0" w:color="auto"/>
                                                    <w:bottom w:val="single" w:sz="6" w:space="0" w:color="DADCE0"/>
                                                    <w:right w:val="none" w:sz="0" w:space="0" w:color="auto"/>
                                                  </w:divBdr>
                                                  <w:divsChild>
                                                    <w:div w:id="1984654116">
                                                      <w:marLeft w:val="0"/>
                                                      <w:marRight w:val="0"/>
                                                      <w:marTop w:val="0"/>
                                                      <w:marBottom w:val="0"/>
                                                      <w:divBdr>
                                                        <w:top w:val="none" w:sz="0" w:space="0" w:color="auto"/>
                                                        <w:left w:val="none" w:sz="0" w:space="0" w:color="auto"/>
                                                        <w:bottom w:val="none" w:sz="0" w:space="0" w:color="auto"/>
                                                        <w:right w:val="none" w:sz="0" w:space="0" w:color="auto"/>
                                                      </w:divBdr>
                                                      <w:divsChild>
                                                        <w:div w:id="1952083017">
                                                          <w:marLeft w:val="0"/>
                                                          <w:marRight w:val="0"/>
                                                          <w:marTop w:val="0"/>
                                                          <w:marBottom w:val="0"/>
                                                          <w:divBdr>
                                                            <w:top w:val="none" w:sz="0" w:space="0" w:color="auto"/>
                                                            <w:left w:val="none" w:sz="0" w:space="0" w:color="auto"/>
                                                            <w:bottom w:val="none" w:sz="0" w:space="0" w:color="auto"/>
                                                            <w:right w:val="none" w:sz="0" w:space="0" w:color="auto"/>
                                                          </w:divBdr>
                                                        </w:div>
                                                        <w:div w:id="16133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1961">
                                                  <w:marLeft w:val="0"/>
                                                  <w:marRight w:val="0"/>
                                                  <w:marTop w:val="0"/>
                                                  <w:marBottom w:val="0"/>
                                                  <w:divBdr>
                                                    <w:top w:val="none" w:sz="0" w:space="0" w:color="auto"/>
                                                    <w:left w:val="none" w:sz="0" w:space="0" w:color="auto"/>
                                                    <w:bottom w:val="none" w:sz="0" w:space="0" w:color="auto"/>
                                                    <w:right w:val="none" w:sz="0" w:space="0" w:color="auto"/>
                                                  </w:divBdr>
                                                  <w:divsChild>
                                                    <w:div w:id="1127309137">
                                                      <w:marLeft w:val="0"/>
                                                      <w:marRight w:val="0"/>
                                                      <w:marTop w:val="0"/>
                                                      <w:marBottom w:val="0"/>
                                                      <w:divBdr>
                                                        <w:top w:val="none" w:sz="0" w:space="0" w:color="auto"/>
                                                        <w:left w:val="none" w:sz="0" w:space="0" w:color="auto"/>
                                                        <w:bottom w:val="none" w:sz="0" w:space="0" w:color="auto"/>
                                                        <w:right w:val="none" w:sz="0" w:space="0" w:color="auto"/>
                                                      </w:divBdr>
                                                      <w:divsChild>
                                                        <w:div w:id="1836459056">
                                                          <w:marLeft w:val="0"/>
                                                          <w:marRight w:val="0"/>
                                                          <w:marTop w:val="0"/>
                                                          <w:marBottom w:val="0"/>
                                                          <w:divBdr>
                                                            <w:top w:val="none" w:sz="0" w:space="0" w:color="auto"/>
                                                            <w:left w:val="none" w:sz="0" w:space="0" w:color="auto"/>
                                                            <w:bottom w:val="none" w:sz="0" w:space="0" w:color="auto"/>
                                                            <w:right w:val="none" w:sz="0" w:space="0" w:color="auto"/>
                                                          </w:divBdr>
                                                        </w:div>
                                                        <w:div w:id="15044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1033">
                                                  <w:marLeft w:val="0"/>
                                                  <w:marRight w:val="0"/>
                                                  <w:marTop w:val="0"/>
                                                  <w:marBottom w:val="0"/>
                                                  <w:divBdr>
                                                    <w:top w:val="none" w:sz="0" w:space="0" w:color="auto"/>
                                                    <w:left w:val="none" w:sz="0" w:space="0" w:color="auto"/>
                                                    <w:bottom w:val="none" w:sz="0" w:space="0" w:color="auto"/>
                                                    <w:right w:val="none" w:sz="0" w:space="0" w:color="auto"/>
                                                  </w:divBdr>
                                                  <w:divsChild>
                                                    <w:div w:id="253363366">
                                                      <w:marLeft w:val="0"/>
                                                      <w:marRight w:val="0"/>
                                                      <w:marTop w:val="0"/>
                                                      <w:marBottom w:val="0"/>
                                                      <w:divBdr>
                                                        <w:top w:val="none" w:sz="0" w:space="0" w:color="auto"/>
                                                        <w:left w:val="none" w:sz="0" w:space="0" w:color="auto"/>
                                                        <w:bottom w:val="none" w:sz="0" w:space="0" w:color="auto"/>
                                                        <w:right w:val="none" w:sz="0" w:space="0" w:color="auto"/>
                                                      </w:divBdr>
                                                      <w:divsChild>
                                                        <w:div w:id="535001487">
                                                          <w:marLeft w:val="0"/>
                                                          <w:marRight w:val="0"/>
                                                          <w:marTop w:val="0"/>
                                                          <w:marBottom w:val="0"/>
                                                          <w:divBdr>
                                                            <w:top w:val="none" w:sz="0" w:space="0" w:color="auto"/>
                                                            <w:left w:val="none" w:sz="0" w:space="0" w:color="auto"/>
                                                            <w:bottom w:val="none" w:sz="0" w:space="0" w:color="auto"/>
                                                            <w:right w:val="none" w:sz="0" w:space="0" w:color="auto"/>
                                                          </w:divBdr>
                                                          <w:divsChild>
                                                            <w:div w:id="14104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0777">
                                              <w:marLeft w:val="0"/>
                                              <w:marRight w:val="0"/>
                                              <w:marTop w:val="0"/>
                                              <w:marBottom w:val="0"/>
                                              <w:divBdr>
                                                <w:top w:val="none" w:sz="0" w:space="0" w:color="auto"/>
                                                <w:left w:val="none" w:sz="0" w:space="0" w:color="auto"/>
                                                <w:bottom w:val="none" w:sz="0" w:space="0" w:color="auto"/>
                                                <w:right w:val="none" w:sz="0" w:space="0" w:color="auto"/>
                                              </w:divBdr>
                                              <w:divsChild>
                                                <w:div w:id="1353531666">
                                                  <w:marLeft w:val="0"/>
                                                  <w:marRight w:val="0"/>
                                                  <w:marTop w:val="0"/>
                                                  <w:marBottom w:val="0"/>
                                                  <w:divBdr>
                                                    <w:top w:val="none" w:sz="0" w:space="0" w:color="auto"/>
                                                    <w:left w:val="none" w:sz="0" w:space="0" w:color="auto"/>
                                                    <w:bottom w:val="single" w:sz="6" w:space="0" w:color="DADCE0"/>
                                                    <w:right w:val="none" w:sz="0" w:space="0" w:color="auto"/>
                                                  </w:divBdr>
                                                  <w:divsChild>
                                                    <w:div w:id="905801161">
                                                      <w:marLeft w:val="0"/>
                                                      <w:marRight w:val="0"/>
                                                      <w:marTop w:val="0"/>
                                                      <w:marBottom w:val="0"/>
                                                      <w:divBdr>
                                                        <w:top w:val="none" w:sz="0" w:space="0" w:color="auto"/>
                                                        <w:left w:val="none" w:sz="0" w:space="0" w:color="auto"/>
                                                        <w:bottom w:val="none" w:sz="0" w:space="0" w:color="auto"/>
                                                        <w:right w:val="none" w:sz="0" w:space="0" w:color="auto"/>
                                                      </w:divBdr>
                                                      <w:divsChild>
                                                        <w:div w:id="1501386210">
                                                          <w:marLeft w:val="0"/>
                                                          <w:marRight w:val="0"/>
                                                          <w:marTop w:val="0"/>
                                                          <w:marBottom w:val="0"/>
                                                          <w:divBdr>
                                                            <w:top w:val="none" w:sz="0" w:space="0" w:color="auto"/>
                                                            <w:left w:val="none" w:sz="0" w:space="0" w:color="auto"/>
                                                            <w:bottom w:val="none" w:sz="0" w:space="0" w:color="auto"/>
                                                            <w:right w:val="none" w:sz="0" w:space="0" w:color="auto"/>
                                                          </w:divBdr>
                                                        </w:div>
                                                        <w:div w:id="14973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5122">
                                                  <w:marLeft w:val="0"/>
                                                  <w:marRight w:val="0"/>
                                                  <w:marTop w:val="0"/>
                                                  <w:marBottom w:val="0"/>
                                                  <w:divBdr>
                                                    <w:top w:val="none" w:sz="0" w:space="0" w:color="auto"/>
                                                    <w:left w:val="none" w:sz="0" w:space="0" w:color="auto"/>
                                                    <w:bottom w:val="single" w:sz="6" w:space="0" w:color="DADCE0"/>
                                                    <w:right w:val="none" w:sz="0" w:space="0" w:color="auto"/>
                                                  </w:divBdr>
                                                  <w:divsChild>
                                                    <w:div w:id="2033797223">
                                                      <w:marLeft w:val="0"/>
                                                      <w:marRight w:val="0"/>
                                                      <w:marTop w:val="0"/>
                                                      <w:marBottom w:val="0"/>
                                                      <w:divBdr>
                                                        <w:top w:val="none" w:sz="0" w:space="0" w:color="auto"/>
                                                        <w:left w:val="none" w:sz="0" w:space="0" w:color="auto"/>
                                                        <w:bottom w:val="none" w:sz="0" w:space="0" w:color="auto"/>
                                                        <w:right w:val="none" w:sz="0" w:space="0" w:color="auto"/>
                                                      </w:divBdr>
                                                      <w:divsChild>
                                                        <w:div w:id="1656881175">
                                                          <w:marLeft w:val="0"/>
                                                          <w:marRight w:val="0"/>
                                                          <w:marTop w:val="0"/>
                                                          <w:marBottom w:val="0"/>
                                                          <w:divBdr>
                                                            <w:top w:val="none" w:sz="0" w:space="0" w:color="auto"/>
                                                            <w:left w:val="none" w:sz="0" w:space="0" w:color="auto"/>
                                                            <w:bottom w:val="none" w:sz="0" w:space="0" w:color="auto"/>
                                                            <w:right w:val="none" w:sz="0" w:space="0" w:color="auto"/>
                                                          </w:divBdr>
                                                        </w:div>
                                                        <w:div w:id="10500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9252">
                                                  <w:marLeft w:val="0"/>
                                                  <w:marRight w:val="0"/>
                                                  <w:marTop w:val="0"/>
                                                  <w:marBottom w:val="0"/>
                                                  <w:divBdr>
                                                    <w:top w:val="none" w:sz="0" w:space="0" w:color="auto"/>
                                                    <w:left w:val="none" w:sz="0" w:space="0" w:color="auto"/>
                                                    <w:bottom w:val="none" w:sz="0" w:space="0" w:color="auto"/>
                                                    <w:right w:val="none" w:sz="0" w:space="0" w:color="auto"/>
                                                  </w:divBdr>
                                                  <w:divsChild>
                                                    <w:div w:id="2146852612">
                                                      <w:marLeft w:val="0"/>
                                                      <w:marRight w:val="0"/>
                                                      <w:marTop w:val="0"/>
                                                      <w:marBottom w:val="0"/>
                                                      <w:divBdr>
                                                        <w:top w:val="none" w:sz="0" w:space="0" w:color="auto"/>
                                                        <w:left w:val="none" w:sz="0" w:space="0" w:color="auto"/>
                                                        <w:bottom w:val="none" w:sz="0" w:space="0" w:color="auto"/>
                                                        <w:right w:val="none" w:sz="0" w:space="0" w:color="auto"/>
                                                      </w:divBdr>
                                                      <w:divsChild>
                                                        <w:div w:id="724714967">
                                                          <w:marLeft w:val="0"/>
                                                          <w:marRight w:val="0"/>
                                                          <w:marTop w:val="0"/>
                                                          <w:marBottom w:val="0"/>
                                                          <w:divBdr>
                                                            <w:top w:val="none" w:sz="0" w:space="0" w:color="auto"/>
                                                            <w:left w:val="none" w:sz="0" w:space="0" w:color="auto"/>
                                                            <w:bottom w:val="none" w:sz="0" w:space="0" w:color="auto"/>
                                                            <w:right w:val="none" w:sz="0" w:space="0" w:color="auto"/>
                                                          </w:divBdr>
                                                        </w:div>
                                                        <w:div w:id="16384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248">
                                                  <w:marLeft w:val="0"/>
                                                  <w:marRight w:val="0"/>
                                                  <w:marTop w:val="0"/>
                                                  <w:marBottom w:val="0"/>
                                                  <w:divBdr>
                                                    <w:top w:val="none" w:sz="0" w:space="0" w:color="auto"/>
                                                    <w:left w:val="none" w:sz="0" w:space="0" w:color="auto"/>
                                                    <w:bottom w:val="none" w:sz="0" w:space="0" w:color="auto"/>
                                                    <w:right w:val="none" w:sz="0" w:space="0" w:color="auto"/>
                                                  </w:divBdr>
                                                  <w:divsChild>
                                                    <w:div w:id="86050050">
                                                      <w:marLeft w:val="0"/>
                                                      <w:marRight w:val="0"/>
                                                      <w:marTop w:val="0"/>
                                                      <w:marBottom w:val="0"/>
                                                      <w:divBdr>
                                                        <w:top w:val="none" w:sz="0" w:space="0" w:color="auto"/>
                                                        <w:left w:val="none" w:sz="0" w:space="0" w:color="auto"/>
                                                        <w:bottom w:val="none" w:sz="0" w:space="0" w:color="auto"/>
                                                        <w:right w:val="none" w:sz="0" w:space="0" w:color="auto"/>
                                                      </w:divBdr>
                                                      <w:divsChild>
                                                        <w:div w:id="510267450">
                                                          <w:marLeft w:val="0"/>
                                                          <w:marRight w:val="0"/>
                                                          <w:marTop w:val="0"/>
                                                          <w:marBottom w:val="0"/>
                                                          <w:divBdr>
                                                            <w:top w:val="none" w:sz="0" w:space="0" w:color="auto"/>
                                                            <w:left w:val="none" w:sz="0" w:space="0" w:color="auto"/>
                                                            <w:bottom w:val="none" w:sz="0" w:space="0" w:color="auto"/>
                                                            <w:right w:val="none" w:sz="0" w:space="0" w:color="auto"/>
                                                          </w:divBdr>
                                                          <w:divsChild>
                                                            <w:div w:id="132304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3431446">
      <w:bodyDiv w:val="1"/>
      <w:marLeft w:val="0"/>
      <w:marRight w:val="0"/>
      <w:marTop w:val="0"/>
      <w:marBottom w:val="0"/>
      <w:divBdr>
        <w:top w:val="none" w:sz="0" w:space="0" w:color="auto"/>
        <w:left w:val="none" w:sz="0" w:space="0" w:color="auto"/>
        <w:bottom w:val="none" w:sz="0" w:space="0" w:color="auto"/>
        <w:right w:val="none" w:sz="0" w:space="0" w:color="auto"/>
      </w:divBdr>
    </w:div>
    <w:div w:id="1354654353">
      <w:bodyDiv w:val="1"/>
      <w:marLeft w:val="0"/>
      <w:marRight w:val="0"/>
      <w:marTop w:val="0"/>
      <w:marBottom w:val="0"/>
      <w:divBdr>
        <w:top w:val="none" w:sz="0" w:space="0" w:color="auto"/>
        <w:left w:val="none" w:sz="0" w:space="0" w:color="auto"/>
        <w:bottom w:val="none" w:sz="0" w:space="0" w:color="auto"/>
        <w:right w:val="none" w:sz="0" w:space="0" w:color="auto"/>
      </w:divBdr>
    </w:div>
    <w:div w:id="1377853715">
      <w:bodyDiv w:val="1"/>
      <w:marLeft w:val="0"/>
      <w:marRight w:val="0"/>
      <w:marTop w:val="0"/>
      <w:marBottom w:val="0"/>
      <w:divBdr>
        <w:top w:val="none" w:sz="0" w:space="0" w:color="auto"/>
        <w:left w:val="none" w:sz="0" w:space="0" w:color="auto"/>
        <w:bottom w:val="none" w:sz="0" w:space="0" w:color="auto"/>
        <w:right w:val="none" w:sz="0" w:space="0" w:color="auto"/>
      </w:divBdr>
    </w:div>
    <w:div w:id="1379820863">
      <w:bodyDiv w:val="1"/>
      <w:marLeft w:val="0"/>
      <w:marRight w:val="0"/>
      <w:marTop w:val="0"/>
      <w:marBottom w:val="0"/>
      <w:divBdr>
        <w:top w:val="none" w:sz="0" w:space="0" w:color="auto"/>
        <w:left w:val="none" w:sz="0" w:space="0" w:color="auto"/>
        <w:bottom w:val="none" w:sz="0" w:space="0" w:color="auto"/>
        <w:right w:val="none" w:sz="0" w:space="0" w:color="auto"/>
      </w:divBdr>
    </w:div>
    <w:div w:id="1388799656">
      <w:bodyDiv w:val="1"/>
      <w:marLeft w:val="0"/>
      <w:marRight w:val="0"/>
      <w:marTop w:val="0"/>
      <w:marBottom w:val="0"/>
      <w:divBdr>
        <w:top w:val="none" w:sz="0" w:space="0" w:color="auto"/>
        <w:left w:val="none" w:sz="0" w:space="0" w:color="auto"/>
        <w:bottom w:val="none" w:sz="0" w:space="0" w:color="auto"/>
        <w:right w:val="none" w:sz="0" w:space="0" w:color="auto"/>
      </w:divBdr>
    </w:div>
    <w:div w:id="1391807927">
      <w:bodyDiv w:val="1"/>
      <w:marLeft w:val="0"/>
      <w:marRight w:val="0"/>
      <w:marTop w:val="0"/>
      <w:marBottom w:val="0"/>
      <w:divBdr>
        <w:top w:val="none" w:sz="0" w:space="0" w:color="auto"/>
        <w:left w:val="none" w:sz="0" w:space="0" w:color="auto"/>
        <w:bottom w:val="none" w:sz="0" w:space="0" w:color="auto"/>
        <w:right w:val="none" w:sz="0" w:space="0" w:color="auto"/>
      </w:divBdr>
    </w:div>
    <w:div w:id="1407193516">
      <w:bodyDiv w:val="1"/>
      <w:marLeft w:val="0"/>
      <w:marRight w:val="0"/>
      <w:marTop w:val="0"/>
      <w:marBottom w:val="0"/>
      <w:divBdr>
        <w:top w:val="none" w:sz="0" w:space="0" w:color="auto"/>
        <w:left w:val="none" w:sz="0" w:space="0" w:color="auto"/>
        <w:bottom w:val="none" w:sz="0" w:space="0" w:color="auto"/>
        <w:right w:val="none" w:sz="0" w:space="0" w:color="auto"/>
      </w:divBdr>
      <w:divsChild>
        <w:div w:id="223226101">
          <w:marLeft w:val="0"/>
          <w:marRight w:val="0"/>
          <w:marTop w:val="0"/>
          <w:marBottom w:val="0"/>
          <w:divBdr>
            <w:top w:val="none" w:sz="0" w:space="0" w:color="auto"/>
            <w:left w:val="none" w:sz="0" w:space="0" w:color="auto"/>
            <w:bottom w:val="none" w:sz="0" w:space="0" w:color="auto"/>
            <w:right w:val="none" w:sz="0" w:space="0" w:color="auto"/>
          </w:divBdr>
          <w:divsChild>
            <w:div w:id="1272320518">
              <w:marLeft w:val="0"/>
              <w:marRight w:val="0"/>
              <w:marTop w:val="0"/>
              <w:marBottom w:val="0"/>
              <w:divBdr>
                <w:top w:val="none" w:sz="0" w:space="0" w:color="auto"/>
                <w:left w:val="none" w:sz="0" w:space="0" w:color="auto"/>
                <w:bottom w:val="none" w:sz="0" w:space="0" w:color="auto"/>
                <w:right w:val="none" w:sz="0" w:space="0" w:color="auto"/>
              </w:divBdr>
              <w:divsChild>
                <w:div w:id="656880268">
                  <w:marLeft w:val="0"/>
                  <w:marRight w:val="0"/>
                  <w:marTop w:val="0"/>
                  <w:marBottom w:val="0"/>
                  <w:divBdr>
                    <w:top w:val="none" w:sz="0" w:space="0" w:color="auto"/>
                    <w:left w:val="none" w:sz="0" w:space="0" w:color="auto"/>
                    <w:bottom w:val="none" w:sz="0" w:space="0" w:color="auto"/>
                    <w:right w:val="none" w:sz="0" w:space="0" w:color="auto"/>
                  </w:divBdr>
                  <w:divsChild>
                    <w:div w:id="611208482">
                      <w:marLeft w:val="0"/>
                      <w:marRight w:val="0"/>
                      <w:marTop w:val="0"/>
                      <w:marBottom w:val="0"/>
                      <w:divBdr>
                        <w:top w:val="none" w:sz="0" w:space="0" w:color="auto"/>
                        <w:left w:val="none" w:sz="0" w:space="0" w:color="auto"/>
                        <w:bottom w:val="none" w:sz="0" w:space="0" w:color="auto"/>
                        <w:right w:val="none" w:sz="0" w:space="0" w:color="auto"/>
                      </w:divBdr>
                      <w:divsChild>
                        <w:div w:id="1775248274">
                          <w:marLeft w:val="0"/>
                          <w:marRight w:val="0"/>
                          <w:marTop w:val="0"/>
                          <w:marBottom w:val="0"/>
                          <w:divBdr>
                            <w:top w:val="none" w:sz="0" w:space="0" w:color="auto"/>
                            <w:left w:val="none" w:sz="0" w:space="0" w:color="auto"/>
                            <w:bottom w:val="none" w:sz="0" w:space="0" w:color="auto"/>
                            <w:right w:val="none" w:sz="0" w:space="0" w:color="auto"/>
                          </w:divBdr>
                          <w:divsChild>
                            <w:div w:id="913470518">
                              <w:marLeft w:val="0"/>
                              <w:marRight w:val="0"/>
                              <w:marTop w:val="0"/>
                              <w:marBottom w:val="0"/>
                              <w:divBdr>
                                <w:top w:val="none" w:sz="0" w:space="0" w:color="auto"/>
                                <w:left w:val="none" w:sz="0" w:space="0" w:color="auto"/>
                                <w:bottom w:val="none" w:sz="0" w:space="0" w:color="auto"/>
                                <w:right w:val="none" w:sz="0" w:space="0" w:color="auto"/>
                              </w:divBdr>
                              <w:divsChild>
                                <w:div w:id="1869835446">
                                  <w:marLeft w:val="0"/>
                                  <w:marRight w:val="0"/>
                                  <w:marTop w:val="0"/>
                                  <w:marBottom w:val="0"/>
                                  <w:divBdr>
                                    <w:top w:val="none" w:sz="0" w:space="0" w:color="auto"/>
                                    <w:left w:val="none" w:sz="0" w:space="0" w:color="auto"/>
                                    <w:bottom w:val="none" w:sz="0" w:space="0" w:color="auto"/>
                                    <w:right w:val="none" w:sz="0" w:space="0" w:color="auto"/>
                                  </w:divBdr>
                                  <w:divsChild>
                                    <w:div w:id="1169102719">
                                      <w:marLeft w:val="0"/>
                                      <w:marRight w:val="0"/>
                                      <w:marTop w:val="0"/>
                                      <w:marBottom w:val="0"/>
                                      <w:divBdr>
                                        <w:top w:val="none" w:sz="0" w:space="0" w:color="auto"/>
                                        <w:left w:val="none" w:sz="0" w:space="0" w:color="auto"/>
                                        <w:bottom w:val="none" w:sz="0" w:space="0" w:color="auto"/>
                                        <w:right w:val="none" w:sz="0" w:space="0" w:color="auto"/>
                                      </w:divBdr>
                                      <w:divsChild>
                                        <w:div w:id="312218507">
                                          <w:marLeft w:val="0"/>
                                          <w:marRight w:val="0"/>
                                          <w:marTop w:val="0"/>
                                          <w:marBottom w:val="0"/>
                                          <w:divBdr>
                                            <w:top w:val="none" w:sz="0" w:space="0" w:color="auto"/>
                                            <w:left w:val="none" w:sz="0" w:space="0" w:color="auto"/>
                                            <w:bottom w:val="none" w:sz="0" w:space="0" w:color="auto"/>
                                            <w:right w:val="none" w:sz="0" w:space="0" w:color="auto"/>
                                          </w:divBdr>
                                          <w:divsChild>
                                            <w:div w:id="1046178991">
                                              <w:marLeft w:val="0"/>
                                              <w:marRight w:val="0"/>
                                              <w:marTop w:val="0"/>
                                              <w:marBottom w:val="0"/>
                                              <w:divBdr>
                                                <w:top w:val="none" w:sz="0" w:space="0" w:color="auto"/>
                                                <w:left w:val="none" w:sz="0" w:space="0" w:color="auto"/>
                                                <w:bottom w:val="none" w:sz="0" w:space="0" w:color="auto"/>
                                                <w:right w:val="none" w:sz="0" w:space="0" w:color="auto"/>
                                              </w:divBdr>
                                              <w:divsChild>
                                                <w:div w:id="1488546826">
                                                  <w:marLeft w:val="0"/>
                                                  <w:marRight w:val="0"/>
                                                  <w:marTop w:val="0"/>
                                                  <w:marBottom w:val="0"/>
                                                  <w:divBdr>
                                                    <w:top w:val="none" w:sz="0" w:space="0" w:color="auto"/>
                                                    <w:left w:val="none" w:sz="0" w:space="0" w:color="auto"/>
                                                    <w:bottom w:val="single" w:sz="6" w:space="0" w:color="DADCE0"/>
                                                    <w:right w:val="none" w:sz="0" w:space="0" w:color="auto"/>
                                                  </w:divBdr>
                                                  <w:divsChild>
                                                    <w:div w:id="1091462647">
                                                      <w:marLeft w:val="0"/>
                                                      <w:marRight w:val="0"/>
                                                      <w:marTop w:val="0"/>
                                                      <w:marBottom w:val="0"/>
                                                      <w:divBdr>
                                                        <w:top w:val="none" w:sz="0" w:space="0" w:color="auto"/>
                                                        <w:left w:val="none" w:sz="0" w:space="0" w:color="auto"/>
                                                        <w:bottom w:val="none" w:sz="0" w:space="0" w:color="auto"/>
                                                        <w:right w:val="none" w:sz="0" w:space="0" w:color="auto"/>
                                                      </w:divBdr>
                                                      <w:divsChild>
                                                        <w:div w:id="1010370597">
                                                          <w:marLeft w:val="0"/>
                                                          <w:marRight w:val="0"/>
                                                          <w:marTop w:val="0"/>
                                                          <w:marBottom w:val="0"/>
                                                          <w:divBdr>
                                                            <w:top w:val="none" w:sz="0" w:space="0" w:color="auto"/>
                                                            <w:left w:val="none" w:sz="0" w:space="0" w:color="auto"/>
                                                            <w:bottom w:val="none" w:sz="0" w:space="0" w:color="auto"/>
                                                            <w:right w:val="none" w:sz="0" w:space="0" w:color="auto"/>
                                                          </w:divBdr>
                                                        </w:div>
                                                        <w:div w:id="1499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7424">
                                                  <w:marLeft w:val="0"/>
                                                  <w:marRight w:val="0"/>
                                                  <w:marTop w:val="0"/>
                                                  <w:marBottom w:val="0"/>
                                                  <w:divBdr>
                                                    <w:top w:val="none" w:sz="0" w:space="0" w:color="auto"/>
                                                    <w:left w:val="none" w:sz="0" w:space="0" w:color="auto"/>
                                                    <w:bottom w:val="single" w:sz="6" w:space="0" w:color="DADCE0"/>
                                                    <w:right w:val="none" w:sz="0" w:space="0" w:color="auto"/>
                                                  </w:divBdr>
                                                  <w:divsChild>
                                                    <w:div w:id="1520700243">
                                                      <w:marLeft w:val="0"/>
                                                      <w:marRight w:val="0"/>
                                                      <w:marTop w:val="0"/>
                                                      <w:marBottom w:val="0"/>
                                                      <w:divBdr>
                                                        <w:top w:val="none" w:sz="0" w:space="0" w:color="auto"/>
                                                        <w:left w:val="none" w:sz="0" w:space="0" w:color="auto"/>
                                                        <w:bottom w:val="none" w:sz="0" w:space="0" w:color="auto"/>
                                                        <w:right w:val="none" w:sz="0" w:space="0" w:color="auto"/>
                                                      </w:divBdr>
                                                      <w:divsChild>
                                                        <w:div w:id="1537769467">
                                                          <w:marLeft w:val="0"/>
                                                          <w:marRight w:val="0"/>
                                                          <w:marTop w:val="0"/>
                                                          <w:marBottom w:val="0"/>
                                                          <w:divBdr>
                                                            <w:top w:val="none" w:sz="0" w:space="0" w:color="auto"/>
                                                            <w:left w:val="none" w:sz="0" w:space="0" w:color="auto"/>
                                                            <w:bottom w:val="none" w:sz="0" w:space="0" w:color="auto"/>
                                                            <w:right w:val="none" w:sz="0" w:space="0" w:color="auto"/>
                                                          </w:divBdr>
                                                        </w:div>
                                                        <w:div w:id="15827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94448">
                                                  <w:marLeft w:val="0"/>
                                                  <w:marRight w:val="0"/>
                                                  <w:marTop w:val="0"/>
                                                  <w:marBottom w:val="0"/>
                                                  <w:divBdr>
                                                    <w:top w:val="none" w:sz="0" w:space="0" w:color="auto"/>
                                                    <w:left w:val="none" w:sz="0" w:space="0" w:color="auto"/>
                                                    <w:bottom w:val="none" w:sz="0" w:space="0" w:color="auto"/>
                                                    <w:right w:val="none" w:sz="0" w:space="0" w:color="auto"/>
                                                  </w:divBdr>
                                                  <w:divsChild>
                                                    <w:div w:id="48112093">
                                                      <w:marLeft w:val="0"/>
                                                      <w:marRight w:val="0"/>
                                                      <w:marTop w:val="0"/>
                                                      <w:marBottom w:val="0"/>
                                                      <w:divBdr>
                                                        <w:top w:val="none" w:sz="0" w:space="0" w:color="auto"/>
                                                        <w:left w:val="none" w:sz="0" w:space="0" w:color="auto"/>
                                                        <w:bottom w:val="none" w:sz="0" w:space="0" w:color="auto"/>
                                                        <w:right w:val="none" w:sz="0" w:space="0" w:color="auto"/>
                                                      </w:divBdr>
                                                      <w:divsChild>
                                                        <w:div w:id="1468623797">
                                                          <w:marLeft w:val="0"/>
                                                          <w:marRight w:val="0"/>
                                                          <w:marTop w:val="0"/>
                                                          <w:marBottom w:val="0"/>
                                                          <w:divBdr>
                                                            <w:top w:val="none" w:sz="0" w:space="0" w:color="auto"/>
                                                            <w:left w:val="none" w:sz="0" w:space="0" w:color="auto"/>
                                                            <w:bottom w:val="none" w:sz="0" w:space="0" w:color="auto"/>
                                                            <w:right w:val="none" w:sz="0" w:space="0" w:color="auto"/>
                                                          </w:divBdr>
                                                        </w:div>
                                                        <w:div w:id="82308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4318">
                                                  <w:marLeft w:val="0"/>
                                                  <w:marRight w:val="0"/>
                                                  <w:marTop w:val="0"/>
                                                  <w:marBottom w:val="0"/>
                                                  <w:divBdr>
                                                    <w:top w:val="none" w:sz="0" w:space="0" w:color="auto"/>
                                                    <w:left w:val="none" w:sz="0" w:space="0" w:color="auto"/>
                                                    <w:bottom w:val="none" w:sz="0" w:space="0" w:color="auto"/>
                                                    <w:right w:val="none" w:sz="0" w:space="0" w:color="auto"/>
                                                  </w:divBdr>
                                                  <w:divsChild>
                                                    <w:div w:id="1534997384">
                                                      <w:marLeft w:val="0"/>
                                                      <w:marRight w:val="0"/>
                                                      <w:marTop w:val="0"/>
                                                      <w:marBottom w:val="0"/>
                                                      <w:divBdr>
                                                        <w:top w:val="none" w:sz="0" w:space="0" w:color="auto"/>
                                                        <w:left w:val="none" w:sz="0" w:space="0" w:color="auto"/>
                                                        <w:bottom w:val="none" w:sz="0" w:space="0" w:color="auto"/>
                                                        <w:right w:val="none" w:sz="0" w:space="0" w:color="auto"/>
                                                      </w:divBdr>
                                                      <w:divsChild>
                                                        <w:div w:id="857277359">
                                                          <w:marLeft w:val="0"/>
                                                          <w:marRight w:val="0"/>
                                                          <w:marTop w:val="0"/>
                                                          <w:marBottom w:val="0"/>
                                                          <w:divBdr>
                                                            <w:top w:val="none" w:sz="0" w:space="0" w:color="auto"/>
                                                            <w:left w:val="none" w:sz="0" w:space="0" w:color="auto"/>
                                                            <w:bottom w:val="none" w:sz="0" w:space="0" w:color="auto"/>
                                                            <w:right w:val="none" w:sz="0" w:space="0" w:color="auto"/>
                                                          </w:divBdr>
                                                          <w:divsChild>
                                                            <w:div w:id="11075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4745771">
      <w:bodyDiv w:val="1"/>
      <w:marLeft w:val="0"/>
      <w:marRight w:val="0"/>
      <w:marTop w:val="0"/>
      <w:marBottom w:val="0"/>
      <w:divBdr>
        <w:top w:val="none" w:sz="0" w:space="0" w:color="auto"/>
        <w:left w:val="none" w:sz="0" w:space="0" w:color="auto"/>
        <w:bottom w:val="none" w:sz="0" w:space="0" w:color="auto"/>
        <w:right w:val="none" w:sz="0" w:space="0" w:color="auto"/>
      </w:divBdr>
    </w:div>
    <w:div w:id="1448742016">
      <w:bodyDiv w:val="1"/>
      <w:marLeft w:val="0"/>
      <w:marRight w:val="0"/>
      <w:marTop w:val="0"/>
      <w:marBottom w:val="0"/>
      <w:divBdr>
        <w:top w:val="none" w:sz="0" w:space="0" w:color="auto"/>
        <w:left w:val="none" w:sz="0" w:space="0" w:color="auto"/>
        <w:bottom w:val="none" w:sz="0" w:space="0" w:color="auto"/>
        <w:right w:val="none" w:sz="0" w:space="0" w:color="auto"/>
      </w:divBdr>
    </w:div>
    <w:div w:id="1469468717">
      <w:bodyDiv w:val="1"/>
      <w:marLeft w:val="0"/>
      <w:marRight w:val="0"/>
      <w:marTop w:val="0"/>
      <w:marBottom w:val="0"/>
      <w:divBdr>
        <w:top w:val="none" w:sz="0" w:space="0" w:color="auto"/>
        <w:left w:val="none" w:sz="0" w:space="0" w:color="auto"/>
        <w:bottom w:val="none" w:sz="0" w:space="0" w:color="auto"/>
        <w:right w:val="none" w:sz="0" w:space="0" w:color="auto"/>
      </w:divBdr>
    </w:div>
    <w:div w:id="1474832482">
      <w:bodyDiv w:val="1"/>
      <w:marLeft w:val="0"/>
      <w:marRight w:val="0"/>
      <w:marTop w:val="0"/>
      <w:marBottom w:val="0"/>
      <w:divBdr>
        <w:top w:val="none" w:sz="0" w:space="0" w:color="auto"/>
        <w:left w:val="none" w:sz="0" w:space="0" w:color="auto"/>
        <w:bottom w:val="none" w:sz="0" w:space="0" w:color="auto"/>
        <w:right w:val="none" w:sz="0" w:space="0" w:color="auto"/>
      </w:divBdr>
    </w:div>
    <w:div w:id="1484197489">
      <w:bodyDiv w:val="1"/>
      <w:marLeft w:val="0"/>
      <w:marRight w:val="0"/>
      <w:marTop w:val="0"/>
      <w:marBottom w:val="0"/>
      <w:divBdr>
        <w:top w:val="none" w:sz="0" w:space="0" w:color="auto"/>
        <w:left w:val="none" w:sz="0" w:space="0" w:color="auto"/>
        <w:bottom w:val="none" w:sz="0" w:space="0" w:color="auto"/>
        <w:right w:val="none" w:sz="0" w:space="0" w:color="auto"/>
      </w:divBdr>
    </w:div>
    <w:div w:id="1486358526">
      <w:bodyDiv w:val="1"/>
      <w:marLeft w:val="0"/>
      <w:marRight w:val="0"/>
      <w:marTop w:val="0"/>
      <w:marBottom w:val="0"/>
      <w:divBdr>
        <w:top w:val="none" w:sz="0" w:space="0" w:color="auto"/>
        <w:left w:val="none" w:sz="0" w:space="0" w:color="auto"/>
        <w:bottom w:val="none" w:sz="0" w:space="0" w:color="auto"/>
        <w:right w:val="none" w:sz="0" w:space="0" w:color="auto"/>
      </w:divBdr>
    </w:div>
    <w:div w:id="1486505874">
      <w:bodyDiv w:val="1"/>
      <w:marLeft w:val="0"/>
      <w:marRight w:val="0"/>
      <w:marTop w:val="0"/>
      <w:marBottom w:val="0"/>
      <w:divBdr>
        <w:top w:val="none" w:sz="0" w:space="0" w:color="auto"/>
        <w:left w:val="none" w:sz="0" w:space="0" w:color="auto"/>
        <w:bottom w:val="none" w:sz="0" w:space="0" w:color="auto"/>
        <w:right w:val="none" w:sz="0" w:space="0" w:color="auto"/>
      </w:divBdr>
    </w:div>
    <w:div w:id="1492332730">
      <w:bodyDiv w:val="1"/>
      <w:marLeft w:val="0"/>
      <w:marRight w:val="0"/>
      <w:marTop w:val="0"/>
      <w:marBottom w:val="0"/>
      <w:divBdr>
        <w:top w:val="none" w:sz="0" w:space="0" w:color="auto"/>
        <w:left w:val="none" w:sz="0" w:space="0" w:color="auto"/>
        <w:bottom w:val="none" w:sz="0" w:space="0" w:color="auto"/>
        <w:right w:val="none" w:sz="0" w:space="0" w:color="auto"/>
      </w:divBdr>
    </w:div>
    <w:div w:id="1497763817">
      <w:bodyDiv w:val="1"/>
      <w:marLeft w:val="0"/>
      <w:marRight w:val="0"/>
      <w:marTop w:val="0"/>
      <w:marBottom w:val="0"/>
      <w:divBdr>
        <w:top w:val="none" w:sz="0" w:space="0" w:color="auto"/>
        <w:left w:val="none" w:sz="0" w:space="0" w:color="auto"/>
        <w:bottom w:val="none" w:sz="0" w:space="0" w:color="auto"/>
        <w:right w:val="none" w:sz="0" w:space="0" w:color="auto"/>
      </w:divBdr>
    </w:div>
    <w:div w:id="1499149622">
      <w:bodyDiv w:val="1"/>
      <w:marLeft w:val="0"/>
      <w:marRight w:val="0"/>
      <w:marTop w:val="0"/>
      <w:marBottom w:val="0"/>
      <w:divBdr>
        <w:top w:val="none" w:sz="0" w:space="0" w:color="auto"/>
        <w:left w:val="none" w:sz="0" w:space="0" w:color="auto"/>
        <w:bottom w:val="none" w:sz="0" w:space="0" w:color="auto"/>
        <w:right w:val="none" w:sz="0" w:space="0" w:color="auto"/>
      </w:divBdr>
    </w:div>
    <w:div w:id="1508980892">
      <w:bodyDiv w:val="1"/>
      <w:marLeft w:val="0"/>
      <w:marRight w:val="0"/>
      <w:marTop w:val="0"/>
      <w:marBottom w:val="0"/>
      <w:divBdr>
        <w:top w:val="none" w:sz="0" w:space="0" w:color="auto"/>
        <w:left w:val="none" w:sz="0" w:space="0" w:color="auto"/>
        <w:bottom w:val="none" w:sz="0" w:space="0" w:color="auto"/>
        <w:right w:val="none" w:sz="0" w:space="0" w:color="auto"/>
      </w:divBdr>
      <w:divsChild>
        <w:div w:id="772549450">
          <w:marLeft w:val="0"/>
          <w:marRight w:val="0"/>
          <w:marTop w:val="0"/>
          <w:marBottom w:val="0"/>
          <w:divBdr>
            <w:top w:val="none" w:sz="0" w:space="0" w:color="auto"/>
            <w:left w:val="none" w:sz="0" w:space="0" w:color="auto"/>
            <w:bottom w:val="none" w:sz="0" w:space="0" w:color="auto"/>
            <w:right w:val="none" w:sz="0" w:space="0" w:color="auto"/>
          </w:divBdr>
          <w:divsChild>
            <w:div w:id="1742100377">
              <w:marLeft w:val="0"/>
              <w:marRight w:val="0"/>
              <w:marTop w:val="0"/>
              <w:marBottom w:val="0"/>
              <w:divBdr>
                <w:top w:val="none" w:sz="0" w:space="0" w:color="auto"/>
                <w:left w:val="none" w:sz="0" w:space="0" w:color="auto"/>
                <w:bottom w:val="none" w:sz="0" w:space="0" w:color="auto"/>
                <w:right w:val="none" w:sz="0" w:space="0" w:color="auto"/>
              </w:divBdr>
              <w:divsChild>
                <w:div w:id="1051533804">
                  <w:marLeft w:val="0"/>
                  <w:marRight w:val="0"/>
                  <w:marTop w:val="0"/>
                  <w:marBottom w:val="0"/>
                  <w:divBdr>
                    <w:top w:val="none" w:sz="0" w:space="0" w:color="auto"/>
                    <w:left w:val="none" w:sz="0" w:space="0" w:color="auto"/>
                    <w:bottom w:val="none" w:sz="0" w:space="0" w:color="auto"/>
                    <w:right w:val="none" w:sz="0" w:space="0" w:color="auto"/>
                  </w:divBdr>
                  <w:divsChild>
                    <w:div w:id="1841699670">
                      <w:marLeft w:val="0"/>
                      <w:marRight w:val="0"/>
                      <w:marTop w:val="0"/>
                      <w:marBottom w:val="0"/>
                      <w:divBdr>
                        <w:top w:val="none" w:sz="0" w:space="0" w:color="auto"/>
                        <w:left w:val="none" w:sz="0" w:space="0" w:color="auto"/>
                        <w:bottom w:val="none" w:sz="0" w:space="0" w:color="auto"/>
                        <w:right w:val="none" w:sz="0" w:space="0" w:color="auto"/>
                      </w:divBdr>
                      <w:divsChild>
                        <w:div w:id="725304458">
                          <w:marLeft w:val="0"/>
                          <w:marRight w:val="0"/>
                          <w:marTop w:val="0"/>
                          <w:marBottom w:val="0"/>
                          <w:divBdr>
                            <w:top w:val="none" w:sz="0" w:space="0" w:color="auto"/>
                            <w:left w:val="none" w:sz="0" w:space="0" w:color="auto"/>
                            <w:bottom w:val="none" w:sz="0" w:space="0" w:color="auto"/>
                            <w:right w:val="none" w:sz="0" w:space="0" w:color="auto"/>
                          </w:divBdr>
                          <w:divsChild>
                            <w:div w:id="1273052959">
                              <w:marLeft w:val="0"/>
                              <w:marRight w:val="0"/>
                              <w:marTop w:val="0"/>
                              <w:marBottom w:val="0"/>
                              <w:divBdr>
                                <w:top w:val="none" w:sz="0" w:space="0" w:color="auto"/>
                                <w:left w:val="none" w:sz="0" w:space="0" w:color="auto"/>
                                <w:bottom w:val="none" w:sz="0" w:space="0" w:color="auto"/>
                                <w:right w:val="none" w:sz="0" w:space="0" w:color="auto"/>
                              </w:divBdr>
                              <w:divsChild>
                                <w:div w:id="590045139">
                                  <w:marLeft w:val="0"/>
                                  <w:marRight w:val="0"/>
                                  <w:marTop w:val="0"/>
                                  <w:marBottom w:val="0"/>
                                  <w:divBdr>
                                    <w:top w:val="none" w:sz="0" w:space="0" w:color="auto"/>
                                    <w:left w:val="none" w:sz="0" w:space="0" w:color="auto"/>
                                    <w:bottom w:val="none" w:sz="0" w:space="0" w:color="auto"/>
                                    <w:right w:val="none" w:sz="0" w:space="0" w:color="auto"/>
                                  </w:divBdr>
                                  <w:divsChild>
                                    <w:div w:id="291328180">
                                      <w:marLeft w:val="0"/>
                                      <w:marRight w:val="0"/>
                                      <w:marTop w:val="0"/>
                                      <w:marBottom w:val="0"/>
                                      <w:divBdr>
                                        <w:top w:val="none" w:sz="0" w:space="0" w:color="auto"/>
                                        <w:left w:val="none" w:sz="0" w:space="0" w:color="auto"/>
                                        <w:bottom w:val="none" w:sz="0" w:space="0" w:color="auto"/>
                                        <w:right w:val="none" w:sz="0" w:space="0" w:color="auto"/>
                                      </w:divBdr>
                                      <w:divsChild>
                                        <w:div w:id="1214579796">
                                          <w:marLeft w:val="0"/>
                                          <w:marRight w:val="0"/>
                                          <w:marTop w:val="0"/>
                                          <w:marBottom w:val="0"/>
                                          <w:divBdr>
                                            <w:top w:val="none" w:sz="0" w:space="0" w:color="auto"/>
                                            <w:left w:val="none" w:sz="0" w:space="0" w:color="auto"/>
                                            <w:bottom w:val="none" w:sz="0" w:space="0" w:color="auto"/>
                                            <w:right w:val="none" w:sz="0" w:space="0" w:color="auto"/>
                                          </w:divBdr>
                                          <w:divsChild>
                                            <w:div w:id="534738059">
                                              <w:marLeft w:val="0"/>
                                              <w:marRight w:val="0"/>
                                              <w:marTop w:val="0"/>
                                              <w:marBottom w:val="0"/>
                                              <w:divBdr>
                                                <w:top w:val="none" w:sz="0" w:space="0" w:color="auto"/>
                                                <w:left w:val="none" w:sz="0" w:space="0" w:color="auto"/>
                                                <w:bottom w:val="none" w:sz="0" w:space="0" w:color="auto"/>
                                                <w:right w:val="none" w:sz="0" w:space="0" w:color="auto"/>
                                              </w:divBdr>
                                              <w:divsChild>
                                                <w:div w:id="1461873921">
                                                  <w:marLeft w:val="0"/>
                                                  <w:marRight w:val="0"/>
                                                  <w:marTop w:val="0"/>
                                                  <w:marBottom w:val="0"/>
                                                  <w:divBdr>
                                                    <w:top w:val="none" w:sz="0" w:space="0" w:color="auto"/>
                                                    <w:left w:val="none" w:sz="0" w:space="0" w:color="auto"/>
                                                    <w:bottom w:val="single" w:sz="6" w:space="0" w:color="DADCE0"/>
                                                    <w:right w:val="none" w:sz="0" w:space="0" w:color="auto"/>
                                                  </w:divBdr>
                                                  <w:divsChild>
                                                    <w:div w:id="1413774073">
                                                      <w:marLeft w:val="0"/>
                                                      <w:marRight w:val="0"/>
                                                      <w:marTop w:val="0"/>
                                                      <w:marBottom w:val="0"/>
                                                      <w:divBdr>
                                                        <w:top w:val="none" w:sz="0" w:space="0" w:color="auto"/>
                                                        <w:left w:val="none" w:sz="0" w:space="0" w:color="auto"/>
                                                        <w:bottom w:val="none" w:sz="0" w:space="0" w:color="auto"/>
                                                        <w:right w:val="none" w:sz="0" w:space="0" w:color="auto"/>
                                                      </w:divBdr>
                                                      <w:divsChild>
                                                        <w:div w:id="1065949877">
                                                          <w:marLeft w:val="0"/>
                                                          <w:marRight w:val="0"/>
                                                          <w:marTop w:val="0"/>
                                                          <w:marBottom w:val="0"/>
                                                          <w:divBdr>
                                                            <w:top w:val="none" w:sz="0" w:space="0" w:color="auto"/>
                                                            <w:left w:val="none" w:sz="0" w:space="0" w:color="auto"/>
                                                            <w:bottom w:val="none" w:sz="0" w:space="0" w:color="auto"/>
                                                            <w:right w:val="none" w:sz="0" w:space="0" w:color="auto"/>
                                                          </w:divBdr>
                                                        </w:div>
                                                        <w:div w:id="4334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0239">
                                                  <w:marLeft w:val="0"/>
                                                  <w:marRight w:val="0"/>
                                                  <w:marTop w:val="0"/>
                                                  <w:marBottom w:val="0"/>
                                                  <w:divBdr>
                                                    <w:top w:val="none" w:sz="0" w:space="0" w:color="auto"/>
                                                    <w:left w:val="none" w:sz="0" w:space="0" w:color="auto"/>
                                                    <w:bottom w:val="single" w:sz="6" w:space="0" w:color="DADCE0"/>
                                                    <w:right w:val="none" w:sz="0" w:space="0" w:color="auto"/>
                                                  </w:divBdr>
                                                  <w:divsChild>
                                                    <w:div w:id="910624515">
                                                      <w:marLeft w:val="0"/>
                                                      <w:marRight w:val="0"/>
                                                      <w:marTop w:val="0"/>
                                                      <w:marBottom w:val="0"/>
                                                      <w:divBdr>
                                                        <w:top w:val="none" w:sz="0" w:space="0" w:color="auto"/>
                                                        <w:left w:val="none" w:sz="0" w:space="0" w:color="auto"/>
                                                        <w:bottom w:val="none" w:sz="0" w:space="0" w:color="auto"/>
                                                        <w:right w:val="none" w:sz="0" w:space="0" w:color="auto"/>
                                                      </w:divBdr>
                                                      <w:divsChild>
                                                        <w:div w:id="1569462628">
                                                          <w:marLeft w:val="0"/>
                                                          <w:marRight w:val="0"/>
                                                          <w:marTop w:val="0"/>
                                                          <w:marBottom w:val="0"/>
                                                          <w:divBdr>
                                                            <w:top w:val="none" w:sz="0" w:space="0" w:color="auto"/>
                                                            <w:left w:val="none" w:sz="0" w:space="0" w:color="auto"/>
                                                            <w:bottom w:val="none" w:sz="0" w:space="0" w:color="auto"/>
                                                            <w:right w:val="none" w:sz="0" w:space="0" w:color="auto"/>
                                                          </w:divBdr>
                                                        </w:div>
                                                        <w:div w:id="65387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6996">
                                                  <w:marLeft w:val="0"/>
                                                  <w:marRight w:val="0"/>
                                                  <w:marTop w:val="0"/>
                                                  <w:marBottom w:val="0"/>
                                                  <w:divBdr>
                                                    <w:top w:val="none" w:sz="0" w:space="0" w:color="auto"/>
                                                    <w:left w:val="none" w:sz="0" w:space="0" w:color="auto"/>
                                                    <w:bottom w:val="none" w:sz="0" w:space="0" w:color="auto"/>
                                                    <w:right w:val="none" w:sz="0" w:space="0" w:color="auto"/>
                                                  </w:divBdr>
                                                  <w:divsChild>
                                                    <w:div w:id="510801382">
                                                      <w:marLeft w:val="0"/>
                                                      <w:marRight w:val="0"/>
                                                      <w:marTop w:val="0"/>
                                                      <w:marBottom w:val="0"/>
                                                      <w:divBdr>
                                                        <w:top w:val="none" w:sz="0" w:space="0" w:color="auto"/>
                                                        <w:left w:val="none" w:sz="0" w:space="0" w:color="auto"/>
                                                        <w:bottom w:val="none" w:sz="0" w:space="0" w:color="auto"/>
                                                        <w:right w:val="none" w:sz="0" w:space="0" w:color="auto"/>
                                                      </w:divBdr>
                                                      <w:divsChild>
                                                        <w:div w:id="1482699547">
                                                          <w:marLeft w:val="0"/>
                                                          <w:marRight w:val="0"/>
                                                          <w:marTop w:val="0"/>
                                                          <w:marBottom w:val="0"/>
                                                          <w:divBdr>
                                                            <w:top w:val="none" w:sz="0" w:space="0" w:color="auto"/>
                                                            <w:left w:val="none" w:sz="0" w:space="0" w:color="auto"/>
                                                            <w:bottom w:val="none" w:sz="0" w:space="0" w:color="auto"/>
                                                            <w:right w:val="none" w:sz="0" w:space="0" w:color="auto"/>
                                                          </w:divBdr>
                                                        </w:div>
                                                        <w:div w:id="9677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69028">
                                                  <w:marLeft w:val="0"/>
                                                  <w:marRight w:val="0"/>
                                                  <w:marTop w:val="0"/>
                                                  <w:marBottom w:val="0"/>
                                                  <w:divBdr>
                                                    <w:top w:val="none" w:sz="0" w:space="0" w:color="auto"/>
                                                    <w:left w:val="none" w:sz="0" w:space="0" w:color="auto"/>
                                                    <w:bottom w:val="none" w:sz="0" w:space="0" w:color="auto"/>
                                                    <w:right w:val="none" w:sz="0" w:space="0" w:color="auto"/>
                                                  </w:divBdr>
                                                  <w:divsChild>
                                                    <w:div w:id="955450749">
                                                      <w:marLeft w:val="0"/>
                                                      <w:marRight w:val="0"/>
                                                      <w:marTop w:val="0"/>
                                                      <w:marBottom w:val="0"/>
                                                      <w:divBdr>
                                                        <w:top w:val="none" w:sz="0" w:space="0" w:color="auto"/>
                                                        <w:left w:val="none" w:sz="0" w:space="0" w:color="auto"/>
                                                        <w:bottom w:val="none" w:sz="0" w:space="0" w:color="auto"/>
                                                        <w:right w:val="none" w:sz="0" w:space="0" w:color="auto"/>
                                                      </w:divBdr>
                                                      <w:divsChild>
                                                        <w:div w:id="634799330">
                                                          <w:marLeft w:val="0"/>
                                                          <w:marRight w:val="0"/>
                                                          <w:marTop w:val="0"/>
                                                          <w:marBottom w:val="0"/>
                                                          <w:divBdr>
                                                            <w:top w:val="none" w:sz="0" w:space="0" w:color="auto"/>
                                                            <w:left w:val="none" w:sz="0" w:space="0" w:color="auto"/>
                                                            <w:bottom w:val="none" w:sz="0" w:space="0" w:color="auto"/>
                                                            <w:right w:val="none" w:sz="0" w:space="0" w:color="auto"/>
                                                          </w:divBdr>
                                                          <w:divsChild>
                                                            <w:div w:id="158225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7690">
                                              <w:marLeft w:val="0"/>
                                              <w:marRight w:val="0"/>
                                              <w:marTop w:val="0"/>
                                              <w:marBottom w:val="0"/>
                                              <w:divBdr>
                                                <w:top w:val="none" w:sz="0" w:space="0" w:color="auto"/>
                                                <w:left w:val="none" w:sz="0" w:space="0" w:color="auto"/>
                                                <w:bottom w:val="none" w:sz="0" w:space="0" w:color="auto"/>
                                                <w:right w:val="none" w:sz="0" w:space="0" w:color="auto"/>
                                              </w:divBdr>
                                              <w:divsChild>
                                                <w:div w:id="640811412">
                                                  <w:marLeft w:val="0"/>
                                                  <w:marRight w:val="0"/>
                                                  <w:marTop w:val="0"/>
                                                  <w:marBottom w:val="0"/>
                                                  <w:divBdr>
                                                    <w:top w:val="none" w:sz="0" w:space="0" w:color="auto"/>
                                                    <w:left w:val="none" w:sz="0" w:space="0" w:color="auto"/>
                                                    <w:bottom w:val="single" w:sz="6" w:space="0" w:color="DADCE0"/>
                                                    <w:right w:val="none" w:sz="0" w:space="0" w:color="auto"/>
                                                  </w:divBdr>
                                                  <w:divsChild>
                                                    <w:div w:id="256643815">
                                                      <w:marLeft w:val="0"/>
                                                      <w:marRight w:val="0"/>
                                                      <w:marTop w:val="0"/>
                                                      <w:marBottom w:val="0"/>
                                                      <w:divBdr>
                                                        <w:top w:val="none" w:sz="0" w:space="0" w:color="auto"/>
                                                        <w:left w:val="none" w:sz="0" w:space="0" w:color="auto"/>
                                                        <w:bottom w:val="none" w:sz="0" w:space="0" w:color="auto"/>
                                                        <w:right w:val="none" w:sz="0" w:space="0" w:color="auto"/>
                                                      </w:divBdr>
                                                      <w:divsChild>
                                                        <w:div w:id="900601476">
                                                          <w:marLeft w:val="0"/>
                                                          <w:marRight w:val="0"/>
                                                          <w:marTop w:val="0"/>
                                                          <w:marBottom w:val="0"/>
                                                          <w:divBdr>
                                                            <w:top w:val="none" w:sz="0" w:space="0" w:color="auto"/>
                                                            <w:left w:val="none" w:sz="0" w:space="0" w:color="auto"/>
                                                            <w:bottom w:val="none" w:sz="0" w:space="0" w:color="auto"/>
                                                            <w:right w:val="none" w:sz="0" w:space="0" w:color="auto"/>
                                                          </w:divBdr>
                                                        </w:div>
                                                        <w:div w:id="14506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577">
                                                  <w:marLeft w:val="0"/>
                                                  <w:marRight w:val="0"/>
                                                  <w:marTop w:val="0"/>
                                                  <w:marBottom w:val="0"/>
                                                  <w:divBdr>
                                                    <w:top w:val="none" w:sz="0" w:space="0" w:color="auto"/>
                                                    <w:left w:val="none" w:sz="0" w:space="0" w:color="auto"/>
                                                    <w:bottom w:val="single" w:sz="6" w:space="0" w:color="DADCE0"/>
                                                    <w:right w:val="none" w:sz="0" w:space="0" w:color="auto"/>
                                                  </w:divBdr>
                                                  <w:divsChild>
                                                    <w:div w:id="2130320203">
                                                      <w:marLeft w:val="0"/>
                                                      <w:marRight w:val="0"/>
                                                      <w:marTop w:val="0"/>
                                                      <w:marBottom w:val="0"/>
                                                      <w:divBdr>
                                                        <w:top w:val="none" w:sz="0" w:space="0" w:color="auto"/>
                                                        <w:left w:val="none" w:sz="0" w:space="0" w:color="auto"/>
                                                        <w:bottom w:val="none" w:sz="0" w:space="0" w:color="auto"/>
                                                        <w:right w:val="none" w:sz="0" w:space="0" w:color="auto"/>
                                                      </w:divBdr>
                                                      <w:divsChild>
                                                        <w:div w:id="462776228">
                                                          <w:marLeft w:val="0"/>
                                                          <w:marRight w:val="0"/>
                                                          <w:marTop w:val="0"/>
                                                          <w:marBottom w:val="0"/>
                                                          <w:divBdr>
                                                            <w:top w:val="none" w:sz="0" w:space="0" w:color="auto"/>
                                                            <w:left w:val="none" w:sz="0" w:space="0" w:color="auto"/>
                                                            <w:bottom w:val="none" w:sz="0" w:space="0" w:color="auto"/>
                                                            <w:right w:val="none" w:sz="0" w:space="0" w:color="auto"/>
                                                          </w:divBdr>
                                                        </w:div>
                                                        <w:div w:id="5781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66114">
                                                  <w:marLeft w:val="0"/>
                                                  <w:marRight w:val="0"/>
                                                  <w:marTop w:val="0"/>
                                                  <w:marBottom w:val="0"/>
                                                  <w:divBdr>
                                                    <w:top w:val="none" w:sz="0" w:space="0" w:color="auto"/>
                                                    <w:left w:val="none" w:sz="0" w:space="0" w:color="auto"/>
                                                    <w:bottom w:val="none" w:sz="0" w:space="0" w:color="auto"/>
                                                    <w:right w:val="none" w:sz="0" w:space="0" w:color="auto"/>
                                                  </w:divBdr>
                                                  <w:divsChild>
                                                    <w:div w:id="932661461">
                                                      <w:marLeft w:val="0"/>
                                                      <w:marRight w:val="0"/>
                                                      <w:marTop w:val="0"/>
                                                      <w:marBottom w:val="0"/>
                                                      <w:divBdr>
                                                        <w:top w:val="none" w:sz="0" w:space="0" w:color="auto"/>
                                                        <w:left w:val="none" w:sz="0" w:space="0" w:color="auto"/>
                                                        <w:bottom w:val="none" w:sz="0" w:space="0" w:color="auto"/>
                                                        <w:right w:val="none" w:sz="0" w:space="0" w:color="auto"/>
                                                      </w:divBdr>
                                                      <w:divsChild>
                                                        <w:div w:id="1516921104">
                                                          <w:marLeft w:val="0"/>
                                                          <w:marRight w:val="0"/>
                                                          <w:marTop w:val="0"/>
                                                          <w:marBottom w:val="0"/>
                                                          <w:divBdr>
                                                            <w:top w:val="none" w:sz="0" w:space="0" w:color="auto"/>
                                                            <w:left w:val="none" w:sz="0" w:space="0" w:color="auto"/>
                                                            <w:bottom w:val="none" w:sz="0" w:space="0" w:color="auto"/>
                                                            <w:right w:val="none" w:sz="0" w:space="0" w:color="auto"/>
                                                          </w:divBdr>
                                                        </w:div>
                                                        <w:div w:id="13670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19542">
                                                  <w:marLeft w:val="0"/>
                                                  <w:marRight w:val="0"/>
                                                  <w:marTop w:val="0"/>
                                                  <w:marBottom w:val="0"/>
                                                  <w:divBdr>
                                                    <w:top w:val="none" w:sz="0" w:space="0" w:color="auto"/>
                                                    <w:left w:val="none" w:sz="0" w:space="0" w:color="auto"/>
                                                    <w:bottom w:val="none" w:sz="0" w:space="0" w:color="auto"/>
                                                    <w:right w:val="none" w:sz="0" w:space="0" w:color="auto"/>
                                                  </w:divBdr>
                                                  <w:divsChild>
                                                    <w:div w:id="1412314277">
                                                      <w:marLeft w:val="0"/>
                                                      <w:marRight w:val="0"/>
                                                      <w:marTop w:val="0"/>
                                                      <w:marBottom w:val="0"/>
                                                      <w:divBdr>
                                                        <w:top w:val="none" w:sz="0" w:space="0" w:color="auto"/>
                                                        <w:left w:val="none" w:sz="0" w:space="0" w:color="auto"/>
                                                        <w:bottom w:val="none" w:sz="0" w:space="0" w:color="auto"/>
                                                        <w:right w:val="none" w:sz="0" w:space="0" w:color="auto"/>
                                                      </w:divBdr>
                                                      <w:divsChild>
                                                        <w:div w:id="567419001">
                                                          <w:marLeft w:val="0"/>
                                                          <w:marRight w:val="0"/>
                                                          <w:marTop w:val="0"/>
                                                          <w:marBottom w:val="0"/>
                                                          <w:divBdr>
                                                            <w:top w:val="none" w:sz="0" w:space="0" w:color="auto"/>
                                                            <w:left w:val="none" w:sz="0" w:space="0" w:color="auto"/>
                                                            <w:bottom w:val="none" w:sz="0" w:space="0" w:color="auto"/>
                                                            <w:right w:val="none" w:sz="0" w:space="0" w:color="auto"/>
                                                          </w:divBdr>
                                                          <w:divsChild>
                                                            <w:div w:id="7888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40418">
                                              <w:marLeft w:val="0"/>
                                              <w:marRight w:val="0"/>
                                              <w:marTop w:val="0"/>
                                              <w:marBottom w:val="0"/>
                                              <w:divBdr>
                                                <w:top w:val="none" w:sz="0" w:space="0" w:color="auto"/>
                                                <w:left w:val="none" w:sz="0" w:space="0" w:color="auto"/>
                                                <w:bottom w:val="none" w:sz="0" w:space="0" w:color="auto"/>
                                                <w:right w:val="none" w:sz="0" w:space="0" w:color="auto"/>
                                              </w:divBdr>
                                              <w:divsChild>
                                                <w:div w:id="189613923">
                                                  <w:marLeft w:val="0"/>
                                                  <w:marRight w:val="0"/>
                                                  <w:marTop w:val="0"/>
                                                  <w:marBottom w:val="0"/>
                                                  <w:divBdr>
                                                    <w:top w:val="none" w:sz="0" w:space="0" w:color="auto"/>
                                                    <w:left w:val="none" w:sz="0" w:space="0" w:color="auto"/>
                                                    <w:bottom w:val="single" w:sz="6" w:space="0" w:color="DADCE0"/>
                                                    <w:right w:val="none" w:sz="0" w:space="0" w:color="auto"/>
                                                  </w:divBdr>
                                                  <w:divsChild>
                                                    <w:div w:id="623467266">
                                                      <w:marLeft w:val="0"/>
                                                      <w:marRight w:val="0"/>
                                                      <w:marTop w:val="0"/>
                                                      <w:marBottom w:val="0"/>
                                                      <w:divBdr>
                                                        <w:top w:val="none" w:sz="0" w:space="0" w:color="auto"/>
                                                        <w:left w:val="none" w:sz="0" w:space="0" w:color="auto"/>
                                                        <w:bottom w:val="none" w:sz="0" w:space="0" w:color="auto"/>
                                                        <w:right w:val="none" w:sz="0" w:space="0" w:color="auto"/>
                                                      </w:divBdr>
                                                      <w:divsChild>
                                                        <w:div w:id="172190509">
                                                          <w:marLeft w:val="0"/>
                                                          <w:marRight w:val="0"/>
                                                          <w:marTop w:val="0"/>
                                                          <w:marBottom w:val="0"/>
                                                          <w:divBdr>
                                                            <w:top w:val="none" w:sz="0" w:space="0" w:color="auto"/>
                                                            <w:left w:val="none" w:sz="0" w:space="0" w:color="auto"/>
                                                            <w:bottom w:val="none" w:sz="0" w:space="0" w:color="auto"/>
                                                            <w:right w:val="none" w:sz="0" w:space="0" w:color="auto"/>
                                                          </w:divBdr>
                                                        </w:div>
                                                        <w:div w:id="11488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1147">
                                                  <w:marLeft w:val="0"/>
                                                  <w:marRight w:val="0"/>
                                                  <w:marTop w:val="0"/>
                                                  <w:marBottom w:val="0"/>
                                                  <w:divBdr>
                                                    <w:top w:val="none" w:sz="0" w:space="0" w:color="auto"/>
                                                    <w:left w:val="none" w:sz="0" w:space="0" w:color="auto"/>
                                                    <w:bottom w:val="single" w:sz="6" w:space="0" w:color="DADCE0"/>
                                                    <w:right w:val="none" w:sz="0" w:space="0" w:color="auto"/>
                                                  </w:divBdr>
                                                  <w:divsChild>
                                                    <w:div w:id="1589969343">
                                                      <w:marLeft w:val="0"/>
                                                      <w:marRight w:val="0"/>
                                                      <w:marTop w:val="0"/>
                                                      <w:marBottom w:val="0"/>
                                                      <w:divBdr>
                                                        <w:top w:val="none" w:sz="0" w:space="0" w:color="auto"/>
                                                        <w:left w:val="none" w:sz="0" w:space="0" w:color="auto"/>
                                                        <w:bottom w:val="none" w:sz="0" w:space="0" w:color="auto"/>
                                                        <w:right w:val="none" w:sz="0" w:space="0" w:color="auto"/>
                                                      </w:divBdr>
                                                      <w:divsChild>
                                                        <w:div w:id="1018116468">
                                                          <w:marLeft w:val="0"/>
                                                          <w:marRight w:val="0"/>
                                                          <w:marTop w:val="0"/>
                                                          <w:marBottom w:val="0"/>
                                                          <w:divBdr>
                                                            <w:top w:val="none" w:sz="0" w:space="0" w:color="auto"/>
                                                            <w:left w:val="none" w:sz="0" w:space="0" w:color="auto"/>
                                                            <w:bottom w:val="none" w:sz="0" w:space="0" w:color="auto"/>
                                                            <w:right w:val="none" w:sz="0" w:space="0" w:color="auto"/>
                                                          </w:divBdr>
                                                        </w:div>
                                                        <w:div w:id="5046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7055">
                                                  <w:marLeft w:val="0"/>
                                                  <w:marRight w:val="0"/>
                                                  <w:marTop w:val="0"/>
                                                  <w:marBottom w:val="0"/>
                                                  <w:divBdr>
                                                    <w:top w:val="none" w:sz="0" w:space="0" w:color="auto"/>
                                                    <w:left w:val="none" w:sz="0" w:space="0" w:color="auto"/>
                                                    <w:bottom w:val="none" w:sz="0" w:space="0" w:color="auto"/>
                                                    <w:right w:val="none" w:sz="0" w:space="0" w:color="auto"/>
                                                  </w:divBdr>
                                                  <w:divsChild>
                                                    <w:div w:id="1354109245">
                                                      <w:marLeft w:val="0"/>
                                                      <w:marRight w:val="0"/>
                                                      <w:marTop w:val="0"/>
                                                      <w:marBottom w:val="0"/>
                                                      <w:divBdr>
                                                        <w:top w:val="none" w:sz="0" w:space="0" w:color="auto"/>
                                                        <w:left w:val="none" w:sz="0" w:space="0" w:color="auto"/>
                                                        <w:bottom w:val="none" w:sz="0" w:space="0" w:color="auto"/>
                                                        <w:right w:val="none" w:sz="0" w:space="0" w:color="auto"/>
                                                      </w:divBdr>
                                                      <w:divsChild>
                                                        <w:div w:id="495535795">
                                                          <w:marLeft w:val="0"/>
                                                          <w:marRight w:val="0"/>
                                                          <w:marTop w:val="0"/>
                                                          <w:marBottom w:val="0"/>
                                                          <w:divBdr>
                                                            <w:top w:val="none" w:sz="0" w:space="0" w:color="auto"/>
                                                            <w:left w:val="none" w:sz="0" w:space="0" w:color="auto"/>
                                                            <w:bottom w:val="none" w:sz="0" w:space="0" w:color="auto"/>
                                                            <w:right w:val="none" w:sz="0" w:space="0" w:color="auto"/>
                                                          </w:divBdr>
                                                        </w:div>
                                                        <w:div w:id="141755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9427">
                                                  <w:marLeft w:val="0"/>
                                                  <w:marRight w:val="0"/>
                                                  <w:marTop w:val="0"/>
                                                  <w:marBottom w:val="0"/>
                                                  <w:divBdr>
                                                    <w:top w:val="none" w:sz="0" w:space="0" w:color="auto"/>
                                                    <w:left w:val="none" w:sz="0" w:space="0" w:color="auto"/>
                                                    <w:bottom w:val="none" w:sz="0" w:space="0" w:color="auto"/>
                                                    <w:right w:val="none" w:sz="0" w:space="0" w:color="auto"/>
                                                  </w:divBdr>
                                                  <w:divsChild>
                                                    <w:div w:id="97334677">
                                                      <w:marLeft w:val="0"/>
                                                      <w:marRight w:val="0"/>
                                                      <w:marTop w:val="0"/>
                                                      <w:marBottom w:val="0"/>
                                                      <w:divBdr>
                                                        <w:top w:val="none" w:sz="0" w:space="0" w:color="auto"/>
                                                        <w:left w:val="none" w:sz="0" w:space="0" w:color="auto"/>
                                                        <w:bottom w:val="none" w:sz="0" w:space="0" w:color="auto"/>
                                                        <w:right w:val="none" w:sz="0" w:space="0" w:color="auto"/>
                                                      </w:divBdr>
                                                      <w:divsChild>
                                                        <w:div w:id="1749107043">
                                                          <w:marLeft w:val="0"/>
                                                          <w:marRight w:val="0"/>
                                                          <w:marTop w:val="0"/>
                                                          <w:marBottom w:val="0"/>
                                                          <w:divBdr>
                                                            <w:top w:val="none" w:sz="0" w:space="0" w:color="auto"/>
                                                            <w:left w:val="none" w:sz="0" w:space="0" w:color="auto"/>
                                                            <w:bottom w:val="none" w:sz="0" w:space="0" w:color="auto"/>
                                                            <w:right w:val="none" w:sz="0" w:space="0" w:color="auto"/>
                                                          </w:divBdr>
                                                          <w:divsChild>
                                                            <w:div w:id="69376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65198">
                                              <w:marLeft w:val="0"/>
                                              <w:marRight w:val="0"/>
                                              <w:marTop w:val="0"/>
                                              <w:marBottom w:val="0"/>
                                              <w:divBdr>
                                                <w:top w:val="none" w:sz="0" w:space="0" w:color="auto"/>
                                                <w:left w:val="none" w:sz="0" w:space="0" w:color="auto"/>
                                                <w:bottom w:val="none" w:sz="0" w:space="0" w:color="auto"/>
                                                <w:right w:val="none" w:sz="0" w:space="0" w:color="auto"/>
                                              </w:divBdr>
                                              <w:divsChild>
                                                <w:div w:id="951981690">
                                                  <w:marLeft w:val="0"/>
                                                  <w:marRight w:val="0"/>
                                                  <w:marTop w:val="0"/>
                                                  <w:marBottom w:val="0"/>
                                                  <w:divBdr>
                                                    <w:top w:val="none" w:sz="0" w:space="0" w:color="auto"/>
                                                    <w:left w:val="none" w:sz="0" w:space="0" w:color="auto"/>
                                                    <w:bottom w:val="single" w:sz="6" w:space="0" w:color="DADCE0"/>
                                                    <w:right w:val="none" w:sz="0" w:space="0" w:color="auto"/>
                                                  </w:divBdr>
                                                  <w:divsChild>
                                                    <w:div w:id="283342381">
                                                      <w:marLeft w:val="0"/>
                                                      <w:marRight w:val="0"/>
                                                      <w:marTop w:val="0"/>
                                                      <w:marBottom w:val="0"/>
                                                      <w:divBdr>
                                                        <w:top w:val="none" w:sz="0" w:space="0" w:color="auto"/>
                                                        <w:left w:val="none" w:sz="0" w:space="0" w:color="auto"/>
                                                        <w:bottom w:val="none" w:sz="0" w:space="0" w:color="auto"/>
                                                        <w:right w:val="none" w:sz="0" w:space="0" w:color="auto"/>
                                                      </w:divBdr>
                                                      <w:divsChild>
                                                        <w:div w:id="1139104792">
                                                          <w:marLeft w:val="0"/>
                                                          <w:marRight w:val="0"/>
                                                          <w:marTop w:val="0"/>
                                                          <w:marBottom w:val="0"/>
                                                          <w:divBdr>
                                                            <w:top w:val="none" w:sz="0" w:space="0" w:color="auto"/>
                                                            <w:left w:val="none" w:sz="0" w:space="0" w:color="auto"/>
                                                            <w:bottom w:val="none" w:sz="0" w:space="0" w:color="auto"/>
                                                            <w:right w:val="none" w:sz="0" w:space="0" w:color="auto"/>
                                                          </w:divBdr>
                                                        </w:div>
                                                        <w:div w:id="7801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5873">
                                                  <w:marLeft w:val="0"/>
                                                  <w:marRight w:val="0"/>
                                                  <w:marTop w:val="0"/>
                                                  <w:marBottom w:val="0"/>
                                                  <w:divBdr>
                                                    <w:top w:val="none" w:sz="0" w:space="0" w:color="auto"/>
                                                    <w:left w:val="none" w:sz="0" w:space="0" w:color="auto"/>
                                                    <w:bottom w:val="single" w:sz="6" w:space="0" w:color="DADCE0"/>
                                                    <w:right w:val="none" w:sz="0" w:space="0" w:color="auto"/>
                                                  </w:divBdr>
                                                  <w:divsChild>
                                                    <w:div w:id="560796299">
                                                      <w:marLeft w:val="0"/>
                                                      <w:marRight w:val="0"/>
                                                      <w:marTop w:val="0"/>
                                                      <w:marBottom w:val="0"/>
                                                      <w:divBdr>
                                                        <w:top w:val="none" w:sz="0" w:space="0" w:color="auto"/>
                                                        <w:left w:val="none" w:sz="0" w:space="0" w:color="auto"/>
                                                        <w:bottom w:val="none" w:sz="0" w:space="0" w:color="auto"/>
                                                        <w:right w:val="none" w:sz="0" w:space="0" w:color="auto"/>
                                                      </w:divBdr>
                                                      <w:divsChild>
                                                        <w:div w:id="1288045564">
                                                          <w:marLeft w:val="0"/>
                                                          <w:marRight w:val="0"/>
                                                          <w:marTop w:val="0"/>
                                                          <w:marBottom w:val="0"/>
                                                          <w:divBdr>
                                                            <w:top w:val="none" w:sz="0" w:space="0" w:color="auto"/>
                                                            <w:left w:val="none" w:sz="0" w:space="0" w:color="auto"/>
                                                            <w:bottom w:val="none" w:sz="0" w:space="0" w:color="auto"/>
                                                            <w:right w:val="none" w:sz="0" w:space="0" w:color="auto"/>
                                                          </w:divBdr>
                                                        </w:div>
                                                        <w:div w:id="19254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62202">
                                                  <w:marLeft w:val="0"/>
                                                  <w:marRight w:val="0"/>
                                                  <w:marTop w:val="0"/>
                                                  <w:marBottom w:val="0"/>
                                                  <w:divBdr>
                                                    <w:top w:val="none" w:sz="0" w:space="0" w:color="auto"/>
                                                    <w:left w:val="none" w:sz="0" w:space="0" w:color="auto"/>
                                                    <w:bottom w:val="none" w:sz="0" w:space="0" w:color="auto"/>
                                                    <w:right w:val="none" w:sz="0" w:space="0" w:color="auto"/>
                                                  </w:divBdr>
                                                  <w:divsChild>
                                                    <w:div w:id="257445063">
                                                      <w:marLeft w:val="0"/>
                                                      <w:marRight w:val="0"/>
                                                      <w:marTop w:val="0"/>
                                                      <w:marBottom w:val="0"/>
                                                      <w:divBdr>
                                                        <w:top w:val="none" w:sz="0" w:space="0" w:color="auto"/>
                                                        <w:left w:val="none" w:sz="0" w:space="0" w:color="auto"/>
                                                        <w:bottom w:val="none" w:sz="0" w:space="0" w:color="auto"/>
                                                        <w:right w:val="none" w:sz="0" w:space="0" w:color="auto"/>
                                                      </w:divBdr>
                                                      <w:divsChild>
                                                        <w:div w:id="1107500685">
                                                          <w:marLeft w:val="0"/>
                                                          <w:marRight w:val="0"/>
                                                          <w:marTop w:val="0"/>
                                                          <w:marBottom w:val="0"/>
                                                          <w:divBdr>
                                                            <w:top w:val="none" w:sz="0" w:space="0" w:color="auto"/>
                                                            <w:left w:val="none" w:sz="0" w:space="0" w:color="auto"/>
                                                            <w:bottom w:val="none" w:sz="0" w:space="0" w:color="auto"/>
                                                            <w:right w:val="none" w:sz="0" w:space="0" w:color="auto"/>
                                                          </w:divBdr>
                                                        </w:div>
                                                        <w:div w:id="5066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96400">
                                                  <w:marLeft w:val="0"/>
                                                  <w:marRight w:val="0"/>
                                                  <w:marTop w:val="0"/>
                                                  <w:marBottom w:val="0"/>
                                                  <w:divBdr>
                                                    <w:top w:val="none" w:sz="0" w:space="0" w:color="auto"/>
                                                    <w:left w:val="none" w:sz="0" w:space="0" w:color="auto"/>
                                                    <w:bottom w:val="none" w:sz="0" w:space="0" w:color="auto"/>
                                                    <w:right w:val="none" w:sz="0" w:space="0" w:color="auto"/>
                                                  </w:divBdr>
                                                  <w:divsChild>
                                                    <w:div w:id="443812503">
                                                      <w:marLeft w:val="0"/>
                                                      <w:marRight w:val="0"/>
                                                      <w:marTop w:val="0"/>
                                                      <w:marBottom w:val="0"/>
                                                      <w:divBdr>
                                                        <w:top w:val="none" w:sz="0" w:space="0" w:color="auto"/>
                                                        <w:left w:val="none" w:sz="0" w:space="0" w:color="auto"/>
                                                        <w:bottom w:val="none" w:sz="0" w:space="0" w:color="auto"/>
                                                        <w:right w:val="none" w:sz="0" w:space="0" w:color="auto"/>
                                                      </w:divBdr>
                                                      <w:divsChild>
                                                        <w:div w:id="1989481684">
                                                          <w:marLeft w:val="0"/>
                                                          <w:marRight w:val="0"/>
                                                          <w:marTop w:val="0"/>
                                                          <w:marBottom w:val="0"/>
                                                          <w:divBdr>
                                                            <w:top w:val="none" w:sz="0" w:space="0" w:color="auto"/>
                                                            <w:left w:val="none" w:sz="0" w:space="0" w:color="auto"/>
                                                            <w:bottom w:val="none" w:sz="0" w:space="0" w:color="auto"/>
                                                            <w:right w:val="none" w:sz="0" w:space="0" w:color="auto"/>
                                                          </w:divBdr>
                                                          <w:divsChild>
                                                            <w:div w:id="17287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3303611">
      <w:bodyDiv w:val="1"/>
      <w:marLeft w:val="0"/>
      <w:marRight w:val="0"/>
      <w:marTop w:val="0"/>
      <w:marBottom w:val="0"/>
      <w:divBdr>
        <w:top w:val="none" w:sz="0" w:space="0" w:color="auto"/>
        <w:left w:val="none" w:sz="0" w:space="0" w:color="auto"/>
        <w:bottom w:val="none" w:sz="0" w:space="0" w:color="auto"/>
        <w:right w:val="none" w:sz="0" w:space="0" w:color="auto"/>
      </w:divBdr>
    </w:div>
    <w:div w:id="1533961666">
      <w:bodyDiv w:val="1"/>
      <w:marLeft w:val="0"/>
      <w:marRight w:val="0"/>
      <w:marTop w:val="0"/>
      <w:marBottom w:val="0"/>
      <w:divBdr>
        <w:top w:val="none" w:sz="0" w:space="0" w:color="auto"/>
        <w:left w:val="none" w:sz="0" w:space="0" w:color="auto"/>
        <w:bottom w:val="none" w:sz="0" w:space="0" w:color="auto"/>
        <w:right w:val="none" w:sz="0" w:space="0" w:color="auto"/>
      </w:divBdr>
    </w:div>
    <w:div w:id="1539001737">
      <w:bodyDiv w:val="1"/>
      <w:marLeft w:val="0"/>
      <w:marRight w:val="0"/>
      <w:marTop w:val="0"/>
      <w:marBottom w:val="0"/>
      <w:divBdr>
        <w:top w:val="none" w:sz="0" w:space="0" w:color="auto"/>
        <w:left w:val="none" w:sz="0" w:space="0" w:color="auto"/>
        <w:bottom w:val="none" w:sz="0" w:space="0" w:color="auto"/>
        <w:right w:val="none" w:sz="0" w:space="0" w:color="auto"/>
      </w:divBdr>
    </w:div>
    <w:div w:id="1545168481">
      <w:bodyDiv w:val="1"/>
      <w:marLeft w:val="0"/>
      <w:marRight w:val="0"/>
      <w:marTop w:val="0"/>
      <w:marBottom w:val="0"/>
      <w:divBdr>
        <w:top w:val="none" w:sz="0" w:space="0" w:color="auto"/>
        <w:left w:val="none" w:sz="0" w:space="0" w:color="auto"/>
        <w:bottom w:val="none" w:sz="0" w:space="0" w:color="auto"/>
        <w:right w:val="none" w:sz="0" w:space="0" w:color="auto"/>
      </w:divBdr>
    </w:div>
    <w:div w:id="1548948280">
      <w:bodyDiv w:val="1"/>
      <w:marLeft w:val="0"/>
      <w:marRight w:val="0"/>
      <w:marTop w:val="0"/>
      <w:marBottom w:val="0"/>
      <w:divBdr>
        <w:top w:val="none" w:sz="0" w:space="0" w:color="auto"/>
        <w:left w:val="none" w:sz="0" w:space="0" w:color="auto"/>
        <w:bottom w:val="none" w:sz="0" w:space="0" w:color="auto"/>
        <w:right w:val="none" w:sz="0" w:space="0" w:color="auto"/>
      </w:divBdr>
    </w:div>
    <w:div w:id="1549148822">
      <w:bodyDiv w:val="1"/>
      <w:marLeft w:val="0"/>
      <w:marRight w:val="0"/>
      <w:marTop w:val="0"/>
      <w:marBottom w:val="0"/>
      <w:divBdr>
        <w:top w:val="none" w:sz="0" w:space="0" w:color="auto"/>
        <w:left w:val="none" w:sz="0" w:space="0" w:color="auto"/>
        <w:bottom w:val="none" w:sz="0" w:space="0" w:color="auto"/>
        <w:right w:val="none" w:sz="0" w:space="0" w:color="auto"/>
      </w:divBdr>
      <w:divsChild>
        <w:div w:id="1367634814">
          <w:marLeft w:val="0"/>
          <w:marRight w:val="0"/>
          <w:marTop w:val="0"/>
          <w:marBottom w:val="0"/>
          <w:divBdr>
            <w:top w:val="none" w:sz="0" w:space="0" w:color="auto"/>
            <w:left w:val="none" w:sz="0" w:space="0" w:color="auto"/>
            <w:bottom w:val="none" w:sz="0" w:space="0" w:color="auto"/>
            <w:right w:val="none" w:sz="0" w:space="0" w:color="auto"/>
          </w:divBdr>
          <w:divsChild>
            <w:div w:id="2032490908">
              <w:marLeft w:val="0"/>
              <w:marRight w:val="0"/>
              <w:marTop w:val="0"/>
              <w:marBottom w:val="0"/>
              <w:divBdr>
                <w:top w:val="none" w:sz="0" w:space="0" w:color="auto"/>
                <w:left w:val="none" w:sz="0" w:space="0" w:color="auto"/>
                <w:bottom w:val="none" w:sz="0" w:space="0" w:color="auto"/>
                <w:right w:val="none" w:sz="0" w:space="0" w:color="auto"/>
              </w:divBdr>
              <w:divsChild>
                <w:div w:id="2043818227">
                  <w:marLeft w:val="0"/>
                  <w:marRight w:val="0"/>
                  <w:marTop w:val="0"/>
                  <w:marBottom w:val="0"/>
                  <w:divBdr>
                    <w:top w:val="none" w:sz="0" w:space="0" w:color="auto"/>
                    <w:left w:val="none" w:sz="0" w:space="0" w:color="auto"/>
                    <w:bottom w:val="none" w:sz="0" w:space="0" w:color="auto"/>
                    <w:right w:val="none" w:sz="0" w:space="0" w:color="auto"/>
                  </w:divBdr>
                  <w:divsChild>
                    <w:div w:id="1013265728">
                      <w:marLeft w:val="0"/>
                      <w:marRight w:val="0"/>
                      <w:marTop w:val="0"/>
                      <w:marBottom w:val="0"/>
                      <w:divBdr>
                        <w:top w:val="none" w:sz="0" w:space="0" w:color="auto"/>
                        <w:left w:val="none" w:sz="0" w:space="0" w:color="auto"/>
                        <w:bottom w:val="none" w:sz="0" w:space="0" w:color="auto"/>
                        <w:right w:val="none" w:sz="0" w:space="0" w:color="auto"/>
                      </w:divBdr>
                      <w:divsChild>
                        <w:div w:id="1594121020">
                          <w:marLeft w:val="0"/>
                          <w:marRight w:val="0"/>
                          <w:marTop w:val="0"/>
                          <w:marBottom w:val="0"/>
                          <w:divBdr>
                            <w:top w:val="none" w:sz="0" w:space="0" w:color="auto"/>
                            <w:left w:val="none" w:sz="0" w:space="0" w:color="auto"/>
                            <w:bottom w:val="none" w:sz="0" w:space="0" w:color="auto"/>
                            <w:right w:val="none" w:sz="0" w:space="0" w:color="auto"/>
                          </w:divBdr>
                          <w:divsChild>
                            <w:div w:id="2027706310">
                              <w:marLeft w:val="0"/>
                              <w:marRight w:val="0"/>
                              <w:marTop w:val="0"/>
                              <w:marBottom w:val="0"/>
                              <w:divBdr>
                                <w:top w:val="none" w:sz="0" w:space="0" w:color="auto"/>
                                <w:left w:val="none" w:sz="0" w:space="0" w:color="auto"/>
                                <w:bottom w:val="none" w:sz="0" w:space="0" w:color="auto"/>
                                <w:right w:val="none" w:sz="0" w:space="0" w:color="auto"/>
                              </w:divBdr>
                              <w:divsChild>
                                <w:div w:id="1913269544">
                                  <w:marLeft w:val="0"/>
                                  <w:marRight w:val="0"/>
                                  <w:marTop w:val="0"/>
                                  <w:marBottom w:val="0"/>
                                  <w:divBdr>
                                    <w:top w:val="none" w:sz="0" w:space="0" w:color="auto"/>
                                    <w:left w:val="none" w:sz="0" w:space="0" w:color="auto"/>
                                    <w:bottom w:val="none" w:sz="0" w:space="0" w:color="auto"/>
                                    <w:right w:val="none" w:sz="0" w:space="0" w:color="auto"/>
                                  </w:divBdr>
                                  <w:divsChild>
                                    <w:div w:id="766652789">
                                      <w:marLeft w:val="0"/>
                                      <w:marRight w:val="0"/>
                                      <w:marTop w:val="0"/>
                                      <w:marBottom w:val="0"/>
                                      <w:divBdr>
                                        <w:top w:val="none" w:sz="0" w:space="0" w:color="auto"/>
                                        <w:left w:val="none" w:sz="0" w:space="0" w:color="auto"/>
                                        <w:bottom w:val="none" w:sz="0" w:space="0" w:color="auto"/>
                                        <w:right w:val="none" w:sz="0" w:space="0" w:color="auto"/>
                                      </w:divBdr>
                                      <w:divsChild>
                                        <w:div w:id="882249940">
                                          <w:marLeft w:val="0"/>
                                          <w:marRight w:val="0"/>
                                          <w:marTop w:val="0"/>
                                          <w:marBottom w:val="0"/>
                                          <w:divBdr>
                                            <w:top w:val="none" w:sz="0" w:space="0" w:color="auto"/>
                                            <w:left w:val="none" w:sz="0" w:space="0" w:color="auto"/>
                                            <w:bottom w:val="none" w:sz="0" w:space="0" w:color="auto"/>
                                            <w:right w:val="none" w:sz="0" w:space="0" w:color="auto"/>
                                          </w:divBdr>
                                          <w:divsChild>
                                            <w:div w:id="769199330">
                                              <w:marLeft w:val="0"/>
                                              <w:marRight w:val="0"/>
                                              <w:marTop w:val="0"/>
                                              <w:marBottom w:val="0"/>
                                              <w:divBdr>
                                                <w:top w:val="none" w:sz="0" w:space="0" w:color="auto"/>
                                                <w:left w:val="none" w:sz="0" w:space="0" w:color="auto"/>
                                                <w:bottom w:val="none" w:sz="0" w:space="0" w:color="auto"/>
                                                <w:right w:val="none" w:sz="0" w:space="0" w:color="auto"/>
                                              </w:divBdr>
                                              <w:divsChild>
                                                <w:div w:id="2012221436">
                                                  <w:marLeft w:val="0"/>
                                                  <w:marRight w:val="0"/>
                                                  <w:marTop w:val="0"/>
                                                  <w:marBottom w:val="0"/>
                                                  <w:divBdr>
                                                    <w:top w:val="none" w:sz="0" w:space="0" w:color="auto"/>
                                                    <w:left w:val="none" w:sz="0" w:space="0" w:color="auto"/>
                                                    <w:bottom w:val="single" w:sz="6" w:space="0" w:color="DADCE0"/>
                                                    <w:right w:val="none" w:sz="0" w:space="0" w:color="auto"/>
                                                  </w:divBdr>
                                                  <w:divsChild>
                                                    <w:div w:id="2112360953">
                                                      <w:marLeft w:val="0"/>
                                                      <w:marRight w:val="0"/>
                                                      <w:marTop w:val="0"/>
                                                      <w:marBottom w:val="0"/>
                                                      <w:divBdr>
                                                        <w:top w:val="none" w:sz="0" w:space="0" w:color="auto"/>
                                                        <w:left w:val="none" w:sz="0" w:space="0" w:color="auto"/>
                                                        <w:bottom w:val="none" w:sz="0" w:space="0" w:color="auto"/>
                                                        <w:right w:val="none" w:sz="0" w:space="0" w:color="auto"/>
                                                      </w:divBdr>
                                                      <w:divsChild>
                                                        <w:div w:id="1665469779">
                                                          <w:marLeft w:val="0"/>
                                                          <w:marRight w:val="0"/>
                                                          <w:marTop w:val="0"/>
                                                          <w:marBottom w:val="0"/>
                                                          <w:divBdr>
                                                            <w:top w:val="none" w:sz="0" w:space="0" w:color="auto"/>
                                                            <w:left w:val="none" w:sz="0" w:space="0" w:color="auto"/>
                                                            <w:bottom w:val="none" w:sz="0" w:space="0" w:color="auto"/>
                                                            <w:right w:val="none" w:sz="0" w:space="0" w:color="auto"/>
                                                          </w:divBdr>
                                                        </w:div>
                                                        <w:div w:id="10042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7298">
                                                  <w:marLeft w:val="0"/>
                                                  <w:marRight w:val="0"/>
                                                  <w:marTop w:val="0"/>
                                                  <w:marBottom w:val="0"/>
                                                  <w:divBdr>
                                                    <w:top w:val="none" w:sz="0" w:space="0" w:color="auto"/>
                                                    <w:left w:val="none" w:sz="0" w:space="0" w:color="auto"/>
                                                    <w:bottom w:val="single" w:sz="6" w:space="0" w:color="DADCE0"/>
                                                    <w:right w:val="none" w:sz="0" w:space="0" w:color="auto"/>
                                                  </w:divBdr>
                                                  <w:divsChild>
                                                    <w:div w:id="1355812893">
                                                      <w:marLeft w:val="0"/>
                                                      <w:marRight w:val="0"/>
                                                      <w:marTop w:val="0"/>
                                                      <w:marBottom w:val="0"/>
                                                      <w:divBdr>
                                                        <w:top w:val="none" w:sz="0" w:space="0" w:color="auto"/>
                                                        <w:left w:val="none" w:sz="0" w:space="0" w:color="auto"/>
                                                        <w:bottom w:val="none" w:sz="0" w:space="0" w:color="auto"/>
                                                        <w:right w:val="none" w:sz="0" w:space="0" w:color="auto"/>
                                                      </w:divBdr>
                                                      <w:divsChild>
                                                        <w:div w:id="1342469016">
                                                          <w:marLeft w:val="0"/>
                                                          <w:marRight w:val="0"/>
                                                          <w:marTop w:val="0"/>
                                                          <w:marBottom w:val="0"/>
                                                          <w:divBdr>
                                                            <w:top w:val="none" w:sz="0" w:space="0" w:color="auto"/>
                                                            <w:left w:val="none" w:sz="0" w:space="0" w:color="auto"/>
                                                            <w:bottom w:val="none" w:sz="0" w:space="0" w:color="auto"/>
                                                            <w:right w:val="none" w:sz="0" w:space="0" w:color="auto"/>
                                                          </w:divBdr>
                                                        </w:div>
                                                        <w:div w:id="7067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3552">
                                                  <w:marLeft w:val="0"/>
                                                  <w:marRight w:val="0"/>
                                                  <w:marTop w:val="0"/>
                                                  <w:marBottom w:val="0"/>
                                                  <w:divBdr>
                                                    <w:top w:val="none" w:sz="0" w:space="0" w:color="auto"/>
                                                    <w:left w:val="none" w:sz="0" w:space="0" w:color="auto"/>
                                                    <w:bottom w:val="none" w:sz="0" w:space="0" w:color="auto"/>
                                                    <w:right w:val="none" w:sz="0" w:space="0" w:color="auto"/>
                                                  </w:divBdr>
                                                  <w:divsChild>
                                                    <w:div w:id="234054031">
                                                      <w:marLeft w:val="0"/>
                                                      <w:marRight w:val="0"/>
                                                      <w:marTop w:val="0"/>
                                                      <w:marBottom w:val="0"/>
                                                      <w:divBdr>
                                                        <w:top w:val="none" w:sz="0" w:space="0" w:color="auto"/>
                                                        <w:left w:val="none" w:sz="0" w:space="0" w:color="auto"/>
                                                        <w:bottom w:val="none" w:sz="0" w:space="0" w:color="auto"/>
                                                        <w:right w:val="none" w:sz="0" w:space="0" w:color="auto"/>
                                                      </w:divBdr>
                                                      <w:divsChild>
                                                        <w:div w:id="1599827850">
                                                          <w:marLeft w:val="0"/>
                                                          <w:marRight w:val="0"/>
                                                          <w:marTop w:val="0"/>
                                                          <w:marBottom w:val="0"/>
                                                          <w:divBdr>
                                                            <w:top w:val="none" w:sz="0" w:space="0" w:color="auto"/>
                                                            <w:left w:val="none" w:sz="0" w:space="0" w:color="auto"/>
                                                            <w:bottom w:val="none" w:sz="0" w:space="0" w:color="auto"/>
                                                            <w:right w:val="none" w:sz="0" w:space="0" w:color="auto"/>
                                                          </w:divBdr>
                                                        </w:div>
                                                        <w:div w:id="86063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83325">
                                                  <w:marLeft w:val="0"/>
                                                  <w:marRight w:val="0"/>
                                                  <w:marTop w:val="0"/>
                                                  <w:marBottom w:val="0"/>
                                                  <w:divBdr>
                                                    <w:top w:val="none" w:sz="0" w:space="0" w:color="auto"/>
                                                    <w:left w:val="none" w:sz="0" w:space="0" w:color="auto"/>
                                                    <w:bottom w:val="none" w:sz="0" w:space="0" w:color="auto"/>
                                                    <w:right w:val="none" w:sz="0" w:space="0" w:color="auto"/>
                                                  </w:divBdr>
                                                  <w:divsChild>
                                                    <w:div w:id="1969241616">
                                                      <w:marLeft w:val="0"/>
                                                      <w:marRight w:val="0"/>
                                                      <w:marTop w:val="0"/>
                                                      <w:marBottom w:val="0"/>
                                                      <w:divBdr>
                                                        <w:top w:val="none" w:sz="0" w:space="0" w:color="auto"/>
                                                        <w:left w:val="none" w:sz="0" w:space="0" w:color="auto"/>
                                                        <w:bottom w:val="none" w:sz="0" w:space="0" w:color="auto"/>
                                                        <w:right w:val="none" w:sz="0" w:space="0" w:color="auto"/>
                                                      </w:divBdr>
                                                      <w:divsChild>
                                                        <w:div w:id="1565335160">
                                                          <w:marLeft w:val="0"/>
                                                          <w:marRight w:val="0"/>
                                                          <w:marTop w:val="0"/>
                                                          <w:marBottom w:val="0"/>
                                                          <w:divBdr>
                                                            <w:top w:val="none" w:sz="0" w:space="0" w:color="auto"/>
                                                            <w:left w:val="none" w:sz="0" w:space="0" w:color="auto"/>
                                                            <w:bottom w:val="none" w:sz="0" w:space="0" w:color="auto"/>
                                                            <w:right w:val="none" w:sz="0" w:space="0" w:color="auto"/>
                                                          </w:divBdr>
                                                          <w:divsChild>
                                                            <w:div w:id="502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0728548">
      <w:bodyDiv w:val="1"/>
      <w:marLeft w:val="0"/>
      <w:marRight w:val="0"/>
      <w:marTop w:val="0"/>
      <w:marBottom w:val="0"/>
      <w:divBdr>
        <w:top w:val="none" w:sz="0" w:space="0" w:color="auto"/>
        <w:left w:val="none" w:sz="0" w:space="0" w:color="auto"/>
        <w:bottom w:val="none" w:sz="0" w:space="0" w:color="auto"/>
        <w:right w:val="none" w:sz="0" w:space="0" w:color="auto"/>
      </w:divBdr>
    </w:div>
    <w:div w:id="1574659740">
      <w:bodyDiv w:val="1"/>
      <w:marLeft w:val="0"/>
      <w:marRight w:val="0"/>
      <w:marTop w:val="0"/>
      <w:marBottom w:val="0"/>
      <w:divBdr>
        <w:top w:val="none" w:sz="0" w:space="0" w:color="auto"/>
        <w:left w:val="none" w:sz="0" w:space="0" w:color="auto"/>
        <w:bottom w:val="none" w:sz="0" w:space="0" w:color="auto"/>
        <w:right w:val="none" w:sz="0" w:space="0" w:color="auto"/>
      </w:divBdr>
    </w:div>
    <w:div w:id="1581989633">
      <w:bodyDiv w:val="1"/>
      <w:marLeft w:val="0"/>
      <w:marRight w:val="0"/>
      <w:marTop w:val="0"/>
      <w:marBottom w:val="0"/>
      <w:divBdr>
        <w:top w:val="none" w:sz="0" w:space="0" w:color="auto"/>
        <w:left w:val="none" w:sz="0" w:space="0" w:color="auto"/>
        <w:bottom w:val="none" w:sz="0" w:space="0" w:color="auto"/>
        <w:right w:val="none" w:sz="0" w:space="0" w:color="auto"/>
      </w:divBdr>
    </w:div>
    <w:div w:id="1586381953">
      <w:bodyDiv w:val="1"/>
      <w:marLeft w:val="0"/>
      <w:marRight w:val="0"/>
      <w:marTop w:val="0"/>
      <w:marBottom w:val="0"/>
      <w:divBdr>
        <w:top w:val="none" w:sz="0" w:space="0" w:color="auto"/>
        <w:left w:val="none" w:sz="0" w:space="0" w:color="auto"/>
        <w:bottom w:val="none" w:sz="0" w:space="0" w:color="auto"/>
        <w:right w:val="none" w:sz="0" w:space="0" w:color="auto"/>
      </w:divBdr>
    </w:div>
    <w:div w:id="1586914346">
      <w:bodyDiv w:val="1"/>
      <w:marLeft w:val="0"/>
      <w:marRight w:val="0"/>
      <w:marTop w:val="0"/>
      <w:marBottom w:val="0"/>
      <w:divBdr>
        <w:top w:val="none" w:sz="0" w:space="0" w:color="auto"/>
        <w:left w:val="none" w:sz="0" w:space="0" w:color="auto"/>
        <w:bottom w:val="none" w:sz="0" w:space="0" w:color="auto"/>
        <w:right w:val="none" w:sz="0" w:space="0" w:color="auto"/>
      </w:divBdr>
    </w:div>
    <w:div w:id="1586960744">
      <w:bodyDiv w:val="1"/>
      <w:marLeft w:val="0"/>
      <w:marRight w:val="0"/>
      <w:marTop w:val="0"/>
      <w:marBottom w:val="0"/>
      <w:divBdr>
        <w:top w:val="none" w:sz="0" w:space="0" w:color="auto"/>
        <w:left w:val="none" w:sz="0" w:space="0" w:color="auto"/>
        <w:bottom w:val="none" w:sz="0" w:space="0" w:color="auto"/>
        <w:right w:val="none" w:sz="0" w:space="0" w:color="auto"/>
      </w:divBdr>
    </w:div>
    <w:div w:id="1601986380">
      <w:bodyDiv w:val="1"/>
      <w:marLeft w:val="0"/>
      <w:marRight w:val="0"/>
      <w:marTop w:val="0"/>
      <w:marBottom w:val="0"/>
      <w:divBdr>
        <w:top w:val="none" w:sz="0" w:space="0" w:color="auto"/>
        <w:left w:val="none" w:sz="0" w:space="0" w:color="auto"/>
        <w:bottom w:val="none" w:sz="0" w:space="0" w:color="auto"/>
        <w:right w:val="none" w:sz="0" w:space="0" w:color="auto"/>
      </w:divBdr>
      <w:divsChild>
        <w:div w:id="387189019">
          <w:marLeft w:val="0"/>
          <w:marRight w:val="0"/>
          <w:marTop w:val="0"/>
          <w:marBottom w:val="0"/>
          <w:divBdr>
            <w:top w:val="none" w:sz="0" w:space="0" w:color="auto"/>
            <w:left w:val="none" w:sz="0" w:space="0" w:color="auto"/>
            <w:bottom w:val="none" w:sz="0" w:space="0" w:color="auto"/>
            <w:right w:val="none" w:sz="0" w:space="0" w:color="auto"/>
          </w:divBdr>
          <w:divsChild>
            <w:div w:id="1573347025">
              <w:marLeft w:val="0"/>
              <w:marRight w:val="0"/>
              <w:marTop w:val="0"/>
              <w:marBottom w:val="0"/>
              <w:divBdr>
                <w:top w:val="none" w:sz="0" w:space="0" w:color="auto"/>
                <w:left w:val="none" w:sz="0" w:space="0" w:color="auto"/>
                <w:bottom w:val="none" w:sz="0" w:space="0" w:color="auto"/>
                <w:right w:val="none" w:sz="0" w:space="0" w:color="auto"/>
              </w:divBdr>
              <w:divsChild>
                <w:div w:id="1519734925">
                  <w:marLeft w:val="0"/>
                  <w:marRight w:val="0"/>
                  <w:marTop w:val="0"/>
                  <w:marBottom w:val="0"/>
                  <w:divBdr>
                    <w:top w:val="none" w:sz="0" w:space="0" w:color="auto"/>
                    <w:left w:val="none" w:sz="0" w:space="0" w:color="auto"/>
                    <w:bottom w:val="none" w:sz="0" w:space="0" w:color="auto"/>
                    <w:right w:val="none" w:sz="0" w:space="0" w:color="auto"/>
                  </w:divBdr>
                  <w:divsChild>
                    <w:div w:id="1734352056">
                      <w:marLeft w:val="0"/>
                      <w:marRight w:val="0"/>
                      <w:marTop w:val="0"/>
                      <w:marBottom w:val="0"/>
                      <w:divBdr>
                        <w:top w:val="none" w:sz="0" w:space="0" w:color="auto"/>
                        <w:left w:val="none" w:sz="0" w:space="0" w:color="auto"/>
                        <w:bottom w:val="none" w:sz="0" w:space="0" w:color="auto"/>
                        <w:right w:val="none" w:sz="0" w:space="0" w:color="auto"/>
                      </w:divBdr>
                      <w:divsChild>
                        <w:div w:id="863589438">
                          <w:marLeft w:val="0"/>
                          <w:marRight w:val="0"/>
                          <w:marTop w:val="0"/>
                          <w:marBottom w:val="0"/>
                          <w:divBdr>
                            <w:top w:val="none" w:sz="0" w:space="0" w:color="auto"/>
                            <w:left w:val="none" w:sz="0" w:space="0" w:color="auto"/>
                            <w:bottom w:val="none" w:sz="0" w:space="0" w:color="auto"/>
                            <w:right w:val="none" w:sz="0" w:space="0" w:color="auto"/>
                          </w:divBdr>
                          <w:divsChild>
                            <w:div w:id="555899898">
                              <w:marLeft w:val="0"/>
                              <w:marRight w:val="0"/>
                              <w:marTop w:val="0"/>
                              <w:marBottom w:val="0"/>
                              <w:divBdr>
                                <w:top w:val="none" w:sz="0" w:space="0" w:color="auto"/>
                                <w:left w:val="none" w:sz="0" w:space="0" w:color="auto"/>
                                <w:bottom w:val="none" w:sz="0" w:space="0" w:color="auto"/>
                                <w:right w:val="none" w:sz="0" w:space="0" w:color="auto"/>
                              </w:divBdr>
                              <w:divsChild>
                                <w:div w:id="1892502304">
                                  <w:marLeft w:val="0"/>
                                  <w:marRight w:val="0"/>
                                  <w:marTop w:val="0"/>
                                  <w:marBottom w:val="0"/>
                                  <w:divBdr>
                                    <w:top w:val="none" w:sz="0" w:space="0" w:color="auto"/>
                                    <w:left w:val="none" w:sz="0" w:space="0" w:color="auto"/>
                                    <w:bottom w:val="none" w:sz="0" w:space="0" w:color="auto"/>
                                    <w:right w:val="none" w:sz="0" w:space="0" w:color="auto"/>
                                  </w:divBdr>
                                  <w:divsChild>
                                    <w:div w:id="165479597">
                                      <w:marLeft w:val="0"/>
                                      <w:marRight w:val="0"/>
                                      <w:marTop w:val="0"/>
                                      <w:marBottom w:val="0"/>
                                      <w:divBdr>
                                        <w:top w:val="none" w:sz="0" w:space="0" w:color="auto"/>
                                        <w:left w:val="none" w:sz="0" w:space="0" w:color="auto"/>
                                        <w:bottom w:val="none" w:sz="0" w:space="0" w:color="auto"/>
                                        <w:right w:val="none" w:sz="0" w:space="0" w:color="auto"/>
                                      </w:divBdr>
                                      <w:divsChild>
                                        <w:div w:id="428474568">
                                          <w:marLeft w:val="0"/>
                                          <w:marRight w:val="0"/>
                                          <w:marTop w:val="0"/>
                                          <w:marBottom w:val="0"/>
                                          <w:divBdr>
                                            <w:top w:val="none" w:sz="0" w:space="0" w:color="auto"/>
                                            <w:left w:val="none" w:sz="0" w:space="0" w:color="auto"/>
                                            <w:bottom w:val="none" w:sz="0" w:space="0" w:color="auto"/>
                                            <w:right w:val="none" w:sz="0" w:space="0" w:color="auto"/>
                                          </w:divBdr>
                                          <w:divsChild>
                                            <w:div w:id="1728802438">
                                              <w:marLeft w:val="0"/>
                                              <w:marRight w:val="0"/>
                                              <w:marTop w:val="0"/>
                                              <w:marBottom w:val="0"/>
                                              <w:divBdr>
                                                <w:top w:val="none" w:sz="0" w:space="0" w:color="auto"/>
                                                <w:left w:val="none" w:sz="0" w:space="0" w:color="auto"/>
                                                <w:bottom w:val="none" w:sz="0" w:space="0" w:color="auto"/>
                                                <w:right w:val="none" w:sz="0" w:space="0" w:color="auto"/>
                                              </w:divBdr>
                                              <w:divsChild>
                                                <w:div w:id="23482622">
                                                  <w:marLeft w:val="0"/>
                                                  <w:marRight w:val="0"/>
                                                  <w:marTop w:val="0"/>
                                                  <w:marBottom w:val="0"/>
                                                  <w:divBdr>
                                                    <w:top w:val="none" w:sz="0" w:space="0" w:color="auto"/>
                                                    <w:left w:val="none" w:sz="0" w:space="0" w:color="auto"/>
                                                    <w:bottom w:val="single" w:sz="6" w:space="0" w:color="DADCE0"/>
                                                    <w:right w:val="none" w:sz="0" w:space="0" w:color="auto"/>
                                                  </w:divBdr>
                                                  <w:divsChild>
                                                    <w:div w:id="279722138">
                                                      <w:marLeft w:val="0"/>
                                                      <w:marRight w:val="0"/>
                                                      <w:marTop w:val="0"/>
                                                      <w:marBottom w:val="0"/>
                                                      <w:divBdr>
                                                        <w:top w:val="none" w:sz="0" w:space="0" w:color="auto"/>
                                                        <w:left w:val="none" w:sz="0" w:space="0" w:color="auto"/>
                                                        <w:bottom w:val="none" w:sz="0" w:space="0" w:color="auto"/>
                                                        <w:right w:val="none" w:sz="0" w:space="0" w:color="auto"/>
                                                      </w:divBdr>
                                                      <w:divsChild>
                                                        <w:div w:id="1278482750">
                                                          <w:marLeft w:val="0"/>
                                                          <w:marRight w:val="0"/>
                                                          <w:marTop w:val="0"/>
                                                          <w:marBottom w:val="0"/>
                                                          <w:divBdr>
                                                            <w:top w:val="none" w:sz="0" w:space="0" w:color="auto"/>
                                                            <w:left w:val="none" w:sz="0" w:space="0" w:color="auto"/>
                                                            <w:bottom w:val="none" w:sz="0" w:space="0" w:color="auto"/>
                                                            <w:right w:val="none" w:sz="0" w:space="0" w:color="auto"/>
                                                          </w:divBdr>
                                                        </w:div>
                                                        <w:div w:id="18660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74090">
                                                  <w:marLeft w:val="0"/>
                                                  <w:marRight w:val="0"/>
                                                  <w:marTop w:val="0"/>
                                                  <w:marBottom w:val="0"/>
                                                  <w:divBdr>
                                                    <w:top w:val="none" w:sz="0" w:space="0" w:color="auto"/>
                                                    <w:left w:val="none" w:sz="0" w:space="0" w:color="auto"/>
                                                    <w:bottom w:val="single" w:sz="6" w:space="0" w:color="DADCE0"/>
                                                    <w:right w:val="none" w:sz="0" w:space="0" w:color="auto"/>
                                                  </w:divBdr>
                                                  <w:divsChild>
                                                    <w:div w:id="2057730403">
                                                      <w:marLeft w:val="0"/>
                                                      <w:marRight w:val="0"/>
                                                      <w:marTop w:val="0"/>
                                                      <w:marBottom w:val="0"/>
                                                      <w:divBdr>
                                                        <w:top w:val="none" w:sz="0" w:space="0" w:color="auto"/>
                                                        <w:left w:val="none" w:sz="0" w:space="0" w:color="auto"/>
                                                        <w:bottom w:val="none" w:sz="0" w:space="0" w:color="auto"/>
                                                        <w:right w:val="none" w:sz="0" w:space="0" w:color="auto"/>
                                                      </w:divBdr>
                                                      <w:divsChild>
                                                        <w:div w:id="1155727606">
                                                          <w:marLeft w:val="0"/>
                                                          <w:marRight w:val="0"/>
                                                          <w:marTop w:val="0"/>
                                                          <w:marBottom w:val="0"/>
                                                          <w:divBdr>
                                                            <w:top w:val="none" w:sz="0" w:space="0" w:color="auto"/>
                                                            <w:left w:val="none" w:sz="0" w:space="0" w:color="auto"/>
                                                            <w:bottom w:val="none" w:sz="0" w:space="0" w:color="auto"/>
                                                            <w:right w:val="none" w:sz="0" w:space="0" w:color="auto"/>
                                                          </w:divBdr>
                                                        </w:div>
                                                        <w:div w:id="14581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25384">
                                                  <w:marLeft w:val="0"/>
                                                  <w:marRight w:val="0"/>
                                                  <w:marTop w:val="0"/>
                                                  <w:marBottom w:val="0"/>
                                                  <w:divBdr>
                                                    <w:top w:val="none" w:sz="0" w:space="0" w:color="auto"/>
                                                    <w:left w:val="none" w:sz="0" w:space="0" w:color="auto"/>
                                                    <w:bottom w:val="none" w:sz="0" w:space="0" w:color="auto"/>
                                                    <w:right w:val="none" w:sz="0" w:space="0" w:color="auto"/>
                                                  </w:divBdr>
                                                  <w:divsChild>
                                                    <w:div w:id="856967935">
                                                      <w:marLeft w:val="0"/>
                                                      <w:marRight w:val="0"/>
                                                      <w:marTop w:val="0"/>
                                                      <w:marBottom w:val="0"/>
                                                      <w:divBdr>
                                                        <w:top w:val="none" w:sz="0" w:space="0" w:color="auto"/>
                                                        <w:left w:val="none" w:sz="0" w:space="0" w:color="auto"/>
                                                        <w:bottom w:val="none" w:sz="0" w:space="0" w:color="auto"/>
                                                        <w:right w:val="none" w:sz="0" w:space="0" w:color="auto"/>
                                                      </w:divBdr>
                                                      <w:divsChild>
                                                        <w:div w:id="1553731480">
                                                          <w:marLeft w:val="0"/>
                                                          <w:marRight w:val="0"/>
                                                          <w:marTop w:val="0"/>
                                                          <w:marBottom w:val="0"/>
                                                          <w:divBdr>
                                                            <w:top w:val="none" w:sz="0" w:space="0" w:color="auto"/>
                                                            <w:left w:val="none" w:sz="0" w:space="0" w:color="auto"/>
                                                            <w:bottom w:val="none" w:sz="0" w:space="0" w:color="auto"/>
                                                            <w:right w:val="none" w:sz="0" w:space="0" w:color="auto"/>
                                                          </w:divBdr>
                                                        </w:div>
                                                        <w:div w:id="130430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08439">
                                                  <w:marLeft w:val="0"/>
                                                  <w:marRight w:val="0"/>
                                                  <w:marTop w:val="0"/>
                                                  <w:marBottom w:val="0"/>
                                                  <w:divBdr>
                                                    <w:top w:val="none" w:sz="0" w:space="0" w:color="auto"/>
                                                    <w:left w:val="none" w:sz="0" w:space="0" w:color="auto"/>
                                                    <w:bottom w:val="none" w:sz="0" w:space="0" w:color="auto"/>
                                                    <w:right w:val="none" w:sz="0" w:space="0" w:color="auto"/>
                                                  </w:divBdr>
                                                  <w:divsChild>
                                                    <w:div w:id="195388132">
                                                      <w:marLeft w:val="0"/>
                                                      <w:marRight w:val="0"/>
                                                      <w:marTop w:val="0"/>
                                                      <w:marBottom w:val="0"/>
                                                      <w:divBdr>
                                                        <w:top w:val="none" w:sz="0" w:space="0" w:color="auto"/>
                                                        <w:left w:val="none" w:sz="0" w:space="0" w:color="auto"/>
                                                        <w:bottom w:val="none" w:sz="0" w:space="0" w:color="auto"/>
                                                        <w:right w:val="none" w:sz="0" w:space="0" w:color="auto"/>
                                                      </w:divBdr>
                                                      <w:divsChild>
                                                        <w:div w:id="2032678729">
                                                          <w:marLeft w:val="0"/>
                                                          <w:marRight w:val="0"/>
                                                          <w:marTop w:val="0"/>
                                                          <w:marBottom w:val="0"/>
                                                          <w:divBdr>
                                                            <w:top w:val="none" w:sz="0" w:space="0" w:color="auto"/>
                                                            <w:left w:val="none" w:sz="0" w:space="0" w:color="auto"/>
                                                            <w:bottom w:val="none" w:sz="0" w:space="0" w:color="auto"/>
                                                            <w:right w:val="none" w:sz="0" w:space="0" w:color="auto"/>
                                                          </w:divBdr>
                                                          <w:divsChild>
                                                            <w:div w:id="159890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18338">
                                              <w:marLeft w:val="0"/>
                                              <w:marRight w:val="0"/>
                                              <w:marTop w:val="0"/>
                                              <w:marBottom w:val="0"/>
                                              <w:divBdr>
                                                <w:top w:val="none" w:sz="0" w:space="0" w:color="auto"/>
                                                <w:left w:val="none" w:sz="0" w:space="0" w:color="auto"/>
                                                <w:bottom w:val="none" w:sz="0" w:space="0" w:color="auto"/>
                                                <w:right w:val="none" w:sz="0" w:space="0" w:color="auto"/>
                                              </w:divBdr>
                                              <w:divsChild>
                                                <w:div w:id="697779032">
                                                  <w:marLeft w:val="0"/>
                                                  <w:marRight w:val="0"/>
                                                  <w:marTop w:val="0"/>
                                                  <w:marBottom w:val="0"/>
                                                  <w:divBdr>
                                                    <w:top w:val="none" w:sz="0" w:space="0" w:color="auto"/>
                                                    <w:left w:val="none" w:sz="0" w:space="0" w:color="auto"/>
                                                    <w:bottom w:val="single" w:sz="6" w:space="0" w:color="DADCE0"/>
                                                    <w:right w:val="none" w:sz="0" w:space="0" w:color="auto"/>
                                                  </w:divBdr>
                                                  <w:divsChild>
                                                    <w:div w:id="1097291279">
                                                      <w:marLeft w:val="0"/>
                                                      <w:marRight w:val="0"/>
                                                      <w:marTop w:val="0"/>
                                                      <w:marBottom w:val="0"/>
                                                      <w:divBdr>
                                                        <w:top w:val="none" w:sz="0" w:space="0" w:color="auto"/>
                                                        <w:left w:val="none" w:sz="0" w:space="0" w:color="auto"/>
                                                        <w:bottom w:val="none" w:sz="0" w:space="0" w:color="auto"/>
                                                        <w:right w:val="none" w:sz="0" w:space="0" w:color="auto"/>
                                                      </w:divBdr>
                                                      <w:divsChild>
                                                        <w:div w:id="556860942">
                                                          <w:marLeft w:val="0"/>
                                                          <w:marRight w:val="0"/>
                                                          <w:marTop w:val="0"/>
                                                          <w:marBottom w:val="0"/>
                                                          <w:divBdr>
                                                            <w:top w:val="none" w:sz="0" w:space="0" w:color="auto"/>
                                                            <w:left w:val="none" w:sz="0" w:space="0" w:color="auto"/>
                                                            <w:bottom w:val="none" w:sz="0" w:space="0" w:color="auto"/>
                                                            <w:right w:val="none" w:sz="0" w:space="0" w:color="auto"/>
                                                          </w:divBdr>
                                                        </w:div>
                                                        <w:div w:id="138610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51911">
                                                  <w:marLeft w:val="0"/>
                                                  <w:marRight w:val="0"/>
                                                  <w:marTop w:val="0"/>
                                                  <w:marBottom w:val="0"/>
                                                  <w:divBdr>
                                                    <w:top w:val="none" w:sz="0" w:space="0" w:color="auto"/>
                                                    <w:left w:val="none" w:sz="0" w:space="0" w:color="auto"/>
                                                    <w:bottom w:val="single" w:sz="6" w:space="0" w:color="DADCE0"/>
                                                    <w:right w:val="none" w:sz="0" w:space="0" w:color="auto"/>
                                                  </w:divBdr>
                                                  <w:divsChild>
                                                    <w:div w:id="1062409575">
                                                      <w:marLeft w:val="0"/>
                                                      <w:marRight w:val="0"/>
                                                      <w:marTop w:val="0"/>
                                                      <w:marBottom w:val="0"/>
                                                      <w:divBdr>
                                                        <w:top w:val="none" w:sz="0" w:space="0" w:color="auto"/>
                                                        <w:left w:val="none" w:sz="0" w:space="0" w:color="auto"/>
                                                        <w:bottom w:val="none" w:sz="0" w:space="0" w:color="auto"/>
                                                        <w:right w:val="none" w:sz="0" w:space="0" w:color="auto"/>
                                                      </w:divBdr>
                                                      <w:divsChild>
                                                        <w:div w:id="866067379">
                                                          <w:marLeft w:val="0"/>
                                                          <w:marRight w:val="0"/>
                                                          <w:marTop w:val="0"/>
                                                          <w:marBottom w:val="0"/>
                                                          <w:divBdr>
                                                            <w:top w:val="none" w:sz="0" w:space="0" w:color="auto"/>
                                                            <w:left w:val="none" w:sz="0" w:space="0" w:color="auto"/>
                                                            <w:bottom w:val="none" w:sz="0" w:space="0" w:color="auto"/>
                                                            <w:right w:val="none" w:sz="0" w:space="0" w:color="auto"/>
                                                          </w:divBdr>
                                                        </w:div>
                                                        <w:div w:id="3572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115">
                                                  <w:marLeft w:val="0"/>
                                                  <w:marRight w:val="0"/>
                                                  <w:marTop w:val="0"/>
                                                  <w:marBottom w:val="0"/>
                                                  <w:divBdr>
                                                    <w:top w:val="none" w:sz="0" w:space="0" w:color="auto"/>
                                                    <w:left w:val="none" w:sz="0" w:space="0" w:color="auto"/>
                                                    <w:bottom w:val="none" w:sz="0" w:space="0" w:color="auto"/>
                                                    <w:right w:val="none" w:sz="0" w:space="0" w:color="auto"/>
                                                  </w:divBdr>
                                                  <w:divsChild>
                                                    <w:div w:id="396784031">
                                                      <w:marLeft w:val="0"/>
                                                      <w:marRight w:val="0"/>
                                                      <w:marTop w:val="0"/>
                                                      <w:marBottom w:val="0"/>
                                                      <w:divBdr>
                                                        <w:top w:val="none" w:sz="0" w:space="0" w:color="auto"/>
                                                        <w:left w:val="none" w:sz="0" w:space="0" w:color="auto"/>
                                                        <w:bottom w:val="none" w:sz="0" w:space="0" w:color="auto"/>
                                                        <w:right w:val="none" w:sz="0" w:space="0" w:color="auto"/>
                                                      </w:divBdr>
                                                      <w:divsChild>
                                                        <w:div w:id="1947735168">
                                                          <w:marLeft w:val="0"/>
                                                          <w:marRight w:val="0"/>
                                                          <w:marTop w:val="0"/>
                                                          <w:marBottom w:val="0"/>
                                                          <w:divBdr>
                                                            <w:top w:val="none" w:sz="0" w:space="0" w:color="auto"/>
                                                            <w:left w:val="none" w:sz="0" w:space="0" w:color="auto"/>
                                                            <w:bottom w:val="none" w:sz="0" w:space="0" w:color="auto"/>
                                                            <w:right w:val="none" w:sz="0" w:space="0" w:color="auto"/>
                                                          </w:divBdr>
                                                        </w:div>
                                                        <w:div w:id="3058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6073">
                                                  <w:marLeft w:val="0"/>
                                                  <w:marRight w:val="0"/>
                                                  <w:marTop w:val="0"/>
                                                  <w:marBottom w:val="0"/>
                                                  <w:divBdr>
                                                    <w:top w:val="none" w:sz="0" w:space="0" w:color="auto"/>
                                                    <w:left w:val="none" w:sz="0" w:space="0" w:color="auto"/>
                                                    <w:bottom w:val="none" w:sz="0" w:space="0" w:color="auto"/>
                                                    <w:right w:val="none" w:sz="0" w:space="0" w:color="auto"/>
                                                  </w:divBdr>
                                                  <w:divsChild>
                                                    <w:div w:id="1259562720">
                                                      <w:marLeft w:val="0"/>
                                                      <w:marRight w:val="0"/>
                                                      <w:marTop w:val="0"/>
                                                      <w:marBottom w:val="0"/>
                                                      <w:divBdr>
                                                        <w:top w:val="none" w:sz="0" w:space="0" w:color="auto"/>
                                                        <w:left w:val="none" w:sz="0" w:space="0" w:color="auto"/>
                                                        <w:bottom w:val="none" w:sz="0" w:space="0" w:color="auto"/>
                                                        <w:right w:val="none" w:sz="0" w:space="0" w:color="auto"/>
                                                      </w:divBdr>
                                                      <w:divsChild>
                                                        <w:div w:id="1767461602">
                                                          <w:marLeft w:val="0"/>
                                                          <w:marRight w:val="0"/>
                                                          <w:marTop w:val="0"/>
                                                          <w:marBottom w:val="0"/>
                                                          <w:divBdr>
                                                            <w:top w:val="none" w:sz="0" w:space="0" w:color="auto"/>
                                                            <w:left w:val="none" w:sz="0" w:space="0" w:color="auto"/>
                                                            <w:bottom w:val="none" w:sz="0" w:space="0" w:color="auto"/>
                                                            <w:right w:val="none" w:sz="0" w:space="0" w:color="auto"/>
                                                          </w:divBdr>
                                                          <w:divsChild>
                                                            <w:div w:id="576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4166166">
      <w:bodyDiv w:val="1"/>
      <w:marLeft w:val="0"/>
      <w:marRight w:val="0"/>
      <w:marTop w:val="0"/>
      <w:marBottom w:val="0"/>
      <w:divBdr>
        <w:top w:val="none" w:sz="0" w:space="0" w:color="auto"/>
        <w:left w:val="none" w:sz="0" w:space="0" w:color="auto"/>
        <w:bottom w:val="none" w:sz="0" w:space="0" w:color="auto"/>
        <w:right w:val="none" w:sz="0" w:space="0" w:color="auto"/>
      </w:divBdr>
    </w:div>
    <w:div w:id="1622572934">
      <w:bodyDiv w:val="1"/>
      <w:marLeft w:val="0"/>
      <w:marRight w:val="0"/>
      <w:marTop w:val="0"/>
      <w:marBottom w:val="0"/>
      <w:divBdr>
        <w:top w:val="none" w:sz="0" w:space="0" w:color="auto"/>
        <w:left w:val="none" w:sz="0" w:space="0" w:color="auto"/>
        <w:bottom w:val="none" w:sz="0" w:space="0" w:color="auto"/>
        <w:right w:val="none" w:sz="0" w:space="0" w:color="auto"/>
      </w:divBdr>
    </w:div>
    <w:div w:id="1630210448">
      <w:bodyDiv w:val="1"/>
      <w:marLeft w:val="0"/>
      <w:marRight w:val="0"/>
      <w:marTop w:val="0"/>
      <w:marBottom w:val="0"/>
      <w:divBdr>
        <w:top w:val="none" w:sz="0" w:space="0" w:color="auto"/>
        <w:left w:val="none" w:sz="0" w:space="0" w:color="auto"/>
        <w:bottom w:val="none" w:sz="0" w:space="0" w:color="auto"/>
        <w:right w:val="none" w:sz="0" w:space="0" w:color="auto"/>
      </w:divBdr>
    </w:div>
    <w:div w:id="1642542901">
      <w:bodyDiv w:val="1"/>
      <w:marLeft w:val="0"/>
      <w:marRight w:val="0"/>
      <w:marTop w:val="0"/>
      <w:marBottom w:val="0"/>
      <w:divBdr>
        <w:top w:val="none" w:sz="0" w:space="0" w:color="auto"/>
        <w:left w:val="none" w:sz="0" w:space="0" w:color="auto"/>
        <w:bottom w:val="none" w:sz="0" w:space="0" w:color="auto"/>
        <w:right w:val="none" w:sz="0" w:space="0" w:color="auto"/>
      </w:divBdr>
    </w:div>
    <w:div w:id="1646010919">
      <w:bodyDiv w:val="1"/>
      <w:marLeft w:val="0"/>
      <w:marRight w:val="0"/>
      <w:marTop w:val="0"/>
      <w:marBottom w:val="0"/>
      <w:divBdr>
        <w:top w:val="none" w:sz="0" w:space="0" w:color="auto"/>
        <w:left w:val="none" w:sz="0" w:space="0" w:color="auto"/>
        <w:bottom w:val="none" w:sz="0" w:space="0" w:color="auto"/>
        <w:right w:val="none" w:sz="0" w:space="0" w:color="auto"/>
      </w:divBdr>
      <w:divsChild>
        <w:div w:id="420836569">
          <w:marLeft w:val="0"/>
          <w:marRight w:val="0"/>
          <w:marTop w:val="0"/>
          <w:marBottom w:val="0"/>
          <w:divBdr>
            <w:top w:val="none" w:sz="0" w:space="0" w:color="auto"/>
            <w:left w:val="none" w:sz="0" w:space="0" w:color="auto"/>
            <w:bottom w:val="none" w:sz="0" w:space="0" w:color="auto"/>
            <w:right w:val="none" w:sz="0" w:space="0" w:color="auto"/>
          </w:divBdr>
        </w:div>
      </w:divsChild>
    </w:div>
    <w:div w:id="1653439039">
      <w:bodyDiv w:val="1"/>
      <w:marLeft w:val="0"/>
      <w:marRight w:val="0"/>
      <w:marTop w:val="0"/>
      <w:marBottom w:val="0"/>
      <w:divBdr>
        <w:top w:val="none" w:sz="0" w:space="0" w:color="auto"/>
        <w:left w:val="none" w:sz="0" w:space="0" w:color="auto"/>
        <w:bottom w:val="none" w:sz="0" w:space="0" w:color="auto"/>
        <w:right w:val="none" w:sz="0" w:space="0" w:color="auto"/>
      </w:divBdr>
    </w:div>
    <w:div w:id="1657295878">
      <w:bodyDiv w:val="1"/>
      <w:marLeft w:val="0"/>
      <w:marRight w:val="0"/>
      <w:marTop w:val="0"/>
      <w:marBottom w:val="0"/>
      <w:divBdr>
        <w:top w:val="none" w:sz="0" w:space="0" w:color="auto"/>
        <w:left w:val="none" w:sz="0" w:space="0" w:color="auto"/>
        <w:bottom w:val="none" w:sz="0" w:space="0" w:color="auto"/>
        <w:right w:val="none" w:sz="0" w:space="0" w:color="auto"/>
      </w:divBdr>
    </w:div>
    <w:div w:id="1665014996">
      <w:bodyDiv w:val="1"/>
      <w:marLeft w:val="0"/>
      <w:marRight w:val="0"/>
      <w:marTop w:val="0"/>
      <w:marBottom w:val="0"/>
      <w:divBdr>
        <w:top w:val="none" w:sz="0" w:space="0" w:color="auto"/>
        <w:left w:val="none" w:sz="0" w:space="0" w:color="auto"/>
        <w:bottom w:val="none" w:sz="0" w:space="0" w:color="auto"/>
        <w:right w:val="none" w:sz="0" w:space="0" w:color="auto"/>
      </w:divBdr>
      <w:divsChild>
        <w:div w:id="571307636">
          <w:marLeft w:val="0"/>
          <w:marRight w:val="0"/>
          <w:marTop w:val="0"/>
          <w:marBottom w:val="0"/>
          <w:divBdr>
            <w:top w:val="none" w:sz="0" w:space="0" w:color="auto"/>
            <w:left w:val="none" w:sz="0" w:space="0" w:color="auto"/>
            <w:bottom w:val="none" w:sz="0" w:space="0" w:color="auto"/>
            <w:right w:val="none" w:sz="0" w:space="0" w:color="auto"/>
          </w:divBdr>
          <w:divsChild>
            <w:div w:id="1174536827">
              <w:marLeft w:val="0"/>
              <w:marRight w:val="0"/>
              <w:marTop w:val="0"/>
              <w:marBottom w:val="0"/>
              <w:divBdr>
                <w:top w:val="none" w:sz="0" w:space="0" w:color="auto"/>
                <w:left w:val="none" w:sz="0" w:space="0" w:color="auto"/>
                <w:bottom w:val="none" w:sz="0" w:space="0" w:color="auto"/>
                <w:right w:val="none" w:sz="0" w:space="0" w:color="auto"/>
              </w:divBdr>
              <w:divsChild>
                <w:div w:id="1628701061">
                  <w:marLeft w:val="0"/>
                  <w:marRight w:val="0"/>
                  <w:marTop w:val="0"/>
                  <w:marBottom w:val="0"/>
                  <w:divBdr>
                    <w:top w:val="none" w:sz="0" w:space="0" w:color="auto"/>
                    <w:left w:val="none" w:sz="0" w:space="0" w:color="auto"/>
                    <w:bottom w:val="none" w:sz="0" w:space="0" w:color="auto"/>
                    <w:right w:val="none" w:sz="0" w:space="0" w:color="auto"/>
                  </w:divBdr>
                  <w:divsChild>
                    <w:div w:id="1779452102">
                      <w:marLeft w:val="0"/>
                      <w:marRight w:val="0"/>
                      <w:marTop w:val="0"/>
                      <w:marBottom w:val="0"/>
                      <w:divBdr>
                        <w:top w:val="none" w:sz="0" w:space="0" w:color="auto"/>
                        <w:left w:val="none" w:sz="0" w:space="0" w:color="auto"/>
                        <w:bottom w:val="none" w:sz="0" w:space="0" w:color="auto"/>
                        <w:right w:val="none" w:sz="0" w:space="0" w:color="auto"/>
                      </w:divBdr>
                      <w:divsChild>
                        <w:div w:id="1813672087">
                          <w:marLeft w:val="0"/>
                          <w:marRight w:val="0"/>
                          <w:marTop w:val="0"/>
                          <w:marBottom w:val="0"/>
                          <w:divBdr>
                            <w:top w:val="none" w:sz="0" w:space="0" w:color="auto"/>
                            <w:left w:val="none" w:sz="0" w:space="0" w:color="auto"/>
                            <w:bottom w:val="none" w:sz="0" w:space="0" w:color="auto"/>
                            <w:right w:val="none" w:sz="0" w:space="0" w:color="auto"/>
                          </w:divBdr>
                          <w:divsChild>
                            <w:div w:id="686953252">
                              <w:marLeft w:val="0"/>
                              <w:marRight w:val="0"/>
                              <w:marTop w:val="0"/>
                              <w:marBottom w:val="0"/>
                              <w:divBdr>
                                <w:top w:val="none" w:sz="0" w:space="0" w:color="auto"/>
                                <w:left w:val="none" w:sz="0" w:space="0" w:color="auto"/>
                                <w:bottom w:val="none" w:sz="0" w:space="0" w:color="auto"/>
                                <w:right w:val="none" w:sz="0" w:space="0" w:color="auto"/>
                              </w:divBdr>
                              <w:divsChild>
                                <w:div w:id="1766151415">
                                  <w:marLeft w:val="0"/>
                                  <w:marRight w:val="0"/>
                                  <w:marTop w:val="0"/>
                                  <w:marBottom w:val="0"/>
                                  <w:divBdr>
                                    <w:top w:val="none" w:sz="0" w:space="0" w:color="auto"/>
                                    <w:left w:val="none" w:sz="0" w:space="0" w:color="auto"/>
                                    <w:bottom w:val="none" w:sz="0" w:space="0" w:color="auto"/>
                                    <w:right w:val="none" w:sz="0" w:space="0" w:color="auto"/>
                                  </w:divBdr>
                                  <w:divsChild>
                                    <w:div w:id="357049900">
                                      <w:marLeft w:val="0"/>
                                      <w:marRight w:val="0"/>
                                      <w:marTop w:val="0"/>
                                      <w:marBottom w:val="0"/>
                                      <w:divBdr>
                                        <w:top w:val="none" w:sz="0" w:space="0" w:color="auto"/>
                                        <w:left w:val="none" w:sz="0" w:space="0" w:color="auto"/>
                                        <w:bottom w:val="none" w:sz="0" w:space="0" w:color="auto"/>
                                        <w:right w:val="none" w:sz="0" w:space="0" w:color="auto"/>
                                      </w:divBdr>
                                      <w:divsChild>
                                        <w:div w:id="929848784">
                                          <w:marLeft w:val="0"/>
                                          <w:marRight w:val="0"/>
                                          <w:marTop w:val="0"/>
                                          <w:marBottom w:val="0"/>
                                          <w:divBdr>
                                            <w:top w:val="none" w:sz="0" w:space="0" w:color="auto"/>
                                            <w:left w:val="none" w:sz="0" w:space="0" w:color="auto"/>
                                            <w:bottom w:val="none" w:sz="0" w:space="0" w:color="auto"/>
                                            <w:right w:val="none" w:sz="0" w:space="0" w:color="auto"/>
                                          </w:divBdr>
                                          <w:divsChild>
                                            <w:div w:id="804934071">
                                              <w:marLeft w:val="0"/>
                                              <w:marRight w:val="0"/>
                                              <w:marTop w:val="0"/>
                                              <w:marBottom w:val="0"/>
                                              <w:divBdr>
                                                <w:top w:val="none" w:sz="0" w:space="0" w:color="auto"/>
                                                <w:left w:val="none" w:sz="0" w:space="0" w:color="auto"/>
                                                <w:bottom w:val="none" w:sz="0" w:space="0" w:color="auto"/>
                                                <w:right w:val="none" w:sz="0" w:space="0" w:color="auto"/>
                                              </w:divBdr>
                                              <w:divsChild>
                                                <w:div w:id="1103183250">
                                                  <w:marLeft w:val="0"/>
                                                  <w:marRight w:val="0"/>
                                                  <w:marTop w:val="0"/>
                                                  <w:marBottom w:val="0"/>
                                                  <w:divBdr>
                                                    <w:top w:val="none" w:sz="0" w:space="0" w:color="auto"/>
                                                    <w:left w:val="none" w:sz="0" w:space="0" w:color="auto"/>
                                                    <w:bottom w:val="single" w:sz="6" w:space="0" w:color="DADCE0"/>
                                                    <w:right w:val="none" w:sz="0" w:space="0" w:color="auto"/>
                                                  </w:divBdr>
                                                  <w:divsChild>
                                                    <w:div w:id="1345396036">
                                                      <w:marLeft w:val="0"/>
                                                      <w:marRight w:val="0"/>
                                                      <w:marTop w:val="0"/>
                                                      <w:marBottom w:val="0"/>
                                                      <w:divBdr>
                                                        <w:top w:val="none" w:sz="0" w:space="0" w:color="auto"/>
                                                        <w:left w:val="none" w:sz="0" w:space="0" w:color="auto"/>
                                                        <w:bottom w:val="none" w:sz="0" w:space="0" w:color="auto"/>
                                                        <w:right w:val="none" w:sz="0" w:space="0" w:color="auto"/>
                                                      </w:divBdr>
                                                      <w:divsChild>
                                                        <w:div w:id="2146461683">
                                                          <w:marLeft w:val="0"/>
                                                          <w:marRight w:val="0"/>
                                                          <w:marTop w:val="0"/>
                                                          <w:marBottom w:val="0"/>
                                                          <w:divBdr>
                                                            <w:top w:val="none" w:sz="0" w:space="0" w:color="auto"/>
                                                            <w:left w:val="none" w:sz="0" w:space="0" w:color="auto"/>
                                                            <w:bottom w:val="none" w:sz="0" w:space="0" w:color="auto"/>
                                                            <w:right w:val="none" w:sz="0" w:space="0" w:color="auto"/>
                                                          </w:divBdr>
                                                        </w:div>
                                                        <w:div w:id="22623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3571">
                                                  <w:marLeft w:val="0"/>
                                                  <w:marRight w:val="0"/>
                                                  <w:marTop w:val="0"/>
                                                  <w:marBottom w:val="0"/>
                                                  <w:divBdr>
                                                    <w:top w:val="none" w:sz="0" w:space="0" w:color="auto"/>
                                                    <w:left w:val="none" w:sz="0" w:space="0" w:color="auto"/>
                                                    <w:bottom w:val="single" w:sz="6" w:space="0" w:color="DADCE0"/>
                                                    <w:right w:val="none" w:sz="0" w:space="0" w:color="auto"/>
                                                  </w:divBdr>
                                                  <w:divsChild>
                                                    <w:div w:id="254872835">
                                                      <w:marLeft w:val="0"/>
                                                      <w:marRight w:val="0"/>
                                                      <w:marTop w:val="0"/>
                                                      <w:marBottom w:val="0"/>
                                                      <w:divBdr>
                                                        <w:top w:val="none" w:sz="0" w:space="0" w:color="auto"/>
                                                        <w:left w:val="none" w:sz="0" w:space="0" w:color="auto"/>
                                                        <w:bottom w:val="none" w:sz="0" w:space="0" w:color="auto"/>
                                                        <w:right w:val="none" w:sz="0" w:space="0" w:color="auto"/>
                                                      </w:divBdr>
                                                      <w:divsChild>
                                                        <w:div w:id="758059600">
                                                          <w:marLeft w:val="0"/>
                                                          <w:marRight w:val="0"/>
                                                          <w:marTop w:val="0"/>
                                                          <w:marBottom w:val="0"/>
                                                          <w:divBdr>
                                                            <w:top w:val="none" w:sz="0" w:space="0" w:color="auto"/>
                                                            <w:left w:val="none" w:sz="0" w:space="0" w:color="auto"/>
                                                            <w:bottom w:val="none" w:sz="0" w:space="0" w:color="auto"/>
                                                            <w:right w:val="none" w:sz="0" w:space="0" w:color="auto"/>
                                                          </w:divBdr>
                                                        </w:div>
                                                        <w:div w:id="4032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1096">
                                                  <w:marLeft w:val="0"/>
                                                  <w:marRight w:val="0"/>
                                                  <w:marTop w:val="0"/>
                                                  <w:marBottom w:val="0"/>
                                                  <w:divBdr>
                                                    <w:top w:val="none" w:sz="0" w:space="0" w:color="auto"/>
                                                    <w:left w:val="none" w:sz="0" w:space="0" w:color="auto"/>
                                                    <w:bottom w:val="none" w:sz="0" w:space="0" w:color="auto"/>
                                                    <w:right w:val="none" w:sz="0" w:space="0" w:color="auto"/>
                                                  </w:divBdr>
                                                  <w:divsChild>
                                                    <w:div w:id="288821317">
                                                      <w:marLeft w:val="0"/>
                                                      <w:marRight w:val="0"/>
                                                      <w:marTop w:val="0"/>
                                                      <w:marBottom w:val="0"/>
                                                      <w:divBdr>
                                                        <w:top w:val="none" w:sz="0" w:space="0" w:color="auto"/>
                                                        <w:left w:val="none" w:sz="0" w:space="0" w:color="auto"/>
                                                        <w:bottom w:val="none" w:sz="0" w:space="0" w:color="auto"/>
                                                        <w:right w:val="none" w:sz="0" w:space="0" w:color="auto"/>
                                                      </w:divBdr>
                                                      <w:divsChild>
                                                        <w:div w:id="1336221910">
                                                          <w:marLeft w:val="0"/>
                                                          <w:marRight w:val="0"/>
                                                          <w:marTop w:val="0"/>
                                                          <w:marBottom w:val="0"/>
                                                          <w:divBdr>
                                                            <w:top w:val="none" w:sz="0" w:space="0" w:color="auto"/>
                                                            <w:left w:val="none" w:sz="0" w:space="0" w:color="auto"/>
                                                            <w:bottom w:val="none" w:sz="0" w:space="0" w:color="auto"/>
                                                            <w:right w:val="none" w:sz="0" w:space="0" w:color="auto"/>
                                                          </w:divBdr>
                                                        </w:div>
                                                        <w:div w:id="11800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2247">
                                                  <w:marLeft w:val="0"/>
                                                  <w:marRight w:val="0"/>
                                                  <w:marTop w:val="0"/>
                                                  <w:marBottom w:val="0"/>
                                                  <w:divBdr>
                                                    <w:top w:val="none" w:sz="0" w:space="0" w:color="auto"/>
                                                    <w:left w:val="none" w:sz="0" w:space="0" w:color="auto"/>
                                                    <w:bottom w:val="none" w:sz="0" w:space="0" w:color="auto"/>
                                                    <w:right w:val="none" w:sz="0" w:space="0" w:color="auto"/>
                                                  </w:divBdr>
                                                  <w:divsChild>
                                                    <w:div w:id="1302610605">
                                                      <w:marLeft w:val="0"/>
                                                      <w:marRight w:val="0"/>
                                                      <w:marTop w:val="0"/>
                                                      <w:marBottom w:val="0"/>
                                                      <w:divBdr>
                                                        <w:top w:val="none" w:sz="0" w:space="0" w:color="auto"/>
                                                        <w:left w:val="none" w:sz="0" w:space="0" w:color="auto"/>
                                                        <w:bottom w:val="none" w:sz="0" w:space="0" w:color="auto"/>
                                                        <w:right w:val="none" w:sz="0" w:space="0" w:color="auto"/>
                                                      </w:divBdr>
                                                      <w:divsChild>
                                                        <w:div w:id="307513094">
                                                          <w:marLeft w:val="0"/>
                                                          <w:marRight w:val="0"/>
                                                          <w:marTop w:val="0"/>
                                                          <w:marBottom w:val="0"/>
                                                          <w:divBdr>
                                                            <w:top w:val="none" w:sz="0" w:space="0" w:color="auto"/>
                                                            <w:left w:val="none" w:sz="0" w:space="0" w:color="auto"/>
                                                            <w:bottom w:val="none" w:sz="0" w:space="0" w:color="auto"/>
                                                            <w:right w:val="none" w:sz="0" w:space="0" w:color="auto"/>
                                                          </w:divBdr>
                                                          <w:divsChild>
                                                            <w:div w:id="17878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1848">
                                              <w:marLeft w:val="0"/>
                                              <w:marRight w:val="0"/>
                                              <w:marTop w:val="0"/>
                                              <w:marBottom w:val="0"/>
                                              <w:divBdr>
                                                <w:top w:val="none" w:sz="0" w:space="0" w:color="auto"/>
                                                <w:left w:val="none" w:sz="0" w:space="0" w:color="auto"/>
                                                <w:bottom w:val="none" w:sz="0" w:space="0" w:color="auto"/>
                                                <w:right w:val="none" w:sz="0" w:space="0" w:color="auto"/>
                                              </w:divBdr>
                                              <w:divsChild>
                                                <w:div w:id="265383266">
                                                  <w:marLeft w:val="0"/>
                                                  <w:marRight w:val="0"/>
                                                  <w:marTop w:val="0"/>
                                                  <w:marBottom w:val="0"/>
                                                  <w:divBdr>
                                                    <w:top w:val="none" w:sz="0" w:space="0" w:color="auto"/>
                                                    <w:left w:val="none" w:sz="0" w:space="0" w:color="auto"/>
                                                    <w:bottom w:val="single" w:sz="6" w:space="0" w:color="DADCE0"/>
                                                    <w:right w:val="none" w:sz="0" w:space="0" w:color="auto"/>
                                                  </w:divBdr>
                                                  <w:divsChild>
                                                    <w:div w:id="1197738459">
                                                      <w:marLeft w:val="0"/>
                                                      <w:marRight w:val="0"/>
                                                      <w:marTop w:val="0"/>
                                                      <w:marBottom w:val="0"/>
                                                      <w:divBdr>
                                                        <w:top w:val="none" w:sz="0" w:space="0" w:color="auto"/>
                                                        <w:left w:val="none" w:sz="0" w:space="0" w:color="auto"/>
                                                        <w:bottom w:val="none" w:sz="0" w:space="0" w:color="auto"/>
                                                        <w:right w:val="none" w:sz="0" w:space="0" w:color="auto"/>
                                                      </w:divBdr>
                                                      <w:divsChild>
                                                        <w:div w:id="1844003958">
                                                          <w:marLeft w:val="0"/>
                                                          <w:marRight w:val="0"/>
                                                          <w:marTop w:val="0"/>
                                                          <w:marBottom w:val="0"/>
                                                          <w:divBdr>
                                                            <w:top w:val="none" w:sz="0" w:space="0" w:color="auto"/>
                                                            <w:left w:val="none" w:sz="0" w:space="0" w:color="auto"/>
                                                            <w:bottom w:val="none" w:sz="0" w:space="0" w:color="auto"/>
                                                            <w:right w:val="none" w:sz="0" w:space="0" w:color="auto"/>
                                                          </w:divBdr>
                                                        </w:div>
                                                        <w:div w:id="18556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4737">
                                                  <w:marLeft w:val="0"/>
                                                  <w:marRight w:val="0"/>
                                                  <w:marTop w:val="0"/>
                                                  <w:marBottom w:val="0"/>
                                                  <w:divBdr>
                                                    <w:top w:val="none" w:sz="0" w:space="0" w:color="auto"/>
                                                    <w:left w:val="none" w:sz="0" w:space="0" w:color="auto"/>
                                                    <w:bottom w:val="single" w:sz="6" w:space="0" w:color="DADCE0"/>
                                                    <w:right w:val="none" w:sz="0" w:space="0" w:color="auto"/>
                                                  </w:divBdr>
                                                  <w:divsChild>
                                                    <w:div w:id="692652626">
                                                      <w:marLeft w:val="0"/>
                                                      <w:marRight w:val="0"/>
                                                      <w:marTop w:val="0"/>
                                                      <w:marBottom w:val="0"/>
                                                      <w:divBdr>
                                                        <w:top w:val="none" w:sz="0" w:space="0" w:color="auto"/>
                                                        <w:left w:val="none" w:sz="0" w:space="0" w:color="auto"/>
                                                        <w:bottom w:val="none" w:sz="0" w:space="0" w:color="auto"/>
                                                        <w:right w:val="none" w:sz="0" w:space="0" w:color="auto"/>
                                                      </w:divBdr>
                                                      <w:divsChild>
                                                        <w:div w:id="68309363">
                                                          <w:marLeft w:val="0"/>
                                                          <w:marRight w:val="0"/>
                                                          <w:marTop w:val="0"/>
                                                          <w:marBottom w:val="0"/>
                                                          <w:divBdr>
                                                            <w:top w:val="none" w:sz="0" w:space="0" w:color="auto"/>
                                                            <w:left w:val="none" w:sz="0" w:space="0" w:color="auto"/>
                                                            <w:bottom w:val="none" w:sz="0" w:space="0" w:color="auto"/>
                                                            <w:right w:val="none" w:sz="0" w:space="0" w:color="auto"/>
                                                          </w:divBdr>
                                                        </w:div>
                                                        <w:div w:id="105076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43639">
                                                  <w:marLeft w:val="0"/>
                                                  <w:marRight w:val="0"/>
                                                  <w:marTop w:val="0"/>
                                                  <w:marBottom w:val="0"/>
                                                  <w:divBdr>
                                                    <w:top w:val="none" w:sz="0" w:space="0" w:color="auto"/>
                                                    <w:left w:val="none" w:sz="0" w:space="0" w:color="auto"/>
                                                    <w:bottom w:val="none" w:sz="0" w:space="0" w:color="auto"/>
                                                    <w:right w:val="none" w:sz="0" w:space="0" w:color="auto"/>
                                                  </w:divBdr>
                                                  <w:divsChild>
                                                    <w:div w:id="1787429235">
                                                      <w:marLeft w:val="0"/>
                                                      <w:marRight w:val="0"/>
                                                      <w:marTop w:val="0"/>
                                                      <w:marBottom w:val="0"/>
                                                      <w:divBdr>
                                                        <w:top w:val="none" w:sz="0" w:space="0" w:color="auto"/>
                                                        <w:left w:val="none" w:sz="0" w:space="0" w:color="auto"/>
                                                        <w:bottom w:val="none" w:sz="0" w:space="0" w:color="auto"/>
                                                        <w:right w:val="none" w:sz="0" w:space="0" w:color="auto"/>
                                                      </w:divBdr>
                                                      <w:divsChild>
                                                        <w:div w:id="605844479">
                                                          <w:marLeft w:val="0"/>
                                                          <w:marRight w:val="0"/>
                                                          <w:marTop w:val="0"/>
                                                          <w:marBottom w:val="0"/>
                                                          <w:divBdr>
                                                            <w:top w:val="none" w:sz="0" w:space="0" w:color="auto"/>
                                                            <w:left w:val="none" w:sz="0" w:space="0" w:color="auto"/>
                                                            <w:bottom w:val="none" w:sz="0" w:space="0" w:color="auto"/>
                                                            <w:right w:val="none" w:sz="0" w:space="0" w:color="auto"/>
                                                          </w:divBdr>
                                                        </w:div>
                                                        <w:div w:id="9277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61728">
                                                  <w:marLeft w:val="0"/>
                                                  <w:marRight w:val="0"/>
                                                  <w:marTop w:val="0"/>
                                                  <w:marBottom w:val="0"/>
                                                  <w:divBdr>
                                                    <w:top w:val="none" w:sz="0" w:space="0" w:color="auto"/>
                                                    <w:left w:val="none" w:sz="0" w:space="0" w:color="auto"/>
                                                    <w:bottom w:val="none" w:sz="0" w:space="0" w:color="auto"/>
                                                    <w:right w:val="none" w:sz="0" w:space="0" w:color="auto"/>
                                                  </w:divBdr>
                                                  <w:divsChild>
                                                    <w:div w:id="1440754553">
                                                      <w:marLeft w:val="0"/>
                                                      <w:marRight w:val="0"/>
                                                      <w:marTop w:val="0"/>
                                                      <w:marBottom w:val="0"/>
                                                      <w:divBdr>
                                                        <w:top w:val="none" w:sz="0" w:space="0" w:color="auto"/>
                                                        <w:left w:val="none" w:sz="0" w:space="0" w:color="auto"/>
                                                        <w:bottom w:val="none" w:sz="0" w:space="0" w:color="auto"/>
                                                        <w:right w:val="none" w:sz="0" w:space="0" w:color="auto"/>
                                                      </w:divBdr>
                                                      <w:divsChild>
                                                        <w:div w:id="1540705201">
                                                          <w:marLeft w:val="0"/>
                                                          <w:marRight w:val="0"/>
                                                          <w:marTop w:val="0"/>
                                                          <w:marBottom w:val="0"/>
                                                          <w:divBdr>
                                                            <w:top w:val="none" w:sz="0" w:space="0" w:color="auto"/>
                                                            <w:left w:val="none" w:sz="0" w:space="0" w:color="auto"/>
                                                            <w:bottom w:val="none" w:sz="0" w:space="0" w:color="auto"/>
                                                            <w:right w:val="none" w:sz="0" w:space="0" w:color="auto"/>
                                                          </w:divBdr>
                                                          <w:divsChild>
                                                            <w:div w:id="10921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939462">
      <w:bodyDiv w:val="1"/>
      <w:marLeft w:val="0"/>
      <w:marRight w:val="0"/>
      <w:marTop w:val="0"/>
      <w:marBottom w:val="0"/>
      <w:divBdr>
        <w:top w:val="none" w:sz="0" w:space="0" w:color="auto"/>
        <w:left w:val="none" w:sz="0" w:space="0" w:color="auto"/>
        <w:bottom w:val="none" w:sz="0" w:space="0" w:color="auto"/>
        <w:right w:val="none" w:sz="0" w:space="0" w:color="auto"/>
      </w:divBdr>
    </w:div>
    <w:div w:id="1687244877">
      <w:bodyDiv w:val="1"/>
      <w:marLeft w:val="0"/>
      <w:marRight w:val="0"/>
      <w:marTop w:val="0"/>
      <w:marBottom w:val="0"/>
      <w:divBdr>
        <w:top w:val="none" w:sz="0" w:space="0" w:color="auto"/>
        <w:left w:val="none" w:sz="0" w:space="0" w:color="auto"/>
        <w:bottom w:val="none" w:sz="0" w:space="0" w:color="auto"/>
        <w:right w:val="none" w:sz="0" w:space="0" w:color="auto"/>
      </w:divBdr>
      <w:divsChild>
        <w:div w:id="892693411">
          <w:marLeft w:val="0"/>
          <w:marRight w:val="0"/>
          <w:marTop w:val="0"/>
          <w:marBottom w:val="0"/>
          <w:divBdr>
            <w:top w:val="none" w:sz="0" w:space="0" w:color="auto"/>
            <w:left w:val="none" w:sz="0" w:space="0" w:color="auto"/>
            <w:bottom w:val="none" w:sz="0" w:space="0" w:color="auto"/>
            <w:right w:val="none" w:sz="0" w:space="0" w:color="auto"/>
          </w:divBdr>
          <w:divsChild>
            <w:div w:id="1845320511">
              <w:marLeft w:val="0"/>
              <w:marRight w:val="0"/>
              <w:marTop w:val="0"/>
              <w:marBottom w:val="0"/>
              <w:divBdr>
                <w:top w:val="none" w:sz="0" w:space="0" w:color="auto"/>
                <w:left w:val="none" w:sz="0" w:space="0" w:color="auto"/>
                <w:bottom w:val="none" w:sz="0" w:space="0" w:color="auto"/>
                <w:right w:val="none" w:sz="0" w:space="0" w:color="auto"/>
              </w:divBdr>
              <w:divsChild>
                <w:div w:id="1540586801">
                  <w:marLeft w:val="0"/>
                  <w:marRight w:val="0"/>
                  <w:marTop w:val="0"/>
                  <w:marBottom w:val="0"/>
                  <w:divBdr>
                    <w:top w:val="none" w:sz="0" w:space="0" w:color="auto"/>
                    <w:left w:val="none" w:sz="0" w:space="0" w:color="auto"/>
                    <w:bottom w:val="none" w:sz="0" w:space="0" w:color="auto"/>
                    <w:right w:val="none" w:sz="0" w:space="0" w:color="auto"/>
                  </w:divBdr>
                  <w:divsChild>
                    <w:div w:id="667903619">
                      <w:marLeft w:val="0"/>
                      <w:marRight w:val="0"/>
                      <w:marTop w:val="0"/>
                      <w:marBottom w:val="0"/>
                      <w:divBdr>
                        <w:top w:val="none" w:sz="0" w:space="0" w:color="auto"/>
                        <w:left w:val="none" w:sz="0" w:space="0" w:color="auto"/>
                        <w:bottom w:val="none" w:sz="0" w:space="0" w:color="auto"/>
                        <w:right w:val="none" w:sz="0" w:space="0" w:color="auto"/>
                      </w:divBdr>
                      <w:divsChild>
                        <w:div w:id="1458178520">
                          <w:marLeft w:val="0"/>
                          <w:marRight w:val="0"/>
                          <w:marTop w:val="0"/>
                          <w:marBottom w:val="0"/>
                          <w:divBdr>
                            <w:top w:val="none" w:sz="0" w:space="0" w:color="auto"/>
                            <w:left w:val="none" w:sz="0" w:space="0" w:color="auto"/>
                            <w:bottom w:val="none" w:sz="0" w:space="0" w:color="auto"/>
                            <w:right w:val="none" w:sz="0" w:space="0" w:color="auto"/>
                          </w:divBdr>
                          <w:divsChild>
                            <w:div w:id="1750693248">
                              <w:marLeft w:val="0"/>
                              <w:marRight w:val="0"/>
                              <w:marTop w:val="0"/>
                              <w:marBottom w:val="0"/>
                              <w:divBdr>
                                <w:top w:val="none" w:sz="0" w:space="0" w:color="auto"/>
                                <w:left w:val="none" w:sz="0" w:space="0" w:color="auto"/>
                                <w:bottom w:val="none" w:sz="0" w:space="0" w:color="auto"/>
                                <w:right w:val="none" w:sz="0" w:space="0" w:color="auto"/>
                              </w:divBdr>
                              <w:divsChild>
                                <w:div w:id="1369375553">
                                  <w:marLeft w:val="0"/>
                                  <w:marRight w:val="0"/>
                                  <w:marTop w:val="0"/>
                                  <w:marBottom w:val="0"/>
                                  <w:divBdr>
                                    <w:top w:val="none" w:sz="0" w:space="0" w:color="auto"/>
                                    <w:left w:val="none" w:sz="0" w:space="0" w:color="auto"/>
                                    <w:bottom w:val="none" w:sz="0" w:space="0" w:color="auto"/>
                                    <w:right w:val="none" w:sz="0" w:space="0" w:color="auto"/>
                                  </w:divBdr>
                                  <w:divsChild>
                                    <w:div w:id="1608539288">
                                      <w:marLeft w:val="0"/>
                                      <w:marRight w:val="0"/>
                                      <w:marTop w:val="0"/>
                                      <w:marBottom w:val="0"/>
                                      <w:divBdr>
                                        <w:top w:val="none" w:sz="0" w:space="0" w:color="auto"/>
                                        <w:left w:val="none" w:sz="0" w:space="0" w:color="auto"/>
                                        <w:bottom w:val="none" w:sz="0" w:space="0" w:color="auto"/>
                                        <w:right w:val="none" w:sz="0" w:space="0" w:color="auto"/>
                                      </w:divBdr>
                                      <w:divsChild>
                                        <w:div w:id="296955316">
                                          <w:marLeft w:val="0"/>
                                          <w:marRight w:val="0"/>
                                          <w:marTop w:val="0"/>
                                          <w:marBottom w:val="0"/>
                                          <w:divBdr>
                                            <w:top w:val="none" w:sz="0" w:space="0" w:color="auto"/>
                                            <w:left w:val="none" w:sz="0" w:space="0" w:color="auto"/>
                                            <w:bottom w:val="none" w:sz="0" w:space="0" w:color="auto"/>
                                            <w:right w:val="none" w:sz="0" w:space="0" w:color="auto"/>
                                          </w:divBdr>
                                          <w:divsChild>
                                            <w:div w:id="1326738120">
                                              <w:marLeft w:val="0"/>
                                              <w:marRight w:val="0"/>
                                              <w:marTop w:val="0"/>
                                              <w:marBottom w:val="0"/>
                                              <w:divBdr>
                                                <w:top w:val="none" w:sz="0" w:space="0" w:color="auto"/>
                                                <w:left w:val="none" w:sz="0" w:space="0" w:color="auto"/>
                                                <w:bottom w:val="none" w:sz="0" w:space="0" w:color="auto"/>
                                                <w:right w:val="none" w:sz="0" w:space="0" w:color="auto"/>
                                              </w:divBdr>
                                              <w:divsChild>
                                                <w:div w:id="243225017">
                                                  <w:marLeft w:val="0"/>
                                                  <w:marRight w:val="0"/>
                                                  <w:marTop w:val="0"/>
                                                  <w:marBottom w:val="0"/>
                                                  <w:divBdr>
                                                    <w:top w:val="none" w:sz="0" w:space="0" w:color="auto"/>
                                                    <w:left w:val="none" w:sz="0" w:space="0" w:color="auto"/>
                                                    <w:bottom w:val="single" w:sz="6" w:space="0" w:color="DADCE0"/>
                                                    <w:right w:val="none" w:sz="0" w:space="0" w:color="auto"/>
                                                  </w:divBdr>
                                                  <w:divsChild>
                                                    <w:div w:id="1674183630">
                                                      <w:marLeft w:val="0"/>
                                                      <w:marRight w:val="0"/>
                                                      <w:marTop w:val="0"/>
                                                      <w:marBottom w:val="0"/>
                                                      <w:divBdr>
                                                        <w:top w:val="none" w:sz="0" w:space="0" w:color="auto"/>
                                                        <w:left w:val="none" w:sz="0" w:space="0" w:color="auto"/>
                                                        <w:bottom w:val="none" w:sz="0" w:space="0" w:color="auto"/>
                                                        <w:right w:val="none" w:sz="0" w:space="0" w:color="auto"/>
                                                      </w:divBdr>
                                                      <w:divsChild>
                                                        <w:div w:id="139346219">
                                                          <w:marLeft w:val="0"/>
                                                          <w:marRight w:val="0"/>
                                                          <w:marTop w:val="0"/>
                                                          <w:marBottom w:val="0"/>
                                                          <w:divBdr>
                                                            <w:top w:val="none" w:sz="0" w:space="0" w:color="auto"/>
                                                            <w:left w:val="none" w:sz="0" w:space="0" w:color="auto"/>
                                                            <w:bottom w:val="none" w:sz="0" w:space="0" w:color="auto"/>
                                                            <w:right w:val="none" w:sz="0" w:space="0" w:color="auto"/>
                                                          </w:divBdr>
                                                        </w:div>
                                                        <w:div w:id="7074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14186">
                                                  <w:marLeft w:val="0"/>
                                                  <w:marRight w:val="0"/>
                                                  <w:marTop w:val="0"/>
                                                  <w:marBottom w:val="0"/>
                                                  <w:divBdr>
                                                    <w:top w:val="none" w:sz="0" w:space="0" w:color="auto"/>
                                                    <w:left w:val="none" w:sz="0" w:space="0" w:color="auto"/>
                                                    <w:bottom w:val="single" w:sz="6" w:space="0" w:color="DADCE0"/>
                                                    <w:right w:val="none" w:sz="0" w:space="0" w:color="auto"/>
                                                  </w:divBdr>
                                                  <w:divsChild>
                                                    <w:div w:id="1545213044">
                                                      <w:marLeft w:val="0"/>
                                                      <w:marRight w:val="0"/>
                                                      <w:marTop w:val="0"/>
                                                      <w:marBottom w:val="0"/>
                                                      <w:divBdr>
                                                        <w:top w:val="none" w:sz="0" w:space="0" w:color="auto"/>
                                                        <w:left w:val="none" w:sz="0" w:space="0" w:color="auto"/>
                                                        <w:bottom w:val="none" w:sz="0" w:space="0" w:color="auto"/>
                                                        <w:right w:val="none" w:sz="0" w:space="0" w:color="auto"/>
                                                      </w:divBdr>
                                                      <w:divsChild>
                                                        <w:div w:id="1058241719">
                                                          <w:marLeft w:val="0"/>
                                                          <w:marRight w:val="0"/>
                                                          <w:marTop w:val="0"/>
                                                          <w:marBottom w:val="0"/>
                                                          <w:divBdr>
                                                            <w:top w:val="none" w:sz="0" w:space="0" w:color="auto"/>
                                                            <w:left w:val="none" w:sz="0" w:space="0" w:color="auto"/>
                                                            <w:bottom w:val="none" w:sz="0" w:space="0" w:color="auto"/>
                                                            <w:right w:val="none" w:sz="0" w:space="0" w:color="auto"/>
                                                          </w:divBdr>
                                                        </w:div>
                                                        <w:div w:id="7268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0332">
                                                  <w:marLeft w:val="0"/>
                                                  <w:marRight w:val="0"/>
                                                  <w:marTop w:val="0"/>
                                                  <w:marBottom w:val="0"/>
                                                  <w:divBdr>
                                                    <w:top w:val="none" w:sz="0" w:space="0" w:color="auto"/>
                                                    <w:left w:val="none" w:sz="0" w:space="0" w:color="auto"/>
                                                    <w:bottom w:val="none" w:sz="0" w:space="0" w:color="auto"/>
                                                    <w:right w:val="none" w:sz="0" w:space="0" w:color="auto"/>
                                                  </w:divBdr>
                                                  <w:divsChild>
                                                    <w:div w:id="225531326">
                                                      <w:marLeft w:val="0"/>
                                                      <w:marRight w:val="0"/>
                                                      <w:marTop w:val="0"/>
                                                      <w:marBottom w:val="0"/>
                                                      <w:divBdr>
                                                        <w:top w:val="none" w:sz="0" w:space="0" w:color="auto"/>
                                                        <w:left w:val="none" w:sz="0" w:space="0" w:color="auto"/>
                                                        <w:bottom w:val="none" w:sz="0" w:space="0" w:color="auto"/>
                                                        <w:right w:val="none" w:sz="0" w:space="0" w:color="auto"/>
                                                      </w:divBdr>
                                                      <w:divsChild>
                                                        <w:div w:id="1866290690">
                                                          <w:marLeft w:val="0"/>
                                                          <w:marRight w:val="0"/>
                                                          <w:marTop w:val="0"/>
                                                          <w:marBottom w:val="0"/>
                                                          <w:divBdr>
                                                            <w:top w:val="none" w:sz="0" w:space="0" w:color="auto"/>
                                                            <w:left w:val="none" w:sz="0" w:space="0" w:color="auto"/>
                                                            <w:bottom w:val="none" w:sz="0" w:space="0" w:color="auto"/>
                                                            <w:right w:val="none" w:sz="0" w:space="0" w:color="auto"/>
                                                          </w:divBdr>
                                                        </w:div>
                                                        <w:div w:id="59174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38989">
                                                  <w:marLeft w:val="0"/>
                                                  <w:marRight w:val="0"/>
                                                  <w:marTop w:val="0"/>
                                                  <w:marBottom w:val="0"/>
                                                  <w:divBdr>
                                                    <w:top w:val="none" w:sz="0" w:space="0" w:color="auto"/>
                                                    <w:left w:val="none" w:sz="0" w:space="0" w:color="auto"/>
                                                    <w:bottom w:val="none" w:sz="0" w:space="0" w:color="auto"/>
                                                    <w:right w:val="none" w:sz="0" w:space="0" w:color="auto"/>
                                                  </w:divBdr>
                                                  <w:divsChild>
                                                    <w:div w:id="500974846">
                                                      <w:marLeft w:val="0"/>
                                                      <w:marRight w:val="0"/>
                                                      <w:marTop w:val="0"/>
                                                      <w:marBottom w:val="0"/>
                                                      <w:divBdr>
                                                        <w:top w:val="none" w:sz="0" w:space="0" w:color="auto"/>
                                                        <w:left w:val="none" w:sz="0" w:space="0" w:color="auto"/>
                                                        <w:bottom w:val="none" w:sz="0" w:space="0" w:color="auto"/>
                                                        <w:right w:val="none" w:sz="0" w:space="0" w:color="auto"/>
                                                      </w:divBdr>
                                                      <w:divsChild>
                                                        <w:div w:id="1571961791">
                                                          <w:marLeft w:val="0"/>
                                                          <w:marRight w:val="0"/>
                                                          <w:marTop w:val="0"/>
                                                          <w:marBottom w:val="0"/>
                                                          <w:divBdr>
                                                            <w:top w:val="none" w:sz="0" w:space="0" w:color="auto"/>
                                                            <w:left w:val="none" w:sz="0" w:space="0" w:color="auto"/>
                                                            <w:bottom w:val="none" w:sz="0" w:space="0" w:color="auto"/>
                                                            <w:right w:val="none" w:sz="0" w:space="0" w:color="auto"/>
                                                          </w:divBdr>
                                                          <w:divsChild>
                                                            <w:div w:id="13252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256447">
      <w:bodyDiv w:val="1"/>
      <w:marLeft w:val="0"/>
      <w:marRight w:val="0"/>
      <w:marTop w:val="0"/>
      <w:marBottom w:val="0"/>
      <w:divBdr>
        <w:top w:val="none" w:sz="0" w:space="0" w:color="auto"/>
        <w:left w:val="none" w:sz="0" w:space="0" w:color="auto"/>
        <w:bottom w:val="none" w:sz="0" w:space="0" w:color="auto"/>
        <w:right w:val="none" w:sz="0" w:space="0" w:color="auto"/>
      </w:divBdr>
    </w:div>
    <w:div w:id="1716268687">
      <w:bodyDiv w:val="1"/>
      <w:marLeft w:val="0"/>
      <w:marRight w:val="0"/>
      <w:marTop w:val="0"/>
      <w:marBottom w:val="0"/>
      <w:divBdr>
        <w:top w:val="none" w:sz="0" w:space="0" w:color="auto"/>
        <w:left w:val="none" w:sz="0" w:space="0" w:color="auto"/>
        <w:bottom w:val="none" w:sz="0" w:space="0" w:color="auto"/>
        <w:right w:val="none" w:sz="0" w:space="0" w:color="auto"/>
      </w:divBdr>
    </w:div>
    <w:div w:id="1733237541">
      <w:bodyDiv w:val="1"/>
      <w:marLeft w:val="0"/>
      <w:marRight w:val="0"/>
      <w:marTop w:val="0"/>
      <w:marBottom w:val="0"/>
      <w:divBdr>
        <w:top w:val="none" w:sz="0" w:space="0" w:color="auto"/>
        <w:left w:val="none" w:sz="0" w:space="0" w:color="auto"/>
        <w:bottom w:val="none" w:sz="0" w:space="0" w:color="auto"/>
        <w:right w:val="none" w:sz="0" w:space="0" w:color="auto"/>
      </w:divBdr>
      <w:divsChild>
        <w:div w:id="60372521">
          <w:marLeft w:val="0"/>
          <w:marRight w:val="0"/>
          <w:marTop w:val="0"/>
          <w:marBottom w:val="0"/>
          <w:divBdr>
            <w:top w:val="none" w:sz="0" w:space="0" w:color="auto"/>
            <w:left w:val="none" w:sz="0" w:space="0" w:color="auto"/>
            <w:bottom w:val="none" w:sz="0" w:space="0" w:color="auto"/>
            <w:right w:val="none" w:sz="0" w:space="0" w:color="auto"/>
          </w:divBdr>
          <w:divsChild>
            <w:div w:id="486551662">
              <w:marLeft w:val="0"/>
              <w:marRight w:val="0"/>
              <w:marTop w:val="0"/>
              <w:marBottom w:val="0"/>
              <w:divBdr>
                <w:top w:val="none" w:sz="0" w:space="0" w:color="auto"/>
                <w:left w:val="none" w:sz="0" w:space="0" w:color="auto"/>
                <w:bottom w:val="none" w:sz="0" w:space="0" w:color="auto"/>
                <w:right w:val="none" w:sz="0" w:space="0" w:color="auto"/>
              </w:divBdr>
              <w:divsChild>
                <w:div w:id="1305086627">
                  <w:marLeft w:val="0"/>
                  <w:marRight w:val="0"/>
                  <w:marTop w:val="0"/>
                  <w:marBottom w:val="0"/>
                  <w:divBdr>
                    <w:top w:val="none" w:sz="0" w:space="0" w:color="auto"/>
                    <w:left w:val="none" w:sz="0" w:space="0" w:color="auto"/>
                    <w:bottom w:val="none" w:sz="0" w:space="0" w:color="auto"/>
                    <w:right w:val="none" w:sz="0" w:space="0" w:color="auto"/>
                  </w:divBdr>
                  <w:divsChild>
                    <w:div w:id="1628000370">
                      <w:marLeft w:val="0"/>
                      <w:marRight w:val="0"/>
                      <w:marTop w:val="0"/>
                      <w:marBottom w:val="0"/>
                      <w:divBdr>
                        <w:top w:val="none" w:sz="0" w:space="0" w:color="auto"/>
                        <w:left w:val="none" w:sz="0" w:space="0" w:color="auto"/>
                        <w:bottom w:val="none" w:sz="0" w:space="0" w:color="auto"/>
                        <w:right w:val="none" w:sz="0" w:space="0" w:color="auto"/>
                      </w:divBdr>
                      <w:divsChild>
                        <w:div w:id="1008824570">
                          <w:marLeft w:val="0"/>
                          <w:marRight w:val="0"/>
                          <w:marTop w:val="0"/>
                          <w:marBottom w:val="0"/>
                          <w:divBdr>
                            <w:top w:val="none" w:sz="0" w:space="0" w:color="auto"/>
                            <w:left w:val="none" w:sz="0" w:space="0" w:color="auto"/>
                            <w:bottom w:val="none" w:sz="0" w:space="0" w:color="auto"/>
                            <w:right w:val="none" w:sz="0" w:space="0" w:color="auto"/>
                          </w:divBdr>
                          <w:divsChild>
                            <w:div w:id="1877308776">
                              <w:marLeft w:val="0"/>
                              <w:marRight w:val="0"/>
                              <w:marTop w:val="0"/>
                              <w:marBottom w:val="0"/>
                              <w:divBdr>
                                <w:top w:val="none" w:sz="0" w:space="0" w:color="auto"/>
                                <w:left w:val="none" w:sz="0" w:space="0" w:color="auto"/>
                                <w:bottom w:val="none" w:sz="0" w:space="0" w:color="auto"/>
                                <w:right w:val="none" w:sz="0" w:space="0" w:color="auto"/>
                              </w:divBdr>
                              <w:divsChild>
                                <w:div w:id="1934775622">
                                  <w:marLeft w:val="0"/>
                                  <w:marRight w:val="0"/>
                                  <w:marTop w:val="0"/>
                                  <w:marBottom w:val="0"/>
                                  <w:divBdr>
                                    <w:top w:val="none" w:sz="0" w:space="0" w:color="auto"/>
                                    <w:left w:val="none" w:sz="0" w:space="0" w:color="auto"/>
                                    <w:bottom w:val="none" w:sz="0" w:space="0" w:color="auto"/>
                                    <w:right w:val="none" w:sz="0" w:space="0" w:color="auto"/>
                                  </w:divBdr>
                                  <w:divsChild>
                                    <w:div w:id="677464973">
                                      <w:marLeft w:val="0"/>
                                      <w:marRight w:val="0"/>
                                      <w:marTop w:val="0"/>
                                      <w:marBottom w:val="0"/>
                                      <w:divBdr>
                                        <w:top w:val="none" w:sz="0" w:space="0" w:color="auto"/>
                                        <w:left w:val="none" w:sz="0" w:space="0" w:color="auto"/>
                                        <w:bottom w:val="none" w:sz="0" w:space="0" w:color="auto"/>
                                        <w:right w:val="none" w:sz="0" w:space="0" w:color="auto"/>
                                      </w:divBdr>
                                      <w:divsChild>
                                        <w:div w:id="4515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386561">
      <w:bodyDiv w:val="1"/>
      <w:marLeft w:val="0"/>
      <w:marRight w:val="0"/>
      <w:marTop w:val="0"/>
      <w:marBottom w:val="0"/>
      <w:divBdr>
        <w:top w:val="none" w:sz="0" w:space="0" w:color="auto"/>
        <w:left w:val="none" w:sz="0" w:space="0" w:color="auto"/>
        <w:bottom w:val="none" w:sz="0" w:space="0" w:color="auto"/>
        <w:right w:val="none" w:sz="0" w:space="0" w:color="auto"/>
      </w:divBdr>
      <w:divsChild>
        <w:div w:id="1111170219">
          <w:marLeft w:val="0"/>
          <w:marRight w:val="0"/>
          <w:marTop w:val="0"/>
          <w:marBottom w:val="0"/>
          <w:divBdr>
            <w:top w:val="none" w:sz="0" w:space="0" w:color="auto"/>
            <w:left w:val="none" w:sz="0" w:space="0" w:color="auto"/>
            <w:bottom w:val="none" w:sz="0" w:space="0" w:color="auto"/>
            <w:right w:val="none" w:sz="0" w:space="0" w:color="auto"/>
          </w:divBdr>
          <w:divsChild>
            <w:div w:id="1618027631">
              <w:marLeft w:val="0"/>
              <w:marRight w:val="0"/>
              <w:marTop w:val="0"/>
              <w:marBottom w:val="0"/>
              <w:divBdr>
                <w:top w:val="none" w:sz="0" w:space="0" w:color="auto"/>
                <w:left w:val="none" w:sz="0" w:space="0" w:color="auto"/>
                <w:bottom w:val="none" w:sz="0" w:space="0" w:color="auto"/>
                <w:right w:val="none" w:sz="0" w:space="0" w:color="auto"/>
              </w:divBdr>
              <w:divsChild>
                <w:div w:id="145434342">
                  <w:marLeft w:val="0"/>
                  <w:marRight w:val="0"/>
                  <w:marTop w:val="0"/>
                  <w:marBottom w:val="0"/>
                  <w:divBdr>
                    <w:top w:val="none" w:sz="0" w:space="0" w:color="auto"/>
                    <w:left w:val="none" w:sz="0" w:space="0" w:color="auto"/>
                    <w:bottom w:val="none" w:sz="0" w:space="0" w:color="auto"/>
                    <w:right w:val="none" w:sz="0" w:space="0" w:color="auto"/>
                  </w:divBdr>
                  <w:divsChild>
                    <w:div w:id="814109782">
                      <w:marLeft w:val="0"/>
                      <w:marRight w:val="0"/>
                      <w:marTop w:val="0"/>
                      <w:marBottom w:val="0"/>
                      <w:divBdr>
                        <w:top w:val="none" w:sz="0" w:space="0" w:color="auto"/>
                        <w:left w:val="none" w:sz="0" w:space="0" w:color="auto"/>
                        <w:bottom w:val="none" w:sz="0" w:space="0" w:color="auto"/>
                        <w:right w:val="none" w:sz="0" w:space="0" w:color="auto"/>
                      </w:divBdr>
                      <w:divsChild>
                        <w:div w:id="1073940388">
                          <w:marLeft w:val="0"/>
                          <w:marRight w:val="0"/>
                          <w:marTop w:val="0"/>
                          <w:marBottom w:val="0"/>
                          <w:divBdr>
                            <w:top w:val="none" w:sz="0" w:space="0" w:color="auto"/>
                            <w:left w:val="none" w:sz="0" w:space="0" w:color="auto"/>
                            <w:bottom w:val="none" w:sz="0" w:space="0" w:color="auto"/>
                            <w:right w:val="none" w:sz="0" w:space="0" w:color="auto"/>
                          </w:divBdr>
                          <w:divsChild>
                            <w:div w:id="1440951010">
                              <w:marLeft w:val="0"/>
                              <w:marRight w:val="0"/>
                              <w:marTop w:val="0"/>
                              <w:marBottom w:val="0"/>
                              <w:divBdr>
                                <w:top w:val="none" w:sz="0" w:space="0" w:color="auto"/>
                                <w:left w:val="none" w:sz="0" w:space="0" w:color="auto"/>
                                <w:bottom w:val="none" w:sz="0" w:space="0" w:color="auto"/>
                                <w:right w:val="none" w:sz="0" w:space="0" w:color="auto"/>
                              </w:divBdr>
                              <w:divsChild>
                                <w:div w:id="398601848">
                                  <w:marLeft w:val="0"/>
                                  <w:marRight w:val="0"/>
                                  <w:marTop w:val="0"/>
                                  <w:marBottom w:val="0"/>
                                  <w:divBdr>
                                    <w:top w:val="none" w:sz="0" w:space="0" w:color="auto"/>
                                    <w:left w:val="none" w:sz="0" w:space="0" w:color="auto"/>
                                    <w:bottom w:val="none" w:sz="0" w:space="0" w:color="auto"/>
                                    <w:right w:val="none" w:sz="0" w:space="0" w:color="auto"/>
                                  </w:divBdr>
                                  <w:divsChild>
                                    <w:div w:id="851187831">
                                      <w:marLeft w:val="0"/>
                                      <w:marRight w:val="0"/>
                                      <w:marTop w:val="0"/>
                                      <w:marBottom w:val="0"/>
                                      <w:divBdr>
                                        <w:top w:val="none" w:sz="0" w:space="0" w:color="auto"/>
                                        <w:left w:val="none" w:sz="0" w:space="0" w:color="auto"/>
                                        <w:bottom w:val="none" w:sz="0" w:space="0" w:color="auto"/>
                                        <w:right w:val="none" w:sz="0" w:space="0" w:color="auto"/>
                                      </w:divBdr>
                                      <w:divsChild>
                                        <w:div w:id="782846639">
                                          <w:marLeft w:val="0"/>
                                          <w:marRight w:val="0"/>
                                          <w:marTop w:val="0"/>
                                          <w:marBottom w:val="0"/>
                                          <w:divBdr>
                                            <w:top w:val="none" w:sz="0" w:space="0" w:color="auto"/>
                                            <w:left w:val="none" w:sz="0" w:space="0" w:color="auto"/>
                                            <w:bottom w:val="none" w:sz="0" w:space="0" w:color="auto"/>
                                            <w:right w:val="none" w:sz="0" w:space="0" w:color="auto"/>
                                          </w:divBdr>
                                          <w:divsChild>
                                            <w:div w:id="2067992549">
                                              <w:marLeft w:val="0"/>
                                              <w:marRight w:val="0"/>
                                              <w:marTop w:val="0"/>
                                              <w:marBottom w:val="0"/>
                                              <w:divBdr>
                                                <w:top w:val="none" w:sz="0" w:space="0" w:color="auto"/>
                                                <w:left w:val="none" w:sz="0" w:space="0" w:color="auto"/>
                                                <w:bottom w:val="none" w:sz="0" w:space="0" w:color="auto"/>
                                                <w:right w:val="none" w:sz="0" w:space="0" w:color="auto"/>
                                              </w:divBdr>
                                              <w:divsChild>
                                                <w:div w:id="1293172203">
                                                  <w:marLeft w:val="0"/>
                                                  <w:marRight w:val="0"/>
                                                  <w:marTop w:val="0"/>
                                                  <w:marBottom w:val="0"/>
                                                  <w:divBdr>
                                                    <w:top w:val="none" w:sz="0" w:space="0" w:color="auto"/>
                                                    <w:left w:val="none" w:sz="0" w:space="0" w:color="auto"/>
                                                    <w:bottom w:val="single" w:sz="6" w:space="0" w:color="DADCE0"/>
                                                    <w:right w:val="none" w:sz="0" w:space="0" w:color="auto"/>
                                                  </w:divBdr>
                                                  <w:divsChild>
                                                    <w:div w:id="56051866">
                                                      <w:marLeft w:val="0"/>
                                                      <w:marRight w:val="0"/>
                                                      <w:marTop w:val="0"/>
                                                      <w:marBottom w:val="0"/>
                                                      <w:divBdr>
                                                        <w:top w:val="none" w:sz="0" w:space="0" w:color="auto"/>
                                                        <w:left w:val="none" w:sz="0" w:space="0" w:color="auto"/>
                                                        <w:bottom w:val="none" w:sz="0" w:space="0" w:color="auto"/>
                                                        <w:right w:val="none" w:sz="0" w:space="0" w:color="auto"/>
                                                      </w:divBdr>
                                                      <w:divsChild>
                                                        <w:div w:id="1470896081">
                                                          <w:marLeft w:val="0"/>
                                                          <w:marRight w:val="0"/>
                                                          <w:marTop w:val="0"/>
                                                          <w:marBottom w:val="0"/>
                                                          <w:divBdr>
                                                            <w:top w:val="none" w:sz="0" w:space="0" w:color="auto"/>
                                                            <w:left w:val="none" w:sz="0" w:space="0" w:color="auto"/>
                                                            <w:bottom w:val="none" w:sz="0" w:space="0" w:color="auto"/>
                                                            <w:right w:val="none" w:sz="0" w:space="0" w:color="auto"/>
                                                          </w:divBdr>
                                                        </w:div>
                                                        <w:div w:id="7429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40536">
                                                  <w:marLeft w:val="0"/>
                                                  <w:marRight w:val="0"/>
                                                  <w:marTop w:val="0"/>
                                                  <w:marBottom w:val="0"/>
                                                  <w:divBdr>
                                                    <w:top w:val="none" w:sz="0" w:space="0" w:color="auto"/>
                                                    <w:left w:val="none" w:sz="0" w:space="0" w:color="auto"/>
                                                    <w:bottom w:val="single" w:sz="6" w:space="0" w:color="DADCE0"/>
                                                    <w:right w:val="none" w:sz="0" w:space="0" w:color="auto"/>
                                                  </w:divBdr>
                                                  <w:divsChild>
                                                    <w:div w:id="2064134443">
                                                      <w:marLeft w:val="0"/>
                                                      <w:marRight w:val="0"/>
                                                      <w:marTop w:val="0"/>
                                                      <w:marBottom w:val="0"/>
                                                      <w:divBdr>
                                                        <w:top w:val="none" w:sz="0" w:space="0" w:color="auto"/>
                                                        <w:left w:val="none" w:sz="0" w:space="0" w:color="auto"/>
                                                        <w:bottom w:val="none" w:sz="0" w:space="0" w:color="auto"/>
                                                        <w:right w:val="none" w:sz="0" w:space="0" w:color="auto"/>
                                                      </w:divBdr>
                                                      <w:divsChild>
                                                        <w:div w:id="1828205395">
                                                          <w:marLeft w:val="0"/>
                                                          <w:marRight w:val="0"/>
                                                          <w:marTop w:val="0"/>
                                                          <w:marBottom w:val="0"/>
                                                          <w:divBdr>
                                                            <w:top w:val="none" w:sz="0" w:space="0" w:color="auto"/>
                                                            <w:left w:val="none" w:sz="0" w:space="0" w:color="auto"/>
                                                            <w:bottom w:val="none" w:sz="0" w:space="0" w:color="auto"/>
                                                            <w:right w:val="none" w:sz="0" w:space="0" w:color="auto"/>
                                                          </w:divBdr>
                                                        </w:div>
                                                        <w:div w:id="2493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14295">
                                                  <w:marLeft w:val="0"/>
                                                  <w:marRight w:val="0"/>
                                                  <w:marTop w:val="0"/>
                                                  <w:marBottom w:val="0"/>
                                                  <w:divBdr>
                                                    <w:top w:val="none" w:sz="0" w:space="0" w:color="auto"/>
                                                    <w:left w:val="none" w:sz="0" w:space="0" w:color="auto"/>
                                                    <w:bottom w:val="none" w:sz="0" w:space="0" w:color="auto"/>
                                                    <w:right w:val="none" w:sz="0" w:space="0" w:color="auto"/>
                                                  </w:divBdr>
                                                  <w:divsChild>
                                                    <w:div w:id="157963788">
                                                      <w:marLeft w:val="0"/>
                                                      <w:marRight w:val="0"/>
                                                      <w:marTop w:val="0"/>
                                                      <w:marBottom w:val="0"/>
                                                      <w:divBdr>
                                                        <w:top w:val="none" w:sz="0" w:space="0" w:color="auto"/>
                                                        <w:left w:val="none" w:sz="0" w:space="0" w:color="auto"/>
                                                        <w:bottom w:val="none" w:sz="0" w:space="0" w:color="auto"/>
                                                        <w:right w:val="none" w:sz="0" w:space="0" w:color="auto"/>
                                                      </w:divBdr>
                                                      <w:divsChild>
                                                        <w:div w:id="166219079">
                                                          <w:marLeft w:val="0"/>
                                                          <w:marRight w:val="0"/>
                                                          <w:marTop w:val="0"/>
                                                          <w:marBottom w:val="0"/>
                                                          <w:divBdr>
                                                            <w:top w:val="none" w:sz="0" w:space="0" w:color="auto"/>
                                                            <w:left w:val="none" w:sz="0" w:space="0" w:color="auto"/>
                                                            <w:bottom w:val="none" w:sz="0" w:space="0" w:color="auto"/>
                                                            <w:right w:val="none" w:sz="0" w:space="0" w:color="auto"/>
                                                          </w:divBdr>
                                                        </w:div>
                                                        <w:div w:id="7619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104245">
                                                  <w:marLeft w:val="0"/>
                                                  <w:marRight w:val="0"/>
                                                  <w:marTop w:val="0"/>
                                                  <w:marBottom w:val="0"/>
                                                  <w:divBdr>
                                                    <w:top w:val="none" w:sz="0" w:space="0" w:color="auto"/>
                                                    <w:left w:val="none" w:sz="0" w:space="0" w:color="auto"/>
                                                    <w:bottom w:val="none" w:sz="0" w:space="0" w:color="auto"/>
                                                    <w:right w:val="none" w:sz="0" w:space="0" w:color="auto"/>
                                                  </w:divBdr>
                                                  <w:divsChild>
                                                    <w:div w:id="172647600">
                                                      <w:marLeft w:val="0"/>
                                                      <w:marRight w:val="0"/>
                                                      <w:marTop w:val="0"/>
                                                      <w:marBottom w:val="0"/>
                                                      <w:divBdr>
                                                        <w:top w:val="none" w:sz="0" w:space="0" w:color="auto"/>
                                                        <w:left w:val="none" w:sz="0" w:space="0" w:color="auto"/>
                                                        <w:bottom w:val="none" w:sz="0" w:space="0" w:color="auto"/>
                                                        <w:right w:val="none" w:sz="0" w:space="0" w:color="auto"/>
                                                      </w:divBdr>
                                                      <w:divsChild>
                                                        <w:div w:id="1623926113">
                                                          <w:marLeft w:val="0"/>
                                                          <w:marRight w:val="0"/>
                                                          <w:marTop w:val="0"/>
                                                          <w:marBottom w:val="0"/>
                                                          <w:divBdr>
                                                            <w:top w:val="none" w:sz="0" w:space="0" w:color="auto"/>
                                                            <w:left w:val="none" w:sz="0" w:space="0" w:color="auto"/>
                                                            <w:bottom w:val="none" w:sz="0" w:space="0" w:color="auto"/>
                                                            <w:right w:val="none" w:sz="0" w:space="0" w:color="auto"/>
                                                          </w:divBdr>
                                                          <w:divsChild>
                                                            <w:div w:id="10917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80364">
                                              <w:marLeft w:val="0"/>
                                              <w:marRight w:val="0"/>
                                              <w:marTop w:val="0"/>
                                              <w:marBottom w:val="0"/>
                                              <w:divBdr>
                                                <w:top w:val="none" w:sz="0" w:space="0" w:color="auto"/>
                                                <w:left w:val="none" w:sz="0" w:space="0" w:color="auto"/>
                                                <w:bottom w:val="none" w:sz="0" w:space="0" w:color="auto"/>
                                                <w:right w:val="none" w:sz="0" w:space="0" w:color="auto"/>
                                              </w:divBdr>
                                              <w:divsChild>
                                                <w:div w:id="742029845">
                                                  <w:marLeft w:val="0"/>
                                                  <w:marRight w:val="0"/>
                                                  <w:marTop w:val="0"/>
                                                  <w:marBottom w:val="0"/>
                                                  <w:divBdr>
                                                    <w:top w:val="none" w:sz="0" w:space="0" w:color="auto"/>
                                                    <w:left w:val="none" w:sz="0" w:space="0" w:color="auto"/>
                                                    <w:bottom w:val="single" w:sz="6" w:space="0" w:color="DADCE0"/>
                                                    <w:right w:val="none" w:sz="0" w:space="0" w:color="auto"/>
                                                  </w:divBdr>
                                                  <w:divsChild>
                                                    <w:div w:id="690305970">
                                                      <w:marLeft w:val="0"/>
                                                      <w:marRight w:val="0"/>
                                                      <w:marTop w:val="0"/>
                                                      <w:marBottom w:val="0"/>
                                                      <w:divBdr>
                                                        <w:top w:val="none" w:sz="0" w:space="0" w:color="auto"/>
                                                        <w:left w:val="none" w:sz="0" w:space="0" w:color="auto"/>
                                                        <w:bottom w:val="none" w:sz="0" w:space="0" w:color="auto"/>
                                                        <w:right w:val="none" w:sz="0" w:space="0" w:color="auto"/>
                                                      </w:divBdr>
                                                      <w:divsChild>
                                                        <w:div w:id="1558201315">
                                                          <w:marLeft w:val="0"/>
                                                          <w:marRight w:val="0"/>
                                                          <w:marTop w:val="0"/>
                                                          <w:marBottom w:val="0"/>
                                                          <w:divBdr>
                                                            <w:top w:val="none" w:sz="0" w:space="0" w:color="auto"/>
                                                            <w:left w:val="none" w:sz="0" w:space="0" w:color="auto"/>
                                                            <w:bottom w:val="none" w:sz="0" w:space="0" w:color="auto"/>
                                                            <w:right w:val="none" w:sz="0" w:space="0" w:color="auto"/>
                                                          </w:divBdr>
                                                        </w:div>
                                                        <w:div w:id="17377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33747">
                                                  <w:marLeft w:val="0"/>
                                                  <w:marRight w:val="0"/>
                                                  <w:marTop w:val="0"/>
                                                  <w:marBottom w:val="0"/>
                                                  <w:divBdr>
                                                    <w:top w:val="none" w:sz="0" w:space="0" w:color="auto"/>
                                                    <w:left w:val="none" w:sz="0" w:space="0" w:color="auto"/>
                                                    <w:bottom w:val="single" w:sz="6" w:space="0" w:color="DADCE0"/>
                                                    <w:right w:val="none" w:sz="0" w:space="0" w:color="auto"/>
                                                  </w:divBdr>
                                                  <w:divsChild>
                                                    <w:div w:id="28606455">
                                                      <w:marLeft w:val="0"/>
                                                      <w:marRight w:val="0"/>
                                                      <w:marTop w:val="0"/>
                                                      <w:marBottom w:val="0"/>
                                                      <w:divBdr>
                                                        <w:top w:val="none" w:sz="0" w:space="0" w:color="auto"/>
                                                        <w:left w:val="none" w:sz="0" w:space="0" w:color="auto"/>
                                                        <w:bottom w:val="none" w:sz="0" w:space="0" w:color="auto"/>
                                                        <w:right w:val="none" w:sz="0" w:space="0" w:color="auto"/>
                                                      </w:divBdr>
                                                      <w:divsChild>
                                                        <w:div w:id="498422435">
                                                          <w:marLeft w:val="0"/>
                                                          <w:marRight w:val="0"/>
                                                          <w:marTop w:val="0"/>
                                                          <w:marBottom w:val="0"/>
                                                          <w:divBdr>
                                                            <w:top w:val="none" w:sz="0" w:space="0" w:color="auto"/>
                                                            <w:left w:val="none" w:sz="0" w:space="0" w:color="auto"/>
                                                            <w:bottom w:val="none" w:sz="0" w:space="0" w:color="auto"/>
                                                            <w:right w:val="none" w:sz="0" w:space="0" w:color="auto"/>
                                                          </w:divBdr>
                                                        </w:div>
                                                        <w:div w:id="12745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974651">
                                                  <w:marLeft w:val="0"/>
                                                  <w:marRight w:val="0"/>
                                                  <w:marTop w:val="0"/>
                                                  <w:marBottom w:val="0"/>
                                                  <w:divBdr>
                                                    <w:top w:val="none" w:sz="0" w:space="0" w:color="auto"/>
                                                    <w:left w:val="none" w:sz="0" w:space="0" w:color="auto"/>
                                                    <w:bottom w:val="none" w:sz="0" w:space="0" w:color="auto"/>
                                                    <w:right w:val="none" w:sz="0" w:space="0" w:color="auto"/>
                                                  </w:divBdr>
                                                  <w:divsChild>
                                                    <w:div w:id="1433360839">
                                                      <w:marLeft w:val="0"/>
                                                      <w:marRight w:val="0"/>
                                                      <w:marTop w:val="0"/>
                                                      <w:marBottom w:val="0"/>
                                                      <w:divBdr>
                                                        <w:top w:val="none" w:sz="0" w:space="0" w:color="auto"/>
                                                        <w:left w:val="none" w:sz="0" w:space="0" w:color="auto"/>
                                                        <w:bottom w:val="none" w:sz="0" w:space="0" w:color="auto"/>
                                                        <w:right w:val="none" w:sz="0" w:space="0" w:color="auto"/>
                                                      </w:divBdr>
                                                      <w:divsChild>
                                                        <w:div w:id="1673875663">
                                                          <w:marLeft w:val="0"/>
                                                          <w:marRight w:val="0"/>
                                                          <w:marTop w:val="0"/>
                                                          <w:marBottom w:val="0"/>
                                                          <w:divBdr>
                                                            <w:top w:val="none" w:sz="0" w:space="0" w:color="auto"/>
                                                            <w:left w:val="none" w:sz="0" w:space="0" w:color="auto"/>
                                                            <w:bottom w:val="none" w:sz="0" w:space="0" w:color="auto"/>
                                                            <w:right w:val="none" w:sz="0" w:space="0" w:color="auto"/>
                                                          </w:divBdr>
                                                        </w:div>
                                                        <w:div w:id="118864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4902">
                                                  <w:marLeft w:val="0"/>
                                                  <w:marRight w:val="0"/>
                                                  <w:marTop w:val="0"/>
                                                  <w:marBottom w:val="0"/>
                                                  <w:divBdr>
                                                    <w:top w:val="none" w:sz="0" w:space="0" w:color="auto"/>
                                                    <w:left w:val="none" w:sz="0" w:space="0" w:color="auto"/>
                                                    <w:bottom w:val="none" w:sz="0" w:space="0" w:color="auto"/>
                                                    <w:right w:val="none" w:sz="0" w:space="0" w:color="auto"/>
                                                  </w:divBdr>
                                                  <w:divsChild>
                                                    <w:div w:id="1625454389">
                                                      <w:marLeft w:val="0"/>
                                                      <w:marRight w:val="0"/>
                                                      <w:marTop w:val="0"/>
                                                      <w:marBottom w:val="0"/>
                                                      <w:divBdr>
                                                        <w:top w:val="none" w:sz="0" w:space="0" w:color="auto"/>
                                                        <w:left w:val="none" w:sz="0" w:space="0" w:color="auto"/>
                                                        <w:bottom w:val="none" w:sz="0" w:space="0" w:color="auto"/>
                                                        <w:right w:val="none" w:sz="0" w:space="0" w:color="auto"/>
                                                      </w:divBdr>
                                                      <w:divsChild>
                                                        <w:div w:id="18898589">
                                                          <w:marLeft w:val="0"/>
                                                          <w:marRight w:val="0"/>
                                                          <w:marTop w:val="0"/>
                                                          <w:marBottom w:val="0"/>
                                                          <w:divBdr>
                                                            <w:top w:val="none" w:sz="0" w:space="0" w:color="auto"/>
                                                            <w:left w:val="none" w:sz="0" w:space="0" w:color="auto"/>
                                                            <w:bottom w:val="none" w:sz="0" w:space="0" w:color="auto"/>
                                                            <w:right w:val="none" w:sz="0" w:space="0" w:color="auto"/>
                                                          </w:divBdr>
                                                          <w:divsChild>
                                                            <w:div w:id="4834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70306">
                                              <w:marLeft w:val="0"/>
                                              <w:marRight w:val="0"/>
                                              <w:marTop w:val="0"/>
                                              <w:marBottom w:val="0"/>
                                              <w:divBdr>
                                                <w:top w:val="none" w:sz="0" w:space="0" w:color="auto"/>
                                                <w:left w:val="none" w:sz="0" w:space="0" w:color="auto"/>
                                                <w:bottom w:val="none" w:sz="0" w:space="0" w:color="auto"/>
                                                <w:right w:val="none" w:sz="0" w:space="0" w:color="auto"/>
                                              </w:divBdr>
                                              <w:divsChild>
                                                <w:div w:id="877009757">
                                                  <w:marLeft w:val="0"/>
                                                  <w:marRight w:val="0"/>
                                                  <w:marTop w:val="0"/>
                                                  <w:marBottom w:val="0"/>
                                                  <w:divBdr>
                                                    <w:top w:val="none" w:sz="0" w:space="0" w:color="auto"/>
                                                    <w:left w:val="none" w:sz="0" w:space="0" w:color="auto"/>
                                                    <w:bottom w:val="single" w:sz="6" w:space="0" w:color="DADCE0"/>
                                                    <w:right w:val="none" w:sz="0" w:space="0" w:color="auto"/>
                                                  </w:divBdr>
                                                  <w:divsChild>
                                                    <w:div w:id="1384910013">
                                                      <w:marLeft w:val="0"/>
                                                      <w:marRight w:val="0"/>
                                                      <w:marTop w:val="0"/>
                                                      <w:marBottom w:val="0"/>
                                                      <w:divBdr>
                                                        <w:top w:val="none" w:sz="0" w:space="0" w:color="auto"/>
                                                        <w:left w:val="none" w:sz="0" w:space="0" w:color="auto"/>
                                                        <w:bottom w:val="none" w:sz="0" w:space="0" w:color="auto"/>
                                                        <w:right w:val="none" w:sz="0" w:space="0" w:color="auto"/>
                                                      </w:divBdr>
                                                      <w:divsChild>
                                                        <w:div w:id="1206989476">
                                                          <w:marLeft w:val="0"/>
                                                          <w:marRight w:val="0"/>
                                                          <w:marTop w:val="0"/>
                                                          <w:marBottom w:val="0"/>
                                                          <w:divBdr>
                                                            <w:top w:val="none" w:sz="0" w:space="0" w:color="auto"/>
                                                            <w:left w:val="none" w:sz="0" w:space="0" w:color="auto"/>
                                                            <w:bottom w:val="none" w:sz="0" w:space="0" w:color="auto"/>
                                                            <w:right w:val="none" w:sz="0" w:space="0" w:color="auto"/>
                                                          </w:divBdr>
                                                        </w:div>
                                                        <w:div w:id="13910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11175">
                                                  <w:marLeft w:val="0"/>
                                                  <w:marRight w:val="0"/>
                                                  <w:marTop w:val="0"/>
                                                  <w:marBottom w:val="0"/>
                                                  <w:divBdr>
                                                    <w:top w:val="none" w:sz="0" w:space="0" w:color="auto"/>
                                                    <w:left w:val="none" w:sz="0" w:space="0" w:color="auto"/>
                                                    <w:bottom w:val="single" w:sz="6" w:space="0" w:color="DADCE0"/>
                                                    <w:right w:val="none" w:sz="0" w:space="0" w:color="auto"/>
                                                  </w:divBdr>
                                                  <w:divsChild>
                                                    <w:div w:id="1935673379">
                                                      <w:marLeft w:val="0"/>
                                                      <w:marRight w:val="0"/>
                                                      <w:marTop w:val="0"/>
                                                      <w:marBottom w:val="0"/>
                                                      <w:divBdr>
                                                        <w:top w:val="none" w:sz="0" w:space="0" w:color="auto"/>
                                                        <w:left w:val="none" w:sz="0" w:space="0" w:color="auto"/>
                                                        <w:bottom w:val="none" w:sz="0" w:space="0" w:color="auto"/>
                                                        <w:right w:val="none" w:sz="0" w:space="0" w:color="auto"/>
                                                      </w:divBdr>
                                                      <w:divsChild>
                                                        <w:div w:id="1417484584">
                                                          <w:marLeft w:val="0"/>
                                                          <w:marRight w:val="0"/>
                                                          <w:marTop w:val="0"/>
                                                          <w:marBottom w:val="0"/>
                                                          <w:divBdr>
                                                            <w:top w:val="none" w:sz="0" w:space="0" w:color="auto"/>
                                                            <w:left w:val="none" w:sz="0" w:space="0" w:color="auto"/>
                                                            <w:bottom w:val="none" w:sz="0" w:space="0" w:color="auto"/>
                                                            <w:right w:val="none" w:sz="0" w:space="0" w:color="auto"/>
                                                          </w:divBdr>
                                                        </w:div>
                                                        <w:div w:id="655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83714">
                                                  <w:marLeft w:val="0"/>
                                                  <w:marRight w:val="0"/>
                                                  <w:marTop w:val="0"/>
                                                  <w:marBottom w:val="0"/>
                                                  <w:divBdr>
                                                    <w:top w:val="none" w:sz="0" w:space="0" w:color="auto"/>
                                                    <w:left w:val="none" w:sz="0" w:space="0" w:color="auto"/>
                                                    <w:bottom w:val="none" w:sz="0" w:space="0" w:color="auto"/>
                                                    <w:right w:val="none" w:sz="0" w:space="0" w:color="auto"/>
                                                  </w:divBdr>
                                                  <w:divsChild>
                                                    <w:div w:id="1558587740">
                                                      <w:marLeft w:val="0"/>
                                                      <w:marRight w:val="0"/>
                                                      <w:marTop w:val="0"/>
                                                      <w:marBottom w:val="0"/>
                                                      <w:divBdr>
                                                        <w:top w:val="none" w:sz="0" w:space="0" w:color="auto"/>
                                                        <w:left w:val="none" w:sz="0" w:space="0" w:color="auto"/>
                                                        <w:bottom w:val="none" w:sz="0" w:space="0" w:color="auto"/>
                                                        <w:right w:val="none" w:sz="0" w:space="0" w:color="auto"/>
                                                      </w:divBdr>
                                                      <w:divsChild>
                                                        <w:div w:id="2023511384">
                                                          <w:marLeft w:val="0"/>
                                                          <w:marRight w:val="0"/>
                                                          <w:marTop w:val="0"/>
                                                          <w:marBottom w:val="0"/>
                                                          <w:divBdr>
                                                            <w:top w:val="none" w:sz="0" w:space="0" w:color="auto"/>
                                                            <w:left w:val="none" w:sz="0" w:space="0" w:color="auto"/>
                                                            <w:bottom w:val="none" w:sz="0" w:space="0" w:color="auto"/>
                                                            <w:right w:val="none" w:sz="0" w:space="0" w:color="auto"/>
                                                          </w:divBdr>
                                                        </w:div>
                                                        <w:div w:id="77340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5212">
                                                  <w:marLeft w:val="0"/>
                                                  <w:marRight w:val="0"/>
                                                  <w:marTop w:val="0"/>
                                                  <w:marBottom w:val="0"/>
                                                  <w:divBdr>
                                                    <w:top w:val="none" w:sz="0" w:space="0" w:color="auto"/>
                                                    <w:left w:val="none" w:sz="0" w:space="0" w:color="auto"/>
                                                    <w:bottom w:val="none" w:sz="0" w:space="0" w:color="auto"/>
                                                    <w:right w:val="none" w:sz="0" w:space="0" w:color="auto"/>
                                                  </w:divBdr>
                                                  <w:divsChild>
                                                    <w:div w:id="1223368480">
                                                      <w:marLeft w:val="0"/>
                                                      <w:marRight w:val="0"/>
                                                      <w:marTop w:val="0"/>
                                                      <w:marBottom w:val="0"/>
                                                      <w:divBdr>
                                                        <w:top w:val="none" w:sz="0" w:space="0" w:color="auto"/>
                                                        <w:left w:val="none" w:sz="0" w:space="0" w:color="auto"/>
                                                        <w:bottom w:val="none" w:sz="0" w:space="0" w:color="auto"/>
                                                        <w:right w:val="none" w:sz="0" w:space="0" w:color="auto"/>
                                                      </w:divBdr>
                                                      <w:divsChild>
                                                        <w:div w:id="1761217028">
                                                          <w:marLeft w:val="0"/>
                                                          <w:marRight w:val="0"/>
                                                          <w:marTop w:val="0"/>
                                                          <w:marBottom w:val="0"/>
                                                          <w:divBdr>
                                                            <w:top w:val="none" w:sz="0" w:space="0" w:color="auto"/>
                                                            <w:left w:val="none" w:sz="0" w:space="0" w:color="auto"/>
                                                            <w:bottom w:val="none" w:sz="0" w:space="0" w:color="auto"/>
                                                            <w:right w:val="none" w:sz="0" w:space="0" w:color="auto"/>
                                                          </w:divBdr>
                                                          <w:divsChild>
                                                            <w:div w:id="12539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90474">
                                              <w:marLeft w:val="0"/>
                                              <w:marRight w:val="0"/>
                                              <w:marTop w:val="0"/>
                                              <w:marBottom w:val="0"/>
                                              <w:divBdr>
                                                <w:top w:val="none" w:sz="0" w:space="0" w:color="auto"/>
                                                <w:left w:val="none" w:sz="0" w:space="0" w:color="auto"/>
                                                <w:bottom w:val="none" w:sz="0" w:space="0" w:color="auto"/>
                                                <w:right w:val="none" w:sz="0" w:space="0" w:color="auto"/>
                                              </w:divBdr>
                                              <w:divsChild>
                                                <w:div w:id="717124988">
                                                  <w:marLeft w:val="0"/>
                                                  <w:marRight w:val="0"/>
                                                  <w:marTop w:val="0"/>
                                                  <w:marBottom w:val="0"/>
                                                  <w:divBdr>
                                                    <w:top w:val="none" w:sz="0" w:space="0" w:color="auto"/>
                                                    <w:left w:val="none" w:sz="0" w:space="0" w:color="auto"/>
                                                    <w:bottom w:val="single" w:sz="6" w:space="0" w:color="DADCE0"/>
                                                    <w:right w:val="none" w:sz="0" w:space="0" w:color="auto"/>
                                                  </w:divBdr>
                                                  <w:divsChild>
                                                    <w:div w:id="1380325515">
                                                      <w:marLeft w:val="0"/>
                                                      <w:marRight w:val="0"/>
                                                      <w:marTop w:val="0"/>
                                                      <w:marBottom w:val="0"/>
                                                      <w:divBdr>
                                                        <w:top w:val="none" w:sz="0" w:space="0" w:color="auto"/>
                                                        <w:left w:val="none" w:sz="0" w:space="0" w:color="auto"/>
                                                        <w:bottom w:val="none" w:sz="0" w:space="0" w:color="auto"/>
                                                        <w:right w:val="none" w:sz="0" w:space="0" w:color="auto"/>
                                                      </w:divBdr>
                                                      <w:divsChild>
                                                        <w:div w:id="2075542825">
                                                          <w:marLeft w:val="0"/>
                                                          <w:marRight w:val="0"/>
                                                          <w:marTop w:val="0"/>
                                                          <w:marBottom w:val="0"/>
                                                          <w:divBdr>
                                                            <w:top w:val="none" w:sz="0" w:space="0" w:color="auto"/>
                                                            <w:left w:val="none" w:sz="0" w:space="0" w:color="auto"/>
                                                            <w:bottom w:val="none" w:sz="0" w:space="0" w:color="auto"/>
                                                            <w:right w:val="none" w:sz="0" w:space="0" w:color="auto"/>
                                                          </w:divBdr>
                                                        </w:div>
                                                        <w:div w:id="15403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4540">
                                                  <w:marLeft w:val="0"/>
                                                  <w:marRight w:val="0"/>
                                                  <w:marTop w:val="0"/>
                                                  <w:marBottom w:val="0"/>
                                                  <w:divBdr>
                                                    <w:top w:val="none" w:sz="0" w:space="0" w:color="auto"/>
                                                    <w:left w:val="none" w:sz="0" w:space="0" w:color="auto"/>
                                                    <w:bottom w:val="single" w:sz="6" w:space="0" w:color="DADCE0"/>
                                                    <w:right w:val="none" w:sz="0" w:space="0" w:color="auto"/>
                                                  </w:divBdr>
                                                  <w:divsChild>
                                                    <w:div w:id="67971363">
                                                      <w:marLeft w:val="0"/>
                                                      <w:marRight w:val="0"/>
                                                      <w:marTop w:val="0"/>
                                                      <w:marBottom w:val="0"/>
                                                      <w:divBdr>
                                                        <w:top w:val="none" w:sz="0" w:space="0" w:color="auto"/>
                                                        <w:left w:val="none" w:sz="0" w:space="0" w:color="auto"/>
                                                        <w:bottom w:val="none" w:sz="0" w:space="0" w:color="auto"/>
                                                        <w:right w:val="none" w:sz="0" w:space="0" w:color="auto"/>
                                                      </w:divBdr>
                                                      <w:divsChild>
                                                        <w:div w:id="1200507487">
                                                          <w:marLeft w:val="0"/>
                                                          <w:marRight w:val="0"/>
                                                          <w:marTop w:val="0"/>
                                                          <w:marBottom w:val="0"/>
                                                          <w:divBdr>
                                                            <w:top w:val="none" w:sz="0" w:space="0" w:color="auto"/>
                                                            <w:left w:val="none" w:sz="0" w:space="0" w:color="auto"/>
                                                            <w:bottom w:val="none" w:sz="0" w:space="0" w:color="auto"/>
                                                            <w:right w:val="none" w:sz="0" w:space="0" w:color="auto"/>
                                                          </w:divBdr>
                                                        </w:div>
                                                        <w:div w:id="13346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7973">
                                                  <w:marLeft w:val="0"/>
                                                  <w:marRight w:val="0"/>
                                                  <w:marTop w:val="0"/>
                                                  <w:marBottom w:val="0"/>
                                                  <w:divBdr>
                                                    <w:top w:val="none" w:sz="0" w:space="0" w:color="auto"/>
                                                    <w:left w:val="none" w:sz="0" w:space="0" w:color="auto"/>
                                                    <w:bottom w:val="none" w:sz="0" w:space="0" w:color="auto"/>
                                                    <w:right w:val="none" w:sz="0" w:space="0" w:color="auto"/>
                                                  </w:divBdr>
                                                  <w:divsChild>
                                                    <w:div w:id="1148401095">
                                                      <w:marLeft w:val="0"/>
                                                      <w:marRight w:val="0"/>
                                                      <w:marTop w:val="0"/>
                                                      <w:marBottom w:val="0"/>
                                                      <w:divBdr>
                                                        <w:top w:val="none" w:sz="0" w:space="0" w:color="auto"/>
                                                        <w:left w:val="none" w:sz="0" w:space="0" w:color="auto"/>
                                                        <w:bottom w:val="none" w:sz="0" w:space="0" w:color="auto"/>
                                                        <w:right w:val="none" w:sz="0" w:space="0" w:color="auto"/>
                                                      </w:divBdr>
                                                      <w:divsChild>
                                                        <w:div w:id="1641424809">
                                                          <w:marLeft w:val="0"/>
                                                          <w:marRight w:val="0"/>
                                                          <w:marTop w:val="0"/>
                                                          <w:marBottom w:val="0"/>
                                                          <w:divBdr>
                                                            <w:top w:val="none" w:sz="0" w:space="0" w:color="auto"/>
                                                            <w:left w:val="none" w:sz="0" w:space="0" w:color="auto"/>
                                                            <w:bottom w:val="none" w:sz="0" w:space="0" w:color="auto"/>
                                                            <w:right w:val="none" w:sz="0" w:space="0" w:color="auto"/>
                                                          </w:divBdr>
                                                        </w:div>
                                                        <w:div w:id="34741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0281">
                                                  <w:marLeft w:val="0"/>
                                                  <w:marRight w:val="0"/>
                                                  <w:marTop w:val="0"/>
                                                  <w:marBottom w:val="0"/>
                                                  <w:divBdr>
                                                    <w:top w:val="none" w:sz="0" w:space="0" w:color="auto"/>
                                                    <w:left w:val="none" w:sz="0" w:space="0" w:color="auto"/>
                                                    <w:bottom w:val="none" w:sz="0" w:space="0" w:color="auto"/>
                                                    <w:right w:val="none" w:sz="0" w:space="0" w:color="auto"/>
                                                  </w:divBdr>
                                                  <w:divsChild>
                                                    <w:div w:id="293407832">
                                                      <w:marLeft w:val="0"/>
                                                      <w:marRight w:val="0"/>
                                                      <w:marTop w:val="0"/>
                                                      <w:marBottom w:val="0"/>
                                                      <w:divBdr>
                                                        <w:top w:val="none" w:sz="0" w:space="0" w:color="auto"/>
                                                        <w:left w:val="none" w:sz="0" w:space="0" w:color="auto"/>
                                                        <w:bottom w:val="none" w:sz="0" w:space="0" w:color="auto"/>
                                                        <w:right w:val="none" w:sz="0" w:space="0" w:color="auto"/>
                                                      </w:divBdr>
                                                      <w:divsChild>
                                                        <w:div w:id="740492058">
                                                          <w:marLeft w:val="0"/>
                                                          <w:marRight w:val="0"/>
                                                          <w:marTop w:val="0"/>
                                                          <w:marBottom w:val="0"/>
                                                          <w:divBdr>
                                                            <w:top w:val="none" w:sz="0" w:space="0" w:color="auto"/>
                                                            <w:left w:val="none" w:sz="0" w:space="0" w:color="auto"/>
                                                            <w:bottom w:val="none" w:sz="0" w:space="0" w:color="auto"/>
                                                            <w:right w:val="none" w:sz="0" w:space="0" w:color="auto"/>
                                                          </w:divBdr>
                                                          <w:divsChild>
                                                            <w:div w:id="121735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9572081">
      <w:bodyDiv w:val="1"/>
      <w:marLeft w:val="0"/>
      <w:marRight w:val="0"/>
      <w:marTop w:val="0"/>
      <w:marBottom w:val="0"/>
      <w:divBdr>
        <w:top w:val="none" w:sz="0" w:space="0" w:color="auto"/>
        <w:left w:val="none" w:sz="0" w:space="0" w:color="auto"/>
        <w:bottom w:val="none" w:sz="0" w:space="0" w:color="auto"/>
        <w:right w:val="none" w:sz="0" w:space="0" w:color="auto"/>
      </w:divBdr>
    </w:div>
    <w:div w:id="1752854478">
      <w:bodyDiv w:val="1"/>
      <w:marLeft w:val="0"/>
      <w:marRight w:val="0"/>
      <w:marTop w:val="0"/>
      <w:marBottom w:val="0"/>
      <w:divBdr>
        <w:top w:val="none" w:sz="0" w:space="0" w:color="auto"/>
        <w:left w:val="none" w:sz="0" w:space="0" w:color="auto"/>
        <w:bottom w:val="none" w:sz="0" w:space="0" w:color="auto"/>
        <w:right w:val="none" w:sz="0" w:space="0" w:color="auto"/>
      </w:divBdr>
      <w:divsChild>
        <w:div w:id="1955138553">
          <w:marLeft w:val="0"/>
          <w:marRight w:val="0"/>
          <w:marTop w:val="0"/>
          <w:marBottom w:val="0"/>
          <w:divBdr>
            <w:top w:val="none" w:sz="0" w:space="0" w:color="auto"/>
            <w:left w:val="none" w:sz="0" w:space="0" w:color="auto"/>
            <w:bottom w:val="none" w:sz="0" w:space="0" w:color="auto"/>
            <w:right w:val="none" w:sz="0" w:space="0" w:color="auto"/>
          </w:divBdr>
          <w:divsChild>
            <w:div w:id="2064982835">
              <w:marLeft w:val="0"/>
              <w:marRight w:val="0"/>
              <w:marTop w:val="0"/>
              <w:marBottom w:val="0"/>
              <w:divBdr>
                <w:top w:val="none" w:sz="0" w:space="0" w:color="auto"/>
                <w:left w:val="none" w:sz="0" w:space="0" w:color="auto"/>
                <w:bottom w:val="none" w:sz="0" w:space="0" w:color="auto"/>
                <w:right w:val="none" w:sz="0" w:space="0" w:color="auto"/>
              </w:divBdr>
              <w:divsChild>
                <w:div w:id="1685549300">
                  <w:marLeft w:val="0"/>
                  <w:marRight w:val="0"/>
                  <w:marTop w:val="0"/>
                  <w:marBottom w:val="0"/>
                  <w:divBdr>
                    <w:top w:val="none" w:sz="0" w:space="0" w:color="auto"/>
                    <w:left w:val="none" w:sz="0" w:space="0" w:color="auto"/>
                    <w:bottom w:val="none" w:sz="0" w:space="0" w:color="auto"/>
                    <w:right w:val="none" w:sz="0" w:space="0" w:color="auto"/>
                  </w:divBdr>
                  <w:divsChild>
                    <w:div w:id="1394695430">
                      <w:marLeft w:val="0"/>
                      <w:marRight w:val="0"/>
                      <w:marTop w:val="0"/>
                      <w:marBottom w:val="0"/>
                      <w:divBdr>
                        <w:top w:val="none" w:sz="0" w:space="0" w:color="auto"/>
                        <w:left w:val="none" w:sz="0" w:space="0" w:color="auto"/>
                        <w:bottom w:val="none" w:sz="0" w:space="0" w:color="auto"/>
                        <w:right w:val="none" w:sz="0" w:space="0" w:color="auto"/>
                      </w:divBdr>
                      <w:divsChild>
                        <w:div w:id="475685370">
                          <w:marLeft w:val="0"/>
                          <w:marRight w:val="0"/>
                          <w:marTop w:val="0"/>
                          <w:marBottom w:val="0"/>
                          <w:divBdr>
                            <w:top w:val="none" w:sz="0" w:space="0" w:color="auto"/>
                            <w:left w:val="none" w:sz="0" w:space="0" w:color="auto"/>
                            <w:bottom w:val="none" w:sz="0" w:space="0" w:color="auto"/>
                            <w:right w:val="none" w:sz="0" w:space="0" w:color="auto"/>
                          </w:divBdr>
                          <w:divsChild>
                            <w:div w:id="1792430760">
                              <w:marLeft w:val="0"/>
                              <w:marRight w:val="0"/>
                              <w:marTop w:val="0"/>
                              <w:marBottom w:val="0"/>
                              <w:divBdr>
                                <w:top w:val="none" w:sz="0" w:space="0" w:color="auto"/>
                                <w:left w:val="none" w:sz="0" w:space="0" w:color="auto"/>
                                <w:bottom w:val="none" w:sz="0" w:space="0" w:color="auto"/>
                                <w:right w:val="none" w:sz="0" w:space="0" w:color="auto"/>
                              </w:divBdr>
                              <w:divsChild>
                                <w:div w:id="388654667">
                                  <w:marLeft w:val="0"/>
                                  <w:marRight w:val="0"/>
                                  <w:marTop w:val="0"/>
                                  <w:marBottom w:val="0"/>
                                  <w:divBdr>
                                    <w:top w:val="none" w:sz="0" w:space="0" w:color="auto"/>
                                    <w:left w:val="none" w:sz="0" w:space="0" w:color="auto"/>
                                    <w:bottom w:val="none" w:sz="0" w:space="0" w:color="auto"/>
                                    <w:right w:val="none" w:sz="0" w:space="0" w:color="auto"/>
                                  </w:divBdr>
                                  <w:divsChild>
                                    <w:div w:id="1268469115">
                                      <w:marLeft w:val="0"/>
                                      <w:marRight w:val="0"/>
                                      <w:marTop w:val="0"/>
                                      <w:marBottom w:val="0"/>
                                      <w:divBdr>
                                        <w:top w:val="none" w:sz="0" w:space="0" w:color="auto"/>
                                        <w:left w:val="none" w:sz="0" w:space="0" w:color="auto"/>
                                        <w:bottom w:val="none" w:sz="0" w:space="0" w:color="auto"/>
                                        <w:right w:val="none" w:sz="0" w:space="0" w:color="auto"/>
                                      </w:divBdr>
                                      <w:divsChild>
                                        <w:div w:id="1638411896">
                                          <w:marLeft w:val="0"/>
                                          <w:marRight w:val="0"/>
                                          <w:marTop w:val="0"/>
                                          <w:marBottom w:val="0"/>
                                          <w:divBdr>
                                            <w:top w:val="none" w:sz="0" w:space="0" w:color="auto"/>
                                            <w:left w:val="none" w:sz="0" w:space="0" w:color="auto"/>
                                            <w:bottom w:val="none" w:sz="0" w:space="0" w:color="auto"/>
                                            <w:right w:val="none" w:sz="0" w:space="0" w:color="auto"/>
                                          </w:divBdr>
                                          <w:divsChild>
                                            <w:div w:id="1809085541">
                                              <w:marLeft w:val="0"/>
                                              <w:marRight w:val="0"/>
                                              <w:marTop w:val="0"/>
                                              <w:marBottom w:val="0"/>
                                              <w:divBdr>
                                                <w:top w:val="none" w:sz="0" w:space="0" w:color="auto"/>
                                                <w:left w:val="none" w:sz="0" w:space="0" w:color="auto"/>
                                                <w:bottom w:val="none" w:sz="0" w:space="0" w:color="auto"/>
                                                <w:right w:val="none" w:sz="0" w:space="0" w:color="auto"/>
                                              </w:divBdr>
                                              <w:divsChild>
                                                <w:div w:id="708334180">
                                                  <w:marLeft w:val="0"/>
                                                  <w:marRight w:val="0"/>
                                                  <w:marTop w:val="0"/>
                                                  <w:marBottom w:val="0"/>
                                                  <w:divBdr>
                                                    <w:top w:val="none" w:sz="0" w:space="0" w:color="auto"/>
                                                    <w:left w:val="none" w:sz="0" w:space="0" w:color="auto"/>
                                                    <w:bottom w:val="single" w:sz="6" w:space="0" w:color="DADCE0"/>
                                                    <w:right w:val="none" w:sz="0" w:space="0" w:color="auto"/>
                                                  </w:divBdr>
                                                  <w:divsChild>
                                                    <w:div w:id="1411124109">
                                                      <w:marLeft w:val="0"/>
                                                      <w:marRight w:val="0"/>
                                                      <w:marTop w:val="0"/>
                                                      <w:marBottom w:val="0"/>
                                                      <w:divBdr>
                                                        <w:top w:val="none" w:sz="0" w:space="0" w:color="auto"/>
                                                        <w:left w:val="none" w:sz="0" w:space="0" w:color="auto"/>
                                                        <w:bottom w:val="none" w:sz="0" w:space="0" w:color="auto"/>
                                                        <w:right w:val="none" w:sz="0" w:space="0" w:color="auto"/>
                                                      </w:divBdr>
                                                      <w:divsChild>
                                                        <w:div w:id="2138988718">
                                                          <w:marLeft w:val="0"/>
                                                          <w:marRight w:val="0"/>
                                                          <w:marTop w:val="0"/>
                                                          <w:marBottom w:val="0"/>
                                                          <w:divBdr>
                                                            <w:top w:val="none" w:sz="0" w:space="0" w:color="auto"/>
                                                            <w:left w:val="none" w:sz="0" w:space="0" w:color="auto"/>
                                                            <w:bottom w:val="none" w:sz="0" w:space="0" w:color="auto"/>
                                                            <w:right w:val="none" w:sz="0" w:space="0" w:color="auto"/>
                                                          </w:divBdr>
                                                        </w:div>
                                                        <w:div w:id="4963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7981">
                                                  <w:marLeft w:val="0"/>
                                                  <w:marRight w:val="0"/>
                                                  <w:marTop w:val="0"/>
                                                  <w:marBottom w:val="0"/>
                                                  <w:divBdr>
                                                    <w:top w:val="none" w:sz="0" w:space="0" w:color="auto"/>
                                                    <w:left w:val="none" w:sz="0" w:space="0" w:color="auto"/>
                                                    <w:bottom w:val="single" w:sz="6" w:space="0" w:color="DADCE0"/>
                                                    <w:right w:val="none" w:sz="0" w:space="0" w:color="auto"/>
                                                  </w:divBdr>
                                                  <w:divsChild>
                                                    <w:div w:id="1474759801">
                                                      <w:marLeft w:val="0"/>
                                                      <w:marRight w:val="0"/>
                                                      <w:marTop w:val="0"/>
                                                      <w:marBottom w:val="0"/>
                                                      <w:divBdr>
                                                        <w:top w:val="none" w:sz="0" w:space="0" w:color="auto"/>
                                                        <w:left w:val="none" w:sz="0" w:space="0" w:color="auto"/>
                                                        <w:bottom w:val="none" w:sz="0" w:space="0" w:color="auto"/>
                                                        <w:right w:val="none" w:sz="0" w:space="0" w:color="auto"/>
                                                      </w:divBdr>
                                                      <w:divsChild>
                                                        <w:div w:id="1822698214">
                                                          <w:marLeft w:val="0"/>
                                                          <w:marRight w:val="0"/>
                                                          <w:marTop w:val="0"/>
                                                          <w:marBottom w:val="0"/>
                                                          <w:divBdr>
                                                            <w:top w:val="none" w:sz="0" w:space="0" w:color="auto"/>
                                                            <w:left w:val="none" w:sz="0" w:space="0" w:color="auto"/>
                                                            <w:bottom w:val="none" w:sz="0" w:space="0" w:color="auto"/>
                                                            <w:right w:val="none" w:sz="0" w:space="0" w:color="auto"/>
                                                          </w:divBdr>
                                                        </w:div>
                                                        <w:div w:id="153315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5584">
                                                  <w:marLeft w:val="0"/>
                                                  <w:marRight w:val="0"/>
                                                  <w:marTop w:val="0"/>
                                                  <w:marBottom w:val="0"/>
                                                  <w:divBdr>
                                                    <w:top w:val="none" w:sz="0" w:space="0" w:color="auto"/>
                                                    <w:left w:val="none" w:sz="0" w:space="0" w:color="auto"/>
                                                    <w:bottom w:val="none" w:sz="0" w:space="0" w:color="auto"/>
                                                    <w:right w:val="none" w:sz="0" w:space="0" w:color="auto"/>
                                                  </w:divBdr>
                                                  <w:divsChild>
                                                    <w:div w:id="47267019">
                                                      <w:marLeft w:val="0"/>
                                                      <w:marRight w:val="0"/>
                                                      <w:marTop w:val="0"/>
                                                      <w:marBottom w:val="0"/>
                                                      <w:divBdr>
                                                        <w:top w:val="none" w:sz="0" w:space="0" w:color="auto"/>
                                                        <w:left w:val="none" w:sz="0" w:space="0" w:color="auto"/>
                                                        <w:bottom w:val="none" w:sz="0" w:space="0" w:color="auto"/>
                                                        <w:right w:val="none" w:sz="0" w:space="0" w:color="auto"/>
                                                      </w:divBdr>
                                                      <w:divsChild>
                                                        <w:div w:id="1477378114">
                                                          <w:marLeft w:val="0"/>
                                                          <w:marRight w:val="0"/>
                                                          <w:marTop w:val="0"/>
                                                          <w:marBottom w:val="0"/>
                                                          <w:divBdr>
                                                            <w:top w:val="none" w:sz="0" w:space="0" w:color="auto"/>
                                                            <w:left w:val="none" w:sz="0" w:space="0" w:color="auto"/>
                                                            <w:bottom w:val="none" w:sz="0" w:space="0" w:color="auto"/>
                                                            <w:right w:val="none" w:sz="0" w:space="0" w:color="auto"/>
                                                          </w:divBdr>
                                                        </w:div>
                                                        <w:div w:id="16982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29634">
                                                  <w:marLeft w:val="0"/>
                                                  <w:marRight w:val="0"/>
                                                  <w:marTop w:val="0"/>
                                                  <w:marBottom w:val="0"/>
                                                  <w:divBdr>
                                                    <w:top w:val="none" w:sz="0" w:space="0" w:color="auto"/>
                                                    <w:left w:val="none" w:sz="0" w:space="0" w:color="auto"/>
                                                    <w:bottom w:val="none" w:sz="0" w:space="0" w:color="auto"/>
                                                    <w:right w:val="none" w:sz="0" w:space="0" w:color="auto"/>
                                                  </w:divBdr>
                                                  <w:divsChild>
                                                    <w:div w:id="601570319">
                                                      <w:marLeft w:val="0"/>
                                                      <w:marRight w:val="0"/>
                                                      <w:marTop w:val="0"/>
                                                      <w:marBottom w:val="0"/>
                                                      <w:divBdr>
                                                        <w:top w:val="none" w:sz="0" w:space="0" w:color="auto"/>
                                                        <w:left w:val="none" w:sz="0" w:space="0" w:color="auto"/>
                                                        <w:bottom w:val="none" w:sz="0" w:space="0" w:color="auto"/>
                                                        <w:right w:val="none" w:sz="0" w:space="0" w:color="auto"/>
                                                      </w:divBdr>
                                                      <w:divsChild>
                                                        <w:div w:id="1043795579">
                                                          <w:marLeft w:val="0"/>
                                                          <w:marRight w:val="0"/>
                                                          <w:marTop w:val="0"/>
                                                          <w:marBottom w:val="0"/>
                                                          <w:divBdr>
                                                            <w:top w:val="none" w:sz="0" w:space="0" w:color="auto"/>
                                                            <w:left w:val="none" w:sz="0" w:space="0" w:color="auto"/>
                                                            <w:bottom w:val="none" w:sz="0" w:space="0" w:color="auto"/>
                                                            <w:right w:val="none" w:sz="0" w:space="0" w:color="auto"/>
                                                          </w:divBdr>
                                                          <w:divsChild>
                                                            <w:div w:id="8752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4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2944876">
      <w:bodyDiv w:val="1"/>
      <w:marLeft w:val="0"/>
      <w:marRight w:val="0"/>
      <w:marTop w:val="0"/>
      <w:marBottom w:val="0"/>
      <w:divBdr>
        <w:top w:val="none" w:sz="0" w:space="0" w:color="auto"/>
        <w:left w:val="none" w:sz="0" w:space="0" w:color="auto"/>
        <w:bottom w:val="none" w:sz="0" w:space="0" w:color="auto"/>
        <w:right w:val="none" w:sz="0" w:space="0" w:color="auto"/>
      </w:divBdr>
    </w:div>
    <w:div w:id="1772817840">
      <w:bodyDiv w:val="1"/>
      <w:marLeft w:val="0"/>
      <w:marRight w:val="0"/>
      <w:marTop w:val="0"/>
      <w:marBottom w:val="0"/>
      <w:divBdr>
        <w:top w:val="none" w:sz="0" w:space="0" w:color="auto"/>
        <w:left w:val="none" w:sz="0" w:space="0" w:color="auto"/>
        <w:bottom w:val="none" w:sz="0" w:space="0" w:color="auto"/>
        <w:right w:val="none" w:sz="0" w:space="0" w:color="auto"/>
      </w:divBdr>
    </w:div>
    <w:div w:id="1781222482">
      <w:bodyDiv w:val="1"/>
      <w:marLeft w:val="0"/>
      <w:marRight w:val="0"/>
      <w:marTop w:val="0"/>
      <w:marBottom w:val="0"/>
      <w:divBdr>
        <w:top w:val="none" w:sz="0" w:space="0" w:color="auto"/>
        <w:left w:val="none" w:sz="0" w:space="0" w:color="auto"/>
        <w:bottom w:val="none" w:sz="0" w:space="0" w:color="auto"/>
        <w:right w:val="none" w:sz="0" w:space="0" w:color="auto"/>
      </w:divBdr>
      <w:divsChild>
        <w:div w:id="568613010">
          <w:marLeft w:val="0"/>
          <w:marRight w:val="0"/>
          <w:marTop w:val="0"/>
          <w:marBottom w:val="0"/>
          <w:divBdr>
            <w:top w:val="none" w:sz="0" w:space="0" w:color="auto"/>
            <w:left w:val="none" w:sz="0" w:space="0" w:color="auto"/>
            <w:bottom w:val="none" w:sz="0" w:space="0" w:color="auto"/>
            <w:right w:val="none" w:sz="0" w:space="0" w:color="auto"/>
          </w:divBdr>
        </w:div>
      </w:divsChild>
    </w:div>
    <w:div w:id="1790124502">
      <w:bodyDiv w:val="1"/>
      <w:marLeft w:val="0"/>
      <w:marRight w:val="0"/>
      <w:marTop w:val="0"/>
      <w:marBottom w:val="0"/>
      <w:divBdr>
        <w:top w:val="none" w:sz="0" w:space="0" w:color="auto"/>
        <w:left w:val="none" w:sz="0" w:space="0" w:color="auto"/>
        <w:bottom w:val="none" w:sz="0" w:space="0" w:color="auto"/>
        <w:right w:val="none" w:sz="0" w:space="0" w:color="auto"/>
      </w:divBdr>
    </w:div>
    <w:div w:id="1790512854">
      <w:bodyDiv w:val="1"/>
      <w:marLeft w:val="0"/>
      <w:marRight w:val="0"/>
      <w:marTop w:val="0"/>
      <w:marBottom w:val="0"/>
      <w:divBdr>
        <w:top w:val="none" w:sz="0" w:space="0" w:color="auto"/>
        <w:left w:val="none" w:sz="0" w:space="0" w:color="auto"/>
        <w:bottom w:val="none" w:sz="0" w:space="0" w:color="auto"/>
        <w:right w:val="none" w:sz="0" w:space="0" w:color="auto"/>
      </w:divBdr>
    </w:div>
    <w:div w:id="1791590232">
      <w:bodyDiv w:val="1"/>
      <w:marLeft w:val="0"/>
      <w:marRight w:val="0"/>
      <w:marTop w:val="0"/>
      <w:marBottom w:val="0"/>
      <w:divBdr>
        <w:top w:val="none" w:sz="0" w:space="0" w:color="auto"/>
        <w:left w:val="none" w:sz="0" w:space="0" w:color="auto"/>
        <w:bottom w:val="none" w:sz="0" w:space="0" w:color="auto"/>
        <w:right w:val="none" w:sz="0" w:space="0" w:color="auto"/>
      </w:divBdr>
    </w:div>
    <w:div w:id="1812399177">
      <w:bodyDiv w:val="1"/>
      <w:marLeft w:val="0"/>
      <w:marRight w:val="0"/>
      <w:marTop w:val="0"/>
      <w:marBottom w:val="0"/>
      <w:divBdr>
        <w:top w:val="none" w:sz="0" w:space="0" w:color="auto"/>
        <w:left w:val="none" w:sz="0" w:space="0" w:color="auto"/>
        <w:bottom w:val="none" w:sz="0" w:space="0" w:color="auto"/>
        <w:right w:val="none" w:sz="0" w:space="0" w:color="auto"/>
      </w:divBdr>
    </w:div>
    <w:div w:id="1814903781">
      <w:bodyDiv w:val="1"/>
      <w:marLeft w:val="0"/>
      <w:marRight w:val="0"/>
      <w:marTop w:val="0"/>
      <w:marBottom w:val="0"/>
      <w:divBdr>
        <w:top w:val="none" w:sz="0" w:space="0" w:color="auto"/>
        <w:left w:val="none" w:sz="0" w:space="0" w:color="auto"/>
        <w:bottom w:val="none" w:sz="0" w:space="0" w:color="auto"/>
        <w:right w:val="none" w:sz="0" w:space="0" w:color="auto"/>
      </w:divBdr>
    </w:div>
    <w:div w:id="1820537984">
      <w:bodyDiv w:val="1"/>
      <w:marLeft w:val="0"/>
      <w:marRight w:val="0"/>
      <w:marTop w:val="0"/>
      <w:marBottom w:val="0"/>
      <w:divBdr>
        <w:top w:val="none" w:sz="0" w:space="0" w:color="auto"/>
        <w:left w:val="none" w:sz="0" w:space="0" w:color="auto"/>
        <w:bottom w:val="none" w:sz="0" w:space="0" w:color="auto"/>
        <w:right w:val="none" w:sz="0" w:space="0" w:color="auto"/>
      </w:divBdr>
      <w:divsChild>
        <w:div w:id="799417269">
          <w:marLeft w:val="0"/>
          <w:marRight w:val="0"/>
          <w:marTop w:val="0"/>
          <w:marBottom w:val="0"/>
          <w:divBdr>
            <w:top w:val="none" w:sz="0" w:space="0" w:color="auto"/>
            <w:left w:val="none" w:sz="0" w:space="0" w:color="auto"/>
            <w:bottom w:val="none" w:sz="0" w:space="0" w:color="auto"/>
            <w:right w:val="none" w:sz="0" w:space="0" w:color="auto"/>
          </w:divBdr>
          <w:divsChild>
            <w:div w:id="795608349">
              <w:marLeft w:val="0"/>
              <w:marRight w:val="0"/>
              <w:marTop w:val="0"/>
              <w:marBottom w:val="0"/>
              <w:divBdr>
                <w:top w:val="none" w:sz="0" w:space="0" w:color="auto"/>
                <w:left w:val="none" w:sz="0" w:space="0" w:color="auto"/>
                <w:bottom w:val="none" w:sz="0" w:space="0" w:color="auto"/>
                <w:right w:val="none" w:sz="0" w:space="0" w:color="auto"/>
              </w:divBdr>
              <w:divsChild>
                <w:div w:id="957685066">
                  <w:marLeft w:val="0"/>
                  <w:marRight w:val="0"/>
                  <w:marTop w:val="0"/>
                  <w:marBottom w:val="0"/>
                  <w:divBdr>
                    <w:top w:val="none" w:sz="0" w:space="0" w:color="auto"/>
                    <w:left w:val="none" w:sz="0" w:space="0" w:color="auto"/>
                    <w:bottom w:val="none" w:sz="0" w:space="0" w:color="auto"/>
                    <w:right w:val="none" w:sz="0" w:space="0" w:color="auto"/>
                  </w:divBdr>
                  <w:divsChild>
                    <w:div w:id="1220168334">
                      <w:marLeft w:val="0"/>
                      <w:marRight w:val="0"/>
                      <w:marTop w:val="0"/>
                      <w:marBottom w:val="0"/>
                      <w:divBdr>
                        <w:top w:val="none" w:sz="0" w:space="0" w:color="auto"/>
                        <w:left w:val="none" w:sz="0" w:space="0" w:color="auto"/>
                        <w:bottom w:val="none" w:sz="0" w:space="0" w:color="auto"/>
                        <w:right w:val="none" w:sz="0" w:space="0" w:color="auto"/>
                      </w:divBdr>
                      <w:divsChild>
                        <w:div w:id="80834039">
                          <w:marLeft w:val="0"/>
                          <w:marRight w:val="0"/>
                          <w:marTop w:val="0"/>
                          <w:marBottom w:val="0"/>
                          <w:divBdr>
                            <w:top w:val="none" w:sz="0" w:space="0" w:color="auto"/>
                            <w:left w:val="none" w:sz="0" w:space="0" w:color="auto"/>
                            <w:bottom w:val="none" w:sz="0" w:space="0" w:color="auto"/>
                            <w:right w:val="none" w:sz="0" w:space="0" w:color="auto"/>
                          </w:divBdr>
                          <w:divsChild>
                            <w:div w:id="1912352211">
                              <w:marLeft w:val="0"/>
                              <w:marRight w:val="0"/>
                              <w:marTop w:val="0"/>
                              <w:marBottom w:val="0"/>
                              <w:divBdr>
                                <w:top w:val="none" w:sz="0" w:space="0" w:color="auto"/>
                                <w:left w:val="none" w:sz="0" w:space="0" w:color="auto"/>
                                <w:bottom w:val="none" w:sz="0" w:space="0" w:color="auto"/>
                                <w:right w:val="none" w:sz="0" w:space="0" w:color="auto"/>
                              </w:divBdr>
                              <w:divsChild>
                                <w:div w:id="21054715">
                                  <w:marLeft w:val="0"/>
                                  <w:marRight w:val="0"/>
                                  <w:marTop w:val="0"/>
                                  <w:marBottom w:val="0"/>
                                  <w:divBdr>
                                    <w:top w:val="none" w:sz="0" w:space="0" w:color="auto"/>
                                    <w:left w:val="none" w:sz="0" w:space="0" w:color="auto"/>
                                    <w:bottom w:val="none" w:sz="0" w:space="0" w:color="auto"/>
                                    <w:right w:val="none" w:sz="0" w:space="0" w:color="auto"/>
                                  </w:divBdr>
                                  <w:divsChild>
                                    <w:div w:id="436682756">
                                      <w:marLeft w:val="0"/>
                                      <w:marRight w:val="0"/>
                                      <w:marTop w:val="0"/>
                                      <w:marBottom w:val="0"/>
                                      <w:divBdr>
                                        <w:top w:val="none" w:sz="0" w:space="0" w:color="auto"/>
                                        <w:left w:val="none" w:sz="0" w:space="0" w:color="auto"/>
                                        <w:bottom w:val="none" w:sz="0" w:space="0" w:color="auto"/>
                                        <w:right w:val="none" w:sz="0" w:space="0" w:color="auto"/>
                                      </w:divBdr>
                                      <w:divsChild>
                                        <w:div w:id="1840346314">
                                          <w:marLeft w:val="0"/>
                                          <w:marRight w:val="0"/>
                                          <w:marTop w:val="0"/>
                                          <w:marBottom w:val="0"/>
                                          <w:divBdr>
                                            <w:top w:val="none" w:sz="0" w:space="0" w:color="auto"/>
                                            <w:left w:val="none" w:sz="0" w:space="0" w:color="auto"/>
                                            <w:bottom w:val="none" w:sz="0" w:space="0" w:color="auto"/>
                                            <w:right w:val="none" w:sz="0" w:space="0" w:color="auto"/>
                                          </w:divBdr>
                                          <w:divsChild>
                                            <w:div w:id="1293251398">
                                              <w:marLeft w:val="0"/>
                                              <w:marRight w:val="0"/>
                                              <w:marTop w:val="0"/>
                                              <w:marBottom w:val="0"/>
                                              <w:divBdr>
                                                <w:top w:val="none" w:sz="0" w:space="0" w:color="auto"/>
                                                <w:left w:val="none" w:sz="0" w:space="0" w:color="auto"/>
                                                <w:bottom w:val="none" w:sz="0" w:space="0" w:color="auto"/>
                                                <w:right w:val="none" w:sz="0" w:space="0" w:color="auto"/>
                                              </w:divBdr>
                                              <w:divsChild>
                                                <w:div w:id="2065329267">
                                                  <w:marLeft w:val="0"/>
                                                  <w:marRight w:val="0"/>
                                                  <w:marTop w:val="0"/>
                                                  <w:marBottom w:val="0"/>
                                                  <w:divBdr>
                                                    <w:top w:val="none" w:sz="0" w:space="0" w:color="auto"/>
                                                    <w:left w:val="none" w:sz="0" w:space="0" w:color="auto"/>
                                                    <w:bottom w:val="single" w:sz="6" w:space="0" w:color="DADCE0"/>
                                                    <w:right w:val="none" w:sz="0" w:space="0" w:color="auto"/>
                                                  </w:divBdr>
                                                  <w:divsChild>
                                                    <w:div w:id="1349912223">
                                                      <w:marLeft w:val="0"/>
                                                      <w:marRight w:val="0"/>
                                                      <w:marTop w:val="0"/>
                                                      <w:marBottom w:val="0"/>
                                                      <w:divBdr>
                                                        <w:top w:val="none" w:sz="0" w:space="0" w:color="auto"/>
                                                        <w:left w:val="none" w:sz="0" w:space="0" w:color="auto"/>
                                                        <w:bottom w:val="none" w:sz="0" w:space="0" w:color="auto"/>
                                                        <w:right w:val="none" w:sz="0" w:space="0" w:color="auto"/>
                                                      </w:divBdr>
                                                      <w:divsChild>
                                                        <w:div w:id="1162116045">
                                                          <w:marLeft w:val="0"/>
                                                          <w:marRight w:val="0"/>
                                                          <w:marTop w:val="0"/>
                                                          <w:marBottom w:val="0"/>
                                                          <w:divBdr>
                                                            <w:top w:val="none" w:sz="0" w:space="0" w:color="auto"/>
                                                            <w:left w:val="none" w:sz="0" w:space="0" w:color="auto"/>
                                                            <w:bottom w:val="none" w:sz="0" w:space="0" w:color="auto"/>
                                                            <w:right w:val="none" w:sz="0" w:space="0" w:color="auto"/>
                                                          </w:divBdr>
                                                        </w:div>
                                                        <w:div w:id="28739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25615">
                                                  <w:marLeft w:val="0"/>
                                                  <w:marRight w:val="0"/>
                                                  <w:marTop w:val="0"/>
                                                  <w:marBottom w:val="0"/>
                                                  <w:divBdr>
                                                    <w:top w:val="none" w:sz="0" w:space="0" w:color="auto"/>
                                                    <w:left w:val="none" w:sz="0" w:space="0" w:color="auto"/>
                                                    <w:bottom w:val="single" w:sz="6" w:space="0" w:color="DADCE0"/>
                                                    <w:right w:val="none" w:sz="0" w:space="0" w:color="auto"/>
                                                  </w:divBdr>
                                                  <w:divsChild>
                                                    <w:div w:id="1811437609">
                                                      <w:marLeft w:val="0"/>
                                                      <w:marRight w:val="0"/>
                                                      <w:marTop w:val="0"/>
                                                      <w:marBottom w:val="0"/>
                                                      <w:divBdr>
                                                        <w:top w:val="none" w:sz="0" w:space="0" w:color="auto"/>
                                                        <w:left w:val="none" w:sz="0" w:space="0" w:color="auto"/>
                                                        <w:bottom w:val="none" w:sz="0" w:space="0" w:color="auto"/>
                                                        <w:right w:val="none" w:sz="0" w:space="0" w:color="auto"/>
                                                      </w:divBdr>
                                                      <w:divsChild>
                                                        <w:div w:id="692416746">
                                                          <w:marLeft w:val="0"/>
                                                          <w:marRight w:val="0"/>
                                                          <w:marTop w:val="0"/>
                                                          <w:marBottom w:val="0"/>
                                                          <w:divBdr>
                                                            <w:top w:val="none" w:sz="0" w:space="0" w:color="auto"/>
                                                            <w:left w:val="none" w:sz="0" w:space="0" w:color="auto"/>
                                                            <w:bottom w:val="none" w:sz="0" w:space="0" w:color="auto"/>
                                                            <w:right w:val="none" w:sz="0" w:space="0" w:color="auto"/>
                                                          </w:divBdr>
                                                        </w:div>
                                                        <w:div w:id="19365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16743">
                                                  <w:marLeft w:val="0"/>
                                                  <w:marRight w:val="0"/>
                                                  <w:marTop w:val="0"/>
                                                  <w:marBottom w:val="0"/>
                                                  <w:divBdr>
                                                    <w:top w:val="none" w:sz="0" w:space="0" w:color="auto"/>
                                                    <w:left w:val="none" w:sz="0" w:space="0" w:color="auto"/>
                                                    <w:bottom w:val="none" w:sz="0" w:space="0" w:color="auto"/>
                                                    <w:right w:val="none" w:sz="0" w:space="0" w:color="auto"/>
                                                  </w:divBdr>
                                                  <w:divsChild>
                                                    <w:div w:id="906765324">
                                                      <w:marLeft w:val="0"/>
                                                      <w:marRight w:val="0"/>
                                                      <w:marTop w:val="0"/>
                                                      <w:marBottom w:val="0"/>
                                                      <w:divBdr>
                                                        <w:top w:val="none" w:sz="0" w:space="0" w:color="auto"/>
                                                        <w:left w:val="none" w:sz="0" w:space="0" w:color="auto"/>
                                                        <w:bottom w:val="none" w:sz="0" w:space="0" w:color="auto"/>
                                                        <w:right w:val="none" w:sz="0" w:space="0" w:color="auto"/>
                                                      </w:divBdr>
                                                      <w:divsChild>
                                                        <w:div w:id="372653748">
                                                          <w:marLeft w:val="0"/>
                                                          <w:marRight w:val="0"/>
                                                          <w:marTop w:val="0"/>
                                                          <w:marBottom w:val="0"/>
                                                          <w:divBdr>
                                                            <w:top w:val="none" w:sz="0" w:space="0" w:color="auto"/>
                                                            <w:left w:val="none" w:sz="0" w:space="0" w:color="auto"/>
                                                            <w:bottom w:val="none" w:sz="0" w:space="0" w:color="auto"/>
                                                            <w:right w:val="none" w:sz="0" w:space="0" w:color="auto"/>
                                                          </w:divBdr>
                                                        </w:div>
                                                        <w:div w:id="138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19094">
                                                  <w:marLeft w:val="0"/>
                                                  <w:marRight w:val="0"/>
                                                  <w:marTop w:val="0"/>
                                                  <w:marBottom w:val="0"/>
                                                  <w:divBdr>
                                                    <w:top w:val="none" w:sz="0" w:space="0" w:color="auto"/>
                                                    <w:left w:val="none" w:sz="0" w:space="0" w:color="auto"/>
                                                    <w:bottom w:val="none" w:sz="0" w:space="0" w:color="auto"/>
                                                    <w:right w:val="none" w:sz="0" w:space="0" w:color="auto"/>
                                                  </w:divBdr>
                                                  <w:divsChild>
                                                    <w:div w:id="2011369925">
                                                      <w:marLeft w:val="0"/>
                                                      <w:marRight w:val="0"/>
                                                      <w:marTop w:val="0"/>
                                                      <w:marBottom w:val="0"/>
                                                      <w:divBdr>
                                                        <w:top w:val="none" w:sz="0" w:space="0" w:color="auto"/>
                                                        <w:left w:val="none" w:sz="0" w:space="0" w:color="auto"/>
                                                        <w:bottom w:val="none" w:sz="0" w:space="0" w:color="auto"/>
                                                        <w:right w:val="none" w:sz="0" w:space="0" w:color="auto"/>
                                                      </w:divBdr>
                                                      <w:divsChild>
                                                        <w:div w:id="1193882968">
                                                          <w:marLeft w:val="0"/>
                                                          <w:marRight w:val="0"/>
                                                          <w:marTop w:val="0"/>
                                                          <w:marBottom w:val="0"/>
                                                          <w:divBdr>
                                                            <w:top w:val="none" w:sz="0" w:space="0" w:color="auto"/>
                                                            <w:left w:val="none" w:sz="0" w:space="0" w:color="auto"/>
                                                            <w:bottom w:val="none" w:sz="0" w:space="0" w:color="auto"/>
                                                            <w:right w:val="none" w:sz="0" w:space="0" w:color="auto"/>
                                                          </w:divBdr>
                                                          <w:divsChild>
                                                            <w:div w:id="3588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162962">
      <w:bodyDiv w:val="1"/>
      <w:marLeft w:val="0"/>
      <w:marRight w:val="0"/>
      <w:marTop w:val="0"/>
      <w:marBottom w:val="0"/>
      <w:divBdr>
        <w:top w:val="none" w:sz="0" w:space="0" w:color="auto"/>
        <w:left w:val="none" w:sz="0" w:space="0" w:color="auto"/>
        <w:bottom w:val="none" w:sz="0" w:space="0" w:color="auto"/>
        <w:right w:val="none" w:sz="0" w:space="0" w:color="auto"/>
      </w:divBdr>
    </w:div>
    <w:div w:id="1831869179">
      <w:bodyDiv w:val="1"/>
      <w:marLeft w:val="0"/>
      <w:marRight w:val="0"/>
      <w:marTop w:val="0"/>
      <w:marBottom w:val="0"/>
      <w:divBdr>
        <w:top w:val="none" w:sz="0" w:space="0" w:color="auto"/>
        <w:left w:val="none" w:sz="0" w:space="0" w:color="auto"/>
        <w:bottom w:val="none" w:sz="0" w:space="0" w:color="auto"/>
        <w:right w:val="none" w:sz="0" w:space="0" w:color="auto"/>
      </w:divBdr>
    </w:div>
    <w:div w:id="1832677711">
      <w:bodyDiv w:val="1"/>
      <w:marLeft w:val="0"/>
      <w:marRight w:val="0"/>
      <w:marTop w:val="0"/>
      <w:marBottom w:val="0"/>
      <w:divBdr>
        <w:top w:val="none" w:sz="0" w:space="0" w:color="auto"/>
        <w:left w:val="none" w:sz="0" w:space="0" w:color="auto"/>
        <w:bottom w:val="none" w:sz="0" w:space="0" w:color="auto"/>
        <w:right w:val="none" w:sz="0" w:space="0" w:color="auto"/>
      </w:divBdr>
    </w:div>
    <w:div w:id="1834105506">
      <w:bodyDiv w:val="1"/>
      <w:marLeft w:val="0"/>
      <w:marRight w:val="0"/>
      <w:marTop w:val="0"/>
      <w:marBottom w:val="0"/>
      <w:divBdr>
        <w:top w:val="none" w:sz="0" w:space="0" w:color="auto"/>
        <w:left w:val="none" w:sz="0" w:space="0" w:color="auto"/>
        <w:bottom w:val="none" w:sz="0" w:space="0" w:color="auto"/>
        <w:right w:val="none" w:sz="0" w:space="0" w:color="auto"/>
      </w:divBdr>
    </w:div>
    <w:div w:id="1836844479">
      <w:bodyDiv w:val="1"/>
      <w:marLeft w:val="0"/>
      <w:marRight w:val="0"/>
      <w:marTop w:val="0"/>
      <w:marBottom w:val="0"/>
      <w:divBdr>
        <w:top w:val="none" w:sz="0" w:space="0" w:color="auto"/>
        <w:left w:val="none" w:sz="0" w:space="0" w:color="auto"/>
        <w:bottom w:val="none" w:sz="0" w:space="0" w:color="auto"/>
        <w:right w:val="none" w:sz="0" w:space="0" w:color="auto"/>
      </w:divBdr>
    </w:div>
    <w:div w:id="1842113798">
      <w:bodyDiv w:val="1"/>
      <w:marLeft w:val="0"/>
      <w:marRight w:val="0"/>
      <w:marTop w:val="0"/>
      <w:marBottom w:val="0"/>
      <w:divBdr>
        <w:top w:val="none" w:sz="0" w:space="0" w:color="auto"/>
        <w:left w:val="none" w:sz="0" w:space="0" w:color="auto"/>
        <w:bottom w:val="none" w:sz="0" w:space="0" w:color="auto"/>
        <w:right w:val="none" w:sz="0" w:space="0" w:color="auto"/>
      </w:divBdr>
    </w:div>
    <w:div w:id="1850365580">
      <w:bodyDiv w:val="1"/>
      <w:marLeft w:val="0"/>
      <w:marRight w:val="0"/>
      <w:marTop w:val="0"/>
      <w:marBottom w:val="0"/>
      <w:divBdr>
        <w:top w:val="none" w:sz="0" w:space="0" w:color="auto"/>
        <w:left w:val="none" w:sz="0" w:space="0" w:color="auto"/>
        <w:bottom w:val="none" w:sz="0" w:space="0" w:color="auto"/>
        <w:right w:val="none" w:sz="0" w:space="0" w:color="auto"/>
      </w:divBdr>
      <w:divsChild>
        <w:div w:id="814031463">
          <w:marLeft w:val="0"/>
          <w:marRight w:val="0"/>
          <w:marTop w:val="0"/>
          <w:marBottom w:val="0"/>
          <w:divBdr>
            <w:top w:val="none" w:sz="0" w:space="0" w:color="auto"/>
            <w:left w:val="none" w:sz="0" w:space="0" w:color="auto"/>
            <w:bottom w:val="none" w:sz="0" w:space="0" w:color="auto"/>
            <w:right w:val="none" w:sz="0" w:space="0" w:color="auto"/>
          </w:divBdr>
          <w:divsChild>
            <w:div w:id="2101948914">
              <w:marLeft w:val="0"/>
              <w:marRight w:val="0"/>
              <w:marTop w:val="0"/>
              <w:marBottom w:val="0"/>
              <w:divBdr>
                <w:top w:val="none" w:sz="0" w:space="0" w:color="auto"/>
                <w:left w:val="none" w:sz="0" w:space="0" w:color="auto"/>
                <w:bottom w:val="none" w:sz="0" w:space="0" w:color="auto"/>
                <w:right w:val="none" w:sz="0" w:space="0" w:color="auto"/>
              </w:divBdr>
              <w:divsChild>
                <w:div w:id="103893170">
                  <w:marLeft w:val="0"/>
                  <w:marRight w:val="0"/>
                  <w:marTop w:val="0"/>
                  <w:marBottom w:val="0"/>
                  <w:divBdr>
                    <w:top w:val="none" w:sz="0" w:space="0" w:color="auto"/>
                    <w:left w:val="none" w:sz="0" w:space="0" w:color="auto"/>
                    <w:bottom w:val="none" w:sz="0" w:space="0" w:color="auto"/>
                    <w:right w:val="none" w:sz="0" w:space="0" w:color="auto"/>
                  </w:divBdr>
                  <w:divsChild>
                    <w:div w:id="637606754">
                      <w:marLeft w:val="0"/>
                      <w:marRight w:val="0"/>
                      <w:marTop w:val="0"/>
                      <w:marBottom w:val="0"/>
                      <w:divBdr>
                        <w:top w:val="none" w:sz="0" w:space="0" w:color="auto"/>
                        <w:left w:val="none" w:sz="0" w:space="0" w:color="auto"/>
                        <w:bottom w:val="none" w:sz="0" w:space="0" w:color="auto"/>
                        <w:right w:val="none" w:sz="0" w:space="0" w:color="auto"/>
                      </w:divBdr>
                      <w:divsChild>
                        <w:div w:id="197622617">
                          <w:marLeft w:val="0"/>
                          <w:marRight w:val="0"/>
                          <w:marTop w:val="0"/>
                          <w:marBottom w:val="0"/>
                          <w:divBdr>
                            <w:top w:val="none" w:sz="0" w:space="0" w:color="auto"/>
                            <w:left w:val="none" w:sz="0" w:space="0" w:color="auto"/>
                            <w:bottom w:val="none" w:sz="0" w:space="0" w:color="auto"/>
                            <w:right w:val="none" w:sz="0" w:space="0" w:color="auto"/>
                          </w:divBdr>
                          <w:divsChild>
                            <w:div w:id="1134911041">
                              <w:marLeft w:val="0"/>
                              <w:marRight w:val="0"/>
                              <w:marTop w:val="0"/>
                              <w:marBottom w:val="0"/>
                              <w:divBdr>
                                <w:top w:val="none" w:sz="0" w:space="0" w:color="auto"/>
                                <w:left w:val="none" w:sz="0" w:space="0" w:color="auto"/>
                                <w:bottom w:val="none" w:sz="0" w:space="0" w:color="auto"/>
                                <w:right w:val="none" w:sz="0" w:space="0" w:color="auto"/>
                              </w:divBdr>
                              <w:divsChild>
                                <w:div w:id="800685096">
                                  <w:marLeft w:val="0"/>
                                  <w:marRight w:val="0"/>
                                  <w:marTop w:val="0"/>
                                  <w:marBottom w:val="0"/>
                                  <w:divBdr>
                                    <w:top w:val="none" w:sz="0" w:space="0" w:color="auto"/>
                                    <w:left w:val="none" w:sz="0" w:space="0" w:color="auto"/>
                                    <w:bottom w:val="none" w:sz="0" w:space="0" w:color="auto"/>
                                    <w:right w:val="none" w:sz="0" w:space="0" w:color="auto"/>
                                  </w:divBdr>
                                  <w:divsChild>
                                    <w:div w:id="2141336597">
                                      <w:marLeft w:val="0"/>
                                      <w:marRight w:val="0"/>
                                      <w:marTop w:val="0"/>
                                      <w:marBottom w:val="0"/>
                                      <w:divBdr>
                                        <w:top w:val="none" w:sz="0" w:space="0" w:color="auto"/>
                                        <w:left w:val="none" w:sz="0" w:space="0" w:color="auto"/>
                                        <w:bottom w:val="none" w:sz="0" w:space="0" w:color="auto"/>
                                        <w:right w:val="none" w:sz="0" w:space="0" w:color="auto"/>
                                      </w:divBdr>
                                      <w:divsChild>
                                        <w:div w:id="1063914006">
                                          <w:marLeft w:val="0"/>
                                          <w:marRight w:val="0"/>
                                          <w:marTop w:val="0"/>
                                          <w:marBottom w:val="0"/>
                                          <w:divBdr>
                                            <w:top w:val="none" w:sz="0" w:space="0" w:color="auto"/>
                                            <w:left w:val="none" w:sz="0" w:space="0" w:color="auto"/>
                                            <w:bottom w:val="none" w:sz="0" w:space="0" w:color="auto"/>
                                            <w:right w:val="none" w:sz="0" w:space="0" w:color="auto"/>
                                          </w:divBdr>
                                          <w:divsChild>
                                            <w:div w:id="1110977725">
                                              <w:marLeft w:val="0"/>
                                              <w:marRight w:val="0"/>
                                              <w:marTop w:val="0"/>
                                              <w:marBottom w:val="0"/>
                                              <w:divBdr>
                                                <w:top w:val="none" w:sz="0" w:space="0" w:color="auto"/>
                                                <w:left w:val="none" w:sz="0" w:space="0" w:color="auto"/>
                                                <w:bottom w:val="none" w:sz="0" w:space="0" w:color="auto"/>
                                                <w:right w:val="none" w:sz="0" w:space="0" w:color="auto"/>
                                              </w:divBdr>
                                              <w:divsChild>
                                                <w:div w:id="1790196421">
                                                  <w:marLeft w:val="0"/>
                                                  <w:marRight w:val="0"/>
                                                  <w:marTop w:val="0"/>
                                                  <w:marBottom w:val="0"/>
                                                  <w:divBdr>
                                                    <w:top w:val="none" w:sz="0" w:space="0" w:color="auto"/>
                                                    <w:left w:val="none" w:sz="0" w:space="0" w:color="auto"/>
                                                    <w:bottom w:val="single" w:sz="6" w:space="0" w:color="DADCE0"/>
                                                    <w:right w:val="none" w:sz="0" w:space="0" w:color="auto"/>
                                                  </w:divBdr>
                                                  <w:divsChild>
                                                    <w:div w:id="539754839">
                                                      <w:marLeft w:val="0"/>
                                                      <w:marRight w:val="0"/>
                                                      <w:marTop w:val="0"/>
                                                      <w:marBottom w:val="0"/>
                                                      <w:divBdr>
                                                        <w:top w:val="none" w:sz="0" w:space="0" w:color="auto"/>
                                                        <w:left w:val="none" w:sz="0" w:space="0" w:color="auto"/>
                                                        <w:bottom w:val="none" w:sz="0" w:space="0" w:color="auto"/>
                                                        <w:right w:val="none" w:sz="0" w:space="0" w:color="auto"/>
                                                      </w:divBdr>
                                                      <w:divsChild>
                                                        <w:div w:id="1543666488">
                                                          <w:marLeft w:val="0"/>
                                                          <w:marRight w:val="0"/>
                                                          <w:marTop w:val="0"/>
                                                          <w:marBottom w:val="0"/>
                                                          <w:divBdr>
                                                            <w:top w:val="none" w:sz="0" w:space="0" w:color="auto"/>
                                                            <w:left w:val="none" w:sz="0" w:space="0" w:color="auto"/>
                                                            <w:bottom w:val="none" w:sz="0" w:space="0" w:color="auto"/>
                                                            <w:right w:val="none" w:sz="0" w:space="0" w:color="auto"/>
                                                          </w:divBdr>
                                                        </w:div>
                                                        <w:div w:id="10793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8280">
                                                  <w:marLeft w:val="0"/>
                                                  <w:marRight w:val="0"/>
                                                  <w:marTop w:val="0"/>
                                                  <w:marBottom w:val="0"/>
                                                  <w:divBdr>
                                                    <w:top w:val="none" w:sz="0" w:space="0" w:color="auto"/>
                                                    <w:left w:val="none" w:sz="0" w:space="0" w:color="auto"/>
                                                    <w:bottom w:val="single" w:sz="6" w:space="0" w:color="DADCE0"/>
                                                    <w:right w:val="none" w:sz="0" w:space="0" w:color="auto"/>
                                                  </w:divBdr>
                                                  <w:divsChild>
                                                    <w:div w:id="1592349475">
                                                      <w:marLeft w:val="0"/>
                                                      <w:marRight w:val="0"/>
                                                      <w:marTop w:val="0"/>
                                                      <w:marBottom w:val="0"/>
                                                      <w:divBdr>
                                                        <w:top w:val="none" w:sz="0" w:space="0" w:color="auto"/>
                                                        <w:left w:val="none" w:sz="0" w:space="0" w:color="auto"/>
                                                        <w:bottom w:val="none" w:sz="0" w:space="0" w:color="auto"/>
                                                        <w:right w:val="none" w:sz="0" w:space="0" w:color="auto"/>
                                                      </w:divBdr>
                                                      <w:divsChild>
                                                        <w:div w:id="721683249">
                                                          <w:marLeft w:val="0"/>
                                                          <w:marRight w:val="0"/>
                                                          <w:marTop w:val="0"/>
                                                          <w:marBottom w:val="0"/>
                                                          <w:divBdr>
                                                            <w:top w:val="none" w:sz="0" w:space="0" w:color="auto"/>
                                                            <w:left w:val="none" w:sz="0" w:space="0" w:color="auto"/>
                                                            <w:bottom w:val="none" w:sz="0" w:space="0" w:color="auto"/>
                                                            <w:right w:val="none" w:sz="0" w:space="0" w:color="auto"/>
                                                          </w:divBdr>
                                                        </w:div>
                                                        <w:div w:id="7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30971">
                                                  <w:marLeft w:val="0"/>
                                                  <w:marRight w:val="0"/>
                                                  <w:marTop w:val="0"/>
                                                  <w:marBottom w:val="0"/>
                                                  <w:divBdr>
                                                    <w:top w:val="none" w:sz="0" w:space="0" w:color="auto"/>
                                                    <w:left w:val="none" w:sz="0" w:space="0" w:color="auto"/>
                                                    <w:bottom w:val="none" w:sz="0" w:space="0" w:color="auto"/>
                                                    <w:right w:val="none" w:sz="0" w:space="0" w:color="auto"/>
                                                  </w:divBdr>
                                                  <w:divsChild>
                                                    <w:div w:id="1770276365">
                                                      <w:marLeft w:val="0"/>
                                                      <w:marRight w:val="0"/>
                                                      <w:marTop w:val="0"/>
                                                      <w:marBottom w:val="0"/>
                                                      <w:divBdr>
                                                        <w:top w:val="none" w:sz="0" w:space="0" w:color="auto"/>
                                                        <w:left w:val="none" w:sz="0" w:space="0" w:color="auto"/>
                                                        <w:bottom w:val="none" w:sz="0" w:space="0" w:color="auto"/>
                                                        <w:right w:val="none" w:sz="0" w:space="0" w:color="auto"/>
                                                      </w:divBdr>
                                                      <w:divsChild>
                                                        <w:div w:id="1459687698">
                                                          <w:marLeft w:val="0"/>
                                                          <w:marRight w:val="0"/>
                                                          <w:marTop w:val="0"/>
                                                          <w:marBottom w:val="0"/>
                                                          <w:divBdr>
                                                            <w:top w:val="none" w:sz="0" w:space="0" w:color="auto"/>
                                                            <w:left w:val="none" w:sz="0" w:space="0" w:color="auto"/>
                                                            <w:bottom w:val="none" w:sz="0" w:space="0" w:color="auto"/>
                                                            <w:right w:val="none" w:sz="0" w:space="0" w:color="auto"/>
                                                          </w:divBdr>
                                                        </w:div>
                                                        <w:div w:id="1935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2853">
                                                  <w:marLeft w:val="0"/>
                                                  <w:marRight w:val="0"/>
                                                  <w:marTop w:val="0"/>
                                                  <w:marBottom w:val="0"/>
                                                  <w:divBdr>
                                                    <w:top w:val="none" w:sz="0" w:space="0" w:color="auto"/>
                                                    <w:left w:val="none" w:sz="0" w:space="0" w:color="auto"/>
                                                    <w:bottom w:val="none" w:sz="0" w:space="0" w:color="auto"/>
                                                    <w:right w:val="none" w:sz="0" w:space="0" w:color="auto"/>
                                                  </w:divBdr>
                                                  <w:divsChild>
                                                    <w:div w:id="735323679">
                                                      <w:marLeft w:val="0"/>
                                                      <w:marRight w:val="0"/>
                                                      <w:marTop w:val="0"/>
                                                      <w:marBottom w:val="0"/>
                                                      <w:divBdr>
                                                        <w:top w:val="none" w:sz="0" w:space="0" w:color="auto"/>
                                                        <w:left w:val="none" w:sz="0" w:space="0" w:color="auto"/>
                                                        <w:bottom w:val="none" w:sz="0" w:space="0" w:color="auto"/>
                                                        <w:right w:val="none" w:sz="0" w:space="0" w:color="auto"/>
                                                      </w:divBdr>
                                                      <w:divsChild>
                                                        <w:div w:id="1173497496">
                                                          <w:marLeft w:val="0"/>
                                                          <w:marRight w:val="0"/>
                                                          <w:marTop w:val="0"/>
                                                          <w:marBottom w:val="0"/>
                                                          <w:divBdr>
                                                            <w:top w:val="none" w:sz="0" w:space="0" w:color="auto"/>
                                                            <w:left w:val="none" w:sz="0" w:space="0" w:color="auto"/>
                                                            <w:bottom w:val="none" w:sz="0" w:space="0" w:color="auto"/>
                                                            <w:right w:val="none" w:sz="0" w:space="0" w:color="auto"/>
                                                          </w:divBdr>
                                                          <w:divsChild>
                                                            <w:div w:id="11442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6694">
                                              <w:marLeft w:val="0"/>
                                              <w:marRight w:val="0"/>
                                              <w:marTop w:val="0"/>
                                              <w:marBottom w:val="0"/>
                                              <w:divBdr>
                                                <w:top w:val="none" w:sz="0" w:space="0" w:color="auto"/>
                                                <w:left w:val="none" w:sz="0" w:space="0" w:color="auto"/>
                                                <w:bottom w:val="none" w:sz="0" w:space="0" w:color="auto"/>
                                                <w:right w:val="none" w:sz="0" w:space="0" w:color="auto"/>
                                              </w:divBdr>
                                              <w:divsChild>
                                                <w:div w:id="1184436373">
                                                  <w:marLeft w:val="0"/>
                                                  <w:marRight w:val="0"/>
                                                  <w:marTop w:val="0"/>
                                                  <w:marBottom w:val="0"/>
                                                  <w:divBdr>
                                                    <w:top w:val="none" w:sz="0" w:space="0" w:color="auto"/>
                                                    <w:left w:val="none" w:sz="0" w:space="0" w:color="auto"/>
                                                    <w:bottom w:val="single" w:sz="6" w:space="0" w:color="DADCE0"/>
                                                    <w:right w:val="none" w:sz="0" w:space="0" w:color="auto"/>
                                                  </w:divBdr>
                                                  <w:divsChild>
                                                    <w:div w:id="1050619235">
                                                      <w:marLeft w:val="0"/>
                                                      <w:marRight w:val="0"/>
                                                      <w:marTop w:val="0"/>
                                                      <w:marBottom w:val="0"/>
                                                      <w:divBdr>
                                                        <w:top w:val="none" w:sz="0" w:space="0" w:color="auto"/>
                                                        <w:left w:val="none" w:sz="0" w:space="0" w:color="auto"/>
                                                        <w:bottom w:val="none" w:sz="0" w:space="0" w:color="auto"/>
                                                        <w:right w:val="none" w:sz="0" w:space="0" w:color="auto"/>
                                                      </w:divBdr>
                                                      <w:divsChild>
                                                        <w:div w:id="1486702127">
                                                          <w:marLeft w:val="0"/>
                                                          <w:marRight w:val="0"/>
                                                          <w:marTop w:val="0"/>
                                                          <w:marBottom w:val="0"/>
                                                          <w:divBdr>
                                                            <w:top w:val="none" w:sz="0" w:space="0" w:color="auto"/>
                                                            <w:left w:val="none" w:sz="0" w:space="0" w:color="auto"/>
                                                            <w:bottom w:val="none" w:sz="0" w:space="0" w:color="auto"/>
                                                            <w:right w:val="none" w:sz="0" w:space="0" w:color="auto"/>
                                                          </w:divBdr>
                                                        </w:div>
                                                        <w:div w:id="4569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8723">
                                                  <w:marLeft w:val="0"/>
                                                  <w:marRight w:val="0"/>
                                                  <w:marTop w:val="0"/>
                                                  <w:marBottom w:val="0"/>
                                                  <w:divBdr>
                                                    <w:top w:val="none" w:sz="0" w:space="0" w:color="auto"/>
                                                    <w:left w:val="none" w:sz="0" w:space="0" w:color="auto"/>
                                                    <w:bottom w:val="single" w:sz="6" w:space="0" w:color="DADCE0"/>
                                                    <w:right w:val="none" w:sz="0" w:space="0" w:color="auto"/>
                                                  </w:divBdr>
                                                  <w:divsChild>
                                                    <w:div w:id="1869175045">
                                                      <w:marLeft w:val="0"/>
                                                      <w:marRight w:val="0"/>
                                                      <w:marTop w:val="0"/>
                                                      <w:marBottom w:val="0"/>
                                                      <w:divBdr>
                                                        <w:top w:val="none" w:sz="0" w:space="0" w:color="auto"/>
                                                        <w:left w:val="none" w:sz="0" w:space="0" w:color="auto"/>
                                                        <w:bottom w:val="none" w:sz="0" w:space="0" w:color="auto"/>
                                                        <w:right w:val="none" w:sz="0" w:space="0" w:color="auto"/>
                                                      </w:divBdr>
                                                      <w:divsChild>
                                                        <w:div w:id="941693563">
                                                          <w:marLeft w:val="0"/>
                                                          <w:marRight w:val="0"/>
                                                          <w:marTop w:val="0"/>
                                                          <w:marBottom w:val="0"/>
                                                          <w:divBdr>
                                                            <w:top w:val="none" w:sz="0" w:space="0" w:color="auto"/>
                                                            <w:left w:val="none" w:sz="0" w:space="0" w:color="auto"/>
                                                            <w:bottom w:val="none" w:sz="0" w:space="0" w:color="auto"/>
                                                            <w:right w:val="none" w:sz="0" w:space="0" w:color="auto"/>
                                                          </w:divBdr>
                                                        </w:div>
                                                        <w:div w:id="17573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1608">
                                                  <w:marLeft w:val="0"/>
                                                  <w:marRight w:val="0"/>
                                                  <w:marTop w:val="0"/>
                                                  <w:marBottom w:val="0"/>
                                                  <w:divBdr>
                                                    <w:top w:val="none" w:sz="0" w:space="0" w:color="auto"/>
                                                    <w:left w:val="none" w:sz="0" w:space="0" w:color="auto"/>
                                                    <w:bottom w:val="none" w:sz="0" w:space="0" w:color="auto"/>
                                                    <w:right w:val="none" w:sz="0" w:space="0" w:color="auto"/>
                                                  </w:divBdr>
                                                  <w:divsChild>
                                                    <w:div w:id="783500009">
                                                      <w:marLeft w:val="0"/>
                                                      <w:marRight w:val="0"/>
                                                      <w:marTop w:val="0"/>
                                                      <w:marBottom w:val="0"/>
                                                      <w:divBdr>
                                                        <w:top w:val="none" w:sz="0" w:space="0" w:color="auto"/>
                                                        <w:left w:val="none" w:sz="0" w:space="0" w:color="auto"/>
                                                        <w:bottom w:val="none" w:sz="0" w:space="0" w:color="auto"/>
                                                        <w:right w:val="none" w:sz="0" w:space="0" w:color="auto"/>
                                                      </w:divBdr>
                                                      <w:divsChild>
                                                        <w:div w:id="1744251222">
                                                          <w:marLeft w:val="0"/>
                                                          <w:marRight w:val="0"/>
                                                          <w:marTop w:val="0"/>
                                                          <w:marBottom w:val="0"/>
                                                          <w:divBdr>
                                                            <w:top w:val="none" w:sz="0" w:space="0" w:color="auto"/>
                                                            <w:left w:val="none" w:sz="0" w:space="0" w:color="auto"/>
                                                            <w:bottom w:val="none" w:sz="0" w:space="0" w:color="auto"/>
                                                            <w:right w:val="none" w:sz="0" w:space="0" w:color="auto"/>
                                                          </w:divBdr>
                                                        </w:div>
                                                        <w:div w:id="18282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5889">
                                                  <w:marLeft w:val="0"/>
                                                  <w:marRight w:val="0"/>
                                                  <w:marTop w:val="0"/>
                                                  <w:marBottom w:val="0"/>
                                                  <w:divBdr>
                                                    <w:top w:val="none" w:sz="0" w:space="0" w:color="auto"/>
                                                    <w:left w:val="none" w:sz="0" w:space="0" w:color="auto"/>
                                                    <w:bottom w:val="none" w:sz="0" w:space="0" w:color="auto"/>
                                                    <w:right w:val="none" w:sz="0" w:space="0" w:color="auto"/>
                                                  </w:divBdr>
                                                  <w:divsChild>
                                                    <w:div w:id="1249920763">
                                                      <w:marLeft w:val="0"/>
                                                      <w:marRight w:val="0"/>
                                                      <w:marTop w:val="0"/>
                                                      <w:marBottom w:val="0"/>
                                                      <w:divBdr>
                                                        <w:top w:val="none" w:sz="0" w:space="0" w:color="auto"/>
                                                        <w:left w:val="none" w:sz="0" w:space="0" w:color="auto"/>
                                                        <w:bottom w:val="none" w:sz="0" w:space="0" w:color="auto"/>
                                                        <w:right w:val="none" w:sz="0" w:space="0" w:color="auto"/>
                                                      </w:divBdr>
                                                      <w:divsChild>
                                                        <w:div w:id="72749970">
                                                          <w:marLeft w:val="0"/>
                                                          <w:marRight w:val="0"/>
                                                          <w:marTop w:val="0"/>
                                                          <w:marBottom w:val="0"/>
                                                          <w:divBdr>
                                                            <w:top w:val="none" w:sz="0" w:space="0" w:color="auto"/>
                                                            <w:left w:val="none" w:sz="0" w:space="0" w:color="auto"/>
                                                            <w:bottom w:val="none" w:sz="0" w:space="0" w:color="auto"/>
                                                            <w:right w:val="none" w:sz="0" w:space="0" w:color="auto"/>
                                                          </w:divBdr>
                                                          <w:divsChild>
                                                            <w:div w:id="10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8006">
                                              <w:marLeft w:val="0"/>
                                              <w:marRight w:val="0"/>
                                              <w:marTop w:val="0"/>
                                              <w:marBottom w:val="0"/>
                                              <w:divBdr>
                                                <w:top w:val="none" w:sz="0" w:space="0" w:color="auto"/>
                                                <w:left w:val="none" w:sz="0" w:space="0" w:color="auto"/>
                                                <w:bottom w:val="none" w:sz="0" w:space="0" w:color="auto"/>
                                                <w:right w:val="none" w:sz="0" w:space="0" w:color="auto"/>
                                              </w:divBdr>
                                              <w:divsChild>
                                                <w:div w:id="545021160">
                                                  <w:marLeft w:val="0"/>
                                                  <w:marRight w:val="0"/>
                                                  <w:marTop w:val="0"/>
                                                  <w:marBottom w:val="0"/>
                                                  <w:divBdr>
                                                    <w:top w:val="none" w:sz="0" w:space="0" w:color="auto"/>
                                                    <w:left w:val="none" w:sz="0" w:space="0" w:color="auto"/>
                                                    <w:bottom w:val="single" w:sz="6" w:space="0" w:color="DADCE0"/>
                                                    <w:right w:val="none" w:sz="0" w:space="0" w:color="auto"/>
                                                  </w:divBdr>
                                                  <w:divsChild>
                                                    <w:div w:id="1925340648">
                                                      <w:marLeft w:val="0"/>
                                                      <w:marRight w:val="0"/>
                                                      <w:marTop w:val="0"/>
                                                      <w:marBottom w:val="0"/>
                                                      <w:divBdr>
                                                        <w:top w:val="none" w:sz="0" w:space="0" w:color="auto"/>
                                                        <w:left w:val="none" w:sz="0" w:space="0" w:color="auto"/>
                                                        <w:bottom w:val="none" w:sz="0" w:space="0" w:color="auto"/>
                                                        <w:right w:val="none" w:sz="0" w:space="0" w:color="auto"/>
                                                      </w:divBdr>
                                                      <w:divsChild>
                                                        <w:div w:id="856500727">
                                                          <w:marLeft w:val="0"/>
                                                          <w:marRight w:val="0"/>
                                                          <w:marTop w:val="0"/>
                                                          <w:marBottom w:val="0"/>
                                                          <w:divBdr>
                                                            <w:top w:val="none" w:sz="0" w:space="0" w:color="auto"/>
                                                            <w:left w:val="none" w:sz="0" w:space="0" w:color="auto"/>
                                                            <w:bottom w:val="none" w:sz="0" w:space="0" w:color="auto"/>
                                                            <w:right w:val="none" w:sz="0" w:space="0" w:color="auto"/>
                                                          </w:divBdr>
                                                        </w:div>
                                                        <w:div w:id="434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55649">
                                                  <w:marLeft w:val="0"/>
                                                  <w:marRight w:val="0"/>
                                                  <w:marTop w:val="0"/>
                                                  <w:marBottom w:val="0"/>
                                                  <w:divBdr>
                                                    <w:top w:val="none" w:sz="0" w:space="0" w:color="auto"/>
                                                    <w:left w:val="none" w:sz="0" w:space="0" w:color="auto"/>
                                                    <w:bottom w:val="single" w:sz="6" w:space="0" w:color="DADCE0"/>
                                                    <w:right w:val="none" w:sz="0" w:space="0" w:color="auto"/>
                                                  </w:divBdr>
                                                  <w:divsChild>
                                                    <w:div w:id="202136547">
                                                      <w:marLeft w:val="0"/>
                                                      <w:marRight w:val="0"/>
                                                      <w:marTop w:val="0"/>
                                                      <w:marBottom w:val="0"/>
                                                      <w:divBdr>
                                                        <w:top w:val="none" w:sz="0" w:space="0" w:color="auto"/>
                                                        <w:left w:val="none" w:sz="0" w:space="0" w:color="auto"/>
                                                        <w:bottom w:val="none" w:sz="0" w:space="0" w:color="auto"/>
                                                        <w:right w:val="none" w:sz="0" w:space="0" w:color="auto"/>
                                                      </w:divBdr>
                                                      <w:divsChild>
                                                        <w:div w:id="1303194331">
                                                          <w:marLeft w:val="0"/>
                                                          <w:marRight w:val="0"/>
                                                          <w:marTop w:val="0"/>
                                                          <w:marBottom w:val="0"/>
                                                          <w:divBdr>
                                                            <w:top w:val="none" w:sz="0" w:space="0" w:color="auto"/>
                                                            <w:left w:val="none" w:sz="0" w:space="0" w:color="auto"/>
                                                            <w:bottom w:val="none" w:sz="0" w:space="0" w:color="auto"/>
                                                            <w:right w:val="none" w:sz="0" w:space="0" w:color="auto"/>
                                                          </w:divBdr>
                                                        </w:div>
                                                        <w:div w:id="3817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6763">
                                                  <w:marLeft w:val="0"/>
                                                  <w:marRight w:val="0"/>
                                                  <w:marTop w:val="0"/>
                                                  <w:marBottom w:val="0"/>
                                                  <w:divBdr>
                                                    <w:top w:val="none" w:sz="0" w:space="0" w:color="auto"/>
                                                    <w:left w:val="none" w:sz="0" w:space="0" w:color="auto"/>
                                                    <w:bottom w:val="none" w:sz="0" w:space="0" w:color="auto"/>
                                                    <w:right w:val="none" w:sz="0" w:space="0" w:color="auto"/>
                                                  </w:divBdr>
                                                  <w:divsChild>
                                                    <w:div w:id="393940468">
                                                      <w:marLeft w:val="0"/>
                                                      <w:marRight w:val="0"/>
                                                      <w:marTop w:val="0"/>
                                                      <w:marBottom w:val="0"/>
                                                      <w:divBdr>
                                                        <w:top w:val="none" w:sz="0" w:space="0" w:color="auto"/>
                                                        <w:left w:val="none" w:sz="0" w:space="0" w:color="auto"/>
                                                        <w:bottom w:val="none" w:sz="0" w:space="0" w:color="auto"/>
                                                        <w:right w:val="none" w:sz="0" w:space="0" w:color="auto"/>
                                                      </w:divBdr>
                                                      <w:divsChild>
                                                        <w:div w:id="1467579204">
                                                          <w:marLeft w:val="0"/>
                                                          <w:marRight w:val="0"/>
                                                          <w:marTop w:val="0"/>
                                                          <w:marBottom w:val="0"/>
                                                          <w:divBdr>
                                                            <w:top w:val="none" w:sz="0" w:space="0" w:color="auto"/>
                                                            <w:left w:val="none" w:sz="0" w:space="0" w:color="auto"/>
                                                            <w:bottom w:val="none" w:sz="0" w:space="0" w:color="auto"/>
                                                            <w:right w:val="none" w:sz="0" w:space="0" w:color="auto"/>
                                                          </w:divBdr>
                                                        </w:div>
                                                        <w:div w:id="17604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2359">
                                                  <w:marLeft w:val="0"/>
                                                  <w:marRight w:val="0"/>
                                                  <w:marTop w:val="0"/>
                                                  <w:marBottom w:val="0"/>
                                                  <w:divBdr>
                                                    <w:top w:val="none" w:sz="0" w:space="0" w:color="auto"/>
                                                    <w:left w:val="none" w:sz="0" w:space="0" w:color="auto"/>
                                                    <w:bottom w:val="none" w:sz="0" w:space="0" w:color="auto"/>
                                                    <w:right w:val="none" w:sz="0" w:space="0" w:color="auto"/>
                                                  </w:divBdr>
                                                  <w:divsChild>
                                                    <w:div w:id="82074892">
                                                      <w:marLeft w:val="0"/>
                                                      <w:marRight w:val="0"/>
                                                      <w:marTop w:val="0"/>
                                                      <w:marBottom w:val="0"/>
                                                      <w:divBdr>
                                                        <w:top w:val="none" w:sz="0" w:space="0" w:color="auto"/>
                                                        <w:left w:val="none" w:sz="0" w:space="0" w:color="auto"/>
                                                        <w:bottom w:val="none" w:sz="0" w:space="0" w:color="auto"/>
                                                        <w:right w:val="none" w:sz="0" w:space="0" w:color="auto"/>
                                                      </w:divBdr>
                                                      <w:divsChild>
                                                        <w:div w:id="824980203">
                                                          <w:marLeft w:val="0"/>
                                                          <w:marRight w:val="0"/>
                                                          <w:marTop w:val="0"/>
                                                          <w:marBottom w:val="0"/>
                                                          <w:divBdr>
                                                            <w:top w:val="none" w:sz="0" w:space="0" w:color="auto"/>
                                                            <w:left w:val="none" w:sz="0" w:space="0" w:color="auto"/>
                                                            <w:bottom w:val="none" w:sz="0" w:space="0" w:color="auto"/>
                                                            <w:right w:val="none" w:sz="0" w:space="0" w:color="auto"/>
                                                          </w:divBdr>
                                                          <w:divsChild>
                                                            <w:div w:id="943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728473">
      <w:bodyDiv w:val="1"/>
      <w:marLeft w:val="0"/>
      <w:marRight w:val="0"/>
      <w:marTop w:val="0"/>
      <w:marBottom w:val="0"/>
      <w:divBdr>
        <w:top w:val="none" w:sz="0" w:space="0" w:color="auto"/>
        <w:left w:val="none" w:sz="0" w:space="0" w:color="auto"/>
        <w:bottom w:val="none" w:sz="0" w:space="0" w:color="auto"/>
        <w:right w:val="none" w:sz="0" w:space="0" w:color="auto"/>
      </w:divBdr>
    </w:div>
    <w:div w:id="1867480941">
      <w:bodyDiv w:val="1"/>
      <w:marLeft w:val="0"/>
      <w:marRight w:val="0"/>
      <w:marTop w:val="0"/>
      <w:marBottom w:val="0"/>
      <w:divBdr>
        <w:top w:val="none" w:sz="0" w:space="0" w:color="auto"/>
        <w:left w:val="none" w:sz="0" w:space="0" w:color="auto"/>
        <w:bottom w:val="none" w:sz="0" w:space="0" w:color="auto"/>
        <w:right w:val="none" w:sz="0" w:space="0" w:color="auto"/>
      </w:divBdr>
      <w:divsChild>
        <w:div w:id="1145926917">
          <w:marLeft w:val="0"/>
          <w:marRight w:val="0"/>
          <w:marTop w:val="0"/>
          <w:marBottom w:val="0"/>
          <w:divBdr>
            <w:top w:val="none" w:sz="0" w:space="0" w:color="auto"/>
            <w:left w:val="none" w:sz="0" w:space="0" w:color="auto"/>
            <w:bottom w:val="none" w:sz="0" w:space="0" w:color="auto"/>
            <w:right w:val="none" w:sz="0" w:space="0" w:color="auto"/>
          </w:divBdr>
          <w:divsChild>
            <w:div w:id="1414164816">
              <w:marLeft w:val="0"/>
              <w:marRight w:val="0"/>
              <w:marTop w:val="0"/>
              <w:marBottom w:val="0"/>
              <w:divBdr>
                <w:top w:val="none" w:sz="0" w:space="0" w:color="auto"/>
                <w:left w:val="none" w:sz="0" w:space="0" w:color="auto"/>
                <w:bottom w:val="none" w:sz="0" w:space="0" w:color="auto"/>
                <w:right w:val="none" w:sz="0" w:space="0" w:color="auto"/>
              </w:divBdr>
              <w:divsChild>
                <w:div w:id="564487968">
                  <w:marLeft w:val="0"/>
                  <w:marRight w:val="0"/>
                  <w:marTop w:val="0"/>
                  <w:marBottom w:val="0"/>
                  <w:divBdr>
                    <w:top w:val="none" w:sz="0" w:space="0" w:color="auto"/>
                    <w:left w:val="none" w:sz="0" w:space="0" w:color="auto"/>
                    <w:bottom w:val="none" w:sz="0" w:space="0" w:color="auto"/>
                    <w:right w:val="none" w:sz="0" w:space="0" w:color="auto"/>
                  </w:divBdr>
                  <w:divsChild>
                    <w:div w:id="425733628">
                      <w:marLeft w:val="0"/>
                      <w:marRight w:val="0"/>
                      <w:marTop w:val="0"/>
                      <w:marBottom w:val="0"/>
                      <w:divBdr>
                        <w:top w:val="none" w:sz="0" w:space="0" w:color="auto"/>
                        <w:left w:val="none" w:sz="0" w:space="0" w:color="auto"/>
                        <w:bottom w:val="none" w:sz="0" w:space="0" w:color="auto"/>
                        <w:right w:val="none" w:sz="0" w:space="0" w:color="auto"/>
                      </w:divBdr>
                      <w:divsChild>
                        <w:div w:id="1270284672">
                          <w:marLeft w:val="0"/>
                          <w:marRight w:val="0"/>
                          <w:marTop w:val="0"/>
                          <w:marBottom w:val="0"/>
                          <w:divBdr>
                            <w:top w:val="none" w:sz="0" w:space="0" w:color="auto"/>
                            <w:left w:val="none" w:sz="0" w:space="0" w:color="auto"/>
                            <w:bottom w:val="none" w:sz="0" w:space="0" w:color="auto"/>
                            <w:right w:val="none" w:sz="0" w:space="0" w:color="auto"/>
                          </w:divBdr>
                          <w:divsChild>
                            <w:div w:id="1491480044">
                              <w:marLeft w:val="0"/>
                              <w:marRight w:val="0"/>
                              <w:marTop w:val="0"/>
                              <w:marBottom w:val="0"/>
                              <w:divBdr>
                                <w:top w:val="none" w:sz="0" w:space="0" w:color="auto"/>
                                <w:left w:val="none" w:sz="0" w:space="0" w:color="auto"/>
                                <w:bottom w:val="none" w:sz="0" w:space="0" w:color="auto"/>
                                <w:right w:val="none" w:sz="0" w:space="0" w:color="auto"/>
                              </w:divBdr>
                              <w:divsChild>
                                <w:div w:id="1167210282">
                                  <w:marLeft w:val="0"/>
                                  <w:marRight w:val="0"/>
                                  <w:marTop w:val="0"/>
                                  <w:marBottom w:val="0"/>
                                  <w:divBdr>
                                    <w:top w:val="none" w:sz="0" w:space="0" w:color="auto"/>
                                    <w:left w:val="none" w:sz="0" w:space="0" w:color="auto"/>
                                    <w:bottom w:val="none" w:sz="0" w:space="0" w:color="auto"/>
                                    <w:right w:val="none" w:sz="0" w:space="0" w:color="auto"/>
                                  </w:divBdr>
                                  <w:divsChild>
                                    <w:div w:id="1643465732">
                                      <w:marLeft w:val="0"/>
                                      <w:marRight w:val="0"/>
                                      <w:marTop w:val="0"/>
                                      <w:marBottom w:val="0"/>
                                      <w:divBdr>
                                        <w:top w:val="none" w:sz="0" w:space="0" w:color="auto"/>
                                        <w:left w:val="none" w:sz="0" w:space="0" w:color="auto"/>
                                        <w:bottom w:val="none" w:sz="0" w:space="0" w:color="auto"/>
                                        <w:right w:val="none" w:sz="0" w:space="0" w:color="auto"/>
                                      </w:divBdr>
                                      <w:divsChild>
                                        <w:div w:id="661544132">
                                          <w:marLeft w:val="0"/>
                                          <w:marRight w:val="0"/>
                                          <w:marTop w:val="0"/>
                                          <w:marBottom w:val="0"/>
                                          <w:divBdr>
                                            <w:top w:val="none" w:sz="0" w:space="0" w:color="auto"/>
                                            <w:left w:val="none" w:sz="0" w:space="0" w:color="auto"/>
                                            <w:bottom w:val="none" w:sz="0" w:space="0" w:color="auto"/>
                                            <w:right w:val="none" w:sz="0" w:space="0" w:color="auto"/>
                                          </w:divBdr>
                                          <w:divsChild>
                                            <w:div w:id="1143541626">
                                              <w:marLeft w:val="0"/>
                                              <w:marRight w:val="0"/>
                                              <w:marTop w:val="0"/>
                                              <w:marBottom w:val="0"/>
                                              <w:divBdr>
                                                <w:top w:val="none" w:sz="0" w:space="0" w:color="auto"/>
                                                <w:left w:val="none" w:sz="0" w:space="0" w:color="auto"/>
                                                <w:bottom w:val="none" w:sz="0" w:space="0" w:color="auto"/>
                                                <w:right w:val="none" w:sz="0" w:space="0" w:color="auto"/>
                                              </w:divBdr>
                                              <w:divsChild>
                                                <w:div w:id="2120760315">
                                                  <w:marLeft w:val="0"/>
                                                  <w:marRight w:val="0"/>
                                                  <w:marTop w:val="0"/>
                                                  <w:marBottom w:val="0"/>
                                                  <w:divBdr>
                                                    <w:top w:val="none" w:sz="0" w:space="0" w:color="auto"/>
                                                    <w:left w:val="none" w:sz="0" w:space="0" w:color="auto"/>
                                                    <w:bottom w:val="single" w:sz="6" w:space="0" w:color="DADCE0"/>
                                                    <w:right w:val="none" w:sz="0" w:space="0" w:color="auto"/>
                                                  </w:divBdr>
                                                  <w:divsChild>
                                                    <w:div w:id="368576632">
                                                      <w:marLeft w:val="0"/>
                                                      <w:marRight w:val="0"/>
                                                      <w:marTop w:val="0"/>
                                                      <w:marBottom w:val="0"/>
                                                      <w:divBdr>
                                                        <w:top w:val="none" w:sz="0" w:space="0" w:color="auto"/>
                                                        <w:left w:val="none" w:sz="0" w:space="0" w:color="auto"/>
                                                        <w:bottom w:val="none" w:sz="0" w:space="0" w:color="auto"/>
                                                        <w:right w:val="none" w:sz="0" w:space="0" w:color="auto"/>
                                                      </w:divBdr>
                                                      <w:divsChild>
                                                        <w:div w:id="872693775">
                                                          <w:marLeft w:val="0"/>
                                                          <w:marRight w:val="0"/>
                                                          <w:marTop w:val="0"/>
                                                          <w:marBottom w:val="0"/>
                                                          <w:divBdr>
                                                            <w:top w:val="none" w:sz="0" w:space="0" w:color="auto"/>
                                                            <w:left w:val="none" w:sz="0" w:space="0" w:color="auto"/>
                                                            <w:bottom w:val="none" w:sz="0" w:space="0" w:color="auto"/>
                                                            <w:right w:val="none" w:sz="0" w:space="0" w:color="auto"/>
                                                          </w:divBdr>
                                                        </w:div>
                                                        <w:div w:id="7210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9026">
                                                  <w:marLeft w:val="0"/>
                                                  <w:marRight w:val="0"/>
                                                  <w:marTop w:val="0"/>
                                                  <w:marBottom w:val="0"/>
                                                  <w:divBdr>
                                                    <w:top w:val="none" w:sz="0" w:space="0" w:color="auto"/>
                                                    <w:left w:val="none" w:sz="0" w:space="0" w:color="auto"/>
                                                    <w:bottom w:val="single" w:sz="6" w:space="0" w:color="DADCE0"/>
                                                    <w:right w:val="none" w:sz="0" w:space="0" w:color="auto"/>
                                                  </w:divBdr>
                                                  <w:divsChild>
                                                    <w:div w:id="1986200388">
                                                      <w:marLeft w:val="0"/>
                                                      <w:marRight w:val="0"/>
                                                      <w:marTop w:val="0"/>
                                                      <w:marBottom w:val="0"/>
                                                      <w:divBdr>
                                                        <w:top w:val="none" w:sz="0" w:space="0" w:color="auto"/>
                                                        <w:left w:val="none" w:sz="0" w:space="0" w:color="auto"/>
                                                        <w:bottom w:val="none" w:sz="0" w:space="0" w:color="auto"/>
                                                        <w:right w:val="none" w:sz="0" w:space="0" w:color="auto"/>
                                                      </w:divBdr>
                                                      <w:divsChild>
                                                        <w:div w:id="601955037">
                                                          <w:marLeft w:val="0"/>
                                                          <w:marRight w:val="0"/>
                                                          <w:marTop w:val="0"/>
                                                          <w:marBottom w:val="0"/>
                                                          <w:divBdr>
                                                            <w:top w:val="none" w:sz="0" w:space="0" w:color="auto"/>
                                                            <w:left w:val="none" w:sz="0" w:space="0" w:color="auto"/>
                                                            <w:bottom w:val="none" w:sz="0" w:space="0" w:color="auto"/>
                                                            <w:right w:val="none" w:sz="0" w:space="0" w:color="auto"/>
                                                          </w:divBdr>
                                                        </w:div>
                                                        <w:div w:id="22808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3641">
                                                  <w:marLeft w:val="0"/>
                                                  <w:marRight w:val="0"/>
                                                  <w:marTop w:val="0"/>
                                                  <w:marBottom w:val="0"/>
                                                  <w:divBdr>
                                                    <w:top w:val="none" w:sz="0" w:space="0" w:color="auto"/>
                                                    <w:left w:val="none" w:sz="0" w:space="0" w:color="auto"/>
                                                    <w:bottom w:val="none" w:sz="0" w:space="0" w:color="auto"/>
                                                    <w:right w:val="none" w:sz="0" w:space="0" w:color="auto"/>
                                                  </w:divBdr>
                                                  <w:divsChild>
                                                    <w:div w:id="1442532025">
                                                      <w:marLeft w:val="0"/>
                                                      <w:marRight w:val="0"/>
                                                      <w:marTop w:val="0"/>
                                                      <w:marBottom w:val="0"/>
                                                      <w:divBdr>
                                                        <w:top w:val="none" w:sz="0" w:space="0" w:color="auto"/>
                                                        <w:left w:val="none" w:sz="0" w:space="0" w:color="auto"/>
                                                        <w:bottom w:val="none" w:sz="0" w:space="0" w:color="auto"/>
                                                        <w:right w:val="none" w:sz="0" w:space="0" w:color="auto"/>
                                                      </w:divBdr>
                                                      <w:divsChild>
                                                        <w:div w:id="1101682339">
                                                          <w:marLeft w:val="0"/>
                                                          <w:marRight w:val="0"/>
                                                          <w:marTop w:val="0"/>
                                                          <w:marBottom w:val="0"/>
                                                          <w:divBdr>
                                                            <w:top w:val="none" w:sz="0" w:space="0" w:color="auto"/>
                                                            <w:left w:val="none" w:sz="0" w:space="0" w:color="auto"/>
                                                            <w:bottom w:val="none" w:sz="0" w:space="0" w:color="auto"/>
                                                            <w:right w:val="none" w:sz="0" w:space="0" w:color="auto"/>
                                                          </w:divBdr>
                                                        </w:div>
                                                        <w:div w:id="14625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3766">
                                                  <w:marLeft w:val="0"/>
                                                  <w:marRight w:val="0"/>
                                                  <w:marTop w:val="0"/>
                                                  <w:marBottom w:val="0"/>
                                                  <w:divBdr>
                                                    <w:top w:val="none" w:sz="0" w:space="0" w:color="auto"/>
                                                    <w:left w:val="none" w:sz="0" w:space="0" w:color="auto"/>
                                                    <w:bottom w:val="none" w:sz="0" w:space="0" w:color="auto"/>
                                                    <w:right w:val="none" w:sz="0" w:space="0" w:color="auto"/>
                                                  </w:divBdr>
                                                  <w:divsChild>
                                                    <w:div w:id="904993433">
                                                      <w:marLeft w:val="0"/>
                                                      <w:marRight w:val="0"/>
                                                      <w:marTop w:val="0"/>
                                                      <w:marBottom w:val="0"/>
                                                      <w:divBdr>
                                                        <w:top w:val="none" w:sz="0" w:space="0" w:color="auto"/>
                                                        <w:left w:val="none" w:sz="0" w:space="0" w:color="auto"/>
                                                        <w:bottom w:val="none" w:sz="0" w:space="0" w:color="auto"/>
                                                        <w:right w:val="none" w:sz="0" w:space="0" w:color="auto"/>
                                                      </w:divBdr>
                                                      <w:divsChild>
                                                        <w:div w:id="1753038857">
                                                          <w:marLeft w:val="0"/>
                                                          <w:marRight w:val="0"/>
                                                          <w:marTop w:val="0"/>
                                                          <w:marBottom w:val="0"/>
                                                          <w:divBdr>
                                                            <w:top w:val="none" w:sz="0" w:space="0" w:color="auto"/>
                                                            <w:left w:val="none" w:sz="0" w:space="0" w:color="auto"/>
                                                            <w:bottom w:val="none" w:sz="0" w:space="0" w:color="auto"/>
                                                            <w:right w:val="none" w:sz="0" w:space="0" w:color="auto"/>
                                                          </w:divBdr>
                                                          <w:divsChild>
                                                            <w:div w:id="10328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94033">
                                              <w:marLeft w:val="0"/>
                                              <w:marRight w:val="0"/>
                                              <w:marTop w:val="0"/>
                                              <w:marBottom w:val="0"/>
                                              <w:divBdr>
                                                <w:top w:val="none" w:sz="0" w:space="0" w:color="auto"/>
                                                <w:left w:val="none" w:sz="0" w:space="0" w:color="auto"/>
                                                <w:bottom w:val="none" w:sz="0" w:space="0" w:color="auto"/>
                                                <w:right w:val="none" w:sz="0" w:space="0" w:color="auto"/>
                                              </w:divBdr>
                                              <w:divsChild>
                                                <w:div w:id="469711812">
                                                  <w:marLeft w:val="0"/>
                                                  <w:marRight w:val="0"/>
                                                  <w:marTop w:val="0"/>
                                                  <w:marBottom w:val="0"/>
                                                  <w:divBdr>
                                                    <w:top w:val="none" w:sz="0" w:space="0" w:color="auto"/>
                                                    <w:left w:val="none" w:sz="0" w:space="0" w:color="auto"/>
                                                    <w:bottom w:val="single" w:sz="6" w:space="0" w:color="DADCE0"/>
                                                    <w:right w:val="none" w:sz="0" w:space="0" w:color="auto"/>
                                                  </w:divBdr>
                                                  <w:divsChild>
                                                    <w:div w:id="935284335">
                                                      <w:marLeft w:val="0"/>
                                                      <w:marRight w:val="0"/>
                                                      <w:marTop w:val="0"/>
                                                      <w:marBottom w:val="0"/>
                                                      <w:divBdr>
                                                        <w:top w:val="none" w:sz="0" w:space="0" w:color="auto"/>
                                                        <w:left w:val="none" w:sz="0" w:space="0" w:color="auto"/>
                                                        <w:bottom w:val="none" w:sz="0" w:space="0" w:color="auto"/>
                                                        <w:right w:val="none" w:sz="0" w:space="0" w:color="auto"/>
                                                      </w:divBdr>
                                                      <w:divsChild>
                                                        <w:div w:id="1233389982">
                                                          <w:marLeft w:val="0"/>
                                                          <w:marRight w:val="0"/>
                                                          <w:marTop w:val="0"/>
                                                          <w:marBottom w:val="0"/>
                                                          <w:divBdr>
                                                            <w:top w:val="none" w:sz="0" w:space="0" w:color="auto"/>
                                                            <w:left w:val="none" w:sz="0" w:space="0" w:color="auto"/>
                                                            <w:bottom w:val="none" w:sz="0" w:space="0" w:color="auto"/>
                                                            <w:right w:val="none" w:sz="0" w:space="0" w:color="auto"/>
                                                          </w:divBdr>
                                                        </w:div>
                                                        <w:div w:id="20359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31502">
                                                  <w:marLeft w:val="0"/>
                                                  <w:marRight w:val="0"/>
                                                  <w:marTop w:val="0"/>
                                                  <w:marBottom w:val="0"/>
                                                  <w:divBdr>
                                                    <w:top w:val="none" w:sz="0" w:space="0" w:color="auto"/>
                                                    <w:left w:val="none" w:sz="0" w:space="0" w:color="auto"/>
                                                    <w:bottom w:val="single" w:sz="6" w:space="0" w:color="DADCE0"/>
                                                    <w:right w:val="none" w:sz="0" w:space="0" w:color="auto"/>
                                                  </w:divBdr>
                                                  <w:divsChild>
                                                    <w:div w:id="180050339">
                                                      <w:marLeft w:val="0"/>
                                                      <w:marRight w:val="0"/>
                                                      <w:marTop w:val="0"/>
                                                      <w:marBottom w:val="0"/>
                                                      <w:divBdr>
                                                        <w:top w:val="none" w:sz="0" w:space="0" w:color="auto"/>
                                                        <w:left w:val="none" w:sz="0" w:space="0" w:color="auto"/>
                                                        <w:bottom w:val="none" w:sz="0" w:space="0" w:color="auto"/>
                                                        <w:right w:val="none" w:sz="0" w:space="0" w:color="auto"/>
                                                      </w:divBdr>
                                                      <w:divsChild>
                                                        <w:div w:id="2005814627">
                                                          <w:marLeft w:val="0"/>
                                                          <w:marRight w:val="0"/>
                                                          <w:marTop w:val="0"/>
                                                          <w:marBottom w:val="0"/>
                                                          <w:divBdr>
                                                            <w:top w:val="none" w:sz="0" w:space="0" w:color="auto"/>
                                                            <w:left w:val="none" w:sz="0" w:space="0" w:color="auto"/>
                                                            <w:bottom w:val="none" w:sz="0" w:space="0" w:color="auto"/>
                                                            <w:right w:val="none" w:sz="0" w:space="0" w:color="auto"/>
                                                          </w:divBdr>
                                                        </w:div>
                                                        <w:div w:id="1450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5685">
                                                  <w:marLeft w:val="0"/>
                                                  <w:marRight w:val="0"/>
                                                  <w:marTop w:val="0"/>
                                                  <w:marBottom w:val="0"/>
                                                  <w:divBdr>
                                                    <w:top w:val="none" w:sz="0" w:space="0" w:color="auto"/>
                                                    <w:left w:val="none" w:sz="0" w:space="0" w:color="auto"/>
                                                    <w:bottom w:val="none" w:sz="0" w:space="0" w:color="auto"/>
                                                    <w:right w:val="none" w:sz="0" w:space="0" w:color="auto"/>
                                                  </w:divBdr>
                                                  <w:divsChild>
                                                    <w:div w:id="6106150">
                                                      <w:marLeft w:val="0"/>
                                                      <w:marRight w:val="0"/>
                                                      <w:marTop w:val="0"/>
                                                      <w:marBottom w:val="0"/>
                                                      <w:divBdr>
                                                        <w:top w:val="none" w:sz="0" w:space="0" w:color="auto"/>
                                                        <w:left w:val="none" w:sz="0" w:space="0" w:color="auto"/>
                                                        <w:bottom w:val="none" w:sz="0" w:space="0" w:color="auto"/>
                                                        <w:right w:val="none" w:sz="0" w:space="0" w:color="auto"/>
                                                      </w:divBdr>
                                                      <w:divsChild>
                                                        <w:div w:id="1934974856">
                                                          <w:marLeft w:val="0"/>
                                                          <w:marRight w:val="0"/>
                                                          <w:marTop w:val="0"/>
                                                          <w:marBottom w:val="0"/>
                                                          <w:divBdr>
                                                            <w:top w:val="none" w:sz="0" w:space="0" w:color="auto"/>
                                                            <w:left w:val="none" w:sz="0" w:space="0" w:color="auto"/>
                                                            <w:bottom w:val="none" w:sz="0" w:space="0" w:color="auto"/>
                                                            <w:right w:val="none" w:sz="0" w:space="0" w:color="auto"/>
                                                          </w:divBdr>
                                                        </w:div>
                                                        <w:div w:id="4554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08262">
                                                  <w:marLeft w:val="0"/>
                                                  <w:marRight w:val="0"/>
                                                  <w:marTop w:val="0"/>
                                                  <w:marBottom w:val="0"/>
                                                  <w:divBdr>
                                                    <w:top w:val="none" w:sz="0" w:space="0" w:color="auto"/>
                                                    <w:left w:val="none" w:sz="0" w:space="0" w:color="auto"/>
                                                    <w:bottom w:val="none" w:sz="0" w:space="0" w:color="auto"/>
                                                    <w:right w:val="none" w:sz="0" w:space="0" w:color="auto"/>
                                                  </w:divBdr>
                                                  <w:divsChild>
                                                    <w:div w:id="1741444894">
                                                      <w:marLeft w:val="0"/>
                                                      <w:marRight w:val="0"/>
                                                      <w:marTop w:val="0"/>
                                                      <w:marBottom w:val="0"/>
                                                      <w:divBdr>
                                                        <w:top w:val="none" w:sz="0" w:space="0" w:color="auto"/>
                                                        <w:left w:val="none" w:sz="0" w:space="0" w:color="auto"/>
                                                        <w:bottom w:val="none" w:sz="0" w:space="0" w:color="auto"/>
                                                        <w:right w:val="none" w:sz="0" w:space="0" w:color="auto"/>
                                                      </w:divBdr>
                                                      <w:divsChild>
                                                        <w:div w:id="1972441826">
                                                          <w:marLeft w:val="0"/>
                                                          <w:marRight w:val="0"/>
                                                          <w:marTop w:val="0"/>
                                                          <w:marBottom w:val="0"/>
                                                          <w:divBdr>
                                                            <w:top w:val="none" w:sz="0" w:space="0" w:color="auto"/>
                                                            <w:left w:val="none" w:sz="0" w:space="0" w:color="auto"/>
                                                            <w:bottom w:val="none" w:sz="0" w:space="0" w:color="auto"/>
                                                            <w:right w:val="none" w:sz="0" w:space="0" w:color="auto"/>
                                                          </w:divBdr>
                                                          <w:divsChild>
                                                            <w:div w:id="8055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3353">
                                              <w:marLeft w:val="0"/>
                                              <w:marRight w:val="0"/>
                                              <w:marTop w:val="0"/>
                                              <w:marBottom w:val="0"/>
                                              <w:divBdr>
                                                <w:top w:val="none" w:sz="0" w:space="0" w:color="auto"/>
                                                <w:left w:val="none" w:sz="0" w:space="0" w:color="auto"/>
                                                <w:bottom w:val="none" w:sz="0" w:space="0" w:color="auto"/>
                                                <w:right w:val="none" w:sz="0" w:space="0" w:color="auto"/>
                                              </w:divBdr>
                                              <w:divsChild>
                                                <w:div w:id="250354611">
                                                  <w:marLeft w:val="0"/>
                                                  <w:marRight w:val="0"/>
                                                  <w:marTop w:val="0"/>
                                                  <w:marBottom w:val="0"/>
                                                  <w:divBdr>
                                                    <w:top w:val="none" w:sz="0" w:space="0" w:color="auto"/>
                                                    <w:left w:val="none" w:sz="0" w:space="0" w:color="auto"/>
                                                    <w:bottom w:val="single" w:sz="6" w:space="0" w:color="DADCE0"/>
                                                    <w:right w:val="none" w:sz="0" w:space="0" w:color="auto"/>
                                                  </w:divBdr>
                                                  <w:divsChild>
                                                    <w:div w:id="973558887">
                                                      <w:marLeft w:val="0"/>
                                                      <w:marRight w:val="0"/>
                                                      <w:marTop w:val="0"/>
                                                      <w:marBottom w:val="0"/>
                                                      <w:divBdr>
                                                        <w:top w:val="none" w:sz="0" w:space="0" w:color="auto"/>
                                                        <w:left w:val="none" w:sz="0" w:space="0" w:color="auto"/>
                                                        <w:bottom w:val="none" w:sz="0" w:space="0" w:color="auto"/>
                                                        <w:right w:val="none" w:sz="0" w:space="0" w:color="auto"/>
                                                      </w:divBdr>
                                                      <w:divsChild>
                                                        <w:div w:id="833911637">
                                                          <w:marLeft w:val="0"/>
                                                          <w:marRight w:val="0"/>
                                                          <w:marTop w:val="0"/>
                                                          <w:marBottom w:val="0"/>
                                                          <w:divBdr>
                                                            <w:top w:val="none" w:sz="0" w:space="0" w:color="auto"/>
                                                            <w:left w:val="none" w:sz="0" w:space="0" w:color="auto"/>
                                                            <w:bottom w:val="none" w:sz="0" w:space="0" w:color="auto"/>
                                                            <w:right w:val="none" w:sz="0" w:space="0" w:color="auto"/>
                                                          </w:divBdr>
                                                        </w:div>
                                                        <w:div w:id="969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5611">
                                                  <w:marLeft w:val="0"/>
                                                  <w:marRight w:val="0"/>
                                                  <w:marTop w:val="0"/>
                                                  <w:marBottom w:val="0"/>
                                                  <w:divBdr>
                                                    <w:top w:val="none" w:sz="0" w:space="0" w:color="auto"/>
                                                    <w:left w:val="none" w:sz="0" w:space="0" w:color="auto"/>
                                                    <w:bottom w:val="single" w:sz="6" w:space="0" w:color="DADCE0"/>
                                                    <w:right w:val="none" w:sz="0" w:space="0" w:color="auto"/>
                                                  </w:divBdr>
                                                  <w:divsChild>
                                                    <w:div w:id="1437941008">
                                                      <w:marLeft w:val="0"/>
                                                      <w:marRight w:val="0"/>
                                                      <w:marTop w:val="0"/>
                                                      <w:marBottom w:val="0"/>
                                                      <w:divBdr>
                                                        <w:top w:val="none" w:sz="0" w:space="0" w:color="auto"/>
                                                        <w:left w:val="none" w:sz="0" w:space="0" w:color="auto"/>
                                                        <w:bottom w:val="none" w:sz="0" w:space="0" w:color="auto"/>
                                                        <w:right w:val="none" w:sz="0" w:space="0" w:color="auto"/>
                                                      </w:divBdr>
                                                      <w:divsChild>
                                                        <w:div w:id="826094275">
                                                          <w:marLeft w:val="0"/>
                                                          <w:marRight w:val="0"/>
                                                          <w:marTop w:val="0"/>
                                                          <w:marBottom w:val="0"/>
                                                          <w:divBdr>
                                                            <w:top w:val="none" w:sz="0" w:space="0" w:color="auto"/>
                                                            <w:left w:val="none" w:sz="0" w:space="0" w:color="auto"/>
                                                            <w:bottom w:val="none" w:sz="0" w:space="0" w:color="auto"/>
                                                            <w:right w:val="none" w:sz="0" w:space="0" w:color="auto"/>
                                                          </w:divBdr>
                                                        </w:div>
                                                        <w:div w:id="21089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4826">
                                                  <w:marLeft w:val="0"/>
                                                  <w:marRight w:val="0"/>
                                                  <w:marTop w:val="0"/>
                                                  <w:marBottom w:val="0"/>
                                                  <w:divBdr>
                                                    <w:top w:val="none" w:sz="0" w:space="0" w:color="auto"/>
                                                    <w:left w:val="none" w:sz="0" w:space="0" w:color="auto"/>
                                                    <w:bottom w:val="none" w:sz="0" w:space="0" w:color="auto"/>
                                                    <w:right w:val="none" w:sz="0" w:space="0" w:color="auto"/>
                                                  </w:divBdr>
                                                  <w:divsChild>
                                                    <w:div w:id="1401295666">
                                                      <w:marLeft w:val="0"/>
                                                      <w:marRight w:val="0"/>
                                                      <w:marTop w:val="0"/>
                                                      <w:marBottom w:val="0"/>
                                                      <w:divBdr>
                                                        <w:top w:val="none" w:sz="0" w:space="0" w:color="auto"/>
                                                        <w:left w:val="none" w:sz="0" w:space="0" w:color="auto"/>
                                                        <w:bottom w:val="none" w:sz="0" w:space="0" w:color="auto"/>
                                                        <w:right w:val="none" w:sz="0" w:space="0" w:color="auto"/>
                                                      </w:divBdr>
                                                      <w:divsChild>
                                                        <w:div w:id="2020690870">
                                                          <w:marLeft w:val="0"/>
                                                          <w:marRight w:val="0"/>
                                                          <w:marTop w:val="0"/>
                                                          <w:marBottom w:val="0"/>
                                                          <w:divBdr>
                                                            <w:top w:val="none" w:sz="0" w:space="0" w:color="auto"/>
                                                            <w:left w:val="none" w:sz="0" w:space="0" w:color="auto"/>
                                                            <w:bottom w:val="none" w:sz="0" w:space="0" w:color="auto"/>
                                                            <w:right w:val="none" w:sz="0" w:space="0" w:color="auto"/>
                                                          </w:divBdr>
                                                        </w:div>
                                                        <w:div w:id="8724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72">
                                                  <w:marLeft w:val="0"/>
                                                  <w:marRight w:val="0"/>
                                                  <w:marTop w:val="0"/>
                                                  <w:marBottom w:val="0"/>
                                                  <w:divBdr>
                                                    <w:top w:val="none" w:sz="0" w:space="0" w:color="auto"/>
                                                    <w:left w:val="none" w:sz="0" w:space="0" w:color="auto"/>
                                                    <w:bottom w:val="none" w:sz="0" w:space="0" w:color="auto"/>
                                                    <w:right w:val="none" w:sz="0" w:space="0" w:color="auto"/>
                                                  </w:divBdr>
                                                  <w:divsChild>
                                                    <w:div w:id="395515594">
                                                      <w:marLeft w:val="0"/>
                                                      <w:marRight w:val="0"/>
                                                      <w:marTop w:val="0"/>
                                                      <w:marBottom w:val="0"/>
                                                      <w:divBdr>
                                                        <w:top w:val="none" w:sz="0" w:space="0" w:color="auto"/>
                                                        <w:left w:val="none" w:sz="0" w:space="0" w:color="auto"/>
                                                        <w:bottom w:val="none" w:sz="0" w:space="0" w:color="auto"/>
                                                        <w:right w:val="none" w:sz="0" w:space="0" w:color="auto"/>
                                                      </w:divBdr>
                                                      <w:divsChild>
                                                        <w:div w:id="258761602">
                                                          <w:marLeft w:val="0"/>
                                                          <w:marRight w:val="0"/>
                                                          <w:marTop w:val="0"/>
                                                          <w:marBottom w:val="0"/>
                                                          <w:divBdr>
                                                            <w:top w:val="none" w:sz="0" w:space="0" w:color="auto"/>
                                                            <w:left w:val="none" w:sz="0" w:space="0" w:color="auto"/>
                                                            <w:bottom w:val="none" w:sz="0" w:space="0" w:color="auto"/>
                                                            <w:right w:val="none" w:sz="0" w:space="0" w:color="auto"/>
                                                          </w:divBdr>
                                                          <w:divsChild>
                                                            <w:div w:id="61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2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0677814">
      <w:bodyDiv w:val="1"/>
      <w:marLeft w:val="0"/>
      <w:marRight w:val="0"/>
      <w:marTop w:val="0"/>
      <w:marBottom w:val="0"/>
      <w:divBdr>
        <w:top w:val="none" w:sz="0" w:space="0" w:color="auto"/>
        <w:left w:val="none" w:sz="0" w:space="0" w:color="auto"/>
        <w:bottom w:val="none" w:sz="0" w:space="0" w:color="auto"/>
        <w:right w:val="none" w:sz="0" w:space="0" w:color="auto"/>
      </w:divBdr>
    </w:div>
    <w:div w:id="1881278645">
      <w:bodyDiv w:val="1"/>
      <w:marLeft w:val="0"/>
      <w:marRight w:val="0"/>
      <w:marTop w:val="0"/>
      <w:marBottom w:val="0"/>
      <w:divBdr>
        <w:top w:val="none" w:sz="0" w:space="0" w:color="auto"/>
        <w:left w:val="none" w:sz="0" w:space="0" w:color="auto"/>
        <w:bottom w:val="none" w:sz="0" w:space="0" w:color="auto"/>
        <w:right w:val="none" w:sz="0" w:space="0" w:color="auto"/>
      </w:divBdr>
      <w:divsChild>
        <w:div w:id="2090619332">
          <w:marLeft w:val="0"/>
          <w:marRight w:val="0"/>
          <w:marTop w:val="0"/>
          <w:marBottom w:val="0"/>
          <w:divBdr>
            <w:top w:val="none" w:sz="0" w:space="0" w:color="auto"/>
            <w:left w:val="none" w:sz="0" w:space="0" w:color="auto"/>
            <w:bottom w:val="none" w:sz="0" w:space="0" w:color="auto"/>
            <w:right w:val="none" w:sz="0" w:space="0" w:color="auto"/>
          </w:divBdr>
          <w:divsChild>
            <w:div w:id="1410735152">
              <w:marLeft w:val="0"/>
              <w:marRight w:val="0"/>
              <w:marTop w:val="0"/>
              <w:marBottom w:val="0"/>
              <w:divBdr>
                <w:top w:val="none" w:sz="0" w:space="0" w:color="auto"/>
                <w:left w:val="none" w:sz="0" w:space="0" w:color="auto"/>
                <w:bottom w:val="none" w:sz="0" w:space="0" w:color="auto"/>
                <w:right w:val="none" w:sz="0" w:space="0" w:color="auto"/>
              </w:divBdr>
              <w:divsChild>
                <w:div w:id="197277875">
                  <w:marLeft w:val="0"/>
                  <w:marRight w:val="0"/>
                  <w:marTop w:val="0"/>
                  <w:marBottom w:val="0"/>
                  <w:divBdr>
                    <w:top w:val="none" w:sz="0" w:space="0" w:color="auto"/>
                    <w:left w:val="none" w:sz="0" w:space="0" w:color="auto"/>
                    <w:bottom w:val="none" w:sz="0" w:space="0" w:color="auto"/>
                    <w:right w:val="none" w:sz="0" w:space="0" w:color="auto"/>
                  </w:divBdr>
                  <w:divsChild>
                    <w:div w:id="153110466">
                      <w:marLeft w:val="0"/>
                      <w:marRight w:val="0"/>
                      <w:marTop w:val="0"/>
                      <w:marBottom w:val="0"/>
                      <w:divBdr>
                        <w:top w:val="none" w:sz="0" w:space="0" w:color="auto"/>
                        <w:left w:val="none" w:sz="0" w:space="0" w:color="auto"/>
                        <w:bottom w:val="none" w:sz="0" w:space="0" w:color="auto"/>
                        <w:right w:val="none" w:sz="0" w:space="0" w:color="auto"/>
                      </w:divBdr>
                      <w:divsChild>
                        <w:div w:id="251399880">
                          <w:marLeft w:val="0"/>
                          <w:marRight w:val="0"/>
                          <w:marTop w:val="0"/>
                          <w:marBottom w:val="0"/>
                          <w:divBdr>
                            <w:top w:val="none" w:sz="0" w:space="0" w:color="auto"/>
                            <w:left w:val="none" w:sz="0" w:space="0" w:color="auto"/>
                            <w:bottom w:val="none" w:sz="0" w:space="0" w:color="auto"/>
                            <w:right w:val="none" w:sz="0" w:space="0" w:color="auto"/>
                          </w:divBdr>
                          <w:divsChild>
                            <w:div w:id="1533349275">
                              <w:marLeft w:val="0"/>
                              <w:marRight w:val="0"/>
                              <w:marTop w:val="0"/>
                              <w:marBottom w:val="0"/>
                              <w:divBdr>
                                <w:top w:val="none" w:sz="0" w:space="0" w:color="auto"/>
                                <w:left w:val="none" w:sz="0" w:space="0" w:color="auto"/>
                                <w:bottom w:val="none" w:sz="0" w:space="0" w:color="auto"/>
                                <w:right w:val="none" w:sz="0" w:space="0" w:color="auto"/>
                              </w:divBdr>
                              <w:divsChild>
                                <w:div w:id="591475548">
                                  <w:marLeft w:val="0"/>
                                  <w:marRight w:val="0"/>
                                  <w:marTop w:val="0"/>
                                  <w:marBottom w:val="0"/>
                                  <w:divBdr>
                                    <w:top w:val="none" w:sz="0" w:space="0" w:color="auto"/>
                                    <w:left w:val="none" w:sz="0" w:space="0" w:color="auto"/>
                                    <w:bottom w:val="none" w:sz="0" w:space="0" w:color="auto"/>
                                    <w:right w:val="none" w:sz="0" w:space="0" w:color="auto"/>
                                  </w:divBdr>
                                  <w:divsChild>
                                    <w:div w:id="1904637664">
                                      <w:marLeft w:val="0"/>
                                      <w:marRight w:val="0"/>
                                      <w:marTop w:val="0"/>
                                      <w:marBottom w:val="0"/>
                                      <w:divBdr>
                                        <w:top w:val="none" w:sz="0" w:space="0" w:color="auto"/>
                                        <w:left w:val="none" w:sz="0" w:space="0" w:color="auto"/>
                                        <w:bottom w:val="none" w:sz="0" w:space="0" w:color="auto"/>
                                        <w:right w:val="none" w:sz="0" w:space="0" w:color="auto"/>
                                      </w:divBdr>
                                      <w:divsChild>
                                        <w:div w:id="1229534511">
                                          <w:marLeft w:val="0"/>
                                          <w:marRight w:val="0"/>
                                          <w:marTop w:val="0"/>
                                          <w:marBottom w:val="0"/>
                                          <w:divBdr>
                                            <w:top w:val="none" w:sz="0" w:space="0" w:color="auto"/>
                                            <w:left w:val="none" w:sz="0" w:space="0" w:color="auto"/>
                                            <w:bottom w:val="none" w:sz="0" w:space="0" w:color="auto"/>
                                            <w:right w:val="none" w:sz="0" w:space="0" w:color="auto"/>
                                          </w:divBdr>
                                          <w:divsChild>
                                            <w:div w:id="1910653024">
                                              <w:marLeft w:val="0"/>
                                              <w:marRight w:val="0"/>
                                              <w:marTop w:val="0"/>
                                              <w:marBottom w:val="0"/>
                                              <w:divBdr>
                                                <w:top w:val="none" w:sz="0" w:space="0" w:color="auto"/>
                                                <w:left w:val="none" w:sz="0" w:space="0" w:color="auto"/>
                                                <w:bottom w:val="none" w:sz="0" w:space="0" w:color="auto"/>
                                                <w:right w:val="none" w:sz="0" w:space="0" w:color="auto"/>
                                              </w:divBdr>
                                              <w:divsChild>
                                                <w:div w:id="1945533177">
                                                  <w:marLeft w:val="0"/>
                                                  <w:marRight w:val="0"/>
                                                  <w:marTop w:val="0"/>
                                                  <w:marBottom w:val="0"/>
                                                  <w:divBdr>
                                                    <w:top w:val="none" w:sz="0" w:space="0" w:color="auto"/>
                                                    <w:left w:val="none" w:sz="0" w:space="0" w:color="auto"/>
                                                    <w:bottom w:val="single" w:sz="6" w:space="0" w:color="DADCE0"/>
                                                    <w:right w:val="none" w:sz="0" w:space="0" w:color="auto"/>
                                                  </w:divBdr>
                                                  <w:divsChild>
                                                    <w:div w:id="1867596754">
                                                      <w:marLeft w:val="0"/>
                                                      <w:marRight w:val="0"/>
                                                      <w:marTop w:val="0"/>
                                                      <w:marBottom w:val="0"/>
                                                      <w:divBdr>
                                                        <w:top w:val="none" w:sz="0" w:space="0" w:color="auto"/>
                                                        <w:left w:val="none" w:sz="0" w:space="0" w:color="auto"/>
                                                        <w:bottom w:val="none" w:sz="0" w:space="0" w:color="auto"/>
                                                        <w:right w:val="none" w:sz="0" w:space="0" w:color="auto"/>
                                                      </w:divBdr>
                                                      <w:divsChild>
                                                        <w:div w:id="1401832348">
                                                          <w:marLeft w:val="0"/>
                                                          <w:marRight w:val="0"/>
                                                          <w:marTop w:val="0"/>
                                                          <w:marBottom w:val="0"/>
                                                          <w:divBdr>
                                                            <w:top w:val="none" w:sz="0" w:space="0" w:color="auto"/>
                                                            <w:left w:val="none" w:sz="0" w:space="0" w:color="auto"/>
                                                            <w:bottom w:val="none" w:sz="0" w:space="0" w:color="auto"/>
                                                            <w:right w:val="none" w:sz="0" w:space="0" w:color="auto"/>
                                                          </w:divBdr>
                                                        </w:div>
                                                        <w:div w:id="135934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7718">
                                                  <w:marLeft w:val="0"/>
                                                  <w:marRight w:val="0"/>
                                                  <w:marTop w:val="0"/>
                                                  <w:marBottom w:val="0"/>
                                                  <w:divBdr>
                                                    <w:top w:val="none" w:sz="0" w:space="0" w:color="auto"/>
                                                    <w:left w:val="none" w:sz="0" w:space="0" w:color="auto"/>
                                                    <w:bottom w:val="none" w:sz="0" w:space="0" w:color="auto"/>
                                                    <w:right w:val="none" w:sz="0" w:space="0" w:color="auto"/>
                                                  </w:divBdr>
                                                  <w:divsChild>
                                                    <w:div w:id="1238437296">
                                                      <w:marLeft w:val="0"/>
                                                      <w:marRight w:val="0"/>
                                                      <w:marTop w:val="0"/>
                                                      <w:marBottom w:val="0"/>
                                                      <w:divBdr>
                                                        <w:top w:val="none" w:sz="0" w:space="0" w:color="auto"/>
                                                        <w:left w:val="none" w:sz="0" w:space="0" w:color="auto"/>
                                                        <w:bottom w:val="none" w:sz="0" w:space="0" w:color="auto"/>
                                                        <w:right w:val="none" w:sz="0" w:space="0" w:color="auto"/>
                                                      </w:divBdr>
                                                      <w:divsChild>
                                                        <w:div w:id="1229456500">
                                                          <w:marLeft w:val="0"/>
                                                          <w:marRight w:val="0"/>
                                                          <w:marTop w:val="0"/>
                                                          <w:marBottom w:val="0"/>
                                                          <w:divBdr>
                                                            <w:top w:val="none" w:sz="0" w:space="0" w:color="auto"/>
                                                            <w:left w:val="none" w:sz="0" w:space="0" w:color="auto"/>
                                                            <w:bottom w:val="none" w:sz="0" w:space="0" w:color="auto"/>
                                                            <w:right w:val="none" w:sz="0" w:space="0" w:color="auto"/>
                                                          </w:divBdr>
                                                        </w:div>
                                                        <w:div w:id="14372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9097">
                                                  <w:marLeft w:val="0"/>
                                                  <w:marRight w:val="0"/>
                                                  <w:marTop w:val="0"/>
                                                  <w:marBottom w:val="0"/>
                                                  <w:divBdr>
                                                    <w:top w:val="none" w:sz="0" w:space="0" w:color="auto"/>
                                                    <w:left w:val="none" w:sz="0" w:space="0" w:color="auto"/>
                                                    <w:bottom w:val="none" w:sz="0" w:space="0" w:color="auto"/>
                                                    <w:right w:val="none" w:sz="0" w:space="0" w:color="auto"/>
                                                  </w:divBdr>
                                                  <w:divsChild>
                                                    <w:div w:id="302317712">
                                                      <w:marLeft w:val="0"/>
                                                      <w:marRight w:val="0"/>
                                                      <w:marTop w:val="0"/>
                                                      <w:marBottom w:val="0"/>
                                                      <w:divBdr>
                                                        <w:top w:val="none" w:sz="0" w:space="0" w:color="auto"/>
                                                        <w:left w:val="none" w:sz="0" w:space="0" w:color="auto"/>
                                                        <w:bottom w:val="none" w:sz="0" w:space="0" w:color="auto"/>
                                                        <w:right w:val="none" w:sz="0" w:space="0" w:color="auto"/>
                                                      </w:divBdr>
                                                      <w:divsChild>
                                                        <w:div w:id="994647212">
                                                          <w:marLeft w:val="0"/>
                                                          <w:marRight w:val="0"/>
                                                          <w:marTop w:val="0"/>
                                                          <w:marBottom w:val="0"/>
                                                          <w:divBdr>
                                                            <w:top w:val="none" w:sz="0" w:space="0" w:color="auto"/>
                                                            <w:left w:val="none" w:sz="0" w:space="0" w:color="auto"/>
                                                            <w:bottom w:val="none" w:sz="0" w:space="0" w:color="auto"/>
                                                            <w:right w:val="none" w:sz="0" w:space="0" w:color="auto"/>
                                                          </w:divBdr>
                                                          <w:divsChild>
                                                            <w:div w:id="9612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088495">
      <w:bodyDiv w:val="1"/>
      <w:marLeft w:val="0"/>
      <w:marRight w:val="0"/>
      <w:marTop w:val="0"/>
      <w:marBottom w:val="0"/>
      <w:divBdr>
        <w:top w:val="none" w:sz="0" w:space="0" w:color="auto"/>
        <w:left w:val="none" w:sz="0" w:space="0" w:color="auto"/>
        <w:bottom w:val="none" w:sz="0" w:space="0" w:color="auto"/>
        <w:right w:val="none" w:sz="0" w:space="0" w:color="auto"/>
      </w:divBdr>
    </w:div>
    <w:div w:id="1894386690">
      <w:bodyDiv w:val="1"/>
      <w:marLeft w:val="0"/>
      <w:marRight w:val="0"/>
      <w:marTop w:val="0"/>
      <w:marBottom w:val="0"/>
      <w:divBdr>
        <w:top w:val="none" w:sz="0" w:space="0" w:color="auto"/>
        <w:left w:val="none" w:sz="0" w:space="0" w:color="auto"/>
        <w:bottom w:val="none" w:sz="0" w:space="0" w:color="auto"/>
        <w:right w:val="none" w:sz="0" w:space="0" w:color="auto"/>
      </w:divBdr>
      <w:divsChild>
        <w:div w:id="1599092820">
          <w:marLeft w:val="0"/>
          <w:marRight w:val="0"/>
          <w:marTop w:val="0"/>
          <w:marBottom w:val="0"/>
          <w:divBdr>
            <w:top w:val="none" w:sz="0" w:space="0" w:color="auto"/>
            <w:left w:val="none" w:sz="0" w:space="0" w:color="auto"/>
            <w:bottom w:val="none" w:sz="0" w:space="0" w:color="auto"/>
            <w:right w:val="none" w:sz="0" w:space="0" w:color="auto"/>
          </w:divBdr>
          <w:divsChild>
            <w:div w:id="1981298281">
              <w:marLeft w:val="0"/>
              <w:marRight w:val="0"/>
              <w:marTop w:val="0"/>
              <w:marBottom w:val="0"/>
              <w:divBdr>
                <w:top w:val="none" w:sz="0" w:space="0" w:color="auto"/>
                <w:left w:val="none" w:sz="0" w:space="0" w:color="auto"/>
                <w:bottom w:val="none" w:sz="0" w:space="0" w:color="auto"/>
                <w:right w:val="none" w:sz="0" w:space="0" w:color="auto"/>
              </w:divBdr>
              <w:divsChild>
                <w:div w:id="920027054">
                  <w:marLeft w:val="0"/>
                  <w:marRight w:val="0"/>
                  <w:marTop w:val="0"/>
                  <w:marBottom w:val="0"/>
                  <w:divBdr>
                    <w:top w:val="none" w:sz="0" w:space="0" w:color="auto"/>
                    <w:left w:val="none" w:sz="0" w:space="0" w:color="auto"/>
                    <w:bottom w:val="none" w:sz="0" w:space="0" w:color="auto"/>
                    <w:right w:val="none" w:sz="0" w:space="0" w:color="auto"/>
                  </w:divBdr>
                  <w:divsChild>
                    <w:div w:id="683169966">
                      <w:marLeft w:val="0"/>
                      <w:marRight w:val="0"/>
                      <w:marTop w:val="0"/>
                      <w:marBottom w:val="0"/>
                      <w:divBdr>
                        <w:top w:val="none" w:sz="0" w:space="0" w:color="auto"/>
                        <w:left w:val="none" w:sz="0" w:space="0" w:color="auto"/>
                        <w:bottom w:val="none" w:sz="0" w:space="0" w:color="auto"/>
                        <w:right w:val="none" w:sz="0" w:space="0" w:color="auto"/>
                      </w:divBdr>
                      <w:divsChild>
                        <w:div w:id="2108848971">
                          <w:marLeft w:val="0"/>
                          <w:marRight w:val="0"/>
                          <w:marTop w:val="0"/>
                          <w:marBottom w:val="0"/>
                          <w:divBdr>
                            <w:top w:val="none" w:sz="0" w:space="0" w:color="auto"/>
                            <w:left w:val="none" w:sz="0" w:space="0" w:color="auto"/>
                            <w:bottom w:val="none" w:sz="0" w:space="0" w:color="auto"/>
                            <w:right w:val="none" w:sz="0" w:space="0" w:color="auto"/>
                          </w:divBdr>
                          <w:divsChild>
                            <w:div w:id="1491825705">
                              <w:marLeft w:val="0"/>
                              <w:marRight w:val="300"/>
                              <w:marTop w:val="180"/>
                              <w:marBottom w:val="0"/>
                              <w:divBdr>
                                <w:top w:val="none" w:sz="0" w:space="0" w:color="auto"/>
                                <w:left w:val="none" w:sz="0" w:space="0" w:color="auto"/>
                                <w:bottom w:val="none" w:sz="0" w:space="0" w:color="auto"/>
                                <w:right w:val="none" w:sz="0" w:space="0" w:color="auto"/>
                              </w:divBdr>
                              <w:divsChild>
                                <w:div w:id="1129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683778">
          <w:marLeft w:val="0"/>
          <w:marRight w:val="0"/>
          <w:marTop w:val="0"/>
          <w:marBottom w:val="0"/>
          <w:divBdr>
            <w:top w:val="none" w:sz="0" w:space="0" w:color="auto"/>
            <w:left w:val="none" w:sz="0" w:space="0" w:color="auto"/>
            <w:bottom w:val="none" w:sz="0" w:space="0" w:color="auto"/>
            <w:right w:val="none" w:sz="0" w:space="0" w:color="auto"/>
          </w:divBdr>
          <w:divsChild>
            <w:div w:id="1374845449">
              <w:marLeft w:val="0"/>
              <w:marRight w:val="0"/>
              <w:marTop w:val="0"/>
              <w:marBottom w:val="0"/>
              <w:divBdr>
                <w:top w:val="none" w:sz="0" w:space="0" w:color="auto"/>
                <w:left w:val="none" w:sz="0" w:space="0" w:color="auto"/>
                <w:bottom w:val="none" w:sz="0" w:space="0" w:color="auto"/>
                <w:right w:val="none" w:sz="0" w:space="0" w:color="auto"/>
              </w:divBdr>
              <w:divsChild>
                <w:div w:id="1137262035">
                  <w:marLeft w:val="0"/>
                  <w:marRight w:val="0"/>
                  <w:marTop w:val="0"/>
                  <w:marBottom w:val="0"/>
                  <w:divBdr>
                    <w:top w:val="none" w:sz="0" w:space="0" w:color="auto"/>
                    <w:left w:val="none" w:sz="0" w:space="0" w:color="auto"/>
                    <w:bottom w:val="none" w:sz="0" w:space="0" w:color="auto"/>
                    <w:right w:val="none" w:sz="0" w:space="0" w:color="auto"/>
                  </w:divBdr>
                  <w:divsChild>
                    <w:div w:id="255601212">
                      <w:marLeft w:val="0"/>
                      <w:marRight w:val="0"/>
                      <w:marTop w:val="0"/>
                      <w:marBottom w:val="0"/>
                      <w:divBdr>
                        <w:top w:val="none" w:sz="0" w:space="0" w:color="auto"/>
                        <w:left w:val="none" w:sz="0" w:space="0" w:color="auto"/>
                        <w:bottom w:val="none" w:sz="0" w:space="0" w:color="auto"/>
                        <w:right w:val="none" w:sz="0" w:space="0" w:color="auto"/>
                      </w:divBdr>
                      <w:divsChild>
                        <w:div w:id="473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008994">
      <w:bodyDiv w:val="1"/>
      <w:marLeft w:val="0"/>
      <w:marRight w:val="0"/>
      <w:marTop w:val="0"/>
      <w:marBottom w:val="0"/>
      <w:divBdr>
        <w:top w:val="none" w:sz="0" w:space="0" w:color="auto"/>
        <w:left w:val="none" w:sz="0" w:space="0" w:color="auto"/>
        <w:bottom w:val="none" w:sz="0" w:space="0" w:color="auto"/>
        <w:right w:val="none" w:sz="0" w:space="0" w:color="auto"/>
      </w:divBdr>
    </w:div>
    <w:div w:id="1914006289">
      <w:bodyDiv w:val="1"/>
      <w:marLeft w:val="0"/>
      <w:marRight w:val="0"/>
      <w:marTop w:val="0"/>
      <w:marBottom w:val="0"/>
      <w:divBdr>
        <w:top w:val="none" w:sz="0" w:space="0" w:color="auto"/>
        <w:left w:val="none" w:sz="0" w:space="0" w:color="auto"/>
        <w:bottom w:val="none" w:sz="0" w:space="0" w:color="auto"/>
        <w:right w:val="none" w:sz="0" w:space="0" w:color="auto"/>
      </w:divBdr>
    </w:div>
    <w:div w:id="1921020868">
      <w:bodyDiv w:val="1"/>
      <w:marLeft w:val="0"/>
      <w:marRight w:val="0"/>
      <w:marTop w:val="0"/>
      <w:marBottom w:val="0"/>
      <w:divBdr>
        <w:top w:val="none" w:sz="0" w:space="0" w:color="auto"/>
        <w:left w:val="none" w:sz="0" w:space="0" w:color="auto"/>
        <w:bottom w:val="none" w:sz="0" w:space="0" w:color="auto"/>
        <w:right w:val="none" w:sz="0" w:space="0" w:color="auto"/>
      </w:divBdr>
    </w:div>
    <w:div w:id="1928035062">
      <w:bodyDiv w:val="1"/>
      <w:marLeft w:val="0"/>
      <w:marRight w:val="0"/>
      <w:marTop w:val="0"/>
      <w:marBottom w:val="0"/>
      <w:divBdr>
        <w:top w:val="none" w:sz="0" w:space="0" w:color="auto"/>
        <w:left w:val="none" w:sz="0" w:space="0" w:color="auto"/>
        <w:bottom w:val="none" w:sz="0" w:space="0" w:color="auto"/>
        <w:right w:val="none" w:sz="0" w:space="0" w:color="auto"/>
      </w:divBdr>
    </w:div>
    <w:div w:id="1946690635">
      <w:bodyDiv w:val="1"/>
      <w:marLeft w:val="0"/>
      <w:marRight w:val="0"/>
      <w:marTop w:val="0"/>
      <w:marBottom w:val="0"/>
      <w:divBdr>
        <w:top w:val="none" w:sz="0" w:space="0" w:color="auto"/>
        <w:left w:val="none" w:sz="0" w:space="0" w:color="auto"/>
        <w:bottom w:val="none" w:sz="0" w:space="0" w:color="auto"/>
        <w:right w:val="none" w:sz="0" w:space="0" w:color="auto"/>
      </w:divBdr>
    </w:div>
    <w:div w:id="1960918615">
      <w:bodyDiv w:val="1"/>
      <w:marLeft w:val="0"/>
      <w:marRight w:val="0"/>
      <w:marTop w:val="0"/>
      <w:marBottom w:val="0"/>
      <w:divBdr>
        <w:top w:val="none" w:sz="0" w:space="0" w:color="auto"/>
        <w:left w:val="none" w:sz="0" w:space="0" w:color="auto"/>
        <w:bottom w:val="none" w:sz="0" w:space="0" w:color="auto"/>
        <w:right w:val="none" w:sz="0" w:space="0" w:color="auto"/>
      </w:divBdr>
      <w:divsChild>
        <w:div w:id="980304006">
          <w:marLeft w:val="0"/>
          <w:marRight w:val="0"/>
          <w:marTop w:val="0"/>
          <w:marBottom w:val="0"/>
          <w:divBdr>
            <w:top w:val="none" w:sz="0" w:space="0" w:color="auto"/>
            <w:left w:val="none" w:sz="0" w:space="0" w:color="auto"/>
            <w:bottom w:val="none" w:sz="0" w:space="0" w:color="auto"/>
            <w:right w:val="none" w:sz="0" w:space="0" w:color="auto"/>
          </w:divBdr>
          <w:divsChild>
            <w:div w:id="1996909507">
              <w:marLeft w:val="0"/>
              <w:marRight w:val="0"/>
              <w:marTop w:val="0"/>
              <w:marBottom w:val="0"/>
              <w:divBdr>
                <w:top w:val="none" w:sz="0" w:space="0" w:color="auto"/>
                <w:left w:val="none" w:sz="0" w:space="0" w:color="auto"/>
                <w:bottom w:val="none" w:sz="0" w:space="0" w:color="auto"/>
                <w:right w:val="none" w:sz="0" w:space="0" w:color="auto"/>
              </w:divBdr>
              <w:divsChild>
                <w:div w:id="1304969527">
                  <w:marLeft w:val="0"/>
                  <w:marRight w:val="0"/>
                  <w:marTop w:val="0"/>
                  <w:marBottom w:val="0"/>
                  <w:divBdr>
                    <w:top w:val="none" w:sz="0" w:space="0" w:color="auto"/>
                    <w:left w:val="none" w:sz="0" w:space="0" w:color="auto"/>
                    <w:bottom w:val="none" w:sz="0" w:space="0" w:color="auto"/>
                    <w:right w:val="none" w:sz="0" w:space="0" w:color="auto"/>
                  </w:divBdr>
                  <w:divsChild>
                    <w:div w:id="825585981">
                      <w:marLeft w:val="0"/>
                      <w:marRight w:val="0"/>
                      <w:marTop w:val="0"/>
                      <w:marBottom w:val="0"/>
                      <w:divBdr>
                        <w:top w:val="none" w:sz="0" w:space="0" w:color="auto"/>
                        <w:left w:val="none" w:sz="0" w:space="0" w:color="auto"/>
                        <w:bottom w:val="none" w:sz="0" w:space="0" w:color="auto"/>
                        <w:right w:val="none" w:sz="0" w:space="0" w:color="auto"/>
                      </w:divBdr>
                      <w:divsChild>
                        <w:div w:id="1798404616">
                          <w:marLeft w:val="0"/>
                          <w:marRight w:val="0"/>
                          <w:marTop w:val="0"/>
                          <w:marBottom w:val="0"/>
                          <w:divBdr>
                            <w:top w:val="none" w:sz="0" w:space="0" w:color="auto"/>
                            <w:left w:val="none" w:sz="0" w:space="0" w:color="auto"/>
                            <w:bottom w:val="none" w:sz="0" w:space="0" w:color="auto"/>
                            <w:right w:val="none" w:sz="0" w:space="0" w:color="auto"/>
                          </w:divBdr>
                          <w:divsChild>
                            <w:div w:id="30497347">
                              <w:marLeft w:val="0"/>
                              <w:marRight w:val="0"/>
                              <w:marTop w:val="0"/>
                              <w:marBottom w:val="0"/>
                              <w:divBdr>
                                <w:top w:val="none" w:sz="0" w:space="0" w:color="auto"/>
                                <w:left w:val="none" w:sz="0" w:space="0" w:color="auto"/>
                                <w:bottom w:val="none" w:sz="0" w:space="0" w:color="auto"/>
                                <w:right w:val="none" w:sz="0" w:space="0" w:color="auto"/>
                              </w:divBdr>
                              <w:divsChild>
                                <w:div w:id="1364480239">
                                  <w:marLeft w:val="0"/>
                                  <w:marRight w:val="0"/>
                                  <w:marTop w:val="0"/>
                                  <w:marBottom w:val="0"/>
                                  <w:divBdr>
                                    <w:top w:val="none" w:sz="0" w:space="0" w:color="auto"/>
                                    <w:left w:val="none" w:sz="0" w:space="0" w:color="auto"/>
                                    <w:bottom w:val="none" w:sz="0" w:space="0" w:color="auto"/>
                                    <w:right w:val="none" w:sz="0" w:space="0" w:color="auto"/>
                                  </w:divBdr>
                                  <w:divsChild>
                                    <w:div w:id="16585288">
                                      <w:marLeft w:val="0"/>
                                      <w:marRight w:val="0"/>
                                      <w:marTop w:val="0"/>
                                      <w:marBottom w:val="0"/>
                                      <w:divBdr>
                                        <w:top w:val="none" w:sz="0" w:space="0" w:color="auto"/>
                                        <w:left w:val="none" w:sz="0" w:space="0" w:color="auto"/>
                                        <w:bottom w:val="none" w:sz="0" w:space="0" w:color="auto"/>
                                        <w:right w:val="none" w:sz="0" w:space="0" w:color="auto"/>
                                      </w:divBdr>
                                      <w:divsChild>
                                        <w:div w:id="1639723658">
                                          <w:marLeft w:val="0"/>
                                          <w:marRight w:val="0"/>
                                          <w:marTop w:val="0"/>
                                          <w:marBottom w:val="0"/>
                                          <w:divBdr>
                                            <w:top w:val="none" w:sz="0" w:space="0" w:color="auto"/>
                                            <w:left w:val="none" w:sz="0" w:space="0" w:color="auto"/>
                                            <w:bottom w:val="none" w:sz="0" w:space="0" w:color="auto"/>
                                            <w:right w:val="none" w:sz="0" w:space="0" w:color="auto"/>
                                          </w:divBdr>
                                          <w:divsChild>
                                            <w:div w:id="1648511070">
                                              <w:marLeft w:val="0"/>
                                              <w:marRight w:val="0"/>
                                              <w:marTop w:val="0"/>
                                              <w:marBottom w:val="0"/>
                                              <w:divBdr>
                                                <w:top w:val="none" w:sz="0" w:space="0" w:color="auto"/>
                                                <w:left w:val="none" w:sz="0" w:space="0" w:color="auto"/>
                                                <w:bottom w:val="none" w:sz="0" w:space="0" w:color="auto"/>
                                                <w:right w:val="none" w:sz="0" w:space="0" w:color="auto"/>
                                              </w:divBdr>
                                              <w:divsChild>
                                                <w:div w:id="1173641605">
                                                  <w:marLeft w:val="0"/>
                                                  <w:marRight w:val="0"/>
                                                  <w:marTop w:val="0"/>
                                                  <w:marBottom w:val="0"/>
                                                  <w:divBdr>
                                                    <w:top w:val="none" w:sz="0" w:space="0" w:color="auto"/>
                                                    <w:left w:val="none" w:sz="0" w:space="0" w:color="auto"/>
                                                    <w:bottom w:val="single" w:sz="6" w:space="0" w:color="DADCE0"/>
                                                    <w:right w:val="none" w:sz="0" w:space="0" w:color="auto"/>
                                                  </w:divBdr>
                                                  <w:divsChild>
                                                    <w:div w:id="2061897093">
                                                      <w:marLeft w:val="0"/>
                                                      <w:marRight w:val="0"/>
                                                      <w:marTop w:val="0"/>
                                                      <w:marBottom w:val="0"/>
                                                      <w:divBdr>
                                                        <w:top w:val="none" w:sz="0" w:space="0" w:color="auto"/>
                                                        <w:left w:val="none" w:sz="0" w:space="0" w:color="auto"/>
                                                        <w:bottom w:val="none" w:sz="0" w:space="0" w:color="auto"/>
                                                        <w:right w:val="none" w:sz="0" w:space="0" w:color="auto"/>
                                                      </w:divBdr>
                                                      <w:divsChild>
                                                        <w:div w:id="604768643">
                                                          <w:marLeft w:val="0"/>
                                                          <w:marRight w:val="0"/>
                                                          <w:marTop w:val="0"/>
                                                          <w:marBottom w:val="0"/>
                                                          <w:divBdr>
                                                            <w:top w:val="none" w:sz="0" w:space="0" w:color="auto"/>
                                                            <w:left w:val="none" w:sz="0" w:space="0" w:color="auto"/>
                                                            <w:bottom w:val="none" w:sz="0" w:space="0" w:color="auto"/>
                                                            <w:right w:val="none" w:sz="0" w:space="0" w:color="auto"/>
                                                          </w:divBdr>
                                                        </w:div>
                                                        <w:div w:id="17537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3907">
                                                  <w:marLeft w:val="0"/>
                                                  <w:marRight w:val="0"/>
                                                  <w:marTop w:val="0"/>
                                                  <w:marBottom w:val="0"/>
                                                  <w:divBdr>
                                                    <w:top w:val="none" w:sz="0" w:space="0" w:color="auto"/>
                                                    <w:left w:val="none" w:sz="0" w:space="0" w:color="auto"/>
                                                    <w:bottom w:val="single" w:sz="6" w:space="0" w:color="DADCE0"/>
                                                    <w:right w:val="none" w:sz="0" w:space="0" w:color="auto"/>
                                                  </w:divBdr>
                                                  <w:divsChild>
                                                    <w:div w:id="1284579409">
                                                      <w:marLeft w:val="0"/>
                                                      <w:marRight w:val="0"/>
                                                      <w:marTop w:val="0"/>
                                                      <w:marBottom w:val="0"/>
                                                      <w:divBdr>
                                                        <w:top w:val="none" w:sz="0" w:space="0" w:color="auto"/>
                                                        <w:left w:val="none" w:sz="0" w:space="0" w:color="auto"/>
                                                        <w:bottom w:val="none" w:sz="0" w:space="0" w:color="auto"/>
                                                        <w:right w:val="none" w:sz="0" w:space="0" w:color="auto"/>
                                                      </w:divBdr>
                                                      <w:divsChild>
                                                        <w:div w:id="1809782361">
                                                          <w:marLeft w:val="0"/>
                                                          <w:marRight w:val="0"/>
                                                          <w:marTop w:val="0"/>
                                                          <w:marBottom w:val="0"/>
                                                          <w:divBdr>
                                                            <w:top w:val="none" w:sz="0" w:space="0" w:color="auto"/>
                                                            <w:left w:val="none" w:sz="0" w:space="0" w:color="auto"/>
                                                            <w:bottom w:val="none" w:sz="0" w:space="0" w:color="auto"/>
                                                            <w:right w:val="none" w:sz="0" w:space="0" w:color="auto"/>
                                                          </w:divBdr>
                                                        </w:div>
                                                        <w:div w:id="17911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423">
                                                  <w:marLeft w:val="0"/>
                                                  <w:marRight w:val="0"/>
                                                  <w:marTop w:val="0"/>
                                                  <w:marBottom w:val="0"/>
                                                  <w:divBdr>
                                                    <w:top w:val="none" w:sz="0" w:space="0" w:color="auto"/>
                                                    <w:left w:val="none" w:sz="0" w:space="0" w:color="auto"/>
                                                    <w:bottom w:val="none" w:sz="0" w:space="0" w:color="auto"/>
                                                    <w:right w:val="none" w:sz="0" w:space="0" w:color="auto"/>
                                                  </w:divBdr>
                                                  <w:divsChild>
                                                    <w:div w:id="1542746819">
                                                      <w:marLeft w:val="0"/>
                                                      <w:marRight w:val="0"/>
                                                      <w:marTop w:val="0"/>
                                                      <w:marBottom w:val="0"/>
                                                      <w:divBdr>
                                                        <w:top w:val="none" w:sz="0" w:space="0" w:color="auto"/>
                                                        <w:left w:val="none" w:sz="0" w:space="0" w:color="auto"/>
                                                        <w:bottom w:val="none" w:sz="0" w:space="0" w:color="auto"/>
                                                        <w:right w:val="none" w:sz="0" w:space="0" w:color="auto"/>
                                                      </w:divBdr>
                                                      <w:divsChild>
                                                        <w:div w:id="924922276">
                                                          <w:marLeft w:val="0"/>
                                                          <w:marRight w:val="0"/>
                                                          <w:marTop w:val="0"/>
                                                          <w:marBottom w:val="0"/>
                                                          <w:divBdr>
                                                            <w:top w:val="none" w:sz="0" w:space="0" w:color="auto"/>
                                                            <w:left w:val="none" w:sz="0" w:space="0" w:color="auto"/>
                                                            <w:bottom w:val="none" w:sz="0" w:space="0" w:color="auto"/>
                                                            <w:right w:val="none" w:sz="0" w:space="0" w:color="auto"/>
                                                          </w:divBdr>
                                                        </w:div>
                                                        <w:div w:id="19014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98862">
                                                  <w:marLeft w:val="0"/>
                                                  <w:marRight w:val="0"/>
                                                  <w:marTop w:val="0"/>
                                                  <w:marBottom w:val="0"/>
                                                  <w:divBdr>
                                                    <w:top w:val="none" w:sz="0" w:space="0" w:color="auto"/>
                                                    <w:left w:val="none" w:sz="0" w:space="0" w:color="auto"/>
                                                    <w:bottom w:val="none" w:sz="0" w:space="0" w:color="auto"/>
                                                    <w:right w:val="none" w:sz="0" w:space="0" w:color="auto"/>
                                                  </w:divBdr>
                                                  <w:divsChild>
                                                    <w:div w:id="36854912">
                                                      <w:marLeft w:val="0"/>
                                                      <w:marRight w:val="0"/>
                                                      <w:marTop w:val="0"/>
                                                      <w:marBottom w:val="0"/>
                                                      <w:divBdr>
                                                        <w:top w:val="none" w:sz="0" w:space="0" w:color="auto"/>
                                                        <w:left w:val="none" w:sz="0" w:space="0" w:color="auto"/>
                                                        <w:bottom w:val="none" w:sz="0" w:space="0" w:color="auto"/>
                                                        <w:right w:val="none" w:sz="0" w:space="0" w:color="auto"/>
                                                      </w:divBdr>
                                                      <w:divsChild>
                                                        <w:div w:id="1565332118">
                                                          <w:marLeft w:val="0"/>
                                                          <w:marRight w:val="0"/>
                                                          <w:marTop w:val="0"/>
                                                          <w:marBottom w:val="0"/>
                                                          <w:divBdr>
                                                            <w:top w:val="none" w:sz="0" w:space="0" w:color="auto"/>
                                                            <w:left w:val="none" w:sz="0" w:space="0" w:color="auto"/>
                                                            <w:bottom w:val="none" w:sz="0" w:space="0" w:color="auto"/>
                                                            <w:right w:val="none" w:sz="0" w:space="0" w:color="auto"/>
                                                          </w:divBdr>
                                                          <w:divsChild>
                                                            <w:div w:id="18850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6889842">
      <w:bodyDiv w:val="1"/>
      <w:marLeft w:val="0"/>
      <w:marRight w:val="0"/>
      <w:marTop w:val="0"/>
      <w:marBottom w:val="0"/>
      <w:divBdr>
        <w:top w:val="none" w:sz="0" w:space="0" w:color="auto"/>
        <w:left w:val="none" w:sz="0" w:space="0" w:color="auto"/>
        <w:bottom w:val="none" w:sz="0" w:space="0" w:color="auto"/>
        <w:right w:val="none" w:sz="0" w:space="0" w:color="auto"/>
      </w:divBdr>
    </w:div>
    <w:div w:id="1985426771">
      <w:bodyDiv w:val="1"/>
      <w:marLeft w:val="0"/>
      <w:marRight w:val="0"/>
      <w:marTop w:val="0"/>
      <w:marBottom w:val="0"/>
      <w:divBdr>
        <w:top w:val="none" w:sz="0" w:space="0" w:color="auto"/>
        <w:left w:val="none" w:sz="0" w:space="0" w:color="auto"/>
        <w:bottom w:val="none" w:sz="0" w:space="0" w:color="auto"/>
        <w:right w:val="none" w:sz="0" w:space="0" w:color="auto"/>
      </w:divBdr>
    </w:div>
    <w:div w:id="1987276987">
      <w:bodyDiv w:val="1"/>
      <w:marLeft w:val="0"/>
      <w:marRight w:val="0"/>
      <w:marTop w:val="0"/>
      <w:marBottom w:val="0"/>
      <w:divBdr>
        <w:top w:val="none" w:sz="0" w:space="0" w:color="auto"/>
        <w:left w:val="none" w:sz="0" w:space="0" w:color="auto"/>
        <w:bottom w:val="none" w:sz="0" w:space="0" w:color="auto"/>
        <w:right w:val="none" w:sz="0" w:space="0" w:color="auto"/>
      </w:divBdr>
    </w:div>
    <w:div w:id="1990594239">
      <w:bodyDiv w:val="1"/>
      <w:marLeft w:val="0"/>
      <w:marRight w:val="0"/>
      <w:marTop w:val="0"/>
      <w:marBottom w:val="0"/>
      <w:divBdr>
        <w:top w:val="none" w:sz="0" w:space="0" w:color="auto"/>
        <w:left w:val="none" w:sz="0" w:space="0" w:color="auto"/>
        <w:bottom w:val="none" w:sz="0" w:space="0" w:color="auto"/>
        <w:right w:val="none" w:sz="0" w:space="0" w:color="auto"/>
      </w:divBdr>
    </w:div>
    <w:div w:id="1995448092">
      <w:bodyDiv w:val="1"/>
      <w:marLeft w:val="0"/>
      <w:marRight w:val="0"/>
      <w:marTop w:val="0"/>
      <w:marBottom w:val="0"/>
      <w:divBdr>
        <w:top w:val="none" w:sz="0" w:space="0" w:color="auto"/>
        <w:left w:val="none" w:sz="0" w:space="0" w:color="auto"/>
        <w:bottom w:val="none" w:sz="0" w:space="0" w:color="auto"/>
        <w:right w:val="none" w:sz="0" w:space="0" w:color="auto"/>
      </w:divBdr>
    </w:div>
    <w:div w:id="2001693482">
      <w:bodyDiv w:val="1"/>
      <w:marLeft w:val="0"/>
      <w:marRight w:val="0"/>
      <w:marTop w:val="0"/>
      <w:marBottom w:val="0"/>
      <w:divBdr>
        <w:top w:val="none" w:sz="0" w:space="0" w:color="auto"/>
        <w:left w:val="none" w:sz="0" w:space="0" w:color="auto"/>
        <w:bottom w:val="none" w:sz="0" w:space="0" w:color="auto"/>
        <w:right w:val="none" w:sz="0" w:space="0" w:color="auto"/>
      </w:divBdr>
      <w:divsChild>
        <w:div w:id="1632594397">
          <w:marLeft w:val="0"/>
          <w:marRight w:val="0"/>
          <w:marTop w:val="0"/>
          <w:marBottom w:val="0"/>
          <w:divBdr>
            <w:top w:val="none" w:sz="0" w:space="0" w:color="auto"/>
            <w:left w:val="none" w:sz="0" w:space="0" w:color="auto"/>
            <w:bottom w:val="none" w:sz="0" w:space="0" w:color="auto"/>
            <w:right w:val="none" w:sz="0" w:space="0" w:color="auto"/>
          </w:divBdr>
          <w:divsChild>
            <w:div w:id="2019188692">
              <w:marLeft w:val="0"/>
              <w:marRight w:val="0"/>
              <w:marTop w:val="0"/>
              <w:marBottom w:val="0"/>
              <w:divBdr>
                <w:top w:val="none" w:sz="0" w:space="0" w:color="auto"/>
                <w:left w:val="none" w:sz="0" w:space="0" w:color="auto"/>
                <w:bottom w:val="none" w:sz="0" w:space="0" w:color="auto"/>
                <w:right w:val="none" w:sz="0" w:space="0" w:color="auto"/>
              </w:divBdr>
              <w:divsChild>
                <w:div w:id="2124423894">
                  <w:marLeft w:val="0"/>
                  <w:marRight w:val="0"/>
                  <w:marTop w:val="0"/>
                  <w:marBottom w:val="0"/>
                  <w:divBdr>
                    <w:top w:val="none" w:sz="0" w:space="0" w:color="auto"/>
                    <w:left w:val="none" w:sz="0" w:space="0" w:color="auto"/>
                    <w:bottom w:val="none" w:sz="0" w:space="0" w:color="auto"/>
                    <w:right w:val="none" w:sz="0" w:space="0" w:color="auto"/>
                  </w:divBdr>
                  <w:divsChild>
                    <w:div w:id="1661227250">
                      <w:marLeft w:val="0"/>
                      <w:marRight w:val="0"/>
                      <w:marTop w:val="0"/>
                      <w:marBottom w:val="0"/>
                      <w:divBdr>
                        <w:top w:val="none" w:sz="0" w:space="0" w:color="auto"/>
                        <w:left w:val="none" w:sz="0" w:space="0" w:color="auto"/>
                        <w:bottom w:val="none" w:sz="0" w:space="0" w:color="auto"/>
                        <w:right w:val="none" w:sz="0" w:space="0" w:color="auto"/>
                      </w:divBdr>
                      <w:divsChild>
                        <w:div w:id="1852916543">
                          <w:marLeft w:val="0"/>
                          <w:marRight w:val="0"/>
                          <w:marTop w:val="0"/>
                          <w:marBottom w:val="0"/>
                          <w:divBdr>
                            <w:top w:val="none" w:sz="0" w:space="0" w:color="auto"/>
                            <w:left w:val="none" w:sz="0" w:space="0" w:color="auto"/>
                            <w:bottom w:val="none" w:sz="0" w:space="0" w:color="auto"/>
                            <w:right w:val="none" w:sz="0" w:space="0" w:color="auto"/>
                          </w:divBdr>
                          <w:divsChild>
                            <w:div w:id="889222108">
                              <w:marLeft w:val="0"/>
                              <w:marRight w:val="0"/>
                              <w:marTop w:val="0"/>
                              <w:marBottom w:val="0"/>
                              <w:divBdr>
                                <w:top w:val="none" w:sz="0" w:space="0" w:color="auto"/>
                                <w:left w:val="none" w:sz="0" w:space="0" w:color="auto"/>
                                <w:bottom w:val="none" w:sz="0" w:space="0" w:color="auto"/>
                                <w:right w:val="none" w:sz="0" w:space="0" w:color="auto"/>
                              </w:divBdr>
                              <w:divsChild>
                                <w:div w:id="1413969422">
                                  <w:marLeft w:val="0"/>
                                  <w:marRight w:val="0"/>
                                  <w:marTop w:val="0"/>
                                  <w:marBottom w:val="0"/>
                                  <w:divBdr>
                                    <w:top w:val="none" w:sz="0" w:space="0" w:color="auto"/>
                                    <w:left w:val="none" w:sz="0" w:space="0" w:color="auto"/>
                                    <w:bottom w:val="none" w:sz="0" w:space="0" w:color="auto"/>
                                    <w:right w:val="none" w:sz="0" w:space="0" w:color="auto"/>
                                  </w:divBdr>
                                  <w:divsChild>
                                    <w:div w:id="555046426">
                                      <w:marLeft w:val="0"/>
                                      <w:marRight w:val="0"/>
                                      <w:marTop w:val="0"/>
                                      <w:marBottom w:val="0"/>
                                      <w:divBdr>
                                        <w:top w:val="none" w:sz="0" w:space="0" w:color="auto"/>
                                        <w:left w:val="none" w:sz="0" w:space="0" w:color="auto"/>
                                        <w:bottom w:val="none" w:sz="0" w:space="0" w:color="auto"/>
                                        <w:right w:val="none" w:sz="0" w:space="0" w:color="auto"/>
                                      </w:divBdr>
                                      <w:divsChild>
                                        <w:div w:id="1748191048">
                                          <w:marLeft w:val="0"/>
                                          <w:marRight w:val="0"/>
                                          <w:marTop w:val="0"/>
                                          <w:marBottom w:val="0"/>
                                          <w:divBdr>
                                            <w:top w:val="none" w:sz="0" w:space="0" w:color="auto"/>
                                            <w:left w:val="none" w:sz="0" w:space="0" w:color="auto"/>
                                            <w:bottom w:val="none" w:sz="0" w:space="0" w:color="auto"/>
                                            <w:right w:val="none" w:sz="0" w:space="0" w:color="auto"/>
                                          </w:divBdr>
                                          <w:divsChild>
                                            <w:div w:id="1852379083">
                                              <w:marLeft w:val="0"/>
                                              <w:marRight w:val="0"/>
                                              <w:marTop w:val="0"/>
                                              <w:marBottom w:val="0"/>
                                              <w:divBdr>
                                                <w:top w:val="none" w:sz="0" w:space="0" w:color="auto"/>
                                                <w:left w:val="none" w:sz="0" w:space="0" w:color="auto"/>
                                                <w:bottom w:val="none" w:sz="0" w:space="0" w:color="auto"/>
                                                <w:right w:val="none" w:sz="0" w:space="0" w:color="auto"/>
                                              </w:divBdr>
                                              <w:divsChild>
                                                <w:div w:id="1861359767">
                                                  <w:marLeft w:val="0"/>
                                                  <w:marRight w:val="0"/>
                                                  <w:marTop w:val="0"/>
                                                  <w:marBottom w:val="0"/>
                                                  <w:divBdr>
                                                    <w:top w:val="none" w:sz="0" w:space="0" w:color="auto"/>
                                                    <w:left w:val="none" w:sz="0" w:space="0" w:color="auto"/>
                                                    <w:bottom w:val="single" w:sz="6" w:space="0" w:color="DADCE0"/>
                                                    <w:right w:val="none" w:sz="0" w:space="0" w:color="auto"/>
                                                  </w:divBdr>
                                                  <w:divsChild>
                                                    <w:div w:id="283581254">
                                                      <w:marLeft w:val="0"/>
                                                      <w:marRight w:val="0"/>
                                                      <w:marTop w:val="0"/>
                                                      <w:marBottom w:val="0"/>
                                                      <w:divBdr>
                                                        <w:top w:val="none" w:sz="0" w:space="0" w:color="auto"/>
                                                        <w:left w:val="none" w:sz="0" w:space="0" w:color="auto"/>
                                                        <w:bottom w:val="none" w:sz="0" w:space="0" w:color="auto"/>
                                                        <w:right w:val="none" w:sz="0" w:space="0" w:color="auto"/>
                                                      </w:divBdr>
                                                      <w:divsChild>
                                                        <w:div w:id="1599681788">
                                                          <w:marLeft w:val="0"/>
                                                          <w:marRight w:val="0"/>
                                                          <w:marTop w:val="0"/>
                                                          <w:marBottom w:val="0"/>
                                                          <w:divBdr>
                                                            <w:top w:val="none" w:sz="0" w:space="0" w:color="auto"/>
                                                            <w:left w:val="none" w:sz="0" w:space="0" w:color="auto"/>
                                                            <w:bottom w:val="none" w:sz="0" w:space="0" w:color="auto"/>
                                                            <w:right w:val="none" w:sz="0" w:space="0" w:color="auto"/>
                                                          </w:divBdr>
                                                        </w:div>
                                                        <w:div w:id="9925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0521">
                                                  <w:marLeft w:val="0"/>
                                                  <w:marRight w:val="0"/>
                                                  <w:marTop w:val="0"/>
                                                  <w:marBottom w:val="0"/>
                                                  <w:divBdr>
                                                    <w:top w:val="none" w:sz="0" w:space="0" w:color="auto"/>
                                                    <w:left w:val="none" w:sz="0" w:space="0" w:color="auto"/>
                                                    <w:bottom w:val="single" w:sz="6" w:space="0" w:color="DADCE0"/>
                                                    <w:right w:val="none" w:sz="0" w:space="0" w:color="auto"/>
                                                  </w:divBdr>
                                                  <w:divsChild>
                                                    <w:div w:id="2097435042">
                                                      <w:marLeft w:val="0"/>
                                                      <w:marRight w:val="0"/>
                                                      <w:marTop w:val="0"/>
                                                      <w:marBottom w:val="0"/>
                                                      <w:divBdr>
                                                        <w:top w:val="none" w:sz="0" w:space="0" w:color="auto"/>
                                                        <w:left w:val="none" w:sz="0" w:space="0" w:color="auto"/>
                                                        <w:bottom w:val="none" w:sz="0" w:space="0" w:color="auto"/>
                                                        <w:right w:val="none" w:sz="0" w:space="0" w:color="auto"/>
                                                      </w:divBdr>
                                                      <w:divsChild>
                                                        <w:div w:id="1505827296">
                                                          <w:marLeft w:val="0"/>
                                                          <w:marRight w:val="0"/>
                                                          <w:marTop w:val="0"/>
                                                          <w:marBottom w:val="0"/>
                                                          <w:divBdr>
                                                            <w:top w:val="none" w:sz="0" w:space="0" w:color="auto"/>
                                                            <w:left w:val="none" w:sz="0" w:space="0" w:color="auto"/>
                                                            <w:bottom w:val="none" w:sz="0" w:space="0" w:color="auto"/>
                                                            <w:right w:val="none" w:sz="0" w:space="0" w:color="auto"/>
                                                          </w:divBdr>
                                                        </w:div>
                                                        <w:div w:id="117808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40404">
                                                  <w:marLeft w:val="0"/>
                                                  <w:marRight w:val="0"/>
                                                  <w:marTop w:val="0"/>
                                                  <w:marBottom w:val="0"/>
                                                  <w:divBdr>
                                                    <w:top w:val="none" w:sz="0" w:space="0" w:color="auto"/>
                                                    <w:left w:val="none" w:sz="0" w:space="0" w:color="auto"/>
                                                    <w:bottom w:val="none" w:sz="0" w:space="0" w:color="auto"/>
                                                    <w:right w:val="none" w:sz="0" w:space="0" w:color="auto"/>
                                                  </w:divBdr>
                                                  <w:divsChild>
                                                    <w:div w:id="109473512">
                                                      <w:marLeft w:val="0"/>
                                                      <w:marRight w:val="0"/>
                                                      <w:marTop w:val="0"/>
                                                      <w:marBottom w:val="0"/>
                                                      <w:divBdr>
                                                        <w:top w:val="none" w:sz="0" w:space="0" w:color="auto"/>
                                                        <w:left w:val="none" w:sz="0" w:space="0" w:color="auto"/>
                                                        <w:bottom w:val="none" w:sz="0" w:space="0" w:color="auto"/>
                                                        <w:right w:val="none" w:sz="0" w:space="0" w:color="auto"/>
                                                      </w:divBdr>
                                                      <w:divsChild>
                                                        <w:div w:id="1913931390">
                                                          <w:marLeft w:val="0"/>
                                                          <w:marRight w:val="0"/>
                                                          <w:marTop w:val="0"/>
                                                          <w:marBottom w:val="0"/>
                                                          <w:divBdr>
                                                            <w:top w:val="none" w:sz="0" w:space="0" w:color="auto"/>
                                                            <w:left w:val="none" w:sz="0" w:space="0" w:color="auto"/>
                                                            <w:bottom w:val="none" w:sz="0" w:space="0" w:color="auto"/>
                                                            <w:right w:val="none" w:sz="0" w:space="0" w:color="auto"/>
                                                          </w:divBdr>
                                                        </w:div>
                                                        <w:div w:id="19845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9080">
                                                  <w:marLeft w:val="0"/>
                                                  <w:marRight w:val="0"/>
                                                  <w:marTop w:val="0"/>
                                                  <w:marBottom w:val="0"/>
                                                  <w:divBdr>
                                                    <w:top w:val="none" w:sz="0" w:space="0" w:color="auto"/>
                                                    <w:left w:val="none" w:sz="0" w:space="0" w:color="auto"/>
                                                    <w:bottom w:val="none" w:sz="0" w:space="0" w:color="auto"/>
                                                    <w:right w:val="none" w:sz="0" w:space="0" w:color="auto"/>
                                                  </w:divBdr>
                                                  <w:divsChild>
                                                    <w:div w:id="2055621414">
                                                      <w:marLeft w:val="0"/>
                                                      <w:marRight w:val="0"/>
                                                      <w:marTop w:val="0"/>
                                                      <w:marBottom w:val="0"/>
                                                      <w:divBdr>
                                                        <w:top w:val="none" w:sz="0" w:space="0" w:color="auto"/>
                                                        <w:left w:val="none" w:sz="0" w:space="0" w:color="auto"/>
                                                        <w:bottom w:val="none" w:sz="0" w:space="0" w:color="auto"/>
                                                        <w:right w:val="none" w:sz="0" w:space="0" w:color="auto"/>
                                                      </w:divBdr>
                                                      <w:divsChild>
                                                        <w:div w:id="1399865141">
                                                          <w:marLeft w:val="0"/>
                                                          <w:marRight w:val="0"/>
                                                          <w:marTop w:val="0"/>
                                                          <w:marBottom w:val="0"/>
                                                          <w:divBdr>
                                                            <w:top w:val="none" w:sz="0" w:space="0" w:color="auto"/>
                                                            <w:left w:val="none" w:sz="0" w:space="0" w:color="auto"/>
                                                            <w:bottom w:val="none" w:sz="0" w:space="0" w:color="auto"/>
                                                            <w:right w:val="none" w:sz="0" w:space="0" w:color="auto"/>
                                                          </w:divBdr>
                                                          <w:divsChild>
                                                            <w:div w:id="485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210851">
      <w:bodyDiv w:val="1"/>
      <w:marLeft w:val="0"/>
      <w:marRight w:val="0"/>
      <w:marTop w:val="0"/>
      <w:marBottom w:val="0"/>
      <w:divBdr>
        <w:top w:val="none" w:sz="0" w:space="0" w:color="auto"/>
        <w:left w:val="none" w:sz="0" w:space="0" w:color="auto"/>
        <w:bottom w:val="none" w:sz="0" w:space="0" w:color="auto"/>
        <w:right w:val="none" w:sz="0" w:space="0" w:color="auto"/>
      </w:divBdr>
    </w:div>
    <w:div w:id="2015957848">
      <w:bodyDiv w:val="1"/>
      <w:marLeft w:val="0"/>
      <w:marRight w:val="0"/>
      <w:marTop w:val="0"/>
      <w:marBottom w:val="0"/>
      <w:divBdr>
        <w:top w:val="none" w:sz="0" w:space="0" w:color="auto"/>
        <w:left w:val="none" w:sz="0" w:space="0" w:color="auto"/>
        <w:bottom w:val="none" w:sz="0" w:space="0" w:color="auto"/>
        <w:right w:val="none" w:sz="0" w:space="0" w:color="auto"/>
      </w:divBdr>
    </w:div>
    <w:div w:id="2017996306">
      <w:bodyDiv w:val="1"/>
      <w:marLeft w:val="0"/>
      <w:marRight w:val="0"/>
      <w:marTop w:val="0"/>
      <w:marBottom w:val="0"/>
      <w:divBdr>
        <w:top w:val="none" w:sz="0" w:space="0" w:color="auto"/>
        <w:left w:val="none" w:sz="0" w:space="0" w:color="auto"/>
        <w:bottom w:val="none" w:sz="0" w:space="0" w:color="auto"/>
        <w:right w:val="none" w:sz="0" w:space="0" w:color="auto"/>
      </w:divBdr>
    </w:div>
    <w:div w:id="2018339989">
      <w:bodyDiv w:val="1"/>
      <w:marLeft w:val="0"/>
      <w:marRight w:val="0"/>
      <w:marTop w:val="0"/>
      <w:marBottom w:val="0"/>
      <w:divBdr>
        <w:top w:val="none" w:sz="0" w:space="0" w:color="auto"/>
        <w:left w:val="none" w:sz="0" w:space="0" w:color="auto"/>
        <w:bottom w:val="none" w:sz="0" w:space="0" w:color="auto"/>
        <w:right w:val="none" w:sz="0" w:space="0" w:color="auto"/>
      </w:divBdr>
    </w:div>
    <w:div w:id="2019766448">
      <w:bodyDiv w:val="1"/>
      <w:marLeft w:val="0"/>
      <w:marRight w:val="0"/>
      <w:marTop w:val="0"/>
      <w:marBottom w:val="0"/>
      <w:divBdr>
        <w:top w:val="none" w:sz="0" w:space="0" w:color="auto"/>
        <w:left w:val="none" w:sz="0" w:space="0" w:color="auto"/>
        <w:bottom w:val="none" w:sz="0" w:space="0" w:color="auto"/>
        <w:right w:val="none" w:sz="0" w:space="0" w:color="auto"/>
      </w:divBdr>
    </w:div>
    <w:div w:id="2029021516">
      <w:bodyDiv w:val="1"/>
      <w:marLeft w:val="0"/>
      <w:marRight w:val="0"/>
      <w:marTop w:val="0"/>
      <w:marBottom w:val="0"/>
      <w:divBdr>
        <w:top w:val="none" w:sz="0" w:space="0" w:color="auto"/>
        <w:left w:val="none" w:sz="0" w:space="0" w:color="auto"/>
        <w:bottom w:val="none" w:sz="0" w:space="0" w:color="auto"/>
        <w:right w:val="none" w:sz="0" w:space="0" w:color="auto"/>
      </w:divBdr>
    </w:div>
    <w:div w:id="2032996479">
      <w:bodyDiv w:val="1"/>
      <w:marLeft w:val="0"/>
      <w:marRight w:val="0"/>
      <w:marTop w:val="0"/>
      <w:marBottom w:val="0"/>
      <w:divBdr>
        <w:top w:val="none" w:sz="0" w:space="0" w:color="auto"/>
        <w:left w:val="none" w:sz="0" w:space="0" w:color="auto"/>
        <w:bottom w:val="none" w:sz="0" w:space="0" w:color="auto"/>
        <w:right w:val="none" w:sz="0" w:space="0" w:color="auto"/>
      </w:divBdr>
    </w:div>
    <w:div w:id="2060007524">
      <w:bodyDiv w:val="1"/>
      <w:marLeft w:val="0"/>
      <w:marRight w:val="0"/>
      <w:marTop w:val="0"/>
      <w:marBottom w:val="0"/>
      <w:divBdr>
        <w:top w:val="none" w:sz="0" w:space="0" w:color="auto"/>
        <w:left w:val="none" w:sz="0" w:space="0" w:color="auto"/>
        <w:bottom w:val="none" w:sz="0" w:space="0" w:color="auto"/>
        <w:right w:val="none" w:sz="0" w:space="0" w:color="auto"/>
      </w:divBdr>
    </w:div>
    <w:div w:id="2064526686">
      <w:bodyDiv w:val="1"/>
      <w:marLeft w:val="0"/>
      <w:marRight w:val="0"/>
      <w:marTop w:val="0"/>
      <w:marBottom w:val="0"/>
      <w:divBdr>
        <w:top w:val="none" w:sz="0" w:space="0" w:color="auto"/>
        <w:left w:val="none" w:sz="0" w:space="0" w:color="auto"/>
        <w:bottom w:val="none" w:sz="0" w:space="0" w:color="auto"/>
        <w:right w:val="none" w:sz="0" w:space="0" w:color="auto"/>
      </w:divBdr>
    </w:div>
    <w:div w:id="2064985865">
      <w:bodyDiv w:val="1"/>
      <w:marLeft w:val="0"/>
      <w:marRight w:val="0"/>
      <w:marTop w:val="0"/>
      <w:marBottom w:val="0"/>
      <w:divBdr>
        <w:top w:val="none" w:sz="0" w:space="0" w:color="auto"/>
        <w:left w:val="none" w:sz="0" w:space="0" w:color="auto"/>
        <w:bottom w:val="none" w:sz="0" w:space="0" w:color="auto"/>
        <w:right w:val="none" w:sz="0" w:space="0" w:color="auto"/>
      </w:divBdr>
    </w:div>
    <w:div w:id="2069496938">
      <w:bodyDiv w:val="1"/>
      <w:marLeft w:val="0"/>
      <w:marRight w:val="0"/>
      <w:marTop w:val="0"/>
      <w:marBottom w:val="0"/>
      <w:divBdr>
        <w:top w:val="none" w:sz="0" w:space="0" w:color="auto"/>
        <w:left w:val="none" w:sz="0" w:space="0" w:color="auto"/>
        <w:bottom w:val="none" w:sz="0" w:space="0" w:color="auto"/>
        <w:right w:val="none" w:sz="0" w:space="0" w:color="auto"/>
      </w:divBdr>
      <w:divsChild>
        <w:div w:id="1077167522">
          <w:marLeft w:val="0"/>
          <w:marRight w:val="0"/>
          <w:marTop w:val="0"/>
          <w:marBottom w:val="0"/>
          <w:divBdr>
            <w:top w:val="none" w:sz="0" w:space="0" w:color="auto"/>
            <w:left w:val="none" w:sz="0" w:space="0" w:color="auto"/>
            <w:bottom w:val="none" w:sz="0" w:space="0" w:color="auto"/>
            <w:right w:val="none" w:sz="0" w:space="0" w:color="auto"/>
          </w:divBdr>
          <w:divsChild>
            <w:div w:id="670909997">
              <w:marLeft w:val="0"/>
              <w:marRight w:val="0"/>
              <w:marTop w:val="0"/>
              <w:marBottom w:val="0"/>
              <w:divBdr>
                <w:top w:val="none" w:sz="0" w:space="0" w:color="auto"/>
                <w:left w:val="none" w:sz="0" w:space="0" w:color="auto"/>
                <w:bottom w:val="none" w:sz="0" w:space="0" w:color="auto"/>
                <w:right w:val="none" w:sz="0" w:space="0" w:color="auto"/>
              </w:divBdr>
              <w:divsChild>
                <w:div w:id="1201553777">
                  <w:marLeft w:val="0"/>
                  <w:marRight w:val="0"/>
                  <w:marTop w:val="0"/>
                  <w:marBottom w:val="0"/>
                  <w:divBdr>
                    <w:top w:val="none" w:sz="0" w:space="0" w:color="auto"/>
                    <w:left w:val="none" w:sz="0" w:space="0" w:color="auto"/>
                    <w:bottom w:val="none" w:sz="0" w:space="0" w:color="auto"/>
                    <w:right w:val="none" w:sz="0" w:space="0" w:color="auto"/>
                  </w:divBdr>
                  <w:divsChild>
                    <w:div w:id="197203177">
                      <w:marLeft w:val="0"/>
                      <w:marRight w:val="0"/>
                      <w:marTop w:val="0"/>
                      <w:marBottom w:val="0"/>
                      <w:divBdr>
                        <w:top w:val="none" w:sz="0" w:space="0" w:color="auto"/>
                        <w:left w:val="none" w:sz="0" w:space="0" w:color="auto"/>
                        <w:bottom w:val="none" w:sz="0" w:space="0" w:color="auto"/>
                        <w:right w:val="none" w:sz="0" w:space="0" w:color="auto"/>
                      </w:divBdr>
                      <w:divsChild>
                        <w:div w:id="740834225">
                          <w:marLeft w:val="0"/>
                          <w:marRight w:val="0"/>
                          <w:marTop w:val="0"/>
                          <w:marBottom w:val="0"/>
                          <w:divBdr>
                            <w:top w:val="none" w:sz="0" w:space="0" w:color="auto"/>
                            <w:left w:val="none" w:sz="0" w:space="0" w:color="auto"/>
                            <w:bottom w:val="none" w:sz="0" w:space="0" w:color="auto"/>
                            <w:right w:val="none" w:sz="0" w:space="0" w:color="auto"/>
                          </w:divBdr>
                          <w:divsChild>
                            <w:div w:id="1123695201">
                              <w:marLeft w:val="0"/>
                              <w:marRight w:val="0"/>
                              <w:marTop w:val="0"/>
                              <w:marBottom w:val="0"/>
                              <w:divBdr>
                                <w:top w:val="none" w:sz="0" w:space="0" w:color="auto"/>
                                <w:left w:val="none" w:sz="0" w:space="0" w:color="auto"/>
                                <w:bottom w:val="none" w:sz="0" w:space="0" w:color="auto"/>
                                <w:right w:val="none" w:sz="0" w:space="0" w:color="auto"/>
                              </w:divBdr>
                              <w:divsChild>
                                <w:div w:id="820468804">
                                  <w:marLeft w:val="0"/>
                                  <w:marRight w:val="0"/>
                                  <w:marTop w:val="0"/>
                                  <w:marBottom w:val="0"/>
                                  <w:divBdr>
                                    <w:top w:val="none" w:sz="0" w:space="0" w:color="auto"/>
                                    <w:left w:val="none" w:sz="0" w:space="0" w:color="auto"/>
                                    <w:bottom w:val="none" w:sz="0" w:space="0" w:color="auto"/>
                                    <w:right w:val="none" w:sz="0" w:space="0" w:color="auto"/>
                                  </w:divBdr>
                                  <w:divsChild>
                                    <w:div w:id="1142163671">
                                      <w:marLeft w:val="0"/>
                                      <w:marRight w:val="0"/>
                                      <w:marTop w:val="0"/>
                                      <w:marBottom w:val="0"/>
                                      <w:divBdr>
                                        <w:top w:val="none" w:sz="0" w:space="0" w:color="auto"/>
                                        <w:left w:val="none" w:sz="0" w:space="0" w:color="auto"/>
                                        <w:bottom w:val="none" w:sz="0" w:space="0" w:color="auto"/>
                                        <w:right w:val="none" w:sz="0" w:space="0" w:color="auto"/>
                                      </w:divBdr>
                                      <w:divsChild>
                                        <w:div w:id="895434505">
                                          <w:marLeft w:val="0"/>
                                          <w:marRight w:val="0"/>
                                          <w:marTop w:val="0"/>
                                          <w:marBottom w:val="0"/>
                                          <w:divBdr>
                                            <w:top w:val="none" w:sz="0" w:space="0" w:color="auto"/>
                                            <w:left w:val="none" w:sz="0" w:space="0" w:color="auto"/>
                                            <w:bottom w:val="none" w:sz="0" w:space="0" w:color="auto"/>
                                            <w:right w:val="none" w:sz="0" w:space="0" w:color="auto"/>
                                          </w:divBdr>
                                          <w:divsChild>
                                            <w:div w:id="1281565712">
                                              <w:marLeft w:val="0"/>
                                              <w:marRight w:val="0"/>
                                              <w:marTop w:val="0"/>
                                              <w:marBottom w:val="0"/>
                                              <w:divBdr>
                                                <w:top w:val="none" w:sz="0" w:space="0" w:color="auto"/>
                                                <w:left w:val="none" w:sz="0" w:space="0" w:color="auto"/>
                                                <w:bottom w:val="none" w:sz="0" w:space="0" w:color="auto"/>
                                                <w:right w:val="none" w:sz="0" w:space="0" w:color="auto"/>
                                              </w:divBdr>
                                              <w:divsChild>
                                                <w:div w:id="333606360">
                                                  <w:marLeft w:val="0"/>
                                                  <w:marRight w:val="0"/>
                                                  <w:marTop w:val="0"/>
                                                  <w:marBottom w:val="0"/>
                                                  <w:divBdr>
                                                    <w:top w:val="none" w:sz="0" w:space="0" w:color="auto"/>
                                                    <w:left w:val="none" w:sz="0" w:space="0" w:color="auto"/>
                                                    <w:bottom w:val="single" w:sz="6" w:space="0" w:color="DADCE0"/>
                                                    <w:right w:val="none" w:sz="0" w:space="0" w:color="auto"/>
                                                  </w:divBdr>
                                                  <w:divsChild>
                                                    <w:div w:id="1411852178">
                                                      <w:marLeft w:val="0"/>
                                                      <w:marRight w:val="0"/>
                                                      <w:marTop w:val="0"/>
                                                      <w:marBottom w:val="0"/>
                                                      <w:divBdr>
                                                        <w:top w:val="none" w:sz="0" w:space="0" w:color="auto"/>
                                                        <w:left w:val="none" w:sz="0" w:space="0" w:color="auto"/>
                                                        <w:bottom w:val="none" w:sz="0" w:space="0" w:color="auto"/>
                                                        <w:right w:val="none" w:sz="0" w:space="0" w:color="auto"/>
                                                      </w:divBdr>
                                                      <w:divsChild>
                                                        <w:div w:id="1561742608">
                                                          <w:marLeft w:val="0"/>
                                                          <w:marRight w:val="0"/>
                                                          <w:marTop w:val="0"/>
                                                          <w:marBottom w:val="0"/>
                                                          <w:divBdr>
                                                            <w:top w:val="none" w:sz="0" w:space="0" w:color="auto"/>
                                                            <w:left w:val="none" w:sz="0" w:space="0" w:color="auto"/>
                                                            <w:bottom w:val="none" w:sz="0" w:space="0" w:color="auto"/>
                                                            <w:right w:val="none" w:sz="0" w:space="0" w:color="auto"/>
                                                          </w:divBdr>
                                                        </w:div>
                                                        <w:div w:id="1021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36626">
                                                  <w:marLeft w:val="0"/>
                                                  <w:marRight w:val="0"/>
                                                  <w:marTop w:val="0"/>
                                                  <w:marBottom w:val="0"/>
                                                  <w:divBdr>
                                                    <w:top w:val="none" w:sz="0" w:space="0" w:color="auto"/>
                                                    <w:left w:val="none" w:sz="0" w:space="0" w:color="auto"/>
                                                    <w:bottom w:val="single" w:sz="6" w:space="0" w:color="DADCE0"/>
                                                    <w:right w:val="none" w:sz="0" w:space="0" w:color="auto"/>
                                                  </w:divBdr>
                                                  <w:divsChild>
                                                    <w:div w:id="1825930371">
                                                      <w:marLeft w:val="0"/>
                                                      <w:marRight w:val="0"/>
                                                      <w:marTop w:val="0"/>
                                                      <w:marBottom w:val="0"/>
                                                      <w:divBdr>
                                                        <w:top w:val="none" w:sz="0" w:space="0" w:color="auto"/>
                                                        <w:left w:val="none" w:sz="0" w:space="0" w:color="auto"/>
                                                        <w:bottom w:val="none" w:sz="0" w:space="0" w:color="auto"/>
                                                        <w:right w:val="none" w:sz="0" w:space="0" w:color="auto"/>
                                                      </w:divBdr>
                                                      <w:divsChild>
                                                        <w:div w:id="690883160">
                                                          <w:marLeft w:val="0"/>
                                                          <w:marRight w:val="0"/>
                                                          <w:marTop w:val="0"/>
                                                          <w:marBottom w:val="0"/>
                                                          <w:divBdr>
                                                            <w:top w:val="none" w:sz="0" w:space="0" w:color="auto"/>
                                                            <w:left w:val="none" w:sz="0" w:space="0" w:color="auto"/>
                                                            <w:bottom w:val="none" w:sz="0" w:space="0" w:color="auto"/>
                                                            <w:right w:val="none" w:sz="0" w:space="0" w:color="auto"/>
                                                          </w:divBdr>
                                                        </w:div>
                                                        <w:div w:id="18603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7902">
                                                  <w:marLeft w:val="0"/>
                                                  <w:marRight w:val="0"/>
                                                  <w:marTop w:val="0"/>
                                                  <w:marBottom w:val="0"/>
                                                  <w:divBdr>
                                                    <w:top w:val="none" w:sz="0" w:space="0" w:color="auto"/>
                                                    <w:left w:val="none" w:sz="0" w:space="0" w:color="auto"/>
                                                    <w:bottom w:val="none" w:sz="0" w:space="0" w:color="auto"/>
                                                    <w:right w:val="none" w:sz="0" w:space="0" w:color="auto"/>
                                                  </w:divBdr>
                                                  <w:divsChild>
                                                    <w:div w:id="1634942861">
                                                      <w:marLeft w:val="0"/>
                                                      <w:marRight w:val="0"/>
                                                      <w:marTop w:val="0"/>
                                                      <w:marBottom w:val="0"/>
                                                      <w:divBdr>
                                                        <w:top w:val="none" w:sz="0" w:space="0" w:color="auto"/>
                                                        <w:left w:val="none" w:sz="0" w:space="0" w:color="auto"/>
                                                        <w:bottom w:val="none" w:sz="0" w:space="0" w:color="auto"/>
                                                        <w:right w:val="none" w:sz="0" w:space="0" w:color="auto"/>
                                                      </w:divBdr>
                                                      <w:divsChild>
                                                        <w:div w:id="1426342262">
                                                          <w:marLeft w:val="0"/>
                                                          <w:marRight w:val="0"/>
                                                          <w:marTop w:val="0"/>
                                                          <w:marBottom w:val="0"/>
                                                          <w:divBdr>
                                                            <w:top w:val="none" w:sz="0" w:space="0" w:color="auto"/>
                                                            <w:left w:val="none" w:sz="0" w:space="0" w:color="auto"/>
                                                            <w:bottom w:val="none" w:sz="0" w:space="0" w:color="auto"/>
                                                            <w:right w:val="none" w:sz="0" w:space="0" w:color="auto"/>
                                                          </w:divBdr>
                                                        </w:div>
                                                        <w:div w:id="17177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23075">
                                                  <w:marLeft w:val="0"/>
                                                  <w:marRight w:val="0"/>
                                                  <w:marTop w:val="0"/>
                                                  <w:marBottom w:val="0"/>
                                                  <w:divBdr>
                                                    <w:top w:val="none" w:sz="0" w:space="0" w:color="auto"/>
                                                    <w:left w:val="none" w:sz="0" w:space="0" w:color="auto"/>
                                                    <w:bottom w:val="none" w:sz="0" w:space="0" w:color="auto"/>
                                                    <w:right w:val="none" w:sz="0" w:space="0" w:color="auto"/>
                                                  </w:divBdr>
                                                  <w:divsChild>
                                                    <w:div w:id="278688187">
                                                      <w:marLeft w:val="0"/>
                                                      <w:marRight w:val="0"/>
                                                      <w:marTop w:val="0"/>
                                                      <w:marBottom w:val="0"/>
                                                      <w:divBdr>
                                                        <w:top w:val="none" w:sz="0" w:space="0" w:color="auto"/>
                                                        <w:left w:val="none" w:sz="0" w:space="0" w:color="auto"/>
                                                        <w:bottom w:val="none" w:sz="0" w:space="0" w:color="auto"/>
                                                        <w:right w:val="none" w:sz="0" w:space="0" w:color="auto"/>
                                                      </w:divBdr>
                                                      <w:divsChild>
                                                        <w:div w:id="1299726618">
                                                          <w:marLeft w:val="0"/>
                                                          <w:marRight w:val="0"/>
                                                          <w:marTop w:val="0"/>
                                                          <w:marBottom w:val="0"/>
                                                          <w:divBdr>
                                                            <w:top w:val="none" w:sz="0" w:space="0" w:color="auto"/>
                                                            <w:left w:val="none" w:sz="0" w:space="0" w:color="auto"/>
                                                            <w:bottom w:val="none" w:sz="0" w:space="0" w:color="auto"/>
                                                            <w:right w:val="none" w:sz="0" w:space="0" w:color="auto"/>
                                                          </w:divBdr>
                                                          <w:divsChild>
                                                            <w:div w:id="21108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5352">
                                              <w:marLeft w:val="0"/>
                                              <w:marRight w:val="0"/>
                                              <w:marTop w:val="0"/>
                                              <w:marBottom w:val="0"/>
                                              <w:divBdr>
                                                <w:top w:val="none" w:sz="0" w:space="0" w:color="auto"/>
                                                <w:left w:val="none" w:sz="0" w:space="0" w:color="auto"/>
                                                <w:bottom w:val="none" w:sz="0" w:space="0" w:color="auto"/>
                                                <w:right w:val="none" w:sz="0" w:space="0" w:color="auto"/>
                                              </w:divBdr>
                                              <w:divsChild>
                                                <w:div w:id="764616917">
                                                  <w:marLeft w:val="0"/>
                                                  <w:marRight w:val="0"/>
                                                  <w:marTop w:val="0"/>
                                                  <w:marBottom w:val="0"/>
                                                  <w:divBdr>
                                                    <w:top w:val="none" w:sz="0" w:space="0" w:color="auto"/>
                                                    <w:left w:val="none" w:sz="0" w:space="0" w:color="auto"/>
                                                    <w:bottom w:val="single" w:sz="6" w:space="0" w:color="DADCE0"/>
                                                    <w:right w:val="none" w:sz="0" w:space="0" w:color="auto"/>
                                                  </w:divBdr>
                                                  <w:divsChild>
                                                    <w:div w:id="990912485">
                                                      <w:marLeft w:val="0"/>
                                                      <w:marRight w:val="0"/>
                                                      <w:marTop w:val="0"/>
                                                      <w:marBottom w:val="0"/>
                                                      <w:divBdr>
                                                        <w:top w:val="none" w:sz="0" w:space="0" w:color="auto"/>
                                                        <w:left w:val="none" w:sz="0" w:space="0" w:color="auto"/>
                                                        <w:bottom w:val="none" w:sz="0" w:space="0" w:color="auto"/>
                                                        <w:right w:val="none" w:sz="0" w:space="0" w:color="auto"/>
                                                      </w:divBdr>
                                                      <w:divsChild>
                                                        <w:div w:id="202442869">
                                                          <w:marLeft w:val="0"/>
                                                          <w:marRight w:val="0"/>
                                                          <w:marTop w:val="0"/>
                                                          <w:marBottom w:val="0"/>
                                                          <w:divBdr>
                                                            <w:top w:val="none" w:sz="0" w:space="0" w:color="auto"/>
                                                            <w:left w:val="none" w:sz="0" w:space="0" w:color="auto"/>
                                                            <w:bottom w:val="none" w:sz="0" w:space="0" w:color="auto"/>
                                                            <w:right w:val="none" w:sz="0" w:space="0" w:color="auto"/>
                                                          </w:divBdr>
                                                        </w:div>
                                                        <w:div w:id="19834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2774">
                                                  <w:marLeft w:val="0"/>
                                                  <w:marRight w:val="0"/>
                                                  <w:marTop w:val="0"/>
                                                  <w:marBottom w:val="0"/>
                                                  <w:divBdr>
                                                    <w:top w:val="none" w:sz="0" w:space="0" w:color="auto"/>
                                                    <w:left w:val="none" w:sz="0" w:space="0" w:color="auto"/>
                                                    <w:bottom w:val="single" w:sz="6" w:space="0" w:color="DADCE0"/>
                                                    <w:right w:val="none" w:sz="0" w:space="0" w:color="auto"/>
                                                  </w:divBdr>
                                                  <w:divsChild>
                                                    <w:div w:id="1182889998">
                                                      <w:marLeft w:val="0"/>
                                                      <w:marRight w:val="0"/>
                                                      <w:marTop w:val="0"/>
                                                      <w:marBottom w:val="0"/>
                                                      <w:divBdr>
                                                        <w:top w:val="none" w:sz="0" w:space="0" w:color="auto"/>
                                                        <w:left w:val="none" w:sz="0" w:space="0" w:color="auto"/>
                                                        <w:bottom w:val="none" w:sz="0" w:space="0" w:color="auto"/>
                                                        <w:right w:val="none" w:sz="0" w:space="0" w:color="auto"/>
                                                      </w:divBdr>
                                                      <w:divsChild>
                                                        <w:div w:id="761266720">
                                                          <w:marLeft w:val="0"/>
                                                          <w:marRight w:val="0"/>
                                                          <w:marTop w:val="0"/>
                                                          <w:marBottom w:val="0"/>
                                                          <w:divBdr>
                                                            <w:top w:val="none" w:sz="0" w:space="0" w:color="auto"/>
                                                            <w:left w:val="none" w:sz="0" w:space="0" w:color="auto"/>
                                                            <w:bottom w:val="none" w:sz="0" w:space="0" w:color="auto"/>
                                                            <w:right w:val="none" w:sz="0" w:space="0" w:color="auto"/>
                                                          </w:divBdr>
                                                        </w:div>
                                                        <w:div w:id="4514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8901">
                                                  <w:marLeft w:val="0"/>
                                                  <w:marRight w:val="0"/>
                                                  <w:marTop w:val="0"/>
                                                  <w:marBottom w:val="0"/>
                                                  <w:divBdr>
                                                    <w:top w:val="none" w:sz="0" w:space="0" w:color="auto"/>
                                                    <w:left w:val="none" w:sz="0" w:space="0" w:color="auto"/>
                                                    <w:bottom w:val="none" w:sz="0" w:space="0" w:color="auto"/>
                                                    <w:right w:val="none" w:sz="0" w:space="0" w:color="auto"/>
                                                  </w:divBdr>
                                                  <w:divsChild>
                                                    <w:div w:id="1957757220">
                                                      <w:marLeft w:val="0"/>
                                                      <w:marRight w:val="0"/>
                                                      <w:marTop w:val="0"/>
                                                      <w:marBottom w:val="0"/>
                                                      <w:divBdr>
                                                        <w:top w:val="none" w:sz="0" w:space="0" w:color="auto"/>
                                                        <w:left w:val="none" w:sz="0" w:space="0" w:color="auto"/>
                                                        <w:bottom w:val="none" w:sz="0" w:space="0" w:color="auto"/>
                                                        <w:right w:val="none" w:sz="0" w:space="0" w:color="auto"/>
                                                      </w:divBdr>
                                                      <w:divsChild>
                                                        <w:div w:id="630063909">
                                                          <w:marLeft w:val="0"/>
                                                          <w:marRight w:val="0"/>
                                                          <w:marTop w:val="0"/>
                                                          <w:marBottom w:val="0"/>
                                                          <w:divBdr>
                                                            <w:top w:val="none" w:sz="0" w:space="0" w:color="auto"/>
                                                            <w:left w:val="none" w:sz="0" w:space="0" w:color="auto"/>
                                                            <w:bottom w:val="none" w:sz="0" w:space="0" w:color="auto"/>
                                                            <w:right w:val="none" w:sz="0" w:space="0" w:color="auto"/>
                                                          </w:divBdr>
                                                        </w:div>
                                                        <w:div w:id="9508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6646">
                                                  <w:marLeft w:val="0"/>
                                                  <w:marRight w:val="0"/>
                                                  <w:marTop w:val="0"/>
                                                  <w:marBottom w:val="0"/>
                                                  <w:divBdr>
                                                    <w:top w:val="none" w:sz="0" w:space="0" w:color="auto"/>
                                                    <w:left w:val="none" w:sz="0" w:space="0" w:color="auto"/>
                                                    <w:bottom w:val="none" w:sz="0" w:space="0" w:color="auto"/>
                                                    <w:right w:val="none" w:sz="0" w:space="0" w:color="auto"/>
                                                  </w:divBdr>
                                                  <w:divsChild>
                                                    <w:div w:id="107237787">
                                                      <w:marLeft w:val="0"/>
                                                      <w:marRight w:val="0"/>
                                                      <w:marTop w:val="0"/>
                                                      <w:marBottom w:val="0"/>
                                                      <w:divBdr>
                                                        <w:top w:val="none" w:sz="0" w:space="0" w:color="auto"/>
                                                        <w:left w:val="none" w:sz="0" w:space="0" w:color="auto"/>
                                                        <w:bottom w:val="none" w:sz="0" w:space="0" w:color="auto"/>
                                                        <w:right w:val="none" w:sz="0" w:space="0" w:color="auto"/>
                                                      </w:divBdr>
                                                      <w:divsChild>
                                                        <w:div w:id="1068773213">
                                                          <w:marLeft w:val="0"/>
                                                          <w:marRight w:val="0"/>
                                                          <w:marTop w:val="0"/>
                                                          <w:marBottom w:val="0"/>
                                                          <w:divBdr>
                                                            <w:top w:val="none" w:sz="0" w:space="0" w:color="auto"/>
                                                            <w:left w:val="none" w:sz="0" w:space="0" w:color="auto"/>
                                                            <w:bottom w:val="none" w:sz="0" w:space="0" w:color="auto"/>
                                                            <w:right w:val="none" w:sz="0" w:space="0" w:color="auto"/>
                                                          </w:divBdr>
                                                          <w:divsChild>
                                                            <w:div w:id="18514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0420146">
      <w:bodyDiv w:val="1"/>
      <w:marLeft w:val="0"/>
      <w:marRight w:val="0"/>
      <w:marTop w:val="0"/>
      <w:marBottom w:val="0"/>
      <w:divBdr>
        <w:top w:val="none" w:sz="0" w:space="0" w:color="auto"/>
        <w:left w:val="none" w:sz="0" w:space="0" w:color="auto"/>
        <w:bottom w:val="none" w:sz="0" w:space="0" w:color="auto"/>
        <w:right w:val="none" w:sz="0" w:space="0" w:color="auto"/>
      </w:divBdr>
    </w:div>
    <w:div w:id="2079207361">
      <w:bodyDiv w:val="1"/>
      <w:marLeft w:val="0"/>
      <w:marRight w:val="0"/>
      <w:marTop w:val="0"/>
      <w:marBottom w:val="0"/>
      <w:divBdr>
        <w:top w:val="none" w:sz="0" w:space="0" w:color="auto"/>
        <w:left w:val="none" w:sz="0" w:space="0" w:color="auto"/>
        <w:bottom w:val="none" w:sz="0" w:space="0" w:color="auto"/>
        <w:right w:val="none" w:sz="0" w:space="0" w:color="auto"/>
      </w:divBdr>
      <w:divsChild>
        <w:div w:id="2085031857">
          <w:marLeft w:val="0"/>
          <w:marRight w:val="0"/>
          <w:marTop w:val="0"/>
          <w:marBottom w:val="0"/>
          <w:divBdr>
            <w:top w:val="none" w:sz="0" w:space="0" w:color="auto"/>
            <w:left w:val="none" w:sz="0" w:space="0" w:color="auto"/>
            <w:bottom w:val="none" w:sz="0" w:space="0" w:color="auto"/>
            <w:right w:val="none" w:sz="0" w:space="0" w:color="auto"/>
          </w:divBdr>
          <w:divsChild>
            <w:div w:id="1036469192">
              <w:marLeft w:val="0"/>
              <w:marRight w:val="0"/>
              <w:marTop w:val="0"/>
              <w:marBottom w:val="0"/>
              <w:divBdr>
                <w:top w:val="none" w:sz="0" w:space="0" w:color="auto"/>
                <w:left w:val="none" w:sz="0" w:space="0" w:color="auto"/>
                <w:bottom w:val="none" w:sz="0" w:space="0" w:color="auto"/>
                <w:right w:val="none" w:sz="0" w:space="0" w:color="auto"/>
              </w:divBdr>
              <w:divsChild>
                <w:div w:id="1349984530">
                  <w:marLeft w:val="0"/>
                  <w:marRight w:val="0"/>
                  <w:marTop w:val="0"/>
                  <w:marBottom w:val="0"/>
                  <w:divBdr>
                    <w:top w:val="none" w:sz="0" w:space="0" w:color="auto"/>
                    <w:left w:val="none" w:sz="0" w:space="0" w:color="auto"/>
                    <w:bottom w:val="none" w:sz="0" w:space="0" w:color="auto"/>
                    <w:right w:val="none" w:sz="0" w:space="0" w:color="auto"/>
                  </w:divBdr>
                  <w:divsChild>
                    <w:div w:id="647516658">
                      <w:marLeft w:val="0"/>
                      <w:marRight w:val="0"/>
                      <w:marTop w:val="0"/>
                      <w:marBottom w:val="0"/>
                      <w:divBdr>
                        <w:top w:val="none" w:sz="0" w:space="0" w:color="auto"/>
                        <w:left w:val="none" w:sz="0" w:space="0" w:color="auto"/>
                        <w:bottom w:val="none" w:sz="0" w:space="0" w:color="auto"/>
                        <w:right w:val="none" w:sz="0" w:space="0" w:color="auto"/>
                      </w:divBdr>
                      <w:divsChild>
                        <w:div w:id="1352536700">
                          <w:marLeft w:val="0"/>
                          <w:marRight w:val="0"/>
                          <w:marTop w:val="0"/>
                          <w:marBottom w:val="0"/>
                          <w:divBdr>
                            <w:top w:val="none" w:sz="0" w:space="0" w:color="auto"/>
                            <w:left w:val="none" w:sz="0" w:space="0" w:color="auto"/>
                            <w:bottom w:val="none" w:sz="0" w:space="0" w:color="auto"/>
                            <w:right w:val="none" w:sz="0" w:space="0" w:color="auto"/>
                          </w:divBdr>
                          <w:divsChild>
                            <w:div w:id="1382365260">
                              <w:marLeft w:val="0"/>
                              <w:marRight w:val="0"/>
                              <w:marTop w:val="0"/>
                              <w:marBottom w:val="0"/>
                              <w:divBdr>
                                <w:top w:val="none" w:sz="0" w:space="0" w:color="auto"/>
                                <w:left w:val="none" w:sz="0" w:space="0" w:color="auto"/>
                                <w:bottom w:val="none" w:sz="0" w:space="0" w:color="auto"/>
                                <w:right w:val="none" w:sz="0" w:space="0" w:color="auto"/>
                              </w:divBdr>
                              <w:divsChild>
                                <w:div w:id="1654991527">
                                  <w:marLeft w:val="0"/>
                                  <w:marRight w:val="0"/>
                                  <w:marTop w:val="0"/>
                                  <w:marBottom w:val="0"/>
                                  <w:divBdr>
                                    <w:top w:val="none" w:sz="0" w:space="0" w:color="auto"/>
                                    <w:left w:val="none" w:sz="0" w:space="0" w:color="auto"/>
                                    <w:bottom w:val="none" w:sz="0" w:space="0" w:color="auto"/>
                                    <w:right w:val="none" w:sz="0" w:space="0" w:color="auto"/>
                                  </w:divBdr>
                                  <w:divsChild>
                                    <w:div w:id="1086615562">
                                      <w:marLeft w:val="0"/>
                                      <w:marRight w:val="0"/>
                                      <w:marTop w:val="0"/>
                                      <w:marBottom w:val="0"/>
                                      <w:divBdr>
                                        <w:top w:val="none" w:sz="0" w:space="0" w:color="auto"/>
                                        <w:left w:val="none" w:sz="0" w:space="0" w:color="auto"/>
                                        <w:bottom w:val="none" w:sz="0" w:space="0" w:color="auto"/>
                                        <w:right w:val="none" w:sz="0" w:space="0" w:color="auto"/>
                                      </w:divBdr>
                                      <w:divsChild>
                                        <w:div w:id="928275024">
                                          <w:marLeft w:val="0"/>
                                          <w:marRight w:val="0"/>
                                          <w:marTop w:val="0"/>
                                          <w:marBottom w:val="0"/>
                                          <w:divBdr>
                                            <w:top w:val="none" w:sz="0" w:space="0" w:color="auto"/>
                                            <w:left w:val="none" w:sz="0" w:space="0" w:color="auto"/>
                                            <w:bottom w:val="none" w:sz="0" w:space="0" w:color="auto"/>
                                            <w:right w:val="none" w:sz="0" w:space="0" w:color="auto"/>
                                          </w:divBdr>
                                          <w:divsChild>
                                            <w:div w:id="1501315444">
                                              <w:marLeft w:val="0"/>
                                              <w:marRight w:val="0"/>
                                              <w:marTop w:val="0"/>
                                              <w:marBottom w:val="0"/>
                                              <w:divBdr>
                                                <w:top w:val="none" w:sz="0" w:space="0" w:color="auto"/>
                                                <w:left w:val="none" w:sz="0" w:space="0" w:color="auto"/>
                                                <w:bottom w:val="none" w:sz="0" w:space="0" w:color="auto"/>
                                                <w:right w:val="none" w:sz="0" w:space="0" w:color="auto"/>
                                              </w:divBdr>
                                              <w:divsChild>
                                                <w:div w:id="417363313">
                                                  <w:marLeft w:val="0"/>
                                                  <w:marRight w:val="0"/>
                                                  <w:marTop w:val="0"/>
                                                  <w:marBottom w:val="0"/>
                                                  <w:divBdr>
                                                    <w:top w:val="none" w:sz="0" w:space="0" w:color="auto"/>
                                                    <w:left w:val="none" w:sz="0" w:space="0" w:color="auto"/>
                                                    <w:bottom w:val="single" w:sz="6" w:space="0" w:color="DADCE0"/>
                                                    <w:right w:val="none" w:sz="0" w:space="0" w:color="auto"/>
                                                  </w:divBdr>
                                                  <w:divsChild>
                                                    <w:div w:id="1752776088">
                                                      <w:marLeft w:val="0"/>
                                                      <w:marRight w:val="0"/>
                                                      <w:marTop w:val="0"/>
                                                      <w:marBottom w:val="0"/>
                                                      <w:divBdr>
                                                        <w:top w:val="none" w:sz="0" w:space="0" w:color="auto"/>
                                                        <w:left w:val="none" w:sz="0" w:space="0" w:color="auto"/>
                                                        <w:bottom w:val="none" w:sz="0" w:space="0" w:color="auto"/>
                                                        <w:right w:val="none" w:sz="0" w:space="0" w:color="auto"/>
                                                      </w:divBdr>
                                                      <w:divsChild>
                                                        <w:div w:id="1329405380">
                                                          <w:marLeft w:val="0"/>
                                                          <w:marRight w:val="0"/>
                                                          <w:marTop w:val="0"/>
                                                          <w:marBottom w:val="0"/>
                                                          <w:divBdr>
                                                            <w:top w:val="none" w:sz="0" w:space="0" w:color="auto"/>
                                                            <w:left w:val="none" w:sz="0" w:space="0" w:color="auto"/>
                                                            <w:bottom w:val="none" w:sz="0" w:space="0" w:color="auto"/>
                                                            <w:right w:val="none" w:sz="0" w:space="0" w:color="auto"/>
                                                          </w:divBdr>
                                                        </w:div>
                                                        <w:div w:id="23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0745">
                                                  <w:marLeft w:val="0"/>
                                                  <w:marRight w:val="0"/>
                                                  <w:marTop w:val="0"/>
                                                  <w:marBottom w:val="0"/>
                                                  <w:divBdr>
                                                    <w:top w:val="none" w:sz="0" w:space="0" w:color="auto"/>
                                                    <w:left w:val="none" w:sz="0" w:space="0" w:color="auto"/>
                                                    <w:bottom w:val="single" w:sz="6" w:space="0" w:color="DADCE0"/>
                                                    <w:right w:val="none" w:sz="0" w:space="0" w:color="auto"/>
                                                  </w:divBdr>
                                                  <w:divsChild>
                                                    <w:div w:id="1997222151">
                                                      <w:marLeft w:val="0"/>
                                                      <w:marRight w:val="0"/>
                                                      <w:marTop w:val="0"/>
                                                      <w:marBottom w:val="0"/>
                                                      <w:divBdr>
                                                        <w:top w:val="none" w:sz="0" w:space="0" w:color="auto"/>
                                                        <w:left w:val="none" w:sz="0" w:space="0" w:color="auto"/>
                                                        <w:bottom w:val="none" w:sz="0" w:space="0" w:color="auto"/>
                                                        <w:right w:val="none" w:sz="0" w:space="0" w:color="auto"/>
                                                      </w:divBdr>
                                                      <w:divsChild>
                                                        <w:div w:id="640310762">
                                                          <w:marLeft w:val="0"/>
                                                          <w:marRight w:val="0"/>
                                                          <w:marTop w:val="0"/>
                                                          <w:marBottom w:val="0"/>
                                                          <w:divBdr>
                                                            <w:top w:val="none" w:sz="0" w:space="0" w:color="auto"/>
                                                            <w:left w:val="none" w:sz="0" w:space="0" w:color="auto"/>
                                                            <w:bottom w:val="none" w:sz="0" w:space="0" w:color="auto"/>
                                                            <w:right w:val="none" w:sz="0" w:space="0" w:color="auto"/>
                                                          </w:divBdr>
                                                        </w:div>
                                                        <w:div w:id="675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1433">
                                                  <w:marLeft w:val="0"/>
                                                  <w:marRight w:val="0"/>
                                                  <w:marTop w:val="0"/>
                                                  <w:marBottom w:val="0"/>
                                                  <w:divBdr>
                                                    <w:top w:val="none" w:sz="0" w:space="0" w:color="auto"/>
                                                    <w:left w:val="none" w:sz="0" w:space="0" w:color="auto"/>
                                                    <w:bottom w:val="none" w:sz="0" w:space="0" w:color="auto"/>
                                                    <w:right w:val="none" w:sz="0" w:space="0" w:color="auto"/>
                                                  </w:divBdr>
                                                  <w:divsChild>
                                                    <w:div w:id="258418140">
                                                      <w:marLeft w:val="0"/>
                                                      <w:marRight w:val="0"/>
                                                      <w:marTop w:val="0"/>
                                                      <w:marBottom w:val="0"/>
                                                      <w:divBdr>
                                                        <w:top w:val="none" w:sz="0" w:space="0" w:color="auto"/>
                                                        <w:left w:val="none" w:sz="0" w:space="0" w:color="auto"/>
                                                        <w:bottom w:val="none" w:sz="0" w:space="0" w:color="auto"/>
                                                        <w:right w:val="none" w:sz="0" w:space="0" w:color="auto"/>
                                                      </w:divBdr>
                                                      <w:divsChild>
                                                        <w:div w:id="1831215934">
                                                          <w:marLeft w:val="0"/>
                                                          <w:marRight w:val="0"/>
                                                          <w:marTop w:val="0"/>
                                                          <w:marBottom w:val="0"/>
                                                          <w:divBdr>
                                                            <w:top w:val="none" w:sz="0" w:space="0" w:color="auto"/>
                                                            <w:left w:val="none" w:sz="0" w:space="0" w:color="auto"/>
                                                            <w:bottom w:val="none" w:sz="0" w:space="0" w:color="auto"/>
                                                            <w:right w:val="none" w:sz="0" w:space="0" w:color="auto"/>
                                                          </w:divBdr>
                                                        </w:div>
                                                        <w:div w:id="3999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9610">
                                                  <w:marLeft w:val="0"/>
                                                  <w:marRight w:val="0"/>
                                                  <w:marTop w:val="0"/>
                                                  <w:marBottom w:val="0"/>
                                                  <w:divBdr>
                                                    <w:top w:val="none" w:sz="0" w:space="0" w:color="auto"/>
                                                    <w:left w:val="none" w:sz="0" w:space="0" w:color="auto"/>
                                                    <w:bottom w:val="none" w:sz="0" w:space="0" w:color="auto"/>
                                                    <w:right w:val="none" w:sz="0" w:space="0" w:color="auto"/>
                                                  </w:divBdr>
                                                  <w:divsChild>
                                                    <w:div w:id="404844010">
                                                      <w:marLeft w:val="0"/>
                                                      <w:marRight w:val="0"/>
                                                      <w:marTop w:val="0"/>
                                                      <w:marBottom w:val="0"/>
                                                      <w:divBdr>
                                                        <w:top w:val="none" w:sz="0" w:space="0" w:color="auto"/>
                                                        <w:left w:val="none" w:sz="0" w:space="0" w:color="auto"/>
                                                        <w:bottom w:val="none" w:sz="0" w:space="0" w:color="auto"/>
                                                        <w:right w:val="none" w:sz="0" w:space="0" w:color="auto"/>
                                                      </w:divBdr>
                                                      <w:divsChild>
                                                        <w:div w:id="1933392050">
                                                          <w:marLeft w:val="0"/>
                                                          <w:marRight w:val="0"/>
                                                          <w:marTop w:val="0"/>
                                                          <w:marBottom w:val="0"/>
                                                          <w:divBdr>
                                                            <w:top w:val="none" w:sz="0" w:space="0" w:color="auto"/>
                                                            <w:left w:val="none" w:sz="0" w:space="0" w:color="auto"/>
                                                            <w:bottom w:val="none" w:sz="0" w:space="0" w:color="auto"/>
                                                            <w:right w:val="none" w:sz="0" w:space="0" w:color="auto"/>
                                                          </w:divBdr>
                                                          <w:divsChild>
                                                            <w:div w:id="3783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1623">
                                              <w:marLeft w:val="0"/>
                                              <w:marRight w:val="0"/>
                                              <w:marTop w:val="0"/>
                                              <w:marBottom w:val="0"/>
                                              <w:divBdr>
                                                <w:top w:val="none" w:sz="0" w:space="0" w:color="auto"/>
                                                <w:left w:val="none" w:sz="0" w:space="0" w:color="auto"/>
                                                <w:bottom w:val="none" w:sz="0" w:space="0" w:color="auto"/>
                                                <w:right w:val="none" w:sz="0" w:space="0" w:color="auto"/>
                                              </w:divBdr>
                                              <w:divsChild>
                                                <w:div w:id="1878153798">
                                                  <w:marLeft w:val="0"/>
                                                  <w:marRight w:val="0"/>
                                                  <w:marTop w:val="0"/>
                                                  <w:marBottom w:val="0"/>
                                                  <w:divBdr>
                                                    <w:top w:val="none" w:sz="0" w:space="0" w:color="auto"/>
                                                    <w:left w:val="none" w:sz="0" w:space="0" w:color="auto"/>
                                                    <w:bottom w:val="single" w:sz="6" w:space="0" w:color="DADCE0"/>
                                                    <w:right w:val="none" w:sz="0" w:space="0" w:color="auto"/>
                                                  </w:divBdr>
                                                  <w:divsChild>
                                                    <w:div w:id="291441447">
                                                      <w:marLeft w:val="0"/>
                                                      <w:marRight w:val="0"/>
                                                      <w:marTop w:val="0"/>
                                                      <w:marBottom w:val="0"/>
                                                      <w:divBdr>
                                                        <w:top w:val="none" w:sz="0" w:space="0" w:color="auto"/>
                                                        <w:left w:val="none" w:sz="0" w:space="0" w:color="auto"/>
                                                        <w:bottom w:val="none" w:sz="0" w:space="0" w:color="auto"/>
                                                        <w:right w:val="none" w:sz="0" w:space="0" w:color="auto"/>
                                                      </w:divBdr>
                                                      <w:divsChild>
                                                        <w:div w:id="584189226">
                                                          <w:marLeft w:val="0"/>
                                                          <w:marRight w:val="0"/>
                                                          <w:marTop w:val="0"/>
                                                          <w:marBottom w:val="0"/>
                                                          <w:divBdr>
                                                            <w:top w:val="none" w:sz="0" w:space="0" w:color="auto"/>
                                                            <w:left w:val="none" w:sz="0" w:space="0" w:color="auto"/>
                                                            <w:bottom w:val="none" w:sz="0" w:space="0" w:color="auto"/>
                                                            <w:right w:val="none" w:sz="0" w:space="0" w:color="auto"/>
                                                          </w:divBdr>
                                                        </w:div>
                                                        <w:div w:id="4081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4610">
                                                  <w:marLeft w:val="0"/>
                                                  <w:marRight w:val="0"/>
                                                  <w:marTop w:val="0"/>
                                                  <w:marBottom w:val="0"/>
                                                  <w:divBdr>
                                                    <w:top w:val="none" w:sz="0" w:space="0" w:color="auto"/>
                                                    <w:left w:val="none" w:sz="0" w:space="0" w:color="auto"/>
                                                    <w:bottom w:val="single" w:sz="6" w:space="0" w:color="DADCE0"/>
                                                    <w:right w:val="none" w:sz="0" w:space="0" w:color="auto"/>
                                                  </w:divBdr>
                                                  <w:divsChild>
                                                    <w:div w:id="2020810266">
                                                      <w:marLeft w:val="0"/>
                                                      <w:marRight w:val="0"/>
                                                      <w:marTop w:val="0"/>
                                                      <w:marBottom w:val="0"/>
                                                      <w:divBdr>
                                                        <w:top w:val="none" w:sz="0" w:space="0" w:color="auto"/>
                                                        <w:left w:val="none" w:sz="0" w:space="0" w:color="auto"/>
                                                        <w:bottom w:val="none" w:sz="0" w:space="0" w:color="auto"/>
                                                        <w:right w:val="none" w:sz="0" w:space="0" w:color="auto"/>
                                                      </w:divBdr>
                                                      <w:divsChild>
                                                        <w:div w:id="1621910972">
                                                          <w:marLeft w:val="0"/>
                                                          <w:marRight w:val="0"/>
                                                          <w:marTop w:val="0"/>
                                                          <w:marBottom w:val="0"/>
                                                          <w:divBdr>
                                                            <w:top w:val="none" w:sz="0" w:space="0" w:color="auto"/>
                                                            <w:left w:val="none" w:sz="0" w:space="0" w:color="auto"/>
                                                            <w:bottom w:val="none" w:sz="0" w:space="0" w:color="auto"/>
                                                            <w:right w:val="none" w:sz="0" w:space="0" w:color="auto"/>
                                                          </w:divBdr>
                                                        </w:div>
                                                        <w:div w:id="26083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8628">
                                                  <w:marLeft w:val="0"/>
                                                  <w:marRight w:val="0"/>
                                                  <w:marTop w:val="0"/>
                                                  <w:marBottom w:val="0"/>
                                                  <w:divBdr>
                                                    <w:top w:val="none" w:sz="0" w:space="0" w:color="auto"/>
                                                    <w:left w:val="none" w:sz="0" w:space="0" w:color="auto"/>
                                                    <w:bottom w:val="none" w:sz="0" w:space="0" w:color="auto"/>
                                                    <w:right w:val="none" w:sz="0" w:space="0" w:color="auto"/>
                                                  </w:divBdr>
                                                  <w:divsChild>
                                                    <w:div w:id="344677324">
                                                      <w:marLeft w:val="0"/>
                                                      <w:marRight w:val="0"/>
                                                      <w:marTop w:val="0"/>
                                                      <w:marBottom w:val="0"/>
                                                      <w:divBdr>
                                                        <w:top w:val="none" w:sz="0" w:space="0" w:color="auto"/>
                                                        <w:left w:val="none" w:sz="0" w:space="0" w:color="auto"/>
                                                        <w:bottom w:val="none" w:sz="0" w:space="0" w:color="auto"/>
                                                        <w:right w:val="none" w:sz="0" w:space="0" w:color="auto"/>
                                                      </w:divBdr>
                                                      <w:divsChild>
                                                        <w:div w:id="929391265">
                                                          <w:marLeft w:val="0"/>
                                                          <w:marRight w:val="0"/>
                                                          <w:marTop w:val="0"/>
                                                          <w:marBottom w:val="0"/>
                                                          <w:divBdr>
                                                            <w:top w:val="none" w:sz="0" w:space="0" w:color="auto"/>
                                                            <w:left w:val="none" w:sz="0" w:space="0" w:color="auto"/>
                                                            <w:bottom w:val="none" w:sz="0" w:space="0" w:color="auto"/>
                                                            <w:right w:val="none" w:sz="0" w:space="0" w:color="auto"/>
                                                          </w:divBdr>
                                                        </w:div>
                                                        <w:div w:id="15245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7491">
                                                  <w:marLeft w:val="0"/>
                                                  <w:marRight w:val="0"/>
                                                  <w:marTop w:val="0"/>
                                                  <w:marBottom w:val="0"/>
                                                  <w:divBdr>
                                                    <w:top w:val="none" w:sz="0" w:space="0" w:color="auto"/>
                                                    <w:left w:val="none" w:sz="0" w:space="0" w:color="auto"/>
                                                    <w:bottom w:val="none" w:sz="0" w:space="0" w:color="auto"/>
                                                    <w:right w:val="none" w:sz="0" w:space="0" w:color="auto"/>
                                                  </w:divBdr>
                                                  <w:divsChild>
                                                    <w:div w:id="858737434">
                                                      <w:marLeft w:val="0"/>
                                                      <w:marRight w:val="0"/>
                                                      <w:marTop w:val="0"/>
                                                      <w:marBottom w:val="0"/>
                                                      <w:divBdr>
                                                        <w:top w:val="none" w:sz="0" w:space="0" w:color="auto"/>
                                                        <w:left w:val="none" w:sz="0" w:space="0" w:color="auto"/>
                                                        <w:bottom w:val="none" w:sz="0" w:space="0" w:color="auto"/>
                                                        <w:right w:val="none" w:sz="0" w:space="0" w:color="auto"/>
                                                      </w:divBdr>
                                                      <w:divsChild>
                                                        <w:div w:id="596256782">
                                                          <w:marLeft w:val="0"/>
                                                          <w:marRight w:val="0"/>
                                                          <w:marTop w:val="0"/>
                                                          <w:marBottom w:val="0"/>
                                                          <w:divBdr>
                                                            <w:top w:val="none" w:sz="0" w:space="0" w:color="auto"/>
                                                            <w:left w:val="none" w:sz="0" w:space="0" w:color="auto"/>
                                                            <w:bottom w:val="none" w:sz="0" w:space="0" w:color="auto"/>
                                                            <w:right w:val="none" w:sz="0" w:space="0" w:color="auto"/>
                                                          </w:divBdr>
                                                          <w:divsChild>
                                                            <w:div w:id="176777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4141850">
      <w:bodyDiv w:val="1"/>
      <w:marLeft w:val="0"/>
      <w:marRight w:val="0"/>
      <w:marTop w:val="0"/>
      <w:marBottom w:val="0"/>
      <w:divBdr>
        <w:top w:val="none" w:sz="0" w:space="0" w:color="auto"/>
        <w:left w:val="none" w:sz="0" w:space="0" w:color="auto"/>
        <w:bottom w:val="none" w:sz="0" w:space="0" w:color="auto"/>
        <w:right w:val="none" w:sz="0" w:space="0" w:color="auto"/>
      </w:divBdr>
    </w:div>
    <w:div w:id="2102407454">
      <w:bodyDiv w:val="1"/>
      <w:marLeft w:val="0"/>
      <w:marRight w:val="0"/>
      <w:marTop w:val="0"/>
      <w:marBottom w:val="0"/>
      <w:divBdr>
        <w:top w:val="none" w:sz="0" w:space="0" w:color="auto"/>
        <w:left w:val="none" w:sz="0" w:space="0" w:color="auto"/>
        <w:bottom w:val="none" w:sz="0" w:space="0" w:color="auto"/>
        <w:right w:val="none" w:sz="0" w:space="0" w:color="auto"/>
      </w:divBdr>
      <w:divsChild>
        <w:div w:id="220405019">
          <w:marLeft w:val="0"/>
          <w:marRight w:val="0"/>
          <w:marTop w:val="0"/>
          <w:marBottom w:val="0"/>
          <w:divBdr>
            <w:top w:val="none" w:sz="0" w:space="0" w:color="auto"/>
            <w:left w:val="none" w:sz="0" w:space="0" w:color="auto"/>
            <w:bottom w:val="none" w:sz="0" w:space="0" w:color="auto"/>
            <w:right w:val="none" w:sz="0" w:space="0" w:color="auto"/>
          </w:divBdr>
        </w:div>
      </w:divsChild>
    </w:div>
    <w:div w:id="2104838085">
      <w:bodyDiv w:val="1"/>
      <w:marLeft w:val="0"/>
      <w:marRight w:val="0"/>
      <w:marTop w:val="0"/>
      <w:marBottom w:val="0"/>
      <w:divBdr>
        <w:top w:val="none" w:sz="0" w:space="0" w:color="auto"/>
        <w:left w:val="none" w:sz="0" w:space="0" w:color="auto"/>
        <w:bottom w:val="none" w:sz="0" w:space="0" w:color="auto"/>
        <w:right w:val="none" w:sz="0" w:space="0" w:color="auto"/>
      </w:divBdr>
    </w:div>
    <w:div w:id="2106262882">
      <w:bodyDiv w:val="1"/>
      <w:marLeft w:val="0"/>
      <w:marRight w:val="0"/>
      <w:marTop w:val="0"/>
      <w:marBottom w:val="0"/>
      <w:divBdr>
        <w:top w:val="none" w:sz="0" w:space="0" w:color="auto"/>
        <w:left w:val="none" w:sz="0" w:space="0" w:color="auto"/>
        <w:bottom w:val="none" w:sz="0" w:space="0" w:color="auto"/>
        <w:right w:val="none" w:sz="0" w:space="0" w:color="auto"/>
      </w:divBdr>
    </w:div>
    <w:div w:id="2107724731">
      <w:bodyDiv w:val="1"/>
      <w:marLeft w:val="0"/>
      <w:marRight w:val="0"/>
      <w:marTop w:val="0"/>
      <w:marBottom w:val="0"/>
      <w:divBdr>
        <w:top w:val="none" w:sz="0" w:space="0" w:color="auto"/>
        <w:left w:val="none" w:sz="0" w:space="0" w:color="auto"/>
        <w:bottom w:val="none" w:sz="0" w:space="0" w:color="auto"/>
        <w:right w:val="none" w:sz="0" w:space="0" w:color="auto"/>
      </w:divBdr>
    </w:div>
    <w:div w:id="2110813587">
      <w:bodyDiv w:val="1"/>
      <w:marLeft w:val="0"/>
      <w:marRight w:val="0"/>
      <w:marTop w:val="0"/>
      <w:marBottom w:val="0"/>
      <w:divBdr>
        <w:top w:val="none" w:sz="0" w:space="0" w:color="auto"/>
        <w:left w:val="none" w:sz="0" w:space="0" w:color="auto"/>
        <w:bottom w:val="none" w:sz="0" w:space="0" w:color="auto"/>
        <w:right w:val="none" w:sz="0" w:space="0" w:color="auto"/>
      </w:divBdr>
    </w:div>
    <w:div w:id="2117021172">
      <w:bodyDiv w:val="1"/>
      <w:marLeft w:val="0"/>
      <w:marRight w:val="0"/>
      <w:marTop w:val="0"/>
      <w:marBottom w:val="0"/>
      <w:divBdr>
        <w:top w:val="none" w:sz="0" w:space="0" w:color="auto"/>
        <w:left w:val="none" w:sz="0" w:space="0" w:color="auto"/>
        <w:bottom w:val="none" w:sz="0" w:space="0" w:color="auto"/>
        <w:right w:val="none" w:sz="0" w:space="0" w:color="auto"/>
      </w:divBdr>
    </w:div>
    <w:div w:id="2131049474">
      <w:bodyDiv w:val="1"/>
      <w:marLeft w:val="0"/>
      <w:marRight w:val="0"/>
      <w:marTop w:val="0"/>
      <w:marBottom w:val="0"/>
      <w:divBdr>
        <w:top w:val="none" w:sz="0" w:space="0" w:color="auto"/>
        <w:left w:val="none" w:sz="0" w:space="0" w:color="auto"/>
        <w:bottom w:val="none" w:sz="0" w:space="0" w:color="auto"/>
        <w:right w:val="none" w:sz="0" w:space="0" w:color="auto"/>
      </w:divBdr>
    </w:div>
    <w:div w:id="213643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ziavra@ote.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roffice@ote.gr"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87399.themediaframe.eu/links/otegroup220224.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p:Policy xmlns:p="office.server.policy" id="2ca9ad2a-70f0-45e6-af82-8e7861255b41" local="false">
  <p:Name>Auditing</p:Name>
  <p:Description/>
  <p:Statement/>
  <p:PolicyItems>
    <p:PolicyItem featureId="Microsoft.Office.RecordsManagement.PolicyFeatures.PolicyAudit">
      <p:Name>Έλεγχος</p:Name>
      <p:Description>Ελέγχει τις ενέργειες χρήστη σε έγγραφα και στοιχεία λίστας στο αρχείο καταγραφής ελέγχου.</p:Description>
      <p:CustomData>
        <Audit>
          <Update/>
          <View/>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Έγγραφο" ma:contentTypeID="0x01010013FDBD7A21A0DD43A2717F04FE1D49F4" ma:contentTypeVersion="5" ma:contentTypeDescription="Δημιουργία νέου εγγράφου" ma:contentTypeScope="" ma:versionID="b05a09c6527ee1fd92698250b254164d">
  <xsd:schema xmlns:xsd="http://www.w3.org/2001/XMLSchema" xmlns:xs="http://www.w3.org/2001/XMLSchema" xmlns:p="http://schemas.microsoft.com/office/2006/metadata/properties" xmlns:ns2="a63ba609-ed36-4a9e-b21f-a4dacc36b656" targetNamespace="http://schemas.microsoft.com/office/2006/metadata/properties" ma:root="true" ma:fieldsID="b8b0aef5d150865b52e35b093686cc3a" ns2:_="">
    <xsd:import namespace="a63ba609-ed36-4a9e-b21f-a4dacc36b656"/>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ba609-ed36-4a9e-b21f-a4dacc36b656" elementFormDefault="qualified">
    <xsd:import namespace="http://schemas.microsoft.com/office/2006/documentManagement/types"/>
    <xsd:import namespace="http://schemas.microsoft.com/office/infopath/2007/PartnerControls"/>
    <xsd:element name="_dlc_Exempt" ma:index="8" nillable="true" ma:displayName="Εξαίρεση από την πολιτική..."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940cbaec-014b-4836-b3eb-3eb0858b1a39" origin="defaultValue"/>
</file>

<file path=customXml/item6.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ZGVmYXVsdFZhbHVlIiAvPjxVc2VyTmFtZT5DRU5UUkFMLURPTUFJTlxpYWxhbWFyYTwvVXNlck5hbWU+PERhdGVUaW1lPjE0LzEvMjAyMSAxMDoxNzoxNyAmI3gzQzA7JiN4M0JDOzwvRGF0ZVRpbWU+PExhYmVsU3RyaW5nPlRoaXMgaXRlbSBoYXMgbm8gY2xhc3NpZmljYXRpb248L0xhYmVsU3RyaW5nPjwvaXRlbT48L2xhYmVsSGlzdG9yeT4=</Value>
</WrappedLabelHistor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4A145-0221-49BB-92C3-3FD9D21B03D3}">
  <ds:schemaRefs>
    <ds:schemaRef ds:uri="a63ba609-ed36-4a9e-b21f-a4dacc36b65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7E47FF6-BDB6-4480-9959-EAD289879EB8}">
  <ds:schemaRefs>
    <ds:schemaRef ds:uri="office.server.policy"/>
  </ds:schemaRefs>
</ds:datastoreItem>
</file>

<file path=customXml/itemProps3.xml><?xml version="1.0" encoding="utf-8"?>
<ds:datastoreItem xmlns:ds="http://schemas.openxmlformats.org/officeDocument/2006/customXml" ds:itemID="{C177BEB6-AFE7-4609-82BA-F1DA8B4B5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ba609-ed36-4a9e-b21f-a4dacc36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E456F-9CDB-46C7-AC8A-342E0C200DAB}">
  <ds:schemaRefs>
    <ds:schemaRef ds:uri="http://schemas.microsoft.com/sharepoint/v3/contenttype/forms"/>
  </ds:schemaRefs>
</ds:datastoreItem>
</file>

<file path=customXml/itemProps5.xml><?xml version="1.0" encoding="utf-8"?>
<ds:datastoreItem xmlns:ds="http://schemas.openxmlformats.org/officeDocument/2006/customXml" ds:itemID="{A9CAC745-6BA3-4F45-95D8-AC074DCDE83D}">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6791AD64-17A8-4E56-A4C3-8D66491D331E}">
  <ds:schemaRefs>
    <ds:schemaRef ds:uri="http://www.w3.org/2001/XMLSchema"/>
    <ds:schemaRef ds:uri="http://www.boldonjames.com/2016/02/Classifier/internal/wrappedLabelHistory"/>
  </ds:schemaRefs>
</ds:datastoreItem>
</file>

<file path=customXml/itemProps7.xml><?xml version="1.0" encoding="utf-8"?>
<ds:datastoreItem xmlns:ds="http://schemas.openxmlformats.org/officeDocument/2006/customXml" ds:itemID="{72F1E993-9F30-442E-A0FC-9A1DECBD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7691</Words>
  <Characters>48910</Characters>
  <Application>Microsoft Office Word</Application>
  <DocSecurity>0</DocSecurity>
  <Lines>407</Lines>
  <Paragraphs>112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OTE</Company>
  <LinksUpToDate>false</LinksUpToDate>
  <CharactersWithSpaces>56489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Ziavra Sofia</cp:lastModifiedBy>
  <cp:revision>3</cp:revision>
  <cp:lastPrinted>2022-02-23T19:12:00Z</cp:lastPrinted>
  <dcterms:created xsi:type="dcterms:W3CDTF">2022-02-23T19:12:00Z</dcterms:created>
  <dcterms:modified xsi:type="dcterms:W3CDTF">2022-02-23T19:13:00Z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0x01010013FDBD7A21A0DD43A2717F04FE1D49F4</vt:lpwstr>
  </property>
  <property fmtid="{D5CDD505-2E9C-101B-9397-08002B2CF9AE}" pid="3" name="Subject">
    <vt:lpwstr/>
  </property>
  <property fmtid="{D5CDD505-2E9C-101B-9397-08002B2CF9AE}" pid="4" name="Keywords">
    <vt:lpwstr/>
  </property>
  <property fmtid="{D5CDD505-2E9C-101B-9397-08002B2CF9AE}" pid="5" name="_Author">
    <vt:lpwstr>Administrator</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docIndexRef">
    <vt:lpwstr>9e6884b1-b426-4a72-b2b4-8ff9c99dfe9b</vt:lpwstr>
  </property>
  <property fmtid="{D5CDD505-2E9C-101B-9397-08002B2CF9AE}" pid="12" name="bjSaver">
    <vt:lpwstr>uVHTlCyfWU2EJHXMOfNgPTg2QGUWzlmS</vt:lpwstr>
  </property>
  <property fmtid="{D5CDD505-2E9C-101B-9397-08002B2CF9AE}" pid="13" name="bjDocumentSecurityLabel">
    <vt:lpwstr>This item has no classification</vt:lpwstr>
  </property>
  <property fmtid="{D5CDD505-2E9C-101B-9397-08002B2CF9AE}" pid="14" name="bjLabelHistoryID">
    <vt:lpwstr>{6791AD64-17A8-4E56-A4C3-8D66491D331E}</vt:lpwstr>
  </property>
</Properties>
</file>