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0D" w:rsidRDefault="001B390D" w:rsidP="001B390D">
      <w:pPr>
        <w:spacing w:before="120" w:after="120" w:line="360" w:lineRule="auto"/>
        <w:jc w:val="center"/>
        <w:rPr>
          <w:rFonts w:ascii="Arial" w:hAnsi="Arial" w:cs="Arial"/>
          <w:b/>
          <w:sz w:val="28"/>
          <w:szCs w:val="28"/>
          <w:u w:val="single"/>
        </w:rPr>
      </w:pPr>
    </w:p>
    <w:p w:rsidR="001B390D" w:rsidRPr="005B285D" w:rsidRDefault="001B390D" w:rsidP="001B390D">
      <w:pPr>
        <w:spacing w:before="120" w:after="120" w:line="360" w:lineRule="auto"/>
        <w:jc w:val="center"/>
        <w:rPr>
          <w:rFonts w:ascii="Arial" w:hAnsi="Arial" w:cs="Arial"/>
          <w:b/>
          <w:sz w:val="28"/>
          <w:szCs w:val="28"/>
          <w:u w:val="single"/>
        </w:rPr>
      </w:pPr>
      <w:r w:rsidRPr="005B285D">
        <w:rPr>
          <w:rFonts w:ascii="Arial" w:hAnsi="Arial" w:cs="Arial"/>
          <w:b/>
          <w:sz w:val="28"/>
          <w:szCs w:val="28"/>
          <w:u w:val="single"/>
        </w:rPr>
        <w:t>ΔΕΛΤΙΟ ΤΥΠΟΥ</w:t>
      </w:r>
    </w:p>
    <w:p w:rsidR="001B390D" w:rsidRPr="005B285D" w:rsidRDefault="001B390D" w:rsidP="001B390D">
      <w:pPr>
        <w:spacing w:before="120" w:after="120" w:line="360" w:lineRule="auto"/>
        <w:jc w:val="right"/>
        <w:rPr>
          <w:rFonts w:ascii="Arial" w:hAnsi="Arial" w:cs="Arial"/>
          <w:i/>
          <w:sz w:val="20"/>
          <w:szCs w:val="20"/>
          <w:lang w:val="en-US"/>
        </w:rPr>
      </w:pPr>
      <w:r w:rsidRPr="005B285D">
        <w:rPr>
          <w:rFonts w:ascii="Arial" w:hAnsi="Arial" w:cs="Arial"/>
          <w:i/>
          <w:sz w:val="20"/>
          <w:szCs w:val="20"/>
        </w:rPr>
        <w:t xml:space="preserve">Μαρούσι, </w:t>
      </w:r>
      <w:r w:rsidRPr="005B285D">
        <w:rPr>
          <w:rFonts w:ascii="Arial" w:hAnsi="Arial" w:cs="Arial"/>
          <w:i/>
          <w:sz w:val="20"/>
          <w:szCs w:val="20"/>
          <w:lang w:val="en-US"/>
        </w:rPr>
        <w:t>5</w:t>
      </w:r>
      <w:r w:rsidRPr="005B285D">
        <w:rPr>
          <w:rFonts w:ascii="Arial" w:hAnsi="Arial" w:cs="Arial"/>
          <w:i/>
          <w:sz w:val="20"/>
          <w:szCs w:val="20"/>
        </w:rPr>
        <w:t xml:space="preserve"> Νοεμβρίου 2020</w:t>
      </w:r>
    </w:p>
    <w:tbl>
      <w:tblPr>
        <w:tblW w:w="0" w:type="auto"/>
        <w:jc w:val="center"/>
        <w:shd w:val="clear" w:color="auto" w:fill="CCCCCC"/>
        <w:tblLook w:val="01E0" w:firstRow="1" w:lastRow="1" w:firstColumn="1" w:lastColumn="1" w:noHBand="0" w:noVBand="0"/>
      </w:tblPr>
      <w:tblGrid>
        <w:gridCol w:w="8528"/>
      </w:tblGrid>
      <w:tr w:rsidR="0009343A" w:rsidRPr="00EA77FC" w:rsidTr="006041B4">
        <w:trPr>
          <w:trHeight w:val="401"/>
          <w:jc w:val="center"/>
        </w:trPr>
        <w:tc>
          <w:tcPr>
            <w:tcW w:w="8528" w:type="dxa"/>
            <w:shd w:val="clear" w:color="auto" w:fill="CCCCCC"/>
            <w:vAlign w:val="center"/>
          </w:tcPr>
          <w:p w:rsidR="0009343A" w:rsidRPr="00EA77FC" w:rsidRDefault="0009343A" w:rsidP="00310F8B">
            <w:pPr>
              <w:spacing w:before="120" w:after="120" w:line="360" w:lineRule="auto"/>
              <w:jc w:val="center"/>
              <w:rPr>
                <w:rFonts w:ascii="Arial" w:hAnsi="Arial" w:cs="Arial"/>
                <w:b/>
                <w:sz w:val="22"/>
                <w:szCs w:val="22"/>
              </w:rPr>
            </w:pPr>
            <w:r w:rsidRPr="00EA77FC">
              <w:rPr>
                <w:rFonts w:ascii="Arial" w:hAnsi="Arial" w:cs="Arial"/>
                <w:b/>
                <w:sz w:val="22"/>
                <w:szCs w:val="22"/>
              </w:rPr>
              <w:t xml:space="preserve">Αποτελέσματα </w:t>
            </w:r>
            <w:r w:rsidR="00963F8E">
              <w:rPr>
                <w:rFonts w:ascii="Arial" w:hAnsi="Arial" w:cs="Arial"/>
                <w:b/>
                <w:sz w:val="22"/>
                <w:szCs w:val="22"/>
              </w:rPr>
              <w:t>Γ</w:t>
            </w:r>
            <w:r w:rsidRPr="00EA77FC">
              <w:rPr>
                <w:rFonts w:ascii="Arial" w:hAnsi="Arial" w:cs="Arial"/>
                <w:b/>
                <w:sz w:val="22"/>
                <w:szCs w:val="22"/>
              </w:rPr>
              <w:t>’ Τριμήνου</w:t>
            </w:r>
            <w:r w:rsidR="00A14954">
              <w:rPr>
                <w:rFonts w:ascii="Arial" w:hAnsi="Arial" w:cs="Arial"/>
                <w:b/>
                <w:sz w:val="22"/>
                <w:szCs w:val="22"/>
              </w:rPr>
              <w:t xml:space="preserve"> / </w:t>
            </w:r>
            <w:r w:rsidR="00963F8E">
              <w:rPr>
                <w:rFonts w:ascii="Arial" w:hAnsi="Arial" w:cs="Arial"/>
                <w:b/>
                <w:sz w:val="22"/>
                <w:szCs w:val="22"/>
              </w:rPr>
              <w:t>Εννε</w:t>
            </w:r>
            <w:r w:rsidR="00310F8B">
              <w:rPr>
                <w:rFonts w:ascii="Arial" w:hAnsi="Arial" w:cs="Arial"/>
                <w:b/>
                <w:sz w:val="22"/>
                <w:szCs w:val="22"/>
              </w:rPr>
              <w:t>αμήνου</w:t>
            </w:r>
            <w:r>
              <w:rPr>
                <w:rFonts w:ascii="Arial" w:hAnsi="Arial" w:cs="Arial"/>
                <w:b/>
                <w:sz w:val="22"/>
                <w:szCs w:val="22"/>
              </w:rPr>
              <w:t xml:space="preserve"> </w:t>
            </w:r>
            <w:r w:rsidRPr="00697AAC">
              <w:rPr>
                <w:rFonts w:ascii="Arial" w:hAnsi="Arial" w:cs="Arial"/>
                <w:b/>
                <w:sz w:val="22"/>
                <w:szCs w:val="22"/>
              </w:rPr>
              <w:t>20</w:t>
            </w:r>
            <w:r w:rsidR="00F75E79">
              <w:rPr>
                <w:rFonts w:ascii="Arial" w:hAnsi="Arial" w:cs="Arial"/>
                <w:b/>
                <w:sz w:val="22"/>
                <w:szCs w:val="22"/>
              </w:rPr>
              <w:t>20</w:t>
            </w:r>
          </w:p>
        </w:tc>
      </w:tr>
      <w:tr w:rsidR="0009343A" w:rsidRPr="00EA77FC" w:rsidTr="006041B4">
        <w:tblPrEx>
          <w:shd w:val="clear" w:color="auto" w:fill="auto"/>
        </w:tblPrEx>
        <w:trPr>
          <w:jc w:val="center"/>
        </w:trPr>
        <w:tc>
          <w:tcPr>
            <w:tcW w:w="8528" w:type="dxa"/>
            <w:shd w:val="clear" w:color="auto" w:fill="auto"/>
            <w:vAlign w:val="center"/>
          </w:tcPr>
          <w:p w:rsidR="0009343A" w:rsidRPr="00607D74" w:rsidRDefault="0009343A" w:rsidP="006041B4">
            <w:pPr>
              <w:spacing w:before="120" w:after="120" w:line="276" w:lineRule="auto"/>
              <w:jc w:val="center"/>
              <w:rPr>
                <w:rFonts w:ascii="Arial" w:hAnsi="Arial" w:cs="Arial"/>
                <w:b/>
                <w:i/>
                <w:sz w:val="22"/>
                <w:szCs w:val="22"/>
                <w:u w:val="single"/>
              </w:rPr>
            </w:pPr>
          </w:p>
          <w:p w:rsidR="00BF54CB" w:rsidRDefault="00BF54CB" w:rsidP="0031540E">
            <w:pPr>
              <w:jc w:val="center"/>
              <w:rPr>
                <w:rFonts w:ascii="Arial" w:hAnsi="Arial" w:cs="Arial"/>
                <w:b/>
                <w:i/>
                <w:sz w:val="22"/>
                <w:szCs w:val="22"/>
                <w:u w:val="single"/>
              </w:rPr>
            </w:pPr>
            <w:r>
              <w:rPr>
                <w:rFonts w:ascii="Arial" w:hAnsi="Arial" w:cs="Arial"/>
                <w:b/>
                <w:i/>
                <w:sz w:val="22"/>
                <w:szCs w:val="22"/>
                <w:u w:val="single"/>
              </w:rPr>
              <w:t>Διατήρηση θ</w:t>
            </w:r>
            <w:r w:rsidR="00963F8E">
              <w:rPr>
                <w:rFonts w:ascii="Arial" w:hAnsi="Arial" w:cs="Arial"/>
                <w:b/>
                <w:i/>
                <w:sz w:val="22"/>
                <w:szCs w:val="22"/>
                <w:u w:val="single"/>
              </w:rPr>
              <w:t>ετικ</w:t>
            </w:r>
            <w:r>
              <w:rPr>
                <w:rFonts w:ascii="Arial" w:hAnsi="Arial" w:cs="Arial"/>
                <w:b/>
                <w:i/>
                <w:sz w:val="22"/>
                <w:szCs w:val="22"/>
                <w:u w:val="single"/>
              </w:rPr>
              <w:t>ών</w:t>
            </w:r>
            <w:r w:rsidR="00963F8E">
              <w:rPr>
                <w:rFonts w:ascii="Arial" w:hAnsi="Arial" w:cs="Arial"/>
                <w:b/>
                <w:i/>
                <w:sz w:val="22"/>
                <w:szCs w:val="22"/>
                <w:u w:val="single"/>
              </w:rPr>
              <w:t xml:space="preserve"> </w:t>
            </w:r>
            <w:r>
              <w:rPr>
                <w:rFonts w:ascii="Arial" w:hAnsi="Arial" w:cs="Arial"/>
                <w:b/>
                <w:i/>
                <w:sz w:val="22"/>
                <w:szCs w:val="22"/>
                <w:u w:val="single"/>
              </w:rPr>
              <w:t xml:space="preserve">λειτουργικών </w:t>
            </w:r>
            <w:r w:rsidR="00963F8E">
              <w:rPr>
                <w:rFonts w:ascii="Arial" w:hAnsi="Arial" w:cs="Arial"/>
                <w:b/>
                <w:i/>
                <w:sz w:val="22"/>
                <w:szCs w:val="22"/>
                <w:u w:val="single"/>
              </w:rPr>
              <w:t>αποτελ</w:t>
            </w:r>
            <w:r>
              <w:rPr>
                <w:rFonts w:ascii="Arial" w:hAnsi="Arial" w:cs="Arial"/>
                <w:b/>
                <w:i/>
                <w:sz w:val="22"/>
                <w:szCs w:val="22"/>
                <w:u w:val="single"/>
              </w:rPr>
              <w:t>ε</w:t>
            </w:r>
            <w:r w:rsidR="00963F8E">
              <w:rPr>
                <w:rFonts w:ascii="Arial" w:hAnsi="Arial" w:cs="Arial"/>
                <w:b/>
                <w:i/>
                <w:sz w:val="22"/>
                <w:szCs w:val="22"/>
                <w:u w:val="single"/>
              </w:rPr>
              <w:t>σμ</w:t>
            </w:r>
            <w:r>
              <w:rPr>
                <w:rFonts w:ascii="Arial" w:hAnsi="Arial" w:cs="Arial"/>
                <w:b/>
                <w:i/>
                <w:sz w:val="22"/>
                <w:szCs w:val="22"/>
                <w:u w:val="single"/>
              </w:rPr>
              <w:t>άτων,</w:t>
            </w:r>
            <w:r w:rsidR="00963F8E">
              <w:rPr>
                <w:rFonts w:ascii="Arial" w:hAnsi="Arial" w:cs="Arial"/>
                <w:b/>
                <w:i/>
                <w:sz w:val="22"/>
                <w:szCs w:val="22"/>
                <w:u w:val="single"/>
              </w:rPr>
              <w:t xml:space="preserve"> παρά το </w:t>
            </w:r>
            <w:r w:rsidR="00A85B57">
              <w:rPr>
                <w:rFonts w:ascii="Arial" w:hAnsi="Arial" w:cs="Arial"/>
                <w:b/>
                <w:i/>
                <w:sz w:val="22"/>
                <w:szCs w:val="22"/>
                <w:u w:val="single"/>
              </w:rPr>
              <w:t xml:space="preserve">ιστορικά </w:t>
            </w:r>
            <w:r w:rsidR="00963F8E">
              <w:rPr>
                <w:rFonts w:ascii="Arial" w:hAnsi="Arial" w:cs="Arial"/>
                <w:b/>
                <w:i/>
                <w:sz w:val="22"/>
                <w:szCs w:val="22"/>
                <w:u w:val="single"/>
              </w:rPr>
              <w:t xml:space="preserve">δυσμενέστερο περιβάλλον διύλισης </w:t>
            </w:r>
            <w:r>
              <w:rPr>
                <w:rFonts w:ascii="Arial" w:hAnsi="Arial" w:cs="Arial"/>
                <w:b/>
                <w:i/>
                <w:sz w:val="22"/>
                <w:szCs w:val="22"/>
                <w:u w:val="single"/>
              </w:rPr>
              <w:t xml:space="preserve">και τις επιπτώσεις του </w:t>
            </w:r>
            <w:r w:rsidR="0031540E">
              <w:rPr>
                <w:rFonts w:ascii="Arial" w:hAnsi="Arial" w:cs="Arial"/>
                <w:b/>
                <w:i/>
                <w:sz w:val="22"/>
                <w:szCs w:val="22"/>
                <w:u w:val="single"/>
                <w:lang w:val="en-US"/>
              </w:rPr>
              <w:t>COVID</w:t>
            </w:r>
            <w:r w:rsidR="0031540E" w:rsidRPr="00B04BA5">
              <w:rPr>
                <w:rFonts w:ascii="Arial" w:hAnsi="Arial" w:cs="Arial"/>
                <w:b/>
                <w:i/>
                <w:sz w:val="22"/>
                <w:szCs w:val="22"/>
                <w:u w:val="single"/>
              </w:rPr>
              <w:t xml:space="preserve"> 19</w:t>
            </w:r>
            <w:r w:rsidR="002A2197">
              <w:rPr>
                <w:rFonts w:ascii="Arial" w:hAnsi="Arial" w:cs="Arial"/>
                <w:b/>
                <w:i/>
                <w:sz w:val="22"/>
                <w:szCs w:val="22"/>
                <w:u w:val="single"/>
              </w:rPr>
              <w:t>.</w:t>
            </w:r>
          </w:p>
          <w:p w:rsidR="0031540E" w:rsidRDefault="00134F1F" w:rsidP="0031540E">
            <w:pPr>
              <w:jc w:val="center"/>
              <w:rPr>
                <w:rFonts w:ascii="Arial" w:hAnsi="Arial" w:cs="Arial"/>
                <w:b/>
                <w:i/>
                <w:sz w:val="22"/>
                <w:szCs w:val="22"/>
                <w:u w:val="single"/>
              </w:rPr>
            </w:pPr>
            <w:r>
              <w:rPr>
                <w:rFonts w:ascii="Arial" w:hAnsi="Arial" w:cs="Arial"/>
                <w:b/>
                <w:i/>
                <w:sz w:val="22"/>
                <w:szCs w:val="22"/>
                <w:u w:val="single"/>
              </w:rPr>
              <w:t>Επιτυχής ολοκλήρωση προγράμματος συντήρησης</w:t>
            </w:r>
            <w:r w:rsidR="00FD2BC1" w:rsidRPr="00FD2BC1">
              <w:rPr>
                <w:rFonts w:ascii="Arial" w:hAnsi="Arial" w:cs="Arial"/>
                <w:b/>
                <w:i/>
                <w:sz w:val="22"/>
                <w:szCs w:val="22"/>
                <w:u w:val="single"/>
              </w:rPr>
              <w:t xml:space="preserve"> </w:t>
            </w:r>
            <w:r w:rsidR="00FD2BC1">
              <w:rPr>
                <w:rFonts w:ascii="Arial" w:hAnsi="Arial" w:cs="Arial"/>
                <w:b/>
                <w:i/>
                <w:sz w:val="22"/>
                <w:szCs w:val="22"/>
                <w:u w:val="single"/>
              </w:rPr>
              <w:t>και αναβάθμισης</w:t>
            </w:r>
            <w:r>
              <w:rPr>
                <w:rFonts w:ascii="Arial" w:hAnsi="Arial" w:cs="Arial"/>
                <w:b/>
                <w:i/>
                <w:sz w:val="22"/>
                <w:szCs w:val="22"/>
                <w:u w:val="single"/>
              </w:rPr>
              <w:t xml:space="preserve"> διυλιστηρίου Ασπροπύργου</w:t>
            </w:r>
          </w:p>
          <w:p w:rsidR="003A0512" w:rsidRPr="00FF1896" w:rsidRDefault="003A0512" w:rsidP="003B7194">
            <w:pPr>
              <w:spacing w:before="120" w:after="120" w:line="276" w:lineRule="auto"/>
              <w:jc w:val="center"/>
              <w:rPr>
                <w:rFonts w:ascii="Arial" w:hAnsi="Arial" w:cs="Arial"/>
                <w:b/>
                <w:i/>
                <w:sz w:val="22"/>
                <w:szCs w:val="22"/>
                <w:u w:val="single"/>
              </w:rPr>
            </w:pPr>
          </w:p>
        </w:tc>
      </w:tr>
    </w:tbl>
    <w:p w:rsidR="003529AD" w:rsidRPr="00C97217" w:rsidRDefault="003529AD" w:rsidP="004E288E">
      <w:pPr>
        <w:spacing w:before="120" w:after="120"/>
        <w:jc w:val="both"/>
        <w:rPr>
          <w:rFonts w:ascii="Arial" w:hAnsi="Arial" w:cs="Arial"/>
          <w:b/>
        </w:rPr>
      </w:pPr>
      <w:bookmarkStart w:id="0" w:name="_GoBack"/>
      <w:bookmarkEnd w:id="0"/>
      <w:r w:rsidRPr="00C97217">
        <w:rPr>
          <w:rFonts w:ascii="Arial" w:hAnsi="Arial" w:cs="Arial"/>
          <w:b/>
        </w:rPr>
        <w:t>Κύρια σημεία Γ’ Τριμήνου 2020:</w:t>
      </w:r>
    </w:p>
    <w:p w:rsidR="00BF54CB" w:rsidRPr="004E288E" w:rsidRDefault="00BF54CB">
      <w:pPr>
        <w:pStyle w:val="ListParagraph"/>
        <w:numPr>
          <w:ilvl w:val="0"/>
          <w:numId w:val="4"/>
        </w:numPr>
        <w:spacing w:before="120" w:after="120"/>
        <w:jc w:val="both"/>
        <w:rPr>
          <w:rFonts w:ascii="Arial" w:hAnsi="Arial" w:cs="Arial"/>
          <w:b/>
          <w:sz w:val="20"/>
          <w:szCs w:val="20"/>
        </w:rPr>
      </w:pPr>
      <w:r w:rsidRPr="003529AD">
        <w:rPr>
          <w:rFonts w:ascii="Arial" w:hAnsi="Arial" w:cs="Arial"/>
          <w:b/>
          <w:sz w:val="20"/>
          <w:szCs w:val="20"/>
        </w:rPr>
        <w:t>Θετικά λειτουργικά αποτελέσματα, παρά το δυσμενές περιβάλλον</w:t>
      </w:r>
      <w:r w:rsidRPr="00F24FAA">
        <w:rPr>
          <w:rFonts w:ascii="Arial" w:hAnsi="Arial" w:cs="Arial"/>
          <w:b/>
          <w:sz w:val="20"/>
          <w:szCs w:val="20"/>
        </w:rPr>
        <w:t xml:space="preserve">, </w:t>
      </w:r>
      <w:r>
        <w:rPr>
          <w:rFonts w:ascii="Arial" w:hAnsi="Arial" w:cs="Arial"/>
          <w:b/>
          <w:sz w:val="20"/>
          <w:szCs w:val="20"/>
        </w:rPr>
        <w:t xml:space="preserve">με </w:t>
      </w:r>
      <w:r w:rsidRPr="001B390D">
        <w:rPr>
          <w:rFonts w:ascii="Arial" w:hAnsi="Arial" w:cs="Arial"/>
          <w:b/>
          <w:sz w:val="20"/>
          <w:szCs w:val="20"/>
        </w:rPr>
        <w:t>Συγκρίσιμα Κέρδη EBITDA</w:t>
      </w:r>
      <w:r w:rsidRPr="001B390D">
        <w:t xml:space="preserve"> </w:t>
      </w:r>
      <w:proofErr w:type="spellStart"/>
      <w:r w:rsidRPr="001B390D">
        <w:rPr>
          <w:rFonts w:ascii="Arial" w:hAnsi="Arial" w:cs="Arial"/>
          <w:b/>
          <w:sz w:val="20"/>
          <w:szCs w:val="20"/>
        </w:rPr>
        <w:t>Εννε</w:t>
      </w:r>
      <w:r>
        <w:rPr>
          <w:rFonts w:ascii="Arial" w:hAnsi="Arial" w:cs="Arial"/>
          <w:b/>
          <w:sz w:val="20"/>
          <w:szCs w:val="20"/>
        </w:rPr>
        <w:t>αμήνου</w:t>
      </w:r>
      <w:proofErr w:type="spellEnd"/>
      <w:r w:rsidRPr="00E76057">
        <w:rPr>
          <w:rFonts w:ascii="Arial" w:hAnsi="Arial" w:cs="Arial"/>
          <w:b/>
          <w:sz w:val="20"/>
          <w:szCs w:val="20"/>
        </w:rPr>
        <w:t xml:space="preserve"> </w:t>
      </w:r>
      <w:r>
        <w:rPr>
          <w:rFonts w:ascii="Arial" w:hAnsi="Arial" w:cs="Arial"/>
          <w:b/>
          <w:sz w:val="20"/>
          <w:szCs w:val="20"/>
        </w:rPr>
        <w:t>σ</w:t>
      </w:r>
      <w:r w:rsidRPr="001B390D">
        <w:rPr>
          <w:rFonts w:ascii="Arial" w:hAnsi="Arial" w:cs="Arial"/>
          <w:b/>
          <w:sz w:val="20"/>
          <w:szCs w:val="20"/>
        </w:rPr>
        <w:t>τα €2</w:t>
      </w:r>
      <w:r>
        <w:rPr>
          <w:rFonts w:ascii="Arial" w:hAnsi="Arial" w:cs="Arial"/>
          <w:b/>
          <w:sz w:val="20"/>
          <w:szCs w:val="20"/>
        </w:rPr>
        <w:t>5</w:t>
      </w:r>
      <w:r w:rsidRPr="001B390D">
        <w:rPr>
          <w:rFonts w:ascii="Arial" w:hAnsi="Arial" w:cs="Arial"/>
          <w:b/>
          <w:sz w:val="20"/>
          <w:szCs w:val="20"/>
        </w:rPr>
        <w:t>6 εκατ</w:t>
      </w:r>
      <w:r>
        <w:rPr>
          <w:rFonts w:ascii="Arial" w:hAnsi="Arial" w:cs="Arial"/>
          <w:b/>
          <w:sz w:val="20"/>
          <w:szCs w:val="20"/>
        </w:rPr>
        <w:t>. λόγω καλής λειτουργίας, εξαγωγών και αξιοποίησης ευκαιριών στη διεθνή αγορά πετρελαιοειδών</w:t>
      </w:r>
    </w:p>
    <w:p w:rsidR="00BF54CB" w:rsidRDefault="00BF54CB" w:rsidP="004E288E">
      <w:pPr>
        <w:pStyle w:val="ListParagraph"/>
        <w:spacing w:before="120" w:after="120"/>
        <w:jc w:val="both"/>
        <w:rPr>
          <w:rFonts w:ascii="Arial" w:hAnsi="Arial" w:cs="Arial"/>
          <w:b/>
          <w:sz w:val="20"/>
          <w:szCs w:val="20"/>
        </w:rPr>
      </w:pPr>
    </w:p>
    <w:p w:rsidR="006A67D7" w:rsidRDefault="006A67D7" w:rsidP="00E76057">
      <w:pPr>
        <w:pStyle w:val="ListParagraph"/>
        <w:numPr>
          <w:ilvl w:val="0"/>
          <w:numId w:val="4"/>
        </w:numPr>
        <w:spacing w:before="120" w:after="120"/>
        <w:jc w:val="both"/>
        <w:rPr>
          <w:rFonts w:ascii="Arial" w:hAnsi="Arial" w:cs="Arial"/>
          <w:b/>
          <w:sz w:val="20"/>
          <w:szCs w:val="20"/>
        </w:rPr>
      </w:pPr>
      <w:r w:rsidRPr="00E76057">
        <w:rPr>
          <w:rFonts w:ascii="Arial" w:hAnsi="Arial" w:cs="Arial"/>
          <w:b/>
          <w:sz w:val="20"/>
          <w:szCs w:val="20"/>
        </w:rPr>
        <w:t xml:space="preserve">Παρατεταμένη περίοδος </w:t>
      </w:r>
      <w:r w:rsidR="00A85B57">
        <w:rPr>
          <w:rFonts w:ascii="Arial" w:hAnsi="Arial" w:cs="Arial"/>
          <w:b/>
          <w:sz w:val="20"/>
          <w:szCs w:val="20"/>
        </w:rPr>
        <w:t>αρνητικών</w:t>
      </w:r>
      <w:r w:rsidRPr="00E76057">
        <w:rPr>
          <w:rFonts w:ascii="Arial" w:hAnsi="Arial" w:cs="Arial"/>
          <w:b/>
          <w:sz w:val="20"/>
          <w:szCs w:val="20"/>
        </w:rPr>
        <w:t xml:space="preserve"> περιθωρίων διεθνώς</w:t>
      </w:r>
      <w:r>
        <w:rPr>
          <w:rFonts w:ascii="Arial" w:hAnsi="Arial" w:cs="Arial"/>
          <w:b/>
          <w:sz w:val="20"/>
          <w:szCs w:val="20"/>
        </w:rPr>
        <w:t xml:space="preserve">, το </w:t>
      </w:r>
      <w:r w:rsidR="00A85B57">
        <w:rPr>
          <w:rFonts w:ascii="Arial" w:hAnsi="Arial" w:cs="Arial"/>
          <w:b/>
          <w:sz w:val="20"/>
          <w:szCs w:val="20"/>
        </w:rPr>
        <w:t xml:space="preserve">ιστορικά </w:t>
      </w:r>
      <w:r>
        <w:rPr>
          <w:rFonts w:ascii="Arial" w:hAnsi="Arial" w:cs="Arial"/>
          <w:b/>
          <w:sz w:val="20"/>
          <w:szCs w:val="20"/>
        </w:rPr>
        <w:t xml:space="preserve">δυσμενέστερο περιβάλλον </w:t>
      </w:r>
      <w:r w:rsidR="00A85B57">
        <w:rPr>
          <w:rFonts w:ascii="Arial" w:hAnsi="Arial" w:cs="Arial"/>
          <w:b/>
          <w:sz w:val="20"/>
          <w:szCs w:val="20"/>
        </w:rPr>
        <w:t>για εταιρίες διύλισης</w:t>
      </w:r>
    </w:p>
    <w:p w:rsidR="006A67D7" w:rsidRDefault="006A67D7" w:rsidP="004E288E">
      <w:pPr>
        <w:pStyle w:val="ListParagraph"/>
        <w:spacing w:before="120" w:after="120"/>
        <w:jc w:val="both"/>
        <w:rPr>
          <w:rFonts w:ascii="Arial" w:hAnsi="Arial" w:cs="Arial"/>
          <w:b/>
          <w:sz w:val="20"/>
          <w:szCs w:val="20"/>
        </w:rPr>
      </w:pPr>
    </w:p>
    <w:p w:rsidR="006A67D7" w:rsidRDefault="005F2D57" w:rsidP="00E76057">
      <w:pPr>
        <w:pStyle w:val="ListParagraph"/>
        <w:numPr>
          <w:ilvl w:val="0"/>
          <w:numId w:val="4"/>
        </w:numPr>
        <w:spacing w:before="120" w:after="120"/>
        <w:jc w:val="both"/>
        <w:rPr>
          <w:rFonts w:ascii="Arial" w:hAnsi="Arial" w:cs="Arial"/>
          <w:b/>
          <w:sz w:val="20"/>
          <w:szCs w:val="20"/>
        </w:rPr>
      </w:pPr>
      <w:r>
        <w:rPr>
          <w:rFonts w:ascii="Arial" w:hAnsi="Arial" w:cs="Arial"/>
          <w:b/>
          <w:sz w:val="20"/>
          <w:szCs w:val="20"/>
        </w:rPr>
        <w:t xml:space="preserve">Έμφαση στη </w:t>
      </w:r>
      <w:r w:rsidR="006A67D7">
        <w:rPr>
          <w:rFonts w:ascii="Arial" w:hAnsi="Arial" w:cs="Arial"/>
          <w:b/>
          <w:sz w:val="20"/>
          <w:szCs w:val="20"/>
        </w:rPr>
        <w:t xml:space="preserve">διαχείριση πανδημίας </w:t>
      </w:r>
      <w:r w:rsidR="006A67D7">
        <w:rPr>
          <w:rFonts w:ascii="Arial" w:hAnsi="Arial" w:cs="Arial"/>
          <w:b/>
          <w:sz w:val="20"/>
          <w:szCs w:val="20"/>
          <w:lang w:val="en-US"/>
        </w:rPr>
        <w:t>COVID</w:t>
      </w:r>
      <w:r w:rsidR="006A67D7" w:rsidRPr="00C13767">
        <w:rPr>
          <w:rFonts w:ascii="Arial" w:hAnsi="Arial" w:cs="Arial"/>
          <w:b/>
          <w:sz w:val="20"/>
          <w:szCs w:val="20"/>
        </w:rPr>
        <w:t>-19</w:t>
      </w:r>
      <w:r w:rsidR="003529AD">
        <w:rPr>
          <w:rFonts w:ascii="Arial" w:hAnsi="Arial" w:cs="Arial"/>
          <w:b/>
          <w:sz w:val="20"/>
          <w:szCs w:val="20"/>
        </w:rPr>
        <w:t>,</w:t>
      </w:r>
      <w:r w:rsidR="006A67D7">
        <w:rPr>
          <w:rFonts w:ascii="Arial" w:hAnsi="Arial" w:cs="Arial"/>
          <w:b/>
          <w:sz w:val="20"/>
          <w:szCs w:val="20"/>
        </w:rPr>
        <w:t xml:space="preserve"> εξασφαλίζοντας </w:t>
      </w:r>
      <w:r w:rsidR="00A85B57">
        <w:rPr>
          <w:rFonts w:ascii="Arial" w:hAnsi="Arial" w:cs="Arial"/>
          <w:b/>
          <w:sz w:val="20"/>
          <w:szCs w:val="20"/>
        </w:rPr>
        <w:t xml:space="preserve">προστασία των εργαζομένων και </w:t>
      </w:r>
      <w:r w:rsidR="006A67D7">
        <w:rPr>
          <w:rFonts w:ascii="Arial" w:hAnsi="Arial" w:cs="Arial"/>
          <w:b/>
          <w:sz w:val="20"/>
          <w:szCs w:val="20"/>
        </w:rPr>
        <w:t xml:space="preserve">απρόσκοπτη λειτουργία σε όλες τις βασικές δραστηριότητες </w:t>
      </w:r>
    </w:p>
    <w:p w:rsidR="006A67D7" w:rsidRDefault="006A67D7" w:rsidP="004E288E">
      <w:pPr>
        <w:pStyle w:val="ListParagraph"/>
        <w:spacing w:before="120" w:after="120"/>
        <w:jc w:val="both"/>
        <w:rPr>
          <w:rFonts w:ascii="Arial" w:hAnsi="Arial" w:cs="Arial"/>
          <w:b/>
          <w:sz w:val="20"/>
          <w:szCs w:val="20"/>
        </w:rPr>
      </w:pPr>
    </w:p>
    <w:p w:rsidR="00BF54CB" w:rsidRDefault="00885640" w:rsidP="00E76057">
      <w:pPr>
        <w:pStyle w:val="ListParagraph"/>
        <w:numPr>
          <w:ilvl w:val="0"/>
          <w:numId w:val="4"/>
        </w:numPr>
        <w:spacing w:before="120" w:after="120"/>
        <w:jc w:val="both"/>
        <w:rPr>
          <w:rFonts w:ascii="Arial" w:hAnsi="Arial" w:cs="Arial"/>
          <w:b/>
          <w:sz w:val="20"/>
          <w:szCs w:val="20"/>
        </w:rPr>
      </w:pPr>
      <w:r>
        <w:rPr>
          <w:rFonts w:ascii="Arial" w:hAnsi="Arial" w:cs="Arial"/>
          <w:b/>
          <w:sz w:val="20"/>
          <w:szCs w:val="20"/>
        </w:rPr>
        <w:t>Α</w:t>
      </w:r>
      <w:r w:rsidRPr="00E76057">
        <w:rPr>
          <w:rFonts w:ascii="Arial" w:hAnsi="Arial" w:cs="Arial"/>
          <w:b/>
          <w:sz w:val="20"/>
          <w:szCs w:val="20"/>
        </w:rPr>
        <w:t>ύξηση εξαγωγών κατά 10%</w:t>
      </w:r>
      <w:r>
        <w:rPr>
          <w:rFonts w:ascii="Arial" w:hAnsi="Arial" w:cs="Arial"/>
          <w:b/>
          <w:sz w:val="20"/>
          <w:szCs w:val="20"/>
        </w:rPr>
        <w:t xml:space="preserve"> αντισταθμίζοντας εν μέρει τη μειωμένη</w:t>
      </w:r>
      <w:r w:rsidRPr="00E76057">
        <w:rPr>
          <w:rFonts w:ascii="Arial" w:hAnsi="Arial" w:cs="Arial"/>
          <w:b/>
          <w:sz w:val="20"/>
          <w:szCs w:val="20"/>
        </w:rPr>
        <w:t xml:space="preserve"> ζήτηση στην εγχώρια αγορά – Στους 3,7 εκατ. τόνους οι συνολικές πωλήσεις</w:t>
      </w:r>
    </w:p>
    <w:p w:rsidR="00E76057" w:rsidRPr="00E76057" w:rsidRDefault="00E76057">
      <w:pPr>
        <w:pStyle w:val="ListParagraph"/>
        <w:spacing w:before="120" w:after="120"/>
        <w:jc w:val="both"/>
      </w:pPr>
    </w:p>
    <w:p w:rsidR="006A67D7" w:rsidRPr="004E288E" w:rsidRDefault="00885640" w:rsidP="004E288E">
      <w:pPr>
        <w:pStyle w:val="ListParagraph"/>
        <w:numPr>
          <w:ilvl w:val="0"/>
          <w:numId w:val="4"/>
        </w:numPr>
        <w:rPr>
          <w:rFonts w:ascii="Arial" w:hAnsi="Arial" w:cs="Arial"/>
          <w:b/>
          <w:sz w:val="20"/>
          <w:szCs w:val="20"/>
        </w:rPr>
      </w:pPr>
      <w:r>
        <w:rPr>
          <w:rFonts w:ascii="Arial" w:hAnsi="Arial" w:cs="Arial"/>
          <w:b/>
          <w:sz w:val="20"/>
          <w:szCs w:val="20"/>
        </w:rPr>
        <w:t xml:space="preserve">Διατήρηση </w:t>
      </w:r>
      <w:r w:rsidR="003529AD">
        <w:rPr>
          <w:rFonts w:ascii="Arial" w:hAnsi="Arial" w:cs="Arial"/>
          <w:b/>
          <w:sz w:val="20"/>
          <w:szCs w:val="20"/>
        </w:rPr>
        <w:t>ι</w:t>
      </w:r>
      <w:r w:rsidRPr="00E76057">
        <w:rPr>
          <w:rFonts w:ascii="Arial" w:hAnsi="Arial" w:cs="Arial"/>
          <w:b/>
          <w:sz w:val="20"/>
          <w:szCs w:val="20"/>
        </w:rPr>
        <w:t>σχυρ</w:t>
      </w:r>
      <w:r>
        <w:rPr>
          <w:rFonts w:ascii="Arial" w:hAnsi="Arial" w:cs="Arial"/>
          <w:b/>
          <w:sz w:val="20"/>
          <w:szCs w:val="20"/>
        </w:rPr>
        <w:t>ού</w:t>
      </w:r>
      <w:r w:rsidRPr="00E76057">
        <w:rPr>
          <w:rFonts w:ascii="Arial" w:hAnsi="Arial" w:cs="Arial"/>
          <w:b/>
          <w:sz w:val="20"/>
          <w:szCs w:val="20"/>
        </w:rPr>
        <w:t xml:space="preserve"> ισολογισμ</w:t>
      </w:r>
      <w:r>
        <w:rPr>
          <w:rFonts w:ascii="Arial" w:hAnsi="Arial" w:cs="Arial"/>
          <w:b/>
          <w:sz w:val="20"/>
          <w:szCs w:val="20"/>
        </w:rPr>
        <w:t>ού και περαιτέρω μείωση χρηματοοικονομικού κόστους</w:t>
      </w:r>
    </w:p>
    <w:p w:rsidR="00E76057" w:rsidRPr="00E76057" w:rsidRDefault="00E76057" w:rsidP="00E76057">
      <w:pPr>
        <w:pStyle w:val="ListParagraph"/>
        <w:rPr>
          <w:rFonts w:ascii="Arial" w:hAnsi="Arial" w:cs="Arial"/>
          <w:b/>
          <w:sz w:val="20"/>
          <w:szCs w:val="20"/>
        </w:rPr>
      </w:pPr>
    </w:p>
    <w:p w:rsidR="00E76057" w:rsidRDefault="001B390D" w:rsidP="00E76057">
      <w:pPr>
        <w:pStyle w:val="ListParagraph"/>
        <w:numPr>
          <w:ilvl w:val="0"/>
          <w:numId w:val="4"/>
        </w:numPr>
        <w:spacing w:before="120" w:after="120"/>
        <w:jc w:val="both"/>
        <w:rPr>
          <w:rFonts w:ascii="Arial" w:hAnsi="Arial" w:cs="Arial"/>
          <w:b/>
          <w:sz w:val="20"/>
          <w:szCs w:val="20"/>
        </w:rPr>
      </w:pPr>
      <w:r w:rsidRPr="00E76057">
        <w:rPr>
          <w:rFonts w:ascii="Arial" w:hAnsi="Arial" w:cs="Arial"/>
          <w:b/>
          <w:sz w:val="20"/>
          <w:szCs w:val="20"/>
        </w:rPr>
        <w:t>Ολοκληρώθηκε με επιτυχία</w:t>
      </w:r>
      <w:r w:rsidR="006A67D7">
        <w:rPr>
          <w:rFonts w:ascii="Arial" w:hAnsi="Arial" w:cs="Arial"/>
          <w:b/>
          <w:sz w:val="20"/>
          <w:szCs w:val="20"/>
        </w:rPr>
        <w:t xml:space="preserve"> και ασφάλεια</w:t>
      </w:r>
      <w:r w:rsidRPr="00E76057">
        <w:rPr>
          <w:rFonts w:ascii="Arial" w:hAnsi="Arial" w:cs="Arial"/>
          <w:b/>
          <w:sz w:val="20"/>
          <w:szCs w:val="20"/>
        </w:rPr>
        <w:t xml:space="preserve"> το </w:t>
      </w:r>
      <w:r w:rsidR="005F2D57">
        <w:rPr>
          <w:rFonts w:ascii="Arial" w:hAnsi="Arial" w:cs="Arial"/>
          <w:b/>
          <w:sz w:val="20"/>
          <w:szCs w:val="20"/>
        </w:rPr>
        <w:t>έργο συντήρησης και αναβάθμισης</w:t>
      </w:r>
      <w:r w:rsidRPr="00E76057">
        <w:rPr>
          <w:rFonts w:ascii="Arial" w:hAnsi="Arial" w:cs="Arial"/>
          <w:b/>
          <w:sz w:val="20"/>
          <w:szCs w:val="20"/>
        </w:rPr>
        <w:t xml:space="preserve"> </w:t>
      </w:r>
      <w:r w:rsidR="007A5D8E" w:rsidRPr="00E76057">
        <w:rPr>
          <w:rFonts w:ascii="Arial" w:hAnsi="Arial" w:cs="Arial"/>
          <w:b/>
          <w:sz w:val="20"/>
          <w:szCs w:val="20"/>
        </w:rPr>
        <w:t xml:space="preserve">στον Ασπρόπυργο – Επένδυση </w:t>
      </w:r>
      <w:r w:rsidR="00BF54CB">
        <w:rPr>
          <w:rFonts w:ascii="Arial" w:hAnsi="Arial" w:cs="Arial"/>
          <w:b/>
          <w:sz w:val="20"/>
          <w:szCs w:val="20"/>
        </w:rPr>
        <w:t xml:space="preserve">άνω των </w:t>
      </w:r>
      <w:r w:rsidR="007A5D8E" w:rsidRPr="00E76057">
        <w:rPr>
          <w:rFonts w:ascii="Arial" w:hAnsi="Arial" w:cs="Arial"/>
          <w:b/>
          <w:sz w:val="20"/>
          <w:szCs w:val="20"/>
        </w:rPr>
        <w:t xml:space="preserve">€130 εκατ. </w:t>
      </w:r>
      <w:r w:rsidR="008424DF">
        <w:rPr>
          <w:rFonts w:ascii="Arial" w:hAnsi="Arial" w:cs="Arial"/>
          <w:b/>
          <w:sz w:val="20"/>
          <w:szCs w:val="20"/>
        </w:rPr>
        <w:t xml:space="preserve">με έμφαση στη βελτίωση των </w:t>
      </w:r>
      <w:r w:rsidR="00885640">
        <w:rPr>
          <w:rFonts w:ascii="Arial" w:hAnsi="Arial" w:cs="Arial"/>
          <w:b/>
          <w:sz w:val="20"/>
          <w:szCs w:val="20"/>
        </w:rPr>
        <w:t xml:space="preserve">επιδόσεων </w:t>
      </w:r>
      <w:r w:rsidR="00BF54CB">
        <w:rPr>
          <w:rFonts w:ascii="Arial" w:hAnsi="Arial" w:cs="Arial"/>
          <w:b/>
          <w:sz w:val="20"/>
          <w:szCs w:val="20"/>
        </w:rPr>
        <w:t xml:space="preserve">και δεικτών </w:t>
      </w:r>
      <w:r w:rsidR="00885640">
        <w:rPr>
          <w:rFonts w:ascii="Arial" w:hAnsi="Arial" w:cs="Arial"/>
          <w:b/>
          <w:sz w:val="20"/>
          <w:szCs w:val="20"/>
        </w:rPr>
        <w:t>ασφάλειας και περιβάλλοντος του διυλιστηρίου</w:t>
      </w:r>
    </w:p>
    <w:p w:rsidR="00E76057" w:rsidRPr="00E76057" w:rsidRDefault="00E76057" w:rsidP="00E76057">
      <w:pPr>
        <w:pStyle w:val="ListParagraph"/>
        <w:rPr>
          <w:rFonts w:ascii="Arial" w:hAnsi="Arial" w:cs="Arial"/>
          <w:b/>
          <w:sz w:val="20"/>
          <w:szCs w:val="20"/>
        </w:rPr>
      </w:pPr>
    </w:p>
    <w:p w:rsidR="009877B1" w:rsidRDefault="00885640" w:rsidP="00BB36D7">
      <w:pPr>
        <w:pStyle w:val="ListParagraph"/>
        <w:numPr>
          <w:ilvl w:val="0"/>
          <w:numId w:val="4"/>
        </w:numPr>
        <w:spacing w:before="120" w:after="120"/>
        <w:jc w:val="both"/>
        <w:rPr>
          <w:rFonts w:ascii="Arial" w:hAnsi="Arial" w:cs="Arial"/>
          <w:b/>
          <w:sz w:val="20"/>
          <w:szCs w:val="20"/>
        </w:rPr>
      </w:pPr>
      <w:r>
        <w:rPr>
          <w:rFonts w:ascii="Arial" w:hAnsi="Arial" w:cs="Arial"/>
          <w:b/>
          <w:sz w:val="20"/>
          <w:szCs w:val="20"/>
        </w:rPr>
        <w:t>Ολοκλήρωση ε</w:t>
      </w:r>
      <w:r w:rsidR="00E75039" w:rsidRPr="00E76057">
        <w:rPr>
          <w:rFonts w:ascii="Arial" w:hAnsi="Arial" w:cs="Arial"/>
          <w:b/>
          <w:sz w:val="20"/>
          <w:szCs w:val="20"/>
        </w:rPr>
        <w:t>ξαγορά</w:t>
      </w:r>
      <w:r>
        <w:rPr>
          <w:rFonts w:ascii="Arial" w:hAnsi="Arial" w:cs="Arial"/>
          <w:b/>
          <w:sz w:val="20"/>
          <w:szCs w:val="20"/>
        </w:rPr>
        <w:t>ς</w:t>
      </w:r>
      <w:r w:rsidR="00E75039" w:rsidRPr="00E76057">
        <w:rPr>
          <w:rFonts w:ascii="Arial" w:hAnsi="Arial" w:cs="Arial"/>
          <w:b/>
          <w:sz w:val="20"/>
          <w:szCs w:val="20"/>
        </w:rPr>
        <w:t xml:space="preserve"> του Φ/Β</w:t>
      </w:r>
      <w:r>
        <w:rPr>
          <w:rFonts w:ascii="Arial" w:hAnsi="Arial" w:cs="Arial"/>
          <w:b/>
          <w:sz w:val="20"/>
          <w:szCs w:val="20"/>
        </w:rPr>
        <w:t xml:space="preserve"> έργου 204</w:t>
      </w:r>
      <w:r>
        <w:rPr>
          <w:rFonts w:ascii="Arial" w:hAnsi="Arial" w:cs="Arial"/>
          <w:b/>
          <w:sz w:val="20"/>
          <w:szCs w:val="20"/>
          <w:lang w:val="en-US"/>
        </w:rPr>
        <w:t>MW</w:t>
      </w:r>
      <w:r w:rsidR="00E75039" w:rsidRPr="00E76057">
        <w:rPr>
          <w:rFonts w:ascii="Arial" w:hAnsi="Arial" w:cs="Arial"/>
          <w:b/>
          <w:sz w:val="20"/>
          <w:szCs w:val="20"/>
        </w:rPr>
        <w:t xml:space="preserve"> στη</w:t>
      </w:r>
      <w:r w:rsidR="00C24976">
        <w:rPr>
          <w:rFonts w:ascii="Arial" w:hAnsi="Arial" w:cs="Arial"/>
          <w:b/>
          <w:sz w:val="20"/>
          <w:szCs w:val="20"/>
        </w:rPr>
        <w:t>ν</w:t>
      </w:r>
      <w:r w:rsidR="00E75039" w:rsidRPr="00E76057">
        <w:rPr>
          <w:rFonts w:ascii="Arial" w:hAnsi="Arial" w:cs="Arial"/>
          <w:b/>
          <w:sz w:val="20"/>
          <w:szCs w:val="20"/>
        </w:rPr>
        <w:t xml:space="preserve"> Κοζάνη και διασφάλιση χρηματοδότησης </w:t>
      </w:r>
      <w:r w:rsidR="00BB36D7" w:rsidRPr="00BB36D7">
        <w:rPr>
          <w:rFonts w:ascii="Arial" w:hAnsi="Arial" w:cs="Arial"/>
          <w:b/>
          <w:sz w:val="20"/>
          <w:szCs w:val="20"/>
        </w:rPr>
        <w:t xml:space="preserve">– </w:t>
      </w:r>
      <w:r w:rsidR="00E75039" w:rsidRPr="00E76057">
        <w:rPr>
          <w:rFonts w:ascii="Arial" w:hAnsi="Arial" w:cs="Arial"/>
          <w:b/>
          <w:sz w:val="20"/>
          <w:szCs w:val="20"/>
        </w:rPr>
        <w:t xml:space="preserve">Έμπρακτη </w:t>
      </w:r>
      <w:r w:rsidR="00BB36D7">
        <w:rPr>
          <w:rFonts w:ascii="Arial" w:hAnsi="Arial" w:cs="Arial"/>
          <w:b/>
          <w:sz w:val="20"/>
          <w:szCs w:val="20"/>
        </w:rPr>
        <w:t>στήριξη</w:t>
      </w:r>
      <w:r w:rsidR="00E75039" w:rsidRPr="00E76057">
        <w:rPr>
          <w:rFonts w:ascii="Arial" w:hAnsi="Arial" w:cs="Arial"/>
          <w:b/>
          <w:sz w:val="20"/>
          <w:szCs w:val="20"/>
        </w:rPr>
        <w:t xml:space="preserve"> από τις διεθνείς αγορές και την EBRD στη στρατηγική του Ομίλου</w:t>
      </w:r>
    </w:p>
    <w:p w:rsidR="00846C04" w:rsidRPr="004E288E" w:rsidRDefault="00846C04" w:rsidP="004E288E">
      <w:pPr>
        <w:pStyle w:val="ListParagraph"/>
        <w:rPr>
          <w:rFonts w:ascii="Arial" w:hAnsi="Arial" w:cs="Arial"/>
          <w:b/>
          <w:sz w:val="20"/>
          <w:szCs w:val="20"/>
        </w:rPr>
      </w:pPr>
    </w:p>
    <w:p w:rsidR="00846C04" w:rsidRDefault="00BF54CB" w:rsidP="00BB36D7">
      <w:pPr>
        <w:pStyle w:val="ListParagraph"/>
        <w:numPr>
          <w:ilvl w:val="0"/>
          <w:numId w:val="4"/>
        </w:numPr>
        <w:spacing w:before="120" w:after="120"/>
        <w:jc w:val="both"/>
        <w:rPr>
          <w:rFonts w:ascii="Arial" w:hAnsi="Arial" w:cs="Arial"/>
          <w:b/>
          <w:sz w:val="20"/>
          <w:szCs w:val="20"/>
        </w:rPr>
      </w:pPr>
      <w:r>
        <w:rPr>
          <w:rFonts w:ascii="Arial" w:hAnsi="Arial" w:cs="Arial"/>
          <w:b/>
          <w:sz w:val="20"/>
          <w:szCs w:val="20"/>
        </w:rPr>
        <w:t>Ουσιαστική συμμετοχή στη διαχείριση κρίσης σε εθνικό επίπεδο</w:t>
      </w:r>
      <w:r w:rsidR="004E288E" w:rsidRPr="00C97217">
        <w:rPr>
          <w:rFonts w:ascii="Arial" w:hAnsi="Arial" w:cs="Arial"/>
          <w:b/>
          <w:sz w:val="20"/>
          <w:szCs w:val="20"/>
        </w:rPr>
        <w:t>,</w:t>
      </w:r>
      <w:r>
        <w:rPr>
          <w:rFonts w:ascii="Arial" w:hAnsi="Arial" w:cs="Arial"/>
          <w:b/>
          <w:sz w:val="20"/>
          <w:szCs w:val="20"/>
        </w:rPr>
        <w:t xml:space="preserve"> </w:t>
      </w:r>
      <w:r w:rsidR="00771E8A">
        <w:rPr>
          <w:rFonts w:ascii="Arial" w:hAnsi="Arial" w:cs="Arial"/>
          <w:b/>
          <w:sz w:val="20"/>
          <w:szCs w:val="20"/>
        </w:rPr>
        <w:t xml:space="preserve">με </w:t>
      </w:r>
      <w:r>
        <w:rPr>
          <w:rFonts w:ascii="Arial" w:hAnsi="Arial" w:cs="Arial"/>
          <w:b/>
          <w:sz w:val="20"/>
          <w:szCs w:val="20"/>
        </w:rPr>
        <w:t>ε</w:t>
      </w:r>
      <w:r w:rsidR="00846C04">
        <w:rPr>
          <w:rFonts w:ascii="Arial" w:hAnsi="Arial" w:cs="Arial"/>
          <w:b/>
          <w:sz w:val="20"/>
          <w:szCs w:val="20"/>
        </w:rPr>
        <w:t xml:space="preserve">νίσχυση του Εθνικού Συστήματος Υγείας </w:t>
      </w:r>
      <w:r w:rsidR="00771E8A">
        <w:rPr>
          <w:rFonts w:ascii="Arial" w:hAnsi="Arial" w:cs="Arial"/>
          <w:b/>
          <w:sz w:val="20"/>
          <w:szCs w:val="20"/>
        </w:rPr>
        <w:t>για την αντιμετώπιση της πανδημίας</w:t>
      </w:r>
    </w:p>
    <w:p w:rsidR="00E76057" w:rsidRPr="00E76057" w:rsidRDefault="00E76057" w:rsidP="00E76057">
      <w:pPr>
        <w:pStyle w:val="ListParagraph"/>
        <w:rPr>
          <w:rFonts w:ascii="Arial" w:hAnsi="Arial" w:cs="Arial"/>
          <w:b/>
          <w:sz w:val="20"/>
          <w:szCs w:val="20"/>
        </w:rPr>
      </w:pPr>
    </w:p>
    <w:p w:rsidR="004E151C" w:rsidRDefault="004E151C" w:rsidP="004E151C">
      <w:pPr>
        <w:spacing w:before="120" w:after="120"/>
        <w:jc w:val="both"/>
        <w:rPr>
          <w:rFonts w:ascii="Arial" w:hAnsi="Arial" w:cs="Arial"/>
          <w:b/>
          <w:iCs/>
          <w:u w:val="single"/>
        </w:rPr>
      </w:pPr>
    </w:p>
    <w:p w:rsidR="004E151C" w:rsidRDefault="004E151C" w:rsidP="00BB36D7">
      <w:pPr>
        <w:spacing w:before="120" w:after="120" w:line="276" w:lineRule="auto"/>
        <w:jc w:val="both"/>
        <w:rPr>
          <w:rFonts w:ascii="Arial" w:hAnsi="Arial" w:cs="Arial"/>
          <w:b/>
          <w:iCs/>
          <w:u w:val="single"/>
        </w:rPr>
      </w:pPr>
      <w:r>
        <w:rPr>
          <w:rFonts w:ascii="Arial" w:hAnsi="Arial" w:cs="Arial"/>
          <w:b/>
          <w:iCs/>
          <w:u w:val="single"/>
        </w:rPr>
        <w:t xml:space="preserve">Α) </w:t>
      </w:r>
      <w:r w:rsidR="003529AD">
        <w:rPr>
          <w:rFonts w:ascii="Arial" w:hAnsi="Arial" w:cs="Arial"/>
          <w:b/>
          <w:iCs/>
          <w:u w:val="single"/>
        </w:rPr>
        <w:t>Επισκόπηση</w:t>
      </w:r>
      <w:r w:rsidRPr="00986D62">
        <w:rPr>
          <w:rFonts w:ascii="Arial" w:hAnsi="Arial" w:cs="Arial"/>
          <w:b/>
          <w:iCs/>
          <w:u w:val="single"/>
        </w:rPr>
        <w:t xml:space="preserve"> αποτελεσμάτων</w:t>
      </w:r>
      <w:r w:rsidRPr="00B04BA5">
        <w:rPr>
          <w:rFonts w:ascii="Arial" w:hAnsi="Arial" w:cs="Arial"/>
          <w:b/>
          <w:iCs/>
          <w:u w:val="single"/>
        </w:rPr>
        <w:t>:</w:t>
      </w:r>
    </w:p>
    <w:p w:rsidR="00D37853" w:rsidRDefault="0009343A" w:rsidP="00BB36D7">
      <w:pPr>
        <w:spacing w:before="120" w:after="120" w:line="276" w:lineRule="auto"/>
        <w:jc w:val="both"/>
        <w:rPr>
          <w:rFonts w:ascii="Arial" w:hAnsi="Arial" w:cs="Arial"/>
          <w:sz w:val="20"/>
          <w:szCs w:val="20"/>
        </w:rPr>
      </w:pPr>
      <w:r w:rsidRPr="00CF20AC">
        <w:rPr>
          <w:rFonts w:ascii="Arial" w:hAnsi="Arial" w:cs="Arial"/>
          <w:sz w:val="20"/>
          <w:szCs w:val="20"/>
        </w:rPr>
        <w:t xml:space="preserve">Η ΕΛΛΗΝΙΚΑ ΠΕΤΡΕΛΑΙΑ ανακοίνωσε τα ενοποιημένα οικονομικά αποτελέσματα </w:t>
      </w:r>
      <w:r w:rsidR="00963F8E">
        <w:rPr>
          <w:rFonts w:ascii="Arial" w:hAnsi="Arial" w:cs="Arial"/>
          <w:sz w:val="20"/>
          <w:szCs w:val="20"/>
        </w:rPr>
        <w:t>Γ</w:t>
      </w:r>
      <w:r w:rsidRPr="00CF20AC">
        <w:rPr>
          <w:rFonts w:ascii="Arial" w:hAnsi="Arial" w:cs="Arial"/>
          <w:sz w:val="20"/>
          <w:szCs w:val="20"/>
        </w:rPr>
        <w:t xml:space="preserve">’ Τριμήνου </w:t>
      </w:r>
      <w:r w:rsidR="00092DB3">
        <w:rPr>
          <w:rFonts w:ascii="Arial" w:hAnsi="Arial" w:cs="Arial"/>
          <w:sz w:val="20"/>
          <w:szCs w:val="20"/>
        </w:rPr>
        <w:t>2020</w:t>
      </w:r>
      <w:r w:rsidRPr="00CF20AC">
        <w:rPr>
          <w:rFonts w:ascii="Arial" w:hAnsi="Arial" w:cs="Arial"/>
          <w:sz w:val="20"/>
          <w:szCs w:val="20"/>
        </w:rPr>
        <w:t>, με τα Συγκρίσιμα Κέρδη EBITDA να ανέρχονται στα €</w:t>
      </w:r>
      <w:r w:rsidR="00771E8A">
        <w:rPr>
          <w:rFonts w:ascii="Arial" w:hAnsi="Arial" w:cs="Arial"/>
          <w:sz w:val="20"/>
          <w:szCs w:val="20"/>
        </w:rPr>
        <w:t xml:space="preserve">66 </w:t>
      </w:r>
      <w:r w:rsidR="00F743E9">
        <w:rPr>
          <w:rFonts w:ascii="Arial" w:hAnsi="Arial" w:cs="Arial"/>
          <w:sz w:val="20"/>
          <w:szCs w:val="20"/>
        </w:rPr>
        <w:t>εκατ</w:t>
      </w:r>
      <w:r w:rsidR="00FB7BF0">
        <w:rPr>
          <w:rFonts w:ascii="Arial" w:hAnsi="Arial" w:cs="Arial"/>
          <w:sz w:val="20"/>
          <w:szCs w:val="20"/>
        </w:rPr>
        <w:t>.</w:t>
      </w:r>
      <w:r w:rsidR="000156B3">
        <w:rPr>
          <w:rFonts w:ascii="Arial" w:hAnsi="Arial" w:cs="Arial"/>
          <w:sz w:val="20"/>
          <w:szCs w:val="20"/>
        </w:rPr>
        <w:t xml:space="preserve"> για το </w:t>
      </w:r>
      <w:r w:rsidR="00715C1C">
        <w:rPr>
          <w:rFonts w:ascii="Arial" w:hAnsi="Arial" w:cs="Arial"/>
          <w:sz w:val="20"/>
          <w:szCs w:val="20"/>
          <w:lang w:val="en-US"/>
        </w:rPr>
        <w:t>T</w:t>
      </w:r>
      <w:proofErr w:type="spellStart"/>
      <w:r w:rsidR="000156B3">
        <w:rPr>
          <w:rFonts w:ascii="Arial" w:hAnsi="Arial" w:cs="Arial"/>
          <w:sz w:val="20"/>
          <w:szCs w:val="20"/>
        </w:rPr>
        <w:t>ρίμηνο</w:t>
      </w:r>
      <w:proofErr w:type="spellEnd"/>
      <w:r w:rsidR="00092DB3">
        <w:rPr>
          <w:rFonts w:ascii="Arial" w:hAnsi="Arial" w:cs="Arial"/>
          <w:sz w:val="20"/>
          <w:szCs w:val="20"/>
        </w:rPr>
        <w:t xml:space="preserve"> </w:t>
      </w:r>
      <w:r w:rsidR="0031540E">
        <w:rPr>
          <w:rFonts w:ascii="Arial" w:hAnsi="Arial" w:cs="Arial"/>
          <w:sz w:val="20"/>
          <w:szCs w:val="20"/>
        </w:rPr>
        <w:t>και στα €</w:t>
      </w:r>
      <w:r w:rsidR="00771E8A">
        <w:rPr>
          <w:rFonts w:ascii="Arial" w:hAnsi="Arial" w:cs="Arial"/>
          <w:sz w:val="20"/>
          <w:szCs w:val="20"/>
        </w:rPr>
        <w:t xml:space="preserve">256 </w:t>
      </w:r>
      <w:r w:rsidR="0031540E">
        <w:rPr>
          <w:rFonts w:ascii="Arial" w:hAnsi="Arial" w:cs="Arial"/>
          <w:sz w:val="20"/>
          <w:szCs w:val="20"/>
        </w:rPr>
        <w:t xml:space="preserve">εκατ. για το </w:t>
      </w:r>
      <w:r w:rsidR="00963F8E">
        <w:rPr>
          <w:rFonts w:ascii="Arial" w:hAnsi="Arial" w:cs="Arial"/>
          <w:sz w:val="20"/>
          <w:szCs w:val="20"/>
        </w:rPr>
        <w:t>Εννε</w:t>
      </w:r>
      <w:r w:rsidR="0031540E">
        <w:rPr>
          <w:rFonts w:ascii="Arial" w:hAnsi="Arial" w:cs="Arial"/>
          <w:sz w:val="20"/>
          <w:szCs w:val="20"/>
        </w:rPr>
        <w:t>άμηνο.</w:t>
      </w:r>
    </w:p>
    <w:p w:rsidR="0031540E" w:rsidRDefault="00963F8E" w:rsidP="00BB36D7">
      <w:pPr>
        <w:spacing w:before="120" w:after="120" w:line="276" w:lineRule="auto"/>
        <w:jc w:val="both"/>
        <w:rPr>
          <w:rFonts w:ascii="Arial" w:hAnsi="Arial" w:cs="Arial"/>
          <w:sz w:val="20"/>
          <w:szCs w:val="20"/>
        </w:rPr>
      </w:pPr>
      <w:r>
        <w:rPr>
          <w:rFonts w:ascii="Arial" w:hAnsi="Arial" w:cs="Arial"/>
          <w:sz w:val="20"/>
          <w:szCs w:val="20"/>
        </w:rPr>
        <w:t>Αναφορικά με το επιχειρησιακό περιβάλλον</w:t>
      </w:r>
      <w:r w:rsidR="00715C1C" w:rsidRPr="00E76057">
        <w:rPr>
          <w:rFonts w:ascii="Arial" w:hAnsi="Arial" w:cs="Arial"/>
          <w:sz w:val="20"/>
          <w:szCs w:val="20"/>
        </w:rPr>
        <w:t xml:space="preserve"> </w:t>
      </w:r>
      <w:r>
        <w:rPr>
          <w:rFonts w:ascii="Arial" w:hAnsi="Arial" w:cs="Arial"/>
          <w:sz w:val="20"/>
          <w:szCs w:val="20"/>
        </w:rPr>
        <w:t xml:space="preserve">κατά το Γ’ Τρίμηνο, η σημαντική υποχώρηση των διεθνών περιθωρίων διύλισης σε αρνητικά επίπεδα κατά μέσο όρο, σε συνδυασμό με την υποχώρηση </w:t>
      </w:r>
      <w:r w:rsidR="002A2197">
        <w:rPr>
          <w:rFonts w:ascii="Arial" w:hAnsi="Arial" w:cs="Arial"/>
          <w:sz w:val="20"/>
          <w:szCs w:val="20"/>
        </w:rPr>
        <w:t>της ζήτησης</w:t>
      </w:r>
      <w:r>
        <w:rPr>
          <w:rFonts w:ascii="Arial" w:hAnsi="Arial" w:cs="Arial"/>
          <w:sz w:val="20"/>
          <w:szCs w:val="20"/>
        </w:rPr>
        <w:t xml:space="preserve"> στην εγχώρια αγορά καυσίμων και την ενδυνάμωση του ευρώ, διαμόρφωσαν τις δυσμενέστερες συνθήκες ιστορικά για τον κλάδο διύλισης</w:t>
      </w:r>
      <w:r w:rsidR="00715C1C" w:rsidRPr="00E76057">
        <w:rPr>
          <w:rFonts w:ascii="Arial" w:hAnsi="Arial" w:cs="Arial"/>
          <w:sz w:val="20"/>
          <w:szCs w:val="20"/>
        </w:rPr>
        <w:t xml:space="preserve"> </w:t>
      </w:r>
      <w:r>
        <w:rPr>
          <w:rFonts w:ascii="Arial" w:hAnsi="Arial" w:cs="Arial"/>
          <w:sz w:val="20"/>
          <w:szCs w:val="20"/>
        </w:rPr>
        <w:t xml:space="preserve">παγκοσμίως. </w:t>
      </w:r>
      <w:r w:rsidR="007D06D2">
        <w:rPr>
          <w:rFonts w:ascii="Arial" w:hAnsi="Arial" w:cs="Arial"/>
          <w:sz w:val="20"/>
          <w:szCs w:val="20"/>
        </w:rPr>
        <w:t>Επιπλέον</w:t>
      </w:r>
      <w:r w:rsidR="00715C1C" w:rsidRPr="00E76057">
        <w:rPr>
          <w:rFonts w:ascii="Arial" w:hAnsi="Arial" w:cs="Arial"/>
          <w:sz w:val="20"/>
          <w:szCs w:val="20"/>
        </w:rPr>
        <w:t>,</w:t>
      </w:r>
      <w:r w:rsidR="007D06D2">
        <w:rPr>
          <w:rFonts w:ascii="Arial" w:hAnsi="Arial" w:cs="Arial"/>
          <w:sz w:val="20"/>
          <w:szCs w:val="20"/>
        </w:rPr>
        <w:t xml:space="preserve"> σημαντική πρόκληση ήταν η</w:t>
      </w:r>
      <w:r>
        <w:rPr>
          <w:rFonts w:ascii="Arial" w:hAnsi="Arial" w:cs="Arial"/>
          <w:sz w:val="20"/>
          <w:szCs w:val="20"/>
        </w:rPr>
        <w:t xml:space="preserve"> ανάγκη λήψης </w:t>
      </w:r>
      <w:r w:rsidR="00715C1C">
        <w:rPr>
          <w:rFonts w:ascii="Arial" w:hAnsi="Arial" w:cs="Arial"/>
          <w:sz w:val="20"/>
          <w:szCs w:val="20"/>
        </w:rPr>
        <w:t xml:space="preserve">πρόσθετων </w:t>
      </w:r>
      <w:r>
        <w:rPr>
          <w:rFonts w:ascii="Arial" w:hAnsi="Arial" w:cs="Arial"/>
          <w:sz w:val="20"/>
          <w:szCs w:val="20"/>
        </w:rPr>
        <w:t xml:space="preserve">μέτρων </w:t>
      </w:r>
      <w:r w:rsidR="00FD2BC1">
        <w:rPr>
          <w:rFonts w:ascii="Arial" w:hAnsi="Arial" w:cs="Arial"/>
          <w:sz w:val="20"/>
          <w:szCs w:val="20"/>
        </w:rPr>
        <w:t xml:space="preserve">υγείας </w:t>
      </w:r>
      <w:r>
        <w:rPr>
          <w:rFonts w:ascii="Arial" w:hAnsi="Arial" w:cs="Arial"/>
          <w:sz w:val="20"/>
          <w:szCs w:val="20"/>
        </w:rPr>
        <w:t xml:space="preserve">και </w:t>
      </w:r>
      <w:r w:rsidR="00FD2BC1">
        <w:rPr>
          <w:rFonts w:ascii="Arial" w:hAnsi="Arial" w:cs="Arial"/>
          <w:sz w:val="20"/>
          <w:szCs w:val="20"/>
        </w:rPr>
        <w:t>ασφάλειας</w:t>
      </w:r>
      <w:r w:rsidR="00885640">
        <w:rPr>
          <w:rFonts w:ascii="Arial" w:hAnsi="Arial" w:cs="Arial"/>
          <w:sz w:val="20"/>
          <w:szCs w:val="20"/>
        </w:rPr>
        <w:t xml:space="preserve"> στις εγκαταστάσεις και τους χώρους εργασίας</w:t>
      </w:r>
      <w:r w:rsidR="00FD2BC1">
        <w:rPr>
          <w:rFonts w:ascii="Arial" w:hAnsi="Arial" w:cs="Arial"/>
          <w:sz w:val="20"/>
          <w:szCs w:val="20"/>
        </w:rPr>
        <w:t xml:space="preserve"> </w:t>
      </w:r>
      <w:r>
        <w:rPr>
          <w:rFonts w:ascii="Arial" w:hAnsi="Arial" w:cs="Arial"/>
          <w:sz w:val="20"/>
          <w:szCs w:val="20"/>
        </w:rPr>
        <w:t xml:space="preserve">λόγω </w:t>
      </w:r>
      <w:r w:rsidR="007D06D2">
        <w:rPr>
          <w:rFonts w:ascii="Arial" w:hAnsi="Arial" w:cs="Arial"/>
          <w:sz w:val="20"/>
          <w:szCs w:val="20"/>
        </w:rPr>
        <w:t>της πανδημίας. Τα αυξημένα επίπεδα αποθεμάτων προϊόντων, σε συνδυασμό με τη μείωση παραγωγής και διαθεσιμότητας αργών πετρελαίων</w:t>
      </w:r>
      <w:r w:rsidR="00885640">
        <w:rPr>
          <w:rFonts w:ascii="Arial" w:hAnsi="Arial" w:cs="Arial"/>
          <w:sz w:val="20"/>
          <w:szCs w:val="20"/>
        </w:rPr>
        <w:t>, καθώς</w:t>
      </w:r>
      <w:r w:rsidR="007D06D2">
        <w:rPr>
          <w:rFonts w:ascii="Arial" w:hAnsi="Arial" w:cs="Arial"/>
          <w:sz w:val="20"/>
          <w:szCs w:val="20"/>
        </w:rPr>
        <w:t xml:space="preserve"> </w:t>
      </w:r>
      <w:r w:rsidR="007D06D2">
        <w:rPr>
          <w:rFonts w:ascii="Arial" w:hAnsi="Arial" w:cs="Arial"/>
          <w:sz w:val="20"/>
          <w:szCs w:val="20"/>
        </w:rPr>
        <w:lastRenderedPageBreak/>
        <w:t>και την αναιμική ανάκαμψη της παγκόσμιας ζήτησης</w:t>
      </w:r>
      <w:r w:rsidR="00FD2BC1">
        <w:rPr>
          <w:rFonts w:ascii="Arial" w:hAnsi="Arial" w:cs="Arial"/>
          <w:sz w:val="20"/>
          <w:szCs w:val="20"/>
        </w:rPr>
        <w:t xml:space="preserve"> πετρελαιοειδών</w:t>
      </w:r>
      <w:r w:rsidR="00C6012C" w:rsidRPr="00D54315">
        <w:rPr>
          <w:rFonts w:ascii="Arial" w:hAnsi="Arial" w:cs="Arial"/>
          <w:sz w:val="20"/>
          <w:szCs w:val="20"/>
        </w:rPr>
        <w:t>,</w:t>
      </w:r>
      <w:r w:rsidR="007D06D2">
        <w:rPr>
          <w:rFonts w:ascii="Arial" w:hAnsi="Arial" w:cs="Arial"/>
          <w:sz w:val="20"/>
          <w:szCs w:val="20"/>
        </w:rPr>
        <w:t xml:space="preserve"> οδήγησαν τα διεθνή </w:t>
      </w:r>
      <w:r w:rsidR="00885640">
        <w:rPr>
          <w:rFonts w:ascii="Arial" w:hAnsi="Arial" w:cs="Arial"/>
          <w:sz w:val="20"/>
          <w:szCs w:val="20"/>
        </w:rPr>
        <w:t xml:space="preserve">ενδεικτικά </w:t>
      </w:r>
      <w:r w:rsidR="007D06D2">
        <w:rPr>
          <w:rFonts w:ascii="Arial" w:hAnsi="Arial" w:cs="Arial"/>
          <w:sz w:val="20"/>
          <w:szCs w:val="20"/>
        </w:rPr>
        <w:t>περιθώρια</w:t>
      </w:r>
      <w:r w:rsidR="00885640">
        <w:rPr>
          <w:rFonts w:ascii="Arial" w:hAnsi="Arial" w:cs="Arial"/>
          <w:sz w:val="20"/>
          <w:szCs w:val="20"/>
        </w:rPr>
        <w:t xml:space="preserve"> σε αρνητικά επίπεδα,</w:t>
      </w:r>
      <w:r w:rsidR="007D06D2">
        <w:rPr>
          <w:rFonts w:ascii="Arial" w:hAnsi="Arial" w:cs="Arial"/>
          <w:sz w:val="20"/>
          <w:szCs w:val="20"/>
        </w:rPr>
        <w:t xml:space="preserve"> τα χαμηλότερα που έχουν καταγραφεί ιστορικά. Τ</w:t>
      </w:r>
      <w:r w:rsidR="00C6012C">
        <w:rPr>
          <w:rFonts w:ascii="Arial" w:hAnsi="Arial" w:cs="Arial"/>
          <w:sz w:val="20"/>
          <w:szCs w:val="20"/>
        </w:rPr>
        <w:t>ο</w:t>
      </w:r>
      <w:r w:rsidR="007D06D2">
        <w:rPr>
          <w:rFonts w:ascii="Arial" w:hAnsi="Arial" w:cs="Arial"/>
          <w:sz w:val="20"/>
          <w:szCs w:val="20"/>
        </w:rPr>
        <w:t xml:space="preserve"> παρατεταμένο περιβάλλον χαμηλών περιθωρίων</w:t>
      </w:r>
      <w:r w:rsidR="000C0B6F">
        <w:rPr>
          <w:rFonts w:ascii="Arial" w:hAnsi="Arial" w:cs="Arial"/>
          <w:sz w:val="20"/>
          <w:szCs w:val="20"/>
        </w:rPr>
        <w:t xml:space="preserve"> καθιστά ζημιογόνα τη λειτουργία για πολλά διυλιστήρια παγκοσμίω</w:t>
      </w:r>
      <w:r w:rsidR="00FD2BC1">
        <w:rPr>
          <w:rFonts w:ascii="Arial" w:hAnsi="Arial" w:cs="Arial"/>
          <w:sz w:val="20"/>
          <w:szCs w:val="20"/>
        </w:rPr>
        <w:t>ς</w:t>
      </w:r>
      <w:r w:rsidR="000C0B6F">
        <w:rPr>
          <w:rFonts w:ascii="Arial" w:hAnsi="Arial" w:cs="Arial"/>
          <w:sz w:val="20"/>
          <w:szCs w:val="20"/>
        </w:rPr>
        <w:t xml:space="preserve">, αλλά και στην περιοχή, με κάποια να προχωράνε σε προσωρινή διακοπή λειτουργίας </w:t>
      </w:r>
      <w:r w:rsidR="00C6012C">
        <w:rPr>
          <w:rFonts w:ascii="Arial" w:hAnsi="Arial" w:cs="Arial"/>
          <w:sz w:val="20"/>
          <w:szCs w:val="20"/>
        </w:rPr>
        <w:t>ή</w:t>
      </w:r>
      <w:r w:rsidR="000C0B6F">
        <w:rPr>
          <w:rFonts w:ascii="Arial" w:hAnsi="Arial" w:cs="Arial"/>
          <w:sz w:val="20"/>
          <w:szCs w:val="20"/>
        </w:rPr>
        <w:t xml:space="preserve"> και οριστική παύση</w:t>
      </w:r>
      <w:r w:rsidR="00C6012C">
        <w:rPr>
          <w:rFonts w:ascii="Arial" w:hAnsi="Arial" w:cs="Arial"/>
          <w:sz w:val="20"/>
          <w:szCs w:val="20"/>
        </w:rPr>
        <w:t>,</w:t>
      </w:r>
      <w:r w:rsidR="000C0B6F">
        <w:rPr>
          <w:rFonts w:ascii="Arial" w:hAnsi="Arial" w:cs="Arial"/>
          <w:sz w:val="20"/>
          <w:szCs w:val="20"/>
        </w:rPr>
        <w:t xml:space="preserve"> </w:t>
      </w:r>
      <w:r w:rsidR="00C6012C">
        <w:rPr>
          <w:rFonts w:ascii="Arial" w:hAnsi="Arial" w:cs="Arial"/>
          <w:sz w:val="20"/>
          <w:szCs w:val="20"/>
        </w:rPr>
        <w:t>ή</w:t>
      </w:r>
      <w:r w:rsidR="000C0B6F">
        <w:rPr>
          <w:rFonts w:ascii="Arial" w:hAnsi="Arial" w:cs="Arial"/>
          <w:sz w:val="20"/>
          <w:szCs w:val="20"/>
        </w:rPr>
        <w:t xml:space="preserve"> μετατροπή δραστηριοτήτων. </w:t>
      </w:r>
      <w:r w:rsidR="007D06D2">
        <w:rPr>
          <w:rFonts w:ascii="Arial" w:hAnsi="Arial" w:cs="Arial"/>
          <w:sz w:val="20"/>
          <w:szCs w:val="20"/>
        </w:rPr>
        <w:t>Σε ό</w:t>
      </w:r>
      <w:r w:rsidR="00C6012C">
        <w:rPr>
          <w:rFonts w:ascii="Arial" w:hAnsi="Arial" w:cs="Arial"/>
          <w:sz w:val="20"/>
          <w:szCs w:val="20"/>
        </w:rPr>
        <w:t>,</w:t>
      </w:r>
      <w:r w:rsidR="007D06D2">
        <w:rPr>
          <w:rFonts w:ascii="Arial" w:hAnsi="Arial" w:cs="Arial"/>
          <w:sz w:val="20"/>
          <w:szCs w:val="20"/>
        </w:rPr>
        <w:t>τι αφορά τ</w:t>
      </w:r>
      <w:r w:rsidR="000C0B6F">
        <w:rPr>
          <w:rFonts w:ascii="Arial" w:hAnsi="Arial" w:cs="Arial"/>
          <w:sz w:val="20"/>
          <w:szCs w:val="20"/>
        </w:rPr>
        <w:t>ην</w:t>
      </w:r>
      <w:r w:rsidR="007D06D2">
        <w:rPr>
          <w:rFonts w:ascii="Arial" w:hAnsi="Arial" w:cs="Arial"/>
          <w:sz w:val="20"/>
          <w:szCs w:val="20"/>
        </w:rPr>
        <w:t xml:space="preserve"> εγχώρι</w:t>
      </w:r>
      <w:r w:rsidR="000C0B6F">
        <w:rPr>
          <w:rFonts w:ascii="Arial" w:hAnsi="Arial" w:cs="Arial"/>
          <w:sz w:val="20"/>
          <w:szCs w:val="20"/>
        </w:rPr>
        <w:t>α</w:t>
      </w:r>
      <w:r w:rsidR="007D06D2">
        <w:rPr>
          <w:rFonts w:ascii="Arial" w:hAnsi="Arial" w:cs="Arial"/>
          <w:sz w:val="20"/>
          <w:szCs w:val="20"/>
        </w:rPr>
        <w:t xml:space="preserve"> </w:t>
      </w:r>
      <w:r w:rsidR="000C0B6F">
        <w:rPr>
          <w:rFonts w:ascii="Arial" w:hAnsi="Arial" w:cs="Arial"/>
          <w:sz w:val="20"/>
          <w:szCs w:val="20"/>
        </w:rPr>
        <w:t>αγορά</w:t>
      </w:r>
      <w:r w:rsidR="007D06D2">
        <w:rPr>
          <w:rFonts w:ascii="Arial" w:hAnsi="Arial" w:cs="Arial"/>
          <w:sz w:val="20"/>
          <w:szCs w:val="20"/>
        </w:rPr>
        <w:t>, η ζήτηση καυσίμων κίνησης ανέκαμψε από τα χαμηλά το</w:t>
      </w:r>
      <w:r w:rsidR="007972A4">
        <w:rPr>
          <w:rFonts w:ascii="Arial" w:hAnsi="Arial" w:cs="Arial"/>
          <w:sz w:val="20"/>
          <w:szCs w:val="20"/>
        </w:rPr>
        <w:t>υ</w:t>
      </w:r>
      <w:r w:rsidR="007D06D2">
        <w:rPr>
          <w:rFonts w:ascii="Arial" w:hAnsi="Arial" w:cs="Arial"/>
          <w:sz w:val="20"/>
          <w:szCs w:val="20"/>
        </w:rPr>
        <w:t xml:space="preserve"> Β’ Τριμήνου, παρ’ όλα αυτά παραμένει σημαντικά χαμηλότερη σε σχέση με πέρυσι, ιδιαίτερα στου</w:t>
      </w:r>
      <w:r w:rsidR="00C6012C">
        <w:rPr>
          <w:rFonts w:ascii="Arial" w:hAnsi="Arial" w:cs="Arial"/>
          <w:sz w:val="20"/>
          <w:szCs w:val="20"/>
        </w:rPr>
        <w:t>ς</w:t>
      </w:r>
      <w:r w:rsidR="007D06D2">
        <w:rPr>
          <w:rFonts w:ascii="Arial" w:hAnsi="Arial" w:cs="Arial"/>
          <w:sz w:val="20"/>
          <w:szCs w:val="20"/>
        </w:rPr>
        <w:t xml:space="preserve"> κλάδους αεροπορίας και ναυτιλίας. </w:t>
      </w:r>
    </w:p>
    <w:p w:rsidR="00A20D54" w:rsidRPr="00064283" w:rsidRDefault="000C0B6F" w:rsidP="00BB36D7">
      <w:pPr>
        <w:spacing w:before="120" w:after="120" w:line="276" w:lineRule="auto"/>
        <w:jc w:val="both"/>
        <w:rPr>
          <w:rFonts w:ascii="Arial" w:hAnsi="Arial" w:cs="Arial"/>
          <w:sz w:val="20"/>
          <w:szCs w:val="20"/>
        </w:rPr>
      </w:pPr>
      <w:r>
        <w:rPr>
          <w:rFonts w:ascii="Arial" w:hAnsi="Arial" w:cs="Arial"/>
          <w:sz w:val="20"/>
          <w:szCs w:val="20"/>
        </w:rPr>
        <w:t xml:space="preserve">Σε αυτές τις ιδιαίτερα </w:t>
      </w:r>
      <w:r w:rsidR="000156B3">
        <w:rPr>
          <w:rFonts w:ascii="Arial" w:hAnsi="Arial" w:cs="Arial"/>
          <w:sz w:val="20"/>
          <w:szCs w:val="20"/>
        </w:rPr>
        <w:t>δυσμενείς συνθήκες</w:t>
      </w:r>
      <w:r w:rsidR="00E541C9">
        <w:rPr>
          <w:rFonts w:ascii="Arial" w:hAnsi="Arial" w:cs="Arial"/>
          <w:sz w:val="20"/>
          <w:szCs w:val="20"/>
        </w:rPr>
        <w:t xml:space="preserve"> και παρά το πρόγραμμα εκτεταμένης συντήρησης </w:t>
      </w:r>
      <w:r w:rsidR="002C297C">
        <w:rPr>
          <w:rFonts w:ascii="Arial" w:hAnsi="Arial" w:cs="Arial"/>
          <w:sz w:val="20"/>
          <w:szCs w:val="20"/>
        </w:rPr>
        <w:t xml:space="preserve">πενταετίας </w:t>
      </w:r>
      <w:r w:rsidR="0045128D">
        <w:rPr>
          <w:rFonts w:ascii="Arial" w:hAnsi="Arial" w:cs="Arial"/>
          <w:sz w:val="20"/>
          <w:szCs w:val="20"/>
        </w:rPr>
        <w:t>στο διυλιστήριο Ασπροπύργου,</w:t>
      </w:r>
      <w:r w:rsidR="00A20D54">
        <w:rPr>
          <w:rFonts w:ascii="Arial" w:hAnsi="Arial" w:cs="Arial"/>
          <w:sz w:val="20"/>
          <w:szCs w:val="20"/>
        </w:rPr>
        <w:t xml:space="preserve"> </w:t>
      </w:r>
      <w:r w:rsidR="00E541C9">
        <w:rPr>
          <w:rFonts w:ascii="Arial" w:hAnsi="Arial" w:cs="Arial"/>
          <w:sz w:val="20"/>
          <w:szCs w:val="20"/>
        </w:rPr>
        <w:t xml:space="preserve">τα διυλιστήρια </w:t>
      </w:r>
      <w:r w:rsidR="0045128D">
        <w:rPr>
          <w:rFonts w:ascii="Arial" w:hAnsi="Arial" w:cs="Arial"/>
          <w:sz w:val="20"/>
          <w:szCs w:val="20"/>
        </w:rPr>
        <w:t>του</w:t>
      </w:r>
      <w:r w:rsidR="00A20D54">
        <w:rPr>
          <w:rFonts w:ascii="Arial" w:hAnsi="Arial" w:cs="Arial"/>
          <w:sz w:val="20"/>
          <w:szCs w:val="20"/>
        </w:rPr>
        <w:t xml:space="preserve"> </w:t>
      </w:r>
      <w:r w:rsidR="0045128D">
        <w:rPr>
          <w:rFonts w:ascii="Arial" w:hAnsi="Arial" w:cs="Arial"/>
          <w:sz w:val="20"/>
          <w:szCs w:val="20"/>
        </w:rPr>
        <w:t>Ο</w:t>
      </w:r>
      <w:r w:rsidR="00A20D54">
        <w:rPr>
          <w:rFonts w:ascii="Arial" w:hAnsi="Arial" w:cs="Arial"/>
          <w:sz w:val="20"/>
          <w:szCs w:val="20"/>
        </w:rPr>
        <w:t>μ</w:t>
      </w:r>
      <w:r w:rsidR="0045128D">
        <w:rPr>
          <w:rFonts w:ascii="Arial" w:hAnsi="Arial" w:cs="Arial"/>
          <w:sz w:val="20"/>
          <w:szCs w:val="20"/>
        </w:rPr>
        <w:t>ί</w:t>
      </w:r>
      <w:r w:rsidR="00A20D54">
        <w:rPr>
          <w:rFonts w:ascii="Arial" w:hAnsi="Arial" w:cs="Arial"/>
          <w:sz w:val="20"/>
          <w:szCs w:val="20"/>
        </w:rPr>
        <w:t>λο</w:t>
      </w:r>
      <w:r w:rsidR="0045128D">
        <w:rPr>
          <w:rFonts w:ascii="Arial" w:hAnsi="Arial" w:cs="Arial"/>
          <w:sz w:val="20"/>
          <w:szCs w:val="20"/>
        </w:rPr>
        <w:t>υ</w:t>
      </w:r>
      <w:r w:rsidR="00A20D54">
        <w:rPr>
          <w:rFonts w:ascii="Arial" w:hAnsi="Arial" w:cs="Arial"/>
          <w:sz w:val="20"/>
          <w:szCs w:val="20"/>
        </w:rPr>
        <w:t xml:space="preserve"> διατήρησ</w:t>
      </w:r>
      <w:r w:rsidR="0045128D">
        <w:rPr>
          <w:rFonts w:ascii="Arial" w:hAnsi="Arial" w:cs="Arial"/>
          <w:sz w:val="20"/>
          <w:szCs w:val="20"/>
        </w:rPr>
        <w:t>αν</w:t>
      </w:r>
      <w:r w:rsidR="00A20D54">
        <w:rPr>
          <w:rFonts w:ascii="Arial" w:hAnsi="Arial" w:cs="Arial"/>
          <w:sz w:val="20"/>
          <w:szCs w:val="20"/>
        </w:rPr>
        <w:t xml:space="preserve"> υψηλά επίπεδα λειτουργίας</w:t>
      </w:r>
      <w:r w:rsidR="0045128D">
        <w:rPr>
          <w:rFonts w:ascii="Arial" w:hAnsi="Arial" w:cs="Arial"/>
          <w:sz w:val="20"/>
          <w:szCs w:val="20"/>
        </w:rPr>
        <w:t>. Οι συνολικές πωλήσεις ανήλθαν στ</w:t>
      </w:r>
      <w:r w:rsidR="00715C1C">
        <w:rPr>
          <w:rFonts w:ascii="Arial" w:hAnsi="Arial" w:cs="Arial"/>
          <w:sz w:val="20"/>
          <w:szCs w:val="20"/>
        </w:rPr>
        <w:t>ους</w:t>
      </w:r>
      <w:r w:rsidR="0045128D">
        <w:rPr>
          <w:rFonts w:ascii="Arial" w:hAnsi="Arial" w:cs="Arial"/>
          <w:sz w:val="20"/>
          <w:szCs w:val="20"/>
        </w:rPr>
        <w:t xml:space="preserve"> 3,7 εκατ. τόνους (-</w:t>
      </w:r>
      <w:r w:rsidR="00C6012C">
        <w:rPr>
          <w:rFonts w:ascii="Arial" w:hAnsi="Arial" w:cs="Arial"/>
          <w:sz w:val="20"/>
          <w:szCs w:val="20"/>
        </w:rPr>
        <w:t>9</w:t>
      </w:r>
      <w:r w:rsidR="0045128D">
        <w:rPr>
          <w:rFonts w:ascii="Arial" w:hAnsi="Arial" w:cs="Arial"/>
          <w:sz w:val="20"/>
          <w:szCs w:val="20"/>
        </w:rPr>
        <w:t>%)</w:t>
      </w:r>
      <w:r w:rsidR="00A20D54">
        <w:rPr>
          <w:rFonts w:ascii="Arial" w:hAnsi="Arial" w:cs="Arial"/>
          <w:sz w:val="20"/>
          <w:szCs w:val="20"/>
        </w:rPr>
        <w:t>,</w:t>
      </w:r>
      <w:r w:rsidR="0045128D">
        <w:rPr>
          <w:rFonts w:ascii="Arial" w:hAnsi="Arial" w:cs="Arial"/>
          <w:sz w:val="20"/>
          <w:szCs w:val="20"/>
        </w:rPr>
        <w:t xml:space="preserve"> λόγω της υποχώρησης της εγχώριας αγοράς,</w:t>
      </w:r>
      <w:r w:rsidR="00FD2BC1">
        <w:rPr>
          <w:rFonts w:ascii="Arial" w:hAnsi="Arial" w:cs="Arial"/>
          <w:sz w:val="20"/>
          <w:szCs w:val="20"/>
        </w:rPr>
        <w:t xml:space="preserve"> με την πτώση να είναι μεγαλύτερη στους κλάδους</w:t>
      </w:r>
      <w:r w:rsidR="0045128D">
        <w:rPr>
          <w:rFonts w:ascii="Arial" w:hAnsi="Arial" w:cs="Arial"/>
          <w:sz w:val="20"/>
          <w:szCs w:val="20"/>
        </w:rPr>
        <w:t xml:space="preserve"> αεροπορικών και ναυτιλιακών καυσίμων, ενώ οι εξαγωγές σημείωσαν αύξηση, καθώς η διαχείριση αποθεμάτων και η υλοποίηση πράξεων εμπορίας </w:t>
      </w:r>
      <w:proofErr w:type="spellStart"/>
      <w:r w:rsidR="0045128D">
        <w:rPr>
          <w:rFonts w:ascii="Arial" w:hAnsi="Arial" w:cs="Arial"/>
          <w:sz w:val="20"/>
          <w:szCs w:val="20"/>
          <w:lang w:val="en-US"/>
        </w:rPr>
        <w:t>conta</w:t>
      </w:r>
      <w:r w:rsidR="00885640">
        <w:rPr>
          <w:rFonts w:ascii="Arial" w:hAnsi="Arial" w:cs="Arial"/>
          <w:sz w:val="20"/>
          <w:szCs w:val="20"/>
          <w:lang w:val="en-US"/>
        </w:rPr>
        <w:t>n</w:t>
      </w:r>
      <w:r w:rsidR="0045128D">
        <w:rPr>
          <w:rFonts w:ascii="Arial" w:hAnsi="Arial" w:cs="Arial"/>
          <w:sz w:val="20"/>
          <w:szCs w:val="20"/>
          <w:lang w:val="en-US"/>
        </w:rPr>
        <w:t>go</w:t>
      </w:r>
      <w:proofErr w:type="spellEnd"/>
      <w:r w:rsidR="0045128D">
        <w:rPr>
          <w:rFonts w:ascii="Arial" w:hAnsi="Arial" w:cs="Arial"/>
          <w:sz w:val="20"/>
          <w:szCs w:val="20"/>
        </w:rPr>
        <w:t xml:space="preserve"> συνετέλεσαν στον ομαλό εφοδιασμό, με σημαντικά οικονομικά οφέλη.</w:t>
      </w:r>
      <w:r w:rsidR="000156B3">
        <w:rPr>
          <w:rFonts w:ascii="Arial" w:hAnsi="Arial" w:cs="Arial"/>
          <w:sz w:val="20"/>
          <w:szCs w:val="20"/>
        </w:rPr>
        <w:t xml:space="preserve"> </w:t>
      </w:r>
    </w:p>
    <w:p w:rsidR="00013EF9" w:rsidRDefault="007A0CA4" w:rsidP="00BB36D7">
      <w:pPr>
        <w:spacing w:before="120" w:after="120" w:line="276" w:lineRule="auto"/>
        <w:jc w:val="both"/>
        <w:rPr>
          <w:rFonts w:ascii="Arial" w:hAnsi="Arial" w:cs="Arial"/>
          <w:sz w:val="20"/>
          <w:szCs w:val="20"/>
        </w:rPr>
      </w:pPr>
      <w:r>
        <w:rPr>
          <w:rFonts w:ascii="Arial" w:hAnsi="Arial" w:cs="Arial"/>
          <w:sz w:val="20"/>
          <w:szCs w:val="20"/>
        </w:rPr>
        <w:t xml:space="preserve">Αναφορικά με </w:t>
      </w:r>
      <w:r w:rsidR="0009343A" w:rsidRPr="00CF20AC">
        <w:rPr>
          <w:rFonts w:ascii="Arial" w:hAnsi="Arial" w:cs="Arial"/>
          <w:sz w:val="20"/>
          <w:szCs w:val="20"/>
        </w:rPr>
        <w:t>τα Δημοσιευμένα κατά ΔΠΧ</w:t>
      </w:r>
      <w:r w:rsidR="0004478A">
        <w:rPr>
          <w:rFonts w:ascii="Arial" w:hAnsi="Arial" w:cs="Arial"/>
          <w:sz w:val="20"/>
          <w:szCs w:val="20"/>
        </w:rPr>
        <w:t>Α</w:t>
      </w:r>
      <w:r w:rsidR="0009343A" w:rsidRPr="00CF20AC">
        <w:rPr>
          <w:rFonts w:ascii="Arial" w:hAnsi="Arial" w:cs="Arial"/>
          <w:sz w:val="20"/>
          <w:szCs w:val="20"/>
        </w:rPr>
        <w:t xml:space="preserve"> Αποτελέσματα, </w:t>
      </w:r>
      <w:r w:rsidR="0082563F">
        <w:rPr>
          <w:rFonts w:ascii="Arial" w:hAnsi="Arial" w:cs="Arial"/>
          <w:sz w:val="20"/>
          <w:szCs w:val="20"/>
        </w:rPr>
        <w:t>η</w:t>
      </w:r>
      <w:r>
        <w:rPr>
          <w:rFonts w:ascii="Arial" w:hAnsi="Arial" w:cs="Arial"/>
          <w:sz w:val="20"/>
          <w:szCs w:val="20"/>
        </w:rPr>
        <w:t xml:space="preserve"> </w:t>
      </w:r>
      <w:r w:rsidR="00486F97">
        <w:rPr>
          <w:rFonts w:ascii="Arial" w:hAnsi="Arial" w:cs="Arial"/>
          <w:sz w:val="20"/>
          <w:szCs w:val="20"/>
        </w:rPr>
        <w:t xml:space="preserve">υποχώρηση </w:t>
      </w:r>
      <w:r>
        <w:rPr>
          <w:rFonts w:ascii="Arial" w:hAnsi="Arial" w:cs="Arial"/>
          <w:sz w:val="20"/>
          <w:szCs w:val="20"/>
        </w:rPr>
        <w:t xml:space="preserve">των </w:t>
      </w:r>
      <w:r w:rsidR="0082563F">
        <w:rPr>
          <w:rFonts w:ascii="Arial" w:hAnsi="Arial" w:cs="Arial"/>
          <w:sz w:val="20"/>
          <w:szCs w:val="20"/>
        </w:rPr>
        <w:t>τιμών αργού και προϊόντων</w:t>
      </w:r>
      <w:r w:rsidR="00310383">
        <w:rPr>
          <w:rFonts w:ascii="Arial" w:hAnsi="Arial" w:cs="Arial"/>
          <w:sz w:val="20"/>
          <w:szCs w:val="20"/>
        </w:rPr>
        <w:t xml:space="preserve"> </w:t>
      </w:r>
      <w:r w:rsidR="005641ED">
        <w:rPr>
          <w:rFonts w:ascii="Arial" w:hAnsi="Arial" w:cs="Arial"/>
          <w:sz w:val="20"/>
          <w:szCs w:val="20"/>
        </w:rPr>
        <w:t xml:space="preserve">προς το τέλος </w:t>
      </w:r>
      <w:r w:rsidR="00E442EF">
        <w:rPr>
          <w:rFonts w:ascii="Arial" w:hAnsi="Arial" w:cs="Arial"/>
          <w:sz w:val="20"/>
          <w:szCs w:val="20"/>
        </w:rPr>
        <w:t xml:space="preserve">του Γ’ Τριμήνου </w:t>
      </w:r>
      <w:r>
        <w:rPr>
          <w:rFonts w:ascii="Arial" w:hAnsi="Arial" w:cs="Arial"/>
          <w:sz w:val="20"/>
          <w:szCs w:val="20"/>
        </w:rPr>
        <w:t xml:space="preserve">οδήγησε σε </w:t>
      </w:r>
      <w:r w:rsidR="00E442EF">
        <w:rPr>
          <w:rFonts w:ascii="Arial" w:hAnsi="Arial" w:cs="Arial"/>
          <w:sz w:val="20"/>
          <w:szCs w:val="20"/>
        </w:rPr>
        <w:t>ζημιές</w:t>
      </w:r>
      <w:r>
        <w:rPr>
          <w:rFonts w:ascii="Arial" w:hAnsi="Arial" w:cs="Arial"/>
          <w:sz w:val="20"/>
          <w:szCs w:val="20"/>
        </w:rPr>
        <w:t xml:space="preserve"> από </w:t>
      </w:r>
      <w:r w:rsidR="0082563F">
        <w:rPr>
          <w:rFonts w:ascii="Arial" w:hAnsi="Arial" w:cs="Arial"/>
          <w:sz w:val="20"/>
          <w:szCs w:val="20"/>
        </w:rPr>
        <w:t>αποτίμηση αποθεμάτων</w:t>
      </w:r>
      <w:r>
        <w:rPr>
          <w:rFonts w:ascii="Arial" w:hAnsi="Arial" w:cs="Arial"/>
          <w:sz w:val="20"/>
          <w:szCs w:val="20"/>
        </w:rPr>
        <w:t xml:space="preserve"> ύψους €</w:t>
      </w:r>
      <w:r w:rsidR="00771E8A">
        <w:rPr>
          <w:rFonts w:ascii="Arial" w:hAnsi="Arial" w:cs="Arial"/>
          <w:sz w:val="20"/>
          <w:szCs w:val="20"/>
        </w:rPr>
        <w:t xml:space="preserve">42 </w:t>
      </w:r>
      <w:r>
        <w:rPr>
          <w:rFonts w:ascii="Arial" w:hAnsi="Arial" w:cs="Arial"/>
          <w:sz w:val="20"/>
          <w:szCs w:val="20"/>
        </w:rPr>
        <w:t xml:space="preserve">εκατ., </w:t>
      </w:r>
      <w:r w:rsidR="00262537">
        <w:rPr>
          <w:rFonts w:ascii="Arial" w:hAnsi="Arial" w:cs="Arial"/>
          <w:sz w:val="20"/>
          <w:szCs w:val="20"/>
        </w:rPr>
        <w:t xml:space="preserve">διαμορφώνοντας τα Δημοσιευμένα </w:t>
      </w:r>
      <w:r w:rsidRPr="00CF20AC">
        <w:rPr>
          <w:rFonts w:ascii="Arial" w:hAnsi="Arial" w:cs="Arial"/>
          <w:sz w:val="20"/>
          <w:szCs w:val="20"/>
        </w:rPr>
        <w:t xml:space="preserve">Κέρδη EBITDA </w:t>
      </w:r>
      <w:r w:rsidR="00262537">
        <w:rPr>
          <w:rFonts w:ascii="Arial" w:hAnsi="Arial" w:cs="Arial"/>
          <w:sz w:val="20"/>
          <w:szCs w:val="20"/>
        </w:rPr>
        <w:t>στα €</w:t>
      </w:r>
      <w:r w:rsidR="00E442EF">
        <w:rPr>
          <w:rFonts w:ascii="Arial" w:hAnsi="Arial" w:cs="Arial"/>
          <w:sz w:val="20"/>
          <w:szCs w:val="20"/>
        </w:rPr>
        <w:t>19</w:t>
      </w:r>
      <w:r w:rsidR="005301C0">
        <w:rPr>
          <w:rFonts w:ascii="Arial" w:hAnsi="Arial" w:cs="Arial"/>
          <w:sz w:val="20"/>
          <w:szCs w:val="20"/>
        </w:rPr>
        <w:t xml:space="preserve"> εκατ</w:t>
      </w:r>
      <w:r w:rsidR="00262537">
        <w:rPr>
          <w:rFonts w:ascii="Arial" w:hAnsi="Arial" w:cs="Arial"/>
          <w:sz w:val="20"/>
          <w:szCs w:val="20"/>
        </w:rPr>
        <w:t>.</w:t>
      </w:r>
      <w:r w:rsidR="00310383">
        <w:rPr>
          <w:rFonts w:ascii="Arial" w:hAnsi="Arial" w:cs="Arial"/>
          <w:sz w:val="20"/>
          <w:szCs w:val="20"/>
        </w:rPr>
        <w:t>.</w:t>
      </w:r>
    </w:p>
    <w:p w:rsidR="004E151C" w:rsidRPr="00944D3A" w:rsidRDefault="004E151C" w:rsidP="00BB36D7">
      <w:pPr>
        <w:spacing w:before="120" w:after="120" w:line="276" w:lineRule="auto"/>
        <w:jc w:val="both"/>
        <w:rPr>
          <w:rFonts w:ascii="Arial" w:hAnsi="Arial" w:cs="Arial"/>
          <w:sz w:val="20"/>
          <w:szCs w:val="22"/>
        </w:rPr>
      </w:pPr>
      <w:r w:rsidRPr="00944D3A">
        <w:rPr>
          <w:rFonts w:ascii="Arial" w:hAnsi="Arial" w:cs="Arial"/>
          <w:b/>
          <w:sz w:val="20"/>
          <w:szCs w:val="20"/>
        </w:rPr>
        <w:t xml:space="preserve">Ισχυρός ισολογισμός, μειωμένο χρηματοοικονομικό κόστος </w:t>
      </w:r>
    </w:p>
    <w:p w:rsidR="004E151C" w:rsidRDefault="004E151C" w:rsidP="00BB36D7">
      <w:pPr>
        <w:spacing w:before="120" w:after="120" w:line="276" w:lineRule="auto"/>
        <w:jc w:val="both"/>
        <w:rPr>
          <w:rFonts w:ascii="Arial" w:hAnsi="Arial" w:cs="Arial"/>
          <w:sz w:val="20"/>
          <w:szCs w:val="22"/>
        </w:rPr>
      </w:pPr>
      <w:r>
        <w:rPr>
          <w:rFonts w:ascii="Arial" w:hAnsi="Arial" w:cs="Arial"/>
          <w:sz w:val="20"/>
          <w:szCs w:val="22"/>
        </w:rPr>
        <w:t xml:space="preserve">Ο Όμιλος συνέχισε να βελτιώνει την κεφαλαιακή του διάρθρωση, παρά το ιδιαίτερα δυσμενές περιβάλλον, αντλώντας επιπλέον ρευστότητα, τόσο από τις διεθνείς κεφαλαιαγορές, αλλά και από το τραπεζικό σύστημα, με ιδιαίτερα ευνοϊκούς όρους. Εντός του Δ’ Τριμήνου, αναμένεται να ολοκληρωθούν οι διαπραγματεύσεις για την αναχρηματοδότηση των πιστωτικών γραμμών ύψους €900 εκατ. που λήγουν στους επόμενους έξι μήνες, βελτιώνοντας περαιτέρω το προφίλ ωρίμανσης των δανειακών υποχρεώσεων του Ομίλου. </w:t>
      </w:r>
    </w:p>
    <w:p w:rsidR="004E151C" w:rsidRDefault="004E151C" w:rsidP="00BB36D7">
      <w:pPr>
        <w:spacing w:before="120" w:after="120" w:line="276" w:lineRule="auto"/>
        <w:jc w:val="both"/>
        <w:rPr>
          <w:rFonts w:ascii="Arial" w:hAnsi="Arial" w:cs="Arial"/>
          <w:sz w:val="20"/>
          <w:szCs w:val="22"/>
        </w:rPr>
      </w:pPr>
      <w:r>
        <w:rPr>
          <w:rFonts w:ascii="Arial" w:hAnsi="Arial" w:cs="Arial"/>
          <w:sz w:val="20"/>
          <w:szCs w:val="22"/>
        </w:rPr>
        <w:t xml:space="preserve">Το χρηματοοικονομικό κόστος είναι μειωμένο κατά </w:t>
      </w:r>
      <w:r w:rsidR="002A2197">
        <w:rPr>
          <w:rFonts w:ascii="Arial" w:hAnsi="Arial" w:cs="Arial"/>
          <w:sz w:val="20"/>
          <w:szCs w:val="22"/>
        </w:rPr>
        <w:t>14</w:t>
      </w:r>
      <w:r>
        <w:rPr>
          <w:rFonts w:ascii="Arial" w:hAnsi="Arial" w:cs="Arial"/>
          <w:sz w:val="20"/>
          <w:szCs w:val="22"/>
        </w:rPr>
        <w:t xml:space="preserve">% στο εννεάμηνο, στα €78 εκατ., τα χαμηλότερα επίπεδα των τελευταίων ετών.  </w:t>
      </w:r>
    </w:p>
    <w:p w:rsidR="004E151C" w:rsidRPr="00EA77FC" w:rsidRDefault="004E151C" w:rsidP="00BB36D7">
      <w:pPr>
        <w:spacing w:before="120" w:after="120" w:line="276" w:lineRule="auto"/>
        <w:jc w:val="both"/>
        <w:rPr>
          <w:rFonts w:ascii="Arial" w:hAnsi="Arial" w:cs="Arial"/>
          <w:b/>
          <w:sz w:val="2"/>
          <w:szCs w:val="20"/>
          <w:highlight w:val="yellow"/>
        </w:rPr>
      </w:pPr>
      <w:r>
        <w:rPr>
          <w:rFonts w:ascii="Arial" w:hAnsi="Arial" w:cs="Arial"/>
          <w:sz w:val="20"/>
          <w:szCs w:val="20"/>
        </w:rPr>
        <w:t xml:space="preserve">  </w:t>
      </w:r>
    </w:p>
    <w:p w:rsidR="002C297C" w:rsidRDefault="004E151C" w:rsidP="00BB36D7">
      <w:pPr>
        <w:spacing w:before="120" w:after="120" w:line="276" w:lineRule="auto"/>
        <w:jc w:val="both"/>
        <w:rPr>
          <w:rFonts w:ascii="Arial" w:hAnsi="Arial" w:cs="Arial"/>
          <w:b/>
          <w:sz w:val="20"/>
          <w:szCs w:val="20"/>
        </w:rPr>
      </w:pPr>
      <w:r w:rsidRPr="00BB36D7">
        <w:rPr>
          <w:rFonts w:ascii="Arial" w:hAnsi="Arial" w:cs="Arial"/>
          <w:b/>
          <w:sz w:val="20"/>
          <w:szCs w:val="20"/>
          <w:u w:val="single"/>
        </w:rPr>
        <w:t xml:space="preserve">Σχολιάζοντας τα αποτελέσματα ο Διευθύνων Σύμβουλος της ΕΛΛΗΝΙΚΑ ΠΕΤΡΕΛΑΙΑ, Ανδρέας </w:t>
      </w:r>
      <w:proofErr w:type="spellStart"/>
      <w:r w:rsidRPr="00BB36D7">
        <w:rPr>
          <w:rFonts w:ascii="Arial" w:hAnsi="Arial" w:cs="Arial"/>
          <w:b/>
          <w:sz w:val="20"/>
          <w:szCs w:val="20"/>
          <w:u w:val="single"/>
        </w:rPr>
        <w:t>Σιάμισιης</w:t>
      </w:r>
      <w:proofErr w:type="spellEnd"/>
      <w:r w:rsidRPr="00BB36D7">
        <w:rPr>
          <w:rFonts w:ascii="Arial" w:hAnsi="Arial" w:cs="Arial"/>
          <w:b/>
          <w:sz w:val="20"/>
          <w:szCs w:val="20"/>
          <w:u w:val="single"/>
        </w:rPr>
        <w:t>, επεσήμανε:</w:t>
      </w:r>
      <w:r w:rsidRPr="00991E42">
        <w:rPr>
          <w:rFonts w:ascii="Arial" w:hAnsi="Arial" w:cs="Arial"/>
          <w:b/>
          <w:sz w:val="20"/>
          <w:szCs w:val="20"/>
        </w:rPr>
        <w:t xml:space="preserve"> </w:t>
      </w:r>
    </w:p>
    <w:p w:rsidR="003448FA" w:rsidRPr="00C97217" w:rsidRDefault="004E151C" w:rsidP="003448FA">
      <w:pPr>
        <w:spacing w:before="120" w:after="120" w:line="276" w:lineRule="auto"/>
        <w:jc w:val="both"/>
        <w:rPr>
          <w:rFonts w:ascii="Arial" w:hAnsi="Arial" w:cs="Arial"/>
          <w:i/>
          <w:sz w:val="20"/>
          <w:szCs w:val="20"/>
        </w:rPr>
      </w:pPr>
      <w:r>
        <w:rPr>
          <w:rFonts w:ascii="Arial" w:hAnsi="Arial" w:cs="Arial"/>
          <w:sz w:val="20"/>
          <w:szCs w:val="20"/>
        </w:rPr>
        <w:t>«</w:t>
      </w:r>
      <w:r w:rsidR="003448FA" w:rsidRPr="00C97217">
        <w:rPr>
          <w:rFonts w:ascii="Arial" w:hAnsi="Arial" w:cs="Arial"/>
          <w:i/>
          <w:sz w:val="20"/>
          <w:szCs w:val="20"/>
        </w:rPr>
        <w:t>Επιχειρηματικά, κατά τη διάρκεια του Γ’ Τριμήνου, αντιμετωπίσαμε το δυσμενέστερο ιστορικά διεθνές περιβάλλον διύλισης. Ήδη, πολλά διυλιστήρια στην περιοχή μας έχουν μειώσει την παραγωγή τους, ενώ κάποια προχωρούν και σε περιορισμό, ή διακοπή δραστηριοτήτων. Παρά τη μικρή ανάκαμψη που σημείωσε η παγκόσμια οικονομία σε σχέση με το προηγούμενο τρίμηνο, η αγορά καυσίμων παραμένει σε σημαντικά χαμηλότερα επίπεδα, καθώς η πανδημία επηρεάζει τόσο τον τουρισμό, όσο και τις μετακινήσεις γενικότερα. Λειτουργικά, οι προκλήσεις εξακολουθούν να είναι ιδιαίτερες, με κυρίαρχο μέλημα την ασφάλεια και την υγεία των εργαζομένων μας, αλλά και την αδιάλειπτη λειτουργία της εφοδιαστικής αλυσίδας.</w:t>
      </w:r>
    </w:p>
    <w:p w:rsidR="003448FA" w:rsidRPr="00C97217" w:rsidRDefault="003448FA" w:rsidP="003448FA">
      <w:pPr>
        <w:spacing w:before="120" w:after="120" w:line="276" w:lineRule="auto"/>
        <w:jc w:val="both"/>
        <w:rPr>
          <w:rFonts w:ascii="Arial" w:hAnsi="Arial" w:cs="Arial"/>
          <w:i/>
          <w:sz w:val="20"/>
          <w:szCs w:val="20"/>
        </w:rPr>
      </w:pPr>
      <w:r w:rsidRPr="00C97217">
        <w:rPr>
          <w:rFonts w:ascii="Arial" w:hAnsi="Arial" w:cs="Arial"/>
          <w:i/>
          <w:sz w:val="20"/>
          <w:szCs w:val="20"/>
        </w:rPr>
        <w:t>Σε αυτό το περιβάλλον, καταφέραμε να διατηρήσουμε την παραγωγή μας σε υψηλά επίπεδα, αυξάνοντας τις εξαγωγές μας, ενώ εκμεταλλευτήκαμε έγκαιρα τις όποιες εμπορικές ευκαιρίες παρουσιάστηκαν στη διεθνή αγορά, ώστε να μετριάσουμε -όσο ήταν δυνατό- τις επιπτώσεις από την αρνητική συγκυρία.</w:t>
      </w:r>
    </w:p>
    <w:p w:rsidR="003448FA" w:rsidRPr="00C97217" w:rsidRDefault="003448FA" w:rsidP="003448FA">
      <w:pPr>
        <w:spacing w:before="120" w:after="120" w:line="276" w:lineRule="auto"/>
        <w:jc w:val="both"/>
        <w:rPr>
          <w:rFonts w:ascii="Arial" w:hAnsi="Arial" w:cs="Arial"/>
          <w:i/>
          <w:sz w:val="20"/>
          <w:szCs w:val="20"/>
        </w:rPr>
      </w:pPr>
      <w:r w:rsidRPr="00C97217">
        <w:rPr>
          <w:rFonts w:ascii="Arial" w:hAnsi="Arial" w:cs="Arial"/>
          <w:i/>
          <w:sz w:val="20"/>
          <w:szCs w:val="20"/>
        </w:rPr>
        <w:t xml:space="preserve">Ιδιαίτερη σημασία για εμάς, έχει η ολοκλήρωση με ασφάλεια και επιτυχία του προγράμματος συντήρησης και αναβάθμισης του μεγαλύτερου διυλιστηρίου μας στον Ασπρόπυργο, ένα απαιτητικό έργο, λόγω της πολύ μεγάλης κλίμακας των εργασιών σε σύντομο χρονικό διάστημα, καθώς και τις επιπλέον δυσκολίες διαχείρισης των θεμάτων υγείας και ασφάλειας λόγω COVID-19. Με αυτή την ευκαιρία, θα ήθελα εκ μέρους της Διοίκησης να συγχαρώ όλους τους συναδέλφους που συμμετείχαν σε αυτό. Η πλήρης επαναλειτουργία του διυλιστηρίου τις επόμενες μέρες θα βοηθήσει και στις οικονομικές αποδόσεις, αλλά και στη βελτίωση των περιβαλλοντικών επιδόσεών του. </w:t>
      </w:r>
    </w:p>
    <w:p w:rsidR="003448FA" w:rsidRPr="00C97217" w:rsidRDefault="003448FA" w:rsidP="003448FA">
      <w:pPr>
        <w:spacing w:before="120" w:after="120" w:line="276" w:lineRule="auto"/>
        <w:jc w:val="both"/>
        <w:rPr>
          <w:rFonts w:ascii="Arial" w:hAnsi="Arial" w:cs="Arial"/>
          <w:i/>
          <w:sz w:val="20"/>
          <w:szCs w:val="20"/>
        </w:rPr>
      </w:pPr>
      <w:r w:rsidRPr="00C97217">
        <w:rPr>
          <w:rFonts w:ascii="Arial" w:hAnsi="Arial" w:cs="Arial"/>
          <w:i/>
          <w:sz w:val="20"/>
          <w:szCs w:val="20"/>
        </w:rPr>
        <w:t>Σε ό,τι αφορά στην υλοποίηση της στρατηγικής μας, κάναμε σημαντικά βήματα σε σχέση με το μεγάλο έργο ΑΠΕ στην Κοζάνη. Ολοκληρώσαμε επιτυχώς τη συναλλαγή και την εξασφάλιση χρηματοδότησης με ιδιαίτερα θετικούς όρους, έχοντας την έμπρακτη εμπιστοσύνη από τις διεθνείς κεφαλαιαγορές και την Ευρωπαϊκή Τράπεζα Ανασυγκρότησης και Ανάπτυξης (EBRD).</w:t>
      </w:r>
    </w:p>
    <w:p w:rsidR="003448FA" w:rsidRPr="00C97217" w:rsidRDefault="003448FA" w:rsidP="003448FA">
      <w:pPr>
        <w:spacing w:before="120" w:after="120" w:line="276" w:lineRule="auto"/>
        <w:jc w:val="both"/>
        <w:rPr>
          <w:rFonts w:ascii="Arial" w:hAnsi="Arial" w:cs="Arial"/>
          <w:i/>
          <w:sz w:val="20"/>
          <w:szCs w:val="20"/>
        </w:rPr>
      </w:pPr>
      <w:r w:rsidRPr="00C97217">
        <w:rPr>
          <w:rFonts w:ascii="Arial" w:hAnsi="Arial" w:cs="Arial"/>
          <w:i/>
          <w:sz w:val="20"/>
          <w:szCs w:val="20"/>
        </w:rPr>
        <w:t>Ταυτόχρονα, συνεχίσαμε και ενισχύσαμε την προσφορά μας στην αντιμετώπιση της πανδημίας, κυρίως σε ό,τι αφορά την υποστήριξη του Εθνικού Συστήματος Υγείας, με την ουσιαστική αύξηση της δυνατότητας διεξαγωγής μοριακών ελέγχων και την ενίσχυση των ΜΕΘ.</w:t>
      </w:r>
    </w:p>
    <w:p w:rsidR="004E151C" w:rsidRPr="00C24976" w:rsidRDefault="003448FA" w:rsidP="003448FA">
      <w:pPr>
        <w:spacing w:before="120" w:after="120" w:line="276" w:lineRule="auto"/>
        <w:jc w:val="both"/>
        <w:rPr>
          <w:rFonts w:ascii="Arial" w:hAnsi="Arial" w:cs="Arial"/>
          <w:i/>
          <w:sz w:val="20"/>
          <w:szCs w:val="20"/>
        </w:rPr>
      </w:pPr>
      <w:r w:rsidRPr="00C97217">
        <w:rPr>
          <w:rFonts w:ascii="Arial" w:hAnsi="Arial" w:cs="Arial"/>
          <w:i/>
          <w:sz w:val="20"/>
          <w:szCs w:val="20"/>
        </w:rPr>
        <w:lastRenderedPageBreak/>
        <w:t>Στους επόμενους μήνες το περιβάλλον αναμένεται να παραμείνει δύσκολο, με τα σενάρια ανάκαμψης να προβλέπουν ουσιαστική βελτίωση μετά τα μέσα του 2021. Η αναιμική ανάκαμψη στην αγορά πετρελαιοειδών δεν είναι αρκετή για να δώσει ουσιαστική επάνοδο σε προηγούμενα επίπεδα και στόχος μας παραμένει να διαχειριστούμε με τον καλύτερο τρόπο τις επιπτώσεις από την κρίση του COVID-19 στις δραστηριότητές μας και στις επιδόσεις μας. Ταυτόχρονα, και παρά τα θεσμικά προβλήματα που υφίστανται στην αγορά ενέργειας, σκοπεύουμε να εκμεταλλευτούμε τη περίοδο αυτή για να υλοποιήσουμε τα σχέδια ανάπτυξης σε πιο καθαρές μορφές ενέργειας, καθώς και την επιτάχυνση του ψηφιακού μετασχηματισμού στις δραστηριότητες μας, ώστε να οδηγήσουμε τον Όμιλο σε πιο ισχυρή θέση για το μέλλον</w:t>
      </w:r>
      <w:r w:rsidR="004E151C">
        <w:rPr>
          <w:rFonts w:ascii="Arial" w:hAnsi="Arial" w:cs="Arial"/>
          <w:i/>
          <w:sz w:val="20"/>
          <w:szCs w:val="20"/>
        </w:rPr>
        <w:t>»</w:t>
      </w:r>
      <w:r w:rsidR="00C24976" w:rsidRPr="004E288E">
        <w:rPr>
          <w:rFonts w:ascii="Arial" w:hAnsi="Arial" w:cs="Arial"/>
          <w:i/>
          <w:sz w:val="20"/>
          <w:szCs w:val="20"/>
        </w:rPr>
        <w:t>.</w:t>
      </w:r>
    </w:p>
    <w:p w:rsidR="004E151C" w:rsidRDefault="004E151C" w:rsidP="00BB36D7">
      <w:pPr>
        <w:spacing w:before="120" w:after="120" w:line="276" w:lineRule="auto"/>
        <w:jc w:val="both"/>
        <w:rPr>
          <w:rFonts w:ascii="Arial" w:hAnsi="Arial" w:cs="Arial"/>
          <w:i/>
          <w:sz w:val="20"/>
          <w:szCs w:val="20"/>
        </w:rPr>
      </w:pPr>
    </w:p>
    <w:p w:rsidR="004E151C" w:rsidRDefault="004E151C" w:rsidP="00BB36D7">
      <w:pPr>
        <w:spacing w:before="120" w:after="120" w:line="276" w:lineRule="auto"/>
        <w:jc w:val="both"/>
        <w:rPr>
          <w:rFonts w:ascii="Arial" w:hAnsi="Arial" w:cs="Arial"/>
          <w:b/>
          <w:iCs/>
          <w:u w:val="single"/>
        </w:rPr>
      </w:pPr>
      <w:r>
        <w:rPr>
          <w:rFonts w:ascii="Arial" w:hAnsi="Arial" w:cs="Arial"/>
          <w:b/>
          <w:iCs/>
          <w:u w:val="single"/>
        </w:rPr>
        <w:t>Β) Στρατηγική και κ</w:t>
      </w:r>
      <w:r w:rsidRPr="00986D62">
        <w:rPr>
          <w:rFonts w:ascii="Arial" w:hAnsi="Arial" w:cs="Arial"/>
          <w:b/>
          <w:iCs/>
          <w:u w:val="single"/>
        </w:rPr>
        <w:t xml:space="preserve">υριότερες εξελίξεις στη διάρκεια του </w:t>
      </w:r>
      <w:r>
        <w:rPr>
          <w:rFonts w:ascii="Arial" w:hAnsi="Arial" w:cs="Arial"/>
          <w:b/>
          <w:iCs/>
          <w:u w:val="single"/>
        </w:rPr>
        <w:t>Γ</w:t>
      </w:r>
      <w:r w:rsidRPr="00986D62">
        <w:rPr>
          <w:rFonts w:ascii="Arial" w:hAnsi="Arial" w:cs="Arial"/>
          <w:b/>
          <w:iCs/>
          <w:u w:val="single"/>
        </w:rPr>
        <w:t>’ τριμήνου</w:t>
      </w:r>
      <w:r w:rsidRPr="00B04BA5">
        <w:rPr>
          <w:rFonts w:ascii="Arial" w:hAnsi="Arial" w:cs="Arial"/>
          <w:b/>
          <w:iCs/>
          <w:u w:val="single"/>
        </w:rPr>
        <w:t>:</w:t>
      </w:r>
    </w:p>
    <w:p w:rsidR="00BB6BF6" w:rsidRDefault="00E46DA1" w:rsidP="00BB36D7">
      <w:pPr>
        <w:spacing w:before="120" w:after="120" w:line="276" w:lineRule="auto"/>
        <w:jc w:val="both"/>
        <w:rPr>
          <w:rFonts w:ascii="Arial" w:hAnsi="Arial" w:cs="Arial"/>
          <w:sz w:val="20"/>
          <w:szCs w:val="20"/>
        </w:rPr>
      </w:pPr>
      <w:r>
        <w:rPr>
          <w:rFonts w:ascii="Arial" w:hAnsi="Arial" w:cs="Arial"/>
          <w:sz w:val="20"/>
          <w:szCs w:val="20"/>
        </w:rPr>
        <w:t xml:space="preserve">Τα περιθώρια διύλισης </w:t>
      </w:r>
      <w:r w:rsidR="00715C1C">
        <w:rPr>
          <w:rFonts w:ascii="Arial" w:hAnsi="Arial" w:cs="Arial"/>
          <w:sz w:val="20"/>
          <w:szCs w:val="20"/>
        </w:rPr>
        <w:t>κατέγραψαν</w:t>
      </w:r>
      <w:r>
        <w:rPr>
          <w:rFonts w:ascii="Arial" w:hAnsi="Arial" w:cs="Arial"/>
          <w:sz w:val="20"/>
          <w:szCs w:val="20"/>
        </w:rPr>
        <w:t xml:space="preserve"> </w:t>
      </w:r>
      <w:r w:rsidR="00134F1F">
        <w:rPr>
          <w:rFonts w:ascii="Arial" w:hAnsi="Arial" w:cs="Arial"/>
          <w:sz w:val="20"/>
          <w:szCs w:val="20"/>
        </w:rPr>
        <w:t xml:space="preserve">μικρή ανάκαμψη κατά το Δ’ Τρίμηνο, καθώς τα υψηλά αποθέματα προϊόντων </w:t>
      </w:r>
      <w:r w:rsidR="00FD2BC1">
        <w:rPr>
          <w:rFonts w:ascii="Arial" w:hAnsi="Arial" w:cs="Arial"/>
          <w:sz w:val="20"/>
          <w:szCs w:val="20"/>
        </w:rPr>
        <w:t xml:space="preserve">σημειώνουν </w:t>
      </w:r>
      <w:r w:rsidR="00134F1F">
        <w:rPr>
          <w:rFonts w:ascii="Arial" w:hAnsi="Arial" w:cs="Arial"/>
          <w:sz w:val="20"/>
          <w:szCs w:val="20"/>
        </w:rPr>
        <w:t>σταδιακ</w:t>
      </w:r>
      <w:r w:rsidR="00FD2BC1">
        <w:rPr>
          <w:rFonts w:ascii="Arial" w:hAnsi="Arial" w:cs="Arial"/>
          <w:sz w:val="20"/>
          <w:szCs w:val="20"/>
        </w:rPr>
        <w:t>ή</w:t>
      </w:r>
      <w:r w:rsidR="00134F1F">
        <w:rPr>
          <w:rFonts w:ascii="Arial" w:hAnsi="Arial" w:cs="Arial"/>
          <w:sz w:val="20"/>
          <w:szCs w:val="20"/>
        </w:rPr>
        <w:t xml:space="preserve"> </w:t>
      </w:r>
      <w:r w:rsidR="00FD2BC1">
        <w:rPr>
          <w:rFonts w:ascii="Arial" w:hAnsi="Arial" w:cs="Arial"/>
          <w:sz w:val="20"/>
          <w:szCs w:val="20"/>
        </w:rPr>
        <w:t>πτώση</w:t>
      </w:r>
      <w:r w:rsidR="00134F1F">
        <w:rPr>
          <w:rFonts w:ascii="Arial" w:hAnsi="Arial" w:cs="Arial"/>
          <w:sz w:val="20"/>
          <w:szCs w:val="20"/>
        </w:rPr>
        <w:t xml:space="preserve">, κυρίως λόγω μείωσης </w:t>
      </w:r>
      <w:proofErr w:type="spellStart"/>
      <w:r w:rsidR="00134F1F">
        <w:rPr>
          <w:rFonts w:ascii="Arial" w:hAnsi="Arial" w:cs="Arial"/>
          <w:sz w:val="20"/>
          <w:szCs w:val="20"/>
        </w:rPr>
        <w:t>διυλιστικής</w:t>
      </w:r>
      <w:proofErr w:type="spellEnd"/>
      <w:r w:rsidR="00134F1F">
        <w:rPr>
          <w:rFonts w:ascii="Arial" w:hAnsi="Arial" w:cs="Arial"/>
          <w:sz w:val="20"/>
          <w:szCs w:val="20"/>
        </w:rPr>
        <w:t xml:space="preserve"> παραγωγής. Σε κάθε περίπτωση</w:t>
      </w:r>
      <w:r w:rsidR="00C6012C">
        <w:rPr>
          <w:rFonts w:ascii="Arial" w:hAnsi="Arial" w:cs="Arial"/>
          <w:sz w:val="20"/>
          <w:szCs w:val="20"/>
        </w:rPr>
        <w:t>,</w:t>
      </w:r>
      <w:r w:rsidR="00134F1F">
        <w:rPr>
          <w:rFonts w:ascii="Arial" w:hAnsi="Arial" w:cs="Arial"/>
          <w:sz w:val="20"/>
          <w:szCs w:val="20"/>
        </w:rPr>
        <w:t xml:space="preserve"> τα διεθνή περιθώρια παραμένουν σημαντικά χαμηλότερα από το μέσο όρο των προηγουμένων ετών, ενώ η ανάκαμψη της ζήτησης αναμένεται να επηρεαστεί αρνητικά από τα νέα περιοριστικά μέτρα στην Ευρώπη. </w:t>
      </w:r>
    </w:p>
    <w:p w:rsidR="00BB6BF6" w:rsidRPr="00F743E9" w:rsidRDefault="00134F1F" w:rsidP="00BB36D7">
      <w:pPr>
        <w:spacing w:before="120" w:after="120" w:line="276" w:lineRule="auto"/>
        <w:jc w:val="both"/>
        <w:rPr>
          <w:rFonts w:ascii="Arial" w:hAnsi="Arial" w:cs="Arial"/>
          <w:sz w:val="20"/>
          <w:szCs w:val="20"/>
        </w:rPr>
      </w:pPr>
      <w:r>
        <w:rPr>
          <w:rFonts w:ascii="Arial" w:hAnsi="Arial" w:cs="Arial"/>
          <w:sz w:val="20"/>
          <w:szCs w:val="20"/>
        </w:rPr>
        <w:t>Το διυλιστήριο Ασπροπύργου ολοκλήρωσ</w:t>
      </w:r>
      <w:r w:rsidR="00FD2BC1">
        <w:rPr>
          <w:rFonts w:ascii="Arial" w:hAnsi="Arial" w:cs="Arial"/>
          <w:sz w:val="20"/>
          <w:szCs w:val="20"/>
        </w:rPr>
        <w:t>ε</w:t>
      </w:r>
      <w:r>
        <w:rPr>
          <w:rFonts w:ascii="Arial" w:hAnsi="Arial" w:cs="Arial"/>
          <w:sz w:val="20"/>
          <w:szCs w:val="20"/>
        </w:rPr>
        <w:t xml:space="preserve"> με ασφάλεια και επιτυχία την προγραμματισμένη </w:t>
      </w:r>
      <w:r w:rsidR="00486F97">
        <w:rPr>
          <w:rFonts w:ascii="Arial" w:hAnsi="Arial" w:cs="Arial"/>
          <w:sz w:val="20"/>
          <w:szCs w:val="20"/>
        </w:rPr>
        <w:t>διακοπή</w:t>
      </w:r>
      <w:r>
        <w:rPr>
          <w:rFonts w:ascii="Arial" w:hAnsi="Arial" w:cs="Arial"/>
          <w:sz w:val="20"/>
          <w:szCs w:val="20"/>
        </w:rPr>
        <w:t xml:space="preserve"> λειτουργίας του για εκτεταμένο πρόγραμμα συντήρησης και αναβάθμισης</w:t>
      </w:r>
      <w:r w:rsidR="00486F97">
        <w:rPr>
          <w:rFonts w:ascii="Arial" w:hAnsi="Arial" w:cs="Arial"/>
          <w:sz w:val="20"/>
          <w:szCs w:val="20"/>
        </w:rPr>
        <w:t xml:space="preserve"> όλων των</w:t>
      </w:r>
      <w:r>
        <w:rPr>
          <w:rFonts w:ascii="Arial" w:hAnsi="Arial" w:cs="Arial"/>
          <w:sz w:val="20"/>
          <w:szCs w:val="20"/>
        </w:rPr>
        <w:t xml:space="preserve"> μονάδων, συνολικού κόστους </w:t>
      </w:r>
      <w:r w:rsidR="0069280E">
        <w:rPr>
          <w:rFonts w:ascii="Arial" w:hAnsi="Arial" w:cs="Arial"/>
          <w:sz w:val="20"/>
          <w:szCs w:val="20"/>
        </w:rPr>
        <w:t xml:space="preserve">άνω των </w:t>
      </w:r>
      <w:r>
        <w:rPr>
          <w:rFonts w:ascii="Arial" w:hAnsi="Arial" w:cs="Arial"/>
          <w:sz w:val="20"/>
          <w:szCs w:val="20"/>
        </w:rPr>
        <w:t xml:space="preserve">€130 εκατ., με σημαντικές παρεμβάσεις σε θέματα περιβάλλοντος και ασφάλειας. </w:t>
      </w:r>
    </w:p>
    <w:p w:rsidR="00BB6BF6" w:rsidRDefault="00134F1F" w:rsidP="00BB36D7">
      <w:pPr>
        <w:spacing w:before="120" w:after="120" w:line="276" w:lineRule="auto"/>
        <w:jc w:val="both"/>
        <w:rPr>
          <w:rFonts w:ascii="Arial" w:hAnsi="Arial" w:cs="Arial"/>
          <w:sz w:val="20"/>
          <w:szCs w:val="20"/>
        </w:rPr>
      </w:pPr>
      <w:r>
        <w:rPr>
          <w:rFonts w:ascii="Arial" w:hAnsi="Arial" w:cs="Arial"/>
          <w:sz w:val="20"/>
          <w:szCs w:val="20"/>
        </w:rPr>
        <w:t xml:space="preserve">Στις 12 Οκτωβρίου, η </w:t>
      </w:r>
      <w:r>
        <w:rPr>
          <w:rFonts w:ascii="Arial" w:hAnsi="Arial" w:cs="Arial"/>
          <w:sz w:val="20"/>
          <w:szCs w:val="20"/>
          <w:lang w:val="en-US"/>
        </w:rPr>
        <w:t>HPF</w:t>
      </w:r>
      <w:r w:rsidRPr="00134F1F">
        <w:rPr>
          <w:rFonts w:ascii="Arial" w:hAnsi="Arial" w:cs="Arial"/>
          <w:sz w:val="20"/>
          <w:szCs w:val="20"/>
        </w:rPr>
        <w:t xml:space="preserve"> </w:t>
      </w:r>
      <w:r>
        <w:rPr>
          <w:rFonts w:ascii="Arial" w:hAnsi="Arial" w:cs="Arial"/>
          <w:sz w:val="20"/>
          <w:szCs w:val="20"/>
          <w:lang w:val="en-US"/>
        </w:rPr>
        <w:t>plc</w:t>
      </w:r>
      <w:r w:rsidRPr="00134F1F">
        <w:rPr>
          <w:rFonts w:ascii="Arial" w:hAnsi="Arial" w:cs="Arial"/>
          <w:sz w:val="20"/>
          <w:szCs w:val="20"/>
        </w:rPr>
        <w:t xml:space="preserve">, </w:t>
      </w:r>
      <w:r>
        <w:rPr>
          <w:rFonts w:ascii="Arial" w:hAnsi="Arial" w:cs="Arial"/>
          <w:sz w:val="20"/>
          <w:szCs w:val="20"/>
        </w:rPr>
        <w:t>θυγατρική της ΕΛΛΗΝΙΚΑ ΠΕΤΡΕΛΑΙΑ, ολοκλήρωσ</w:t>
      </w:r>
      <w:r w:rsidR="00FD2BC1">
        <w:rPr>
          <w:rFonts w:ascii="Arial" w:hAnsi="Arial" w:cs="Arial"/>
          <w:sz w:val="20"/>
          <w:szCs w:val="20"/>
        </w:rPr>
        <w:t>ε</w:t>
      </w:r>
      <w:r>
        <w:rPr>
          <w:rFonts w:ascii="Arial" w:hAnsi="Arial" w:cs="Arial"/>
          <w:sz w:val="20"/>
          <w:szCs w:val="20"/>
        </w:rPr>
        <w:t xml:space="preserve"> τη</w:t>
      </w:r>
      <w:r w:rsidR="00226569">
        <w:rPr>
          <w:rFonts w:ascii="Arial" w:hAnsi="Arial" w:cs="Arial"/>
          <w:sz w:val="20"/>
          <w:szCs w:val="20"/>
        </w:rPr>
        <w:t xml:space="preserve"> συμπληρωματική </w:t>
      </w:r>
      <w:r>
        <w:rPr>
          <w:rFonts w:ascii="Arial" w:hAnsi="Arial" w:cs="Arial"/>
          <w:sz w:val="20"/>
          <w:szCs w:val="20"/>
        </w:rPr>
        <w:t xml:space="preserve">έκδοση </w:t>
      </w:r>
      <w:r w:rsidR="00226569">
        <w:rPr>
          <w:rFonts w:ascii="Arial" w:hAnsi="Arial" w:cs="Arial"/>
          <w:sz w:val="20"/>
          <w:szCs w:val="20"/>
        </w:rPr>
        <w:t>ομολογιών λήξης Οκτωβρίου 2024, μέσω ιδιωτικής τοποθέτησης, ύψους €99,9 εκατ., με απόδοση 2,4%</w:t>
      </w:r>
      <w:r w:rsidR="00FD2BC1">
        <w:rPr>
          <w:rFonts w:ascii="Arial" w:hAnsi="Arial" w:cs="Arial"/>
          <w:sz w:val="20"/>
          <w:szCs w:val="20"/>
        </w:rPr>
        <w:t>.</w:t>
      </w:r>
      <w:r w:rsidR="00486F97">
        <w:rPr>
          <w:rFonts w:ascii="Arial" w:hAnsi="Arial" w:cs="Arial"/>
          <w:sz w:val="20"/>
          <w:szCs w:val="20"/>
        </w:rPr>
        <w:t xml:space="preserve"> </w:t>
      </w:r>
      <w:r w:rsidR="00FD2BC1">
        <w:rPr>
          <w:rFonts w:ascii="Arial" w:hAnsi="Arial" w:cs="Arial"/>
          <w:sz w:val="20"/>
          <w:szCs w:val="20"/>
        </w:rPr>
        <w:t xml:space="preserve">Η </w:t>
      </w:r>
      <w:r w:rsidR="00486F97">
        <w:rPr>
          <w:rFonts w:ascii="Arial" w:hAnsi="Arial" w:cs="Arial"/>
          <w:sz w:val="20"/>
          <w:szCs w:val="20"/>
        </w:rPr>
        <w:t xml:space="preserve">Ευρωπαϊκή Τράπεζα </w:t>
      </w:r>
      <w:r w:rsidR="00FD2BC1">
        <w:rPr>
          <w:rFonts w:ascii="Arial" w:hAnsi="Arial" w:cs="Arial"/>
          <w:sz w:val="20"/>
          <w:szCs w:val="20"/>
        </w:rPr>
        <w:t>Α</w:t>
      </w:r>
      <w:r w:rsidR="00486F97">
        <w:rPr>
          <w:rFonts w:ascii="Arial" w:hAnsi="Arial" w:cs="Arial"/>
          <w:sz w:val="20"/>
          <w:szCs w:val="20"/>
        </w:rPr>
        <w:t xml:space="preserve">νασυγκρότησης και </w:t>
      </w:r>
      <w:r w:rsidR="00FD2BC1">
        <w:rPr>
          <w:rFonts w:ascii="Arial" w:hAnsi="Arial" w:cs="Arial"/>
          <w:sz w:val="20"/>
          <w:szCs w:val="20"/>
        </w:rPr>
        <w:t>Α</w:t>
      </w:r>
      <w:r w:rsidR="00486F97">
        <w:rPr>
          <w:rFonts w:ascii="Arial" w:hAnsi="Arial" w:cs="Arial"/>
          <w:sz w:val="20"/>
          <w:szCs w:val="20"/>
        </w:rPr>
        <w:t>νάπτυξης (</w:t>
      </w:r>
      <w:r w:rsidR="00486F97">
        <w:rPr>
          <w:rFonts w:ascii="Arial" w:hAnsi="Arial" w:cs="Arial"/>
          <w:sz w:val="20"/>
          <w:szCs w:val="20"/>
          <w:lang w:val="en-US"/>
        </w:rPr>
        <w:t>EBRD</w:t>
      </w:r>
      <w:r w:rsidR="00486F97" w:rsidRPr="00486F97">
        <w:rPr>
          <w:rFonts w:ascii="Arial" w:hAnsi="Arial" w:cs="Arial"/>
          <w:sz w:val="20"/>
          <w:szCs w:val="20"/>
        </w:rPr>
        <w:t xml:space="preserve">) </w:t>
      </w:r>
      <w:r w:rsidR="00486F97">
        <w:rPr>
          <w:rFonts w:ascii="Arial" w:hAnsi="Arial" w:cs="Arial"/>
          <w:sz w:val="20"/>
          <w:szCs w:val="20"/>
        </w:rPr>
        <w:t>συνεισ</w:t>
      </w:r>
      <w:r w:rsidR="00FD2BC1">
        <w:rPr>
          <w:rFonts w:ascii="Arial" w:hAnsi="Arial" w:cs="Arial"/>
          <w:sz w:val="20"/>
          <w:szCs w:val="20"/>
        </w:rPr>
        <w:t>έφερε</w:t>
      </w:r>
      <w:r w:rsidR="00486F97">
        <w:rPr>
          <w:rFonts w:ascii="Arial" w:hAnsi="Arial" w:cs="Arial"/>
          <w:sz w:val="20"/>
          <w:szCs w:val="20"/>
        </w:rPr>
        <w:t xml:space="preserve"> το 75% των </w:t>
      </w:r>
      <w:proofErr w:type="spellStart"/>
      <w:r w:rsidR="00486F97">
        <w:rPr>
          <w:rFonts w:ascii="Arial" w:hAnsi="Arial" w:cs="Arial"/>
          <w:sz w:val="20"/>
          <w:szCs w:val="20"/>
        </w:rPr>
        <w:t>αντληθέντων</w:t>
      </w:r>
      <w:proofErr w:type="spellEnd"/>
      <w:r w:rsidR="00486F97">
        <w:rPr>
          <w:rFonts w:ascii="Arial" w:hAnsi="Arial" w:cs="Arial"/>
          <w:sz w:val="20"/>
          <w:szCs w:val="20"/>
        </w:rPr>
        <w:t xml:space="preserve"> κεφαλαίων, που θα χρησιμοποιηθούν για την ανάπτυξη και κατασκευή του </w:t>
      </w:r>
      <w:r w:rsidR="00DB0CAD">
        <w:rPr>
          <w:rFonts w:ascii="Arial" w:hAnsi="Arial" w:cs="Arial"/>
          <w:sz w:val="20"/>
          <w:szCs w:val="20"/>
        </w:rPr>
        <w:t>Φ/Β έργου 204</w:t>
      </w:r>
      <w:r w:rsidR="00DB0CAD">
        <w:rPr>
          <w:rFonts w:ascii="Arial" w:hAnsi="Arial" w:cs="Arial"/>
          <w:sz w:val="20"/>
          <w:szCs w:val="20"/>
          <w:lang w:val="en-US"/>
        </w:rPr>
        <w:t>MW</w:t>
      </w:r>
      <w:r w:rsidR="00DB0CAD" w:rsidRPr="00503A6C">
        <w:rPr>
          <w:rFonts w:ascii="Arial" w:hAnsi="Arial" w:cs="Arial"/>
          <w:sz w:val="20"/>
          <w:szCs w:val="20"/>
        </w:rPr>
        <w:t xml:space="preserve"> </w:t>
      </w:r>
      <w:r w:rsidR="00BB6BF6">
        <w:rPr>
          <w:rFonts w:ascii="Arial" w:hAnsi="Arial" w:cs="Arial"/>
          <w:sz w:val="20"/>
          <w:szCs w:val="20"/>
        </w:rPr>
        <w:t>στην Κοζάνη</w:t>
      </w:r>
      <w:r w:rsidR="00486F97">
        <w:rPr>
          <w:rFonts w:ascii="Arial" w:hAnsi="Arial" w:cs="Arial"/>
          <w:sz w:val="20"/>
          <w:szCs w:val="20"/>
        </w:rPr>
        <w:t>. Σημειώνεται ότι η εξαγορά ολοκληρώθηκε την 1 Οκτωβρίου 2020</w:t>
      </w:r>
      <w:r w:rsidR="00BB6BF6">
        <w:rPr>
          <w:rFonts w:ascii="Arial" w:hAnsi="Arial" w:cs="Arial"/>
          <w:sz w:val="20"/>
          <w:szCs w:val="20"/>
        </w:rPr>
        <w:t>,</w:t>
      </w:r>
      <w:r w:rsidR="00486F97">
        <w:rPr>
          <w:rFonts w:ascii="Arial" w:hAnsi="Arial" w:cs="Arial"/>
          <w:sz w:val="20"/>
          <w:szCs w:val="20"/>
        </w:rPr>
        <w:t xml:space="preserve"> με τις εργασίες κατασκευής να ξεκινάνε εντός του Νοεμβρίου</w:t>
      </w:r>
      <w:r w:rsidR="00BB6BF6">
        <w:rPr>
          <w:rFonts w:ascii="Arial" w:hAnsi="Arial" w:cs="Arial"/>
          <w:sz w:val="20"/>
          <w:szCs w:val="20"/>
        </w:rPr>
        <w:t>.</w:t>
      </w:r>
    </w:p>
    <w:p w:rsidR="00BB6BF6" w:rsidRDefault="00BB6BF6" w:rsidP="00BB36D7">
      <w:pPr>
        <w:spacing w:before="120" w:after="120" w:line="276" w:lineRule="auto"/>
        <w:jc w:val="both"/>
        <w:rPr>
          <w:rFonts w:ascii="Arial" w:hAnsi="Arial" w:cs="Arial"/>
          <w:sz w:val="20"/>
          <w:szCs w:val="20"/>
        </w:rPr>
      </w:pPr>
      <w:r>
        <w:rPr>
          <w:rFonts w:ascii="Arial" w:hAnsi="Arial" w:cs="Arial"/>
          <w:sz w:val="20"/>
          <w:szCs w:val="20"/>
        </w:rPr>
        <w:t>Επιπλέον, σε ό</w:t>
      </w:r>
      <w:r w:rsidR="00DB0CAD">
        <w:rPr>
          <w:rFonts w:ascii="Arial" w:hAnsi="Arial" w:cs="Arial"/>
          <w:sz w:val="20"/>
          <w:szCs w:val="20"/>
        </w:rPr>
        <w:t>,</w:t>
      </w:r>
      <w:r>
        <w:rPr>
          <w:rFonts w:ascii="Arial" w:hAnsi="Arial" w:cs="Arial"/>
          <w:sz w:val="20"/>
          <w:szCs w:val="20"/>
        </w:rPr>
        <w:t xml:space="preserve">τι αφορά τις διαδικασίες πώλησης των εταιρειών </w:t>
      </w:r>
      <w:r w:rsidR="00DB0CAD">
        <w:rPr>
          <w:rFonts w:ascii="Arial" w:hAnsi="Arial" w:cs="Arial"/>
          <w:sz w:val="20"/>
          <w:szCs w:val="20"/>
        </w:rPr>
        <w:t xml:space="preserve">της </w:t>
      </w:r>
      <w:r>
        <w:rPr>
          <w:rFonts w:ascii="Arial" w:hAnsi="Arial" w:cs="Arial"/>
          <w:sz w:val="20"/>
          <w:szCs w:val="20"/>
        </w:rPr>
        <w:t>ΔΕΠΑ</w:t>
      </w:r>
      <w:r w:rsidR="005254E7" w:rsidRPr="005254E7">
        <w:rPr>
          <w:rFonts w:ascii="Arial" w:hAnsi="Arial" w:cs="Arial"/>
          <w:sz w:val="20"/>
          <w:szCs w:val="20"/>
        </w:rPr>
        <w:t xml:space="preserve"> </w:t>
      </w:r>
      <w:r>
        <w:rPr>
          <w:rFonts w:ascii="Arial" w:hAnsi="Arial" w:cs="Arial"/>
          <w:sz w:val="20"/>
          <w:szCs w:val="20"/>
        </w:rPr>
        <w:t xml:space="preserve">που συμμετέχει η ΕΛΛΗΝΙΚΑ ΠΕΤΡΕΛΑΙΑ, βρίσκονται σε εξέλιξη οι διαδικασίες </w:t>
      </w:r>
      <w:r>
        <w:rPr>
          <w:rFonts w:ascii="Arial" w:hAnsi="Arial" w:cs="Arial"/>
          <w:sz w:val="20"/>
          <w:szCs w:val="20"/>
          <w:lang w:val="en-US"/>
        </w:rPr>
        <w:t>due</w:t>
      </w:r>
      <w:r w:rsidRPr="00F743E9">
        <w:rPr>
          <w:rFonts w:ascii="Arial" w:hAnsi="Arial" w:cs="Arial"/>
          <w:sz w:val="20"/>
          <w:szCs w:val="20"/>
        </w:rPr>
        <w:t xml:space="preserve"> </w:t>
      </w:r>
      <w:r>
        <w:rPr>
          <w:rFonts w:ascii="Arial" w:hAnsi="Arial" w:cs="Arial"/>
          <w:sz w:val="20"/>
          <w:szCs w:val="20"/>
          <w:lang w:val="en-US"/>
        </w:rPr>
        <w:t>diligence</w:t>
      </w:r>
      <w:r w:rsidR="00191157">
        <w:rPr>
          <w:rFonts w:ascii="Arial" w:hAnsi="Arial" w:cs="Arial"/>
          <w:sz w:val="20"/>
          <w:szCs w:val="20"/>
        </w:rPr>
        <w:t xml:space="preserve"> </w:t>
      </w:r>
      <w:r w:rsidR="00191157" w:rsidRPr="008067D2">
        <w:rPr>
          <w:rFonts w:ascii="Arial" w:hAnsi="Arial" w:cs="Arial"/>
          <w:i/>
          <w:sz w:val="20"/>
          <w:szCs w:val="20"/>
        </w:rPr>
        <w:t>(συλλογή και ανάλυση στοιχείων και πληροφοριών από τις εταιρ</w:t>
      </w:r>
      <w:r w:rsidR="00C24976">
        <w:rPr>
          <w:rFonts w:ascii="Arial" w:hAnsi="Arial" w:cs="Arial"/>
          <w:i/>
          <w:sz w:val="20"/>
          <w:szCs w:val="20"/>
        </w:rPr>
        <w:t>ε</w:t>
      </w:r>
      <w:r w:rsidR="00191157" w:rsidRPr="008067D2">
        <w:rPr>
          <w:rFonts w:ascii="Arial" w:hAnsi="Arial" w:cs="Arial"/>
          <w:i/>
          <w:sz w:val="20"/>
          <w:szCs w:val="20"/>
        </w:rPr>
        <w:t>ίες που συμμετέχουν στη διαγωνιστική διαδικασία</w:t>
      </w:r>
      <w:r w:rsidR="00191157" w:rsidRPr="00C97217">
        <w:rPr>
          <w:rFonts w:ascii="Arial" w:hAnsi="Arial" w:cs="Arial"/>
          <w:i/>
          <w:sz w:val="20"/>
          <w:szCs w:val="20"/>
        </w:rPr>
        <w:t>)</w:t>
      </w:r>
      <w:r w:rsidR="00486F97" w:rsidRPr="00486F97">
        <w:rPr>
          <w:rFonts w:ascii="Arial" w:hAnsi="Arial" w:cs="Arial"/>
          <w:sz w:val="20"/>
          <w:szCs w:val="20"/>
        </w:rPr>
        <w:t xml:space="preserve">, με τις δεσμευτικές προσφορές να </w:t>
      </w:r>
      <w:r w:rsidR="002A2197">
        <w:rPr>
          <w:rFonts w:ascii="Arial" w:hAnsi="Arial" w:cs="Arial"/>
          <w:sz w:val="20"/>
          <w:szCs w:val="20"/>
        </w:rPr>
        <w:t>προγραμματίζονται για το</w:t>
      </w:r>
      <w:r w:rsidR="004E288E">
        <w:rPr>
          <w:rFonts w:ascii="Arial" w:hAnsi="Arial" w:cs="Arial"/>
          <w:sz w:val="20"/>
          <w:szCs w:val="20"/>
        </w:rPr>
        <w:t>ν</w:t>
      </w:r>
      <w:r w:rsidR="002A2197">
        <w:rPr>
          <w:rFonts w:ascii="Arial" w:hAnsi="Arial" w:cs="Arial"/>
          <w:sz w:val="20"/>
          <w:szCs w:val="20"/>
        </w:rPr>
        <w:t xml:space="preserve"> Μάρτιο του 2021</w:t>
      </w:r>
      <w:r w:rsidR="00486F97" w:rsidRPr="00486F97">
        <w:rPr>
          <w:rFonts w:ascii="Arial" w:hAnsi="Arial" w:cs="Arial"/>
          <w:sz w:val="20"/>
          <w:szCs w:val="20"/>
        </w:rPr>
        <w:t>.</w:t>
      </w:r>
    </w:p>
    <w:p w:rsidR="00D265DD" w:rsidRDefault="00D265DD" w:rsidP="00BB36D7">
      <w:pPr>
        <w:spacing w:before="120" w:after="120" w:line="276" w:lineRule="auto"/>
        <w:jc w:val="both"/>
        <w:rPr>
          <w:rFonts w:ascii="Arial" w:hAnsi="Arial" w:cs="Arial"/>
          <w:sz w:val="20"/>
          <w:szCs w:val="20"/>
        </w:rPr>
      </w:pPr>
    </w:p>
    <w:p w:rsidR="004E151C" w:rsidRDefault="004E151C" w:rsidP="00BB36D7">
      <w:pPr>
        <w:spacing w:before="120" w:after="120" w:line="276" w:lineRule="auto"/>
        <w:jc w:val="both"/>
        <w:rPr>
          <w:rFonts w:ascii="Arial" w:hAnsi="Arial" w:cs="Arial"/>
          <w:sz w:val="20"/>
          <w:szCs w:val="20"/>
        </w:rPr>
      </w:pPr>
      <w:r>
        <w:rPr>
          <w:rFonts w:ascii="Arial" w:hAnsi="Arial" w:cs="Arial"/>
          <w:b/>
          <w:iCs/>
          <w:u w:val="single"/>
        </w:rPr>
        <w:t>Γ) Διεθνής και εγχώρια αγορά καυσίμων</w:t>
      </w:r>
      <w:r w:rsidRPr="00B04BA5">
        <w:rPr>
          <w:rFonts w:ascii="Arial" w:hAnsi="Arial" w:cs="Arial"/>
          <w:b/>
          <w:iCs/>
          <w:u w:val="single"/>
        </w:rPr>
        <w:t>:</w:t>
      </w:r>
      <w:r>
        <w:rPr>
          <w:rFonts w:ascii="Arial" w:hAnsi="Arial" w:cs="Arial"/>
          <w:b/>
          <w:iCs/>
          <w:u w:val="single"/>
        </w:rPr>
        <w:t xml:space="preserve"> </w:t>
      </w:r>
    </w:p>
    <w:p w:rsidR="0009343A" w:rsidRPr="003C65EF" w:rsidRDefault="00FD2BC1" w:rsidP="00BB36D7">
      <w:pPr>
        <w:spacing w:before="120" w:after="120" w:line="276" w:lineRule="auto"/>
        <w:jc w:val="both"/>
        <w:rPr>
          <w:rFonts w:ascii="Arial" w:hAnsi="Arial" w:cs="Arial"/>
          <w:b/>
          <w:sz w:val="20"/>
          <w:szCs w:val="20"/>
        </w:rPr>
      </w:pPr>
      <w:r>
        <w:rPr>
          <w:rFonts w:ascii="Arial" w:hAnsi="Arial" w:cs="Arial"/>
          <w:b/>
          <w:sz w:val="20"/>
          <w:szCs w:val="20"/>
        </w:rPr>
        <w:t>Διεθνή περιθώρια διύλισης στα χαμηλότερα επίπεδα ιστορικά</w:t>
      </w:r>
    </w:p>
    <w:p w:rsidR="0009343A" w:rsidRDefault="0009343A" w:rsidP="00BB36D7">
      <w:pPr>
        <w:spacing w:before="120" w:after="120" w:line="276" w:lineRule="auto"/>
        <w:jc w:val="both"/>
        <w:rPr>
          <w:rFonts w:ascii="Arial" w:hAnsi="Arial" w:cs="Arial"/>
          <w:sz w:val="20"/>
          <w:szCs w:val="20"/>
        </w:rPr>
      </w:pPr>
      <w:r>
        <w:rPr>
          <w:rFonts w:ascii="Arial" w:hAnsi="Arial" w:cs="Arial"/>
          <w:sz w:val="20"/>
          <w:szCs w:val="20"/>
        </w:rPr>
        <w:t>Οι</w:t>
      </w:r>
      <w:r w:rsidR="00592131">
        <w:rPr>
          <w:rFonts w:ascii="Arial" w:hAnsi="Arial" w:cs="Arial"/>
          <w:sz w:val="20"/>
          <w:szCs w:val="20"/>
        </w:rPr>
        <w:t xml:space="preserve"> διεθνείς τιμές αργού</w:t>
      </w:r>
      <w:r w:rsidR="00BD487E">
        <w:rPr>
          <w:rFonts w:ascii="Arial" w:hAnsi="Arial" w:cs="Arial"/>
          <w:sz w:val="20"/>
          <w:szCs w:val="20"/>
        </w:rPr>
        <w:t xml:space="preserve"> διαμορφώθηκαν</w:t>
      </w:r>
      <w:r w:rsidR="004E44A2">
        <w:rPr>
          <w:rFonts w:ascii="Arial" w:hAnsi="Arial" w:cs="Arial"/>
          <w:sz w:val="20"/>
          <w:szCs w:val="20"/>
        </w:rPr>
        <w:t xml:space="preserve"> κατά μέσο όρο στα $43/</w:t>
      </w:r>
      <w:proofErr w:type="spellStart"/>
      <w:r w:rsidR="004E44A2">
        <w:rPr>
          <w:rFonts w:ascii="Arial" w:hAnsi="Arial" w:cs="Arial"/>
          <w:sz w:val="20"/>
          <w:szCs w:val="20"/>
          <w:lang w:val="en-US"/>
        </w:rPr>
        <w:t>bbl</w:t>
      </w:r>
      <w:proofErr w:type="spellEnd"/>
      <w:r w:rsidR="004E44A2">
        <w:rPr>
          <w:rFonts w:ascii="Arial" w:hAnsi="Arial" w:cs="Arial"/>
          <w:sz w:val="20"/>
          <w:szCs w:val="20"/>
        </w:rPr>
        <w:t>, σημαντικά χαμηλότερα σε σχέση με πέρυσι, έχοντας πάντως ανακάμψει από τα πολυετή χαμηλά του Β’ Τριμήνου,</w:t>
      </w:r>
      <w:r w:rsidR="004E44A2" w:rsidRPr="004E44A2">
        <w:rPr>
          <w:rFonts w:ascii="Arial" w:hAnsi="Arial" w:cs="Arial"/>
          <w:sz w:val="20"/>
          <w:szCs w:val="20"/>
        </w:rPr>
        <w:t xml:space="preserve"> </w:t>
      </w:r>
      <w:r w:rsidR="004E44A2">
        <w:rPr>
          <w:rFonts w:ascii="Arial" w:hAnsi="Arial" w:cs="Arial"/>
          <w:sz w:val="20"/>
          <w:szCs w:val="20"/>
        </w:rPr>
        <w:t xml:space="preserve">σε συνέχεια της συμφωνίας των κύριων χωρών παραγωγών πετρελαίου παγκοσμίως για σημαντική μείωση της παραγωγής και εξαγωγών αργού. Η απόφαση αυτή είχε αρνητικό αντίτυπο στη διαθεσιμότητα και τιμολόγηση αργών υψηλού θείου, επηρεάζοντας τα Ευρωπαϊκά διυλιστήρια. </w:t>
      </w:r>
    </w:p>
    <w:p w:rsidR="00A76CFE" w:rsidRDefault="00A76CFE" w:rsidP="00BB36D7">
      <w:pPr>
        <w:spacing w:before="120" w:after="120" w:line="276" w:lineRule="auto"/>
        <w:jc w:val="both"/>
        <w:rPr>
          <w:rFonts w:ascii="Arial" w:hAnsi="Arial" w:cs="Arial"/>
          <w:sz w:val="20"/>
          <w:szCs w:val="20"/>
        </w:rPr>
      </w:pPr>
      <w:r>
        <w:rPr>
          <w:rFonts w:ascii="Arial" w:hAnsi="Arial" w:cs="Arial"/>
          <w:sz w:val="20"/>
          <w:szCs w:val="20"/>
        </w:rPr>
        <w:t>Τα περιθώρια τ</w:t>
      </w:r>
      <w:r w:rsidR="004E44A2">
        <w:rPr>
          <w:rFonts w:ascii="Arial" w:hAnsi="Arial" w:cs="Arial"/>
          <w:sz w:val="20"/>
          <w:szCs w:val="20"/>
        </w:rPr>
        <w:t>ων</w:t>
      </w:r>
      <w:r>
        <w:rPr>
          <w:rFonts w:ascii="Arial" w:hAnsi="Arial" w:cs="Arial"/>
          <w:sz w:val="20"/>
          <w:szCs w:val="20"/>
        </w:rPr>
        <w:t xml:space="preserve"> βασικ</w:t>
      </w:r>
      <w:r w:rsidR="004E44A2">
        <w:rPr>
          <w:rFonts w:ascii="Arial" w:hAnsi="Arial" w:cs="Arial"/>
          <w:sz w:val="20"/>
          <w:szCs w:val="20"/>
        </w:rPr>
        <w:t>ών</w:t>
      </w:r>
      <w:r>
        <w:rPr>
          <w:rFonts w:ascii="Arial" w:hAnsi="Arial" w:cs="Arial"/>
          <w:sz w:val="20"/>
          <w:szCs w:val="20"/>
        </w:rPr>
        <w:t xml:space="preserve"> προϊόντ</w:t>
      </w:r>
      <w:r w:rsidR="004E44A2">
        <w:rPr>
          <w:rFonts w:ascii="Arial" w:hAnsi="Arial" w:cs="Arial"/>
          <w:sz w:val="20"/>
          <w:szCs w:val="20"/>
        </w:rPr>
        <w:t>ων</w:t>
      </w:r>
      <w:r>
        <w:rPr>
          <w:rFonts w:ascii="Arial" w:hAnsi="Arial" w:cs="Arial"/>
          <w:sz w:val="20"/>
          <w:szCs w:val="20"/>
        </w:rPr>
        <w:t xml:space="preserve"> των διυλιστηρίων του Ομίλου </w:t>
      </w:r>
      <w:r w:rsidR="004E44A2">
        <w:rPr>
          <w:rFonts w:ascii="Arial" w:hAnsi="Arial" w:cs="Arial"/>
          <w:sz w:val="20"/>
          <w:szCs w:val="20"/>
        </w:rPr>
        <w:t>παρέμειναν σε ιδιαίτερα χαμηλά επίπεδα, με το ντίζελ μάλιστα να υποχωρεί περαιτέρω</w:t>
      </w:r>
      <w:r>
        <w:rPr>
          <w:rFonts w:ascii="Arial" w:hAnsi="Arial" w:cs="Arial"/>
          <w:sz w:val="20"/>
          <w:szCs w:val="20"/>
        </w:rPr>
        <w:t xml:space="preserve"> σε </w:t>
      </w:r>
      <w:r w:rsidR="004E44A2">
        <w:rPr>
          <w:rFonts w:ascii="Arial" w:hAnsi="Arial" w:cs="Arial"/>
          <w:sz w:val="20"/>
          <w:szCs w:val="20"/>
        </w:rPr>
        <w:t>ιστορικά</w:t>
      </w:r>
      <w:r>
        <w:rPr>
          <w:rFonts w:ascii="Arial" w:hAnsi="Arial" w:cs="Arial"/>
          <w:sz w:val="20"/>
          <w:szCs w:val="20"/>
        </w:rPr>
        <w:t xml:space="preserve"> χαμηλά,</w:t>
      </w:r>
      <w:r w:rsidR="006D2BA3">
        <w:rPr>
          <w:rFonts w:ascii="Arial" w:hAnsi="Arial" w:cs="Arial"/>
          <w:sz w:val="20"/>
          <w:szCs w:val="20"/>
        </w:rPr>
        <w:t xml:space="preserve"> καθώς η</w:t>
      </w:r>
      <w:r>
        <w:rPr>
          <w:rFonts w:ascii="Arial" w:hAnsi="Arial" w:cs="Arial"/>
          <w:sz w:val="20"/>
          <w:szCs w:val="20"/>
        </w:rPr>
        <w:t xml:space="preserve"> κατάρρευση της ζήτησης</w:t>
      </w:r>
      <w:r w:rsidR="006D2BA3">
        <w:rPr>
          <w:rFonts w:ascii="Arial" w:hAnsi="Arial" w:cs="Arial"/>
          <w:sz w:val="20"/>
          <w:szCs w:val="20"/>
        </w:rPr>
        <w:t xml:space="preserve"> αεροπορικών καυσίμων οδήγησε σε διαφοροποίηση του μίγματος παραγωγής παγκοσμίως</w:t>
      </w:r>
      <w:r>
        <w:rPr>
          <w:rFonts w:ascii="Arial" w:hAnsi="Arial" w:cs="Arial"/>
          <w:sz w:val="20"/>
          <w:szCs w:val="20"/>
        </w:rPr>
        <w:t>,</w:t>
      </w:r>
      <w:r w:rsidR="006D2BA3">
        <w:rPr>
          <w:rFonts w:ascii="Arial" w:hAnsi="Arial" w:cs="Arial"/>
          <w:sz w:val="20"/>
          <w:szCs w:val="20"/>
        </w:rPr>
        <w:t xml:space="preserve"> με αύξηση της συμμετοχής του ντίζελ, δημιουργώντας πλεόνασμα αποθεμάτων. Επιπλέον, η διαμόρφωση των</w:t>
      </w:r>
      <w:r>
        <w:rPr>
          <w:rFonts w:ascii="Arial" w:hAnsi="Arial" w:cs="Arial"/>
          <w:sz w:val="20"/>
          <w:szCs w:val="20"/>
        </w:rPr>
        <w:t xml:space="preserve"> τιμών </w:t>
      </w:r>
      <w:r>
        <w:rPr>
          <w:rFonts w:ascii="Arial" w:hAnsi="Arial" w:cs="Arial"/>
          <w:sz w:val="20"/>
          <w:szCs w:val="20"/>
          <w:lang w:val="en-US"/>
        </w:rPr>
        <w:t>Urals</w:t>
      </w:r>
      <w:r w:rsidRPr="00A76CFE">
        <w:rPr>
          <w:rFonts w:ascii="Arial" w:hAnsi="Arial" w:cs="Arial"/>
          <w:sz w:val="20"/>
          <w:szCs w:val="20"/>
        </w:rPr>
        <w:t xml:space="preserve"> </w:t>
      </w:r>
      <w:r>
        <w:rPr>
          <w:rFonts w:ascii="Arial" w:hAnsi="Arial" w:cs="Arial"/>
          <w:sz w:val="20"/>
          <w:szCs w:val="20"/>
        </w:rPr>
        <w:t xml:space="preserve">σε επίπεδα υψηλότερα του </w:t>
      </w:r>
      <w:proofErr w:type="spellStart"/>
      <w:r w:rsidRPr="00C551A5">
        <w:rPr>
          <w:rFonts w:ascii="Arial" w:hAnsi="Arial" w:cs="Arial"/>
          <w:sz w:val="20"/>
          <w:szCs w:val="20"/>
        </w:rPr>
        <w:t>Brent</w:t>
      </w:r>
      <w:proofErr w:type="spellEnd"/>
      <w:r w:rsidR="006D2BA3">
        <w:rPr>
          <w:rFonts w:ascii="Arial" w:hAnsi="Arial" w:cs="Arial"/>
          <w:sz w:val="20"/>
          <w:szCs w:val="20"/>
        </w:rPr>
        <w:t xml:space="preserve"> οδήγησαν</w:t>
      </w:r>
      <w:r w:rsidR="004E288E">
        <w:rPr>
          <w:rFonts w:ascii="Arial" w:hAnsi="Arial" w:cs="Arial"/>
          <w:sz w:val="20"/>
          <w:szCs w:val="20"/>
        </w:rPr>
        <w:t xml:space="preserve">, </w:t>
      </w:r>
      <w:r w:rsidR="006D2BA3">
        <w:rPr>
          <w:rFonts w:ascii="Arial" w:hAnsi="Arial" w:cs="Arial"/>
          <w:sz w:val="20"/>
          <w:szCs w:val="20"/>
        </w:rPr>
        <w:t>σε συνδυασμό με τα παραπάνω,</w:t>
      </w:r>
      <w:r>
        <w:rPr>
          <w:rFonts w:ascii="Arial" w:hAnsi="Arial" w:cs="Arial"/>
          <w:sz w:val="20"/>
          <w:szCs w:val="20"/>
        </w:rPr>
        <w:t xml:space="preserve"> </w:t>
      </w:r>
      <w:r w:rsidR="007C189B" w:rsidRPr="007C189B">
        <w:rPr>
          <w:rFonts w:ascii="Arial" w:hAnsi="Arial" w:cs="Arial"/>
          <w:sz w:val="20"/>
          <w:szCs w:val="20"/>
        </w:rPr>
        <w:t xml:space="preserve">τα ενδεικτικά περιθώρια διύλισης στα χαμηλότερα επίπεδα ιστορικά. </w:t>
      </w:r>
      <w:r>
        <w:rPr>
          <w:rFonts w:ascii="Arial" w:hAnsi="Arial" w:cs="Arial"/>
          <w:sz w:val="20"/>
          <w:szCs w:val="20"/>
        </w:rPr>
        <w:t>Συγκεκριμένα</w:t>
      </w:r>
      <w:r w:rsidR="007C189B">
        <w:rPr>
          <w:rFonts w:ascii="Arial" w:hAnsi="Arial" w:cs="Arial"/>
          <w:sz w:val="20"/>
          <w:szCs w:val="20"/>
        </w:rPr>
        <w:t>,</w:t>
      </w:r>
      <w:r>
        <w:rPr>
          <w:rFonts w:ascii="Arial" w:hAnsi="Arial" w:cs="Arial"/>
          <w:sz w:val="20"/>
          <w:szCs w:val="20"/>
        </w:rPr>
        <w:t xml:space="preserve"> τα </w:t>
      </w:r>
      <w:r w:rsidRPr="00B622A5">
        <w:rPr>
          <w:rFonts w:ascii="Arial" w:hAnsi="Arial" w:cs="Arial"/>
          <w:sz w:val="20"/>
          <w:szCs w:val="20"/>
        </w:rPr>
        <w:t xml:space="preserve">περιθώρια </w:t>
      </w:r>
      <w:r>
        <w:rPr>
          <w:rFonts w:ascii="Arial" w:hAnsi="Arial" w:cs="Arial"/>
          <w:sz w:val="20"/>
          <w:szCs w:val="20"/>
        </w:rPr>
        <w:t xml:space="preserve">για διυλιστήρια </w:t>
      </w:r>
      <w:r w:rsidRPr="00B622A5">
        <w:rPr>
          <w:rFonts w:ascii="Arial" w:hAnsi="Arial" w:cs="Arial"/>
          <w:sz w:val="20"/>
          <w:szCs w:val="20"/>
        </w:rPr>
        <w:t xml:space="preserve">τύπου </w:t>
      </w:r>
      <w:r w:rsidRPr="00B622A5">
        <w:rPr>
          <w:rFonts w:ascii="Arial" w:hAnsi="Arial" w:cs="Arial"/>
          <w:sz w:val="20"/>
          <w:szCs w:val="20"/>
          <w:lang w:val="en-US"/>
        </w:rPr>
        <w:t>FCC</w:t>
      </w:r>
      <w:r>
        <w:rPr>
          <w:rFonts w:ascii="Arial" w:hAnsi="Arial" w:cs="Arial"/>
          <w:sz w:val="20"/>
          <w:szCs w:val="20"/>
        </w:rPr>
        <w:t xml:space="preserve"> κυμάνθηκαν στα </w:t>
      </w:r>
      <w:r w:rsidRPr="00B622A5">
        <w:rPr>
          <w:rFonts w:ascii="Arial" w:hAnsi="Arial" w:cs="Arial"/>
          <w:sz w:val="20"/>
          <w:szCs w:val="20"/>
        </w:rPr>
        <w:t>$</w:t>
      </w:r>
      <w:r>
        <w:rPr>
          <w:rFonts w:ascii="Arial" w:hAnsi="Arial" w:cs="Arial"/>
          <w:sz w:val="20"/>
          <w:szCs w:val="20"/>
        </w:rPr>
        <w:t>0</w:t>
      </w:r>
      <w:r w:rsidRPr="00B622A5">
        <w:rPr>
          <w:rFonts w:ascii="Arial" w:hAnsi="Arial" w:cs="Arial"/>
          <w:sz w:val="20"/>
          <w:szCs w:val="20"/>
        </w:rPr>
        <w:t>/</w:t>
      </w:r>
      <w:proofErr w:type="spellStart"/>
      <w:r w:rsidRPr="00B622A5">
        <w:rPr>
          <w:rFonts w:ascii="Arial" w:hAnsi="Arial" w:cs="Arial"/>
          <w:sz w:val="20"/>
          <w:szCs w:val="20"/>
          <w:lang w:val="en-US"/>
        </w:rPr>
        <w:t>bbl</w:t>
      </w:r>
      <w:proofErr w:type="spellEnd"/>
      <w:r>
        <w:rPr>
          <w:rFonts w:ascii="Arial" w:hAnsi="Arial" w:cs="Arial"/>
          <w:sz w:val="20"/>
          <w:szCs w:val="20"/>
        </w:rPr>
        <w:t xml:space="preserve">, ενώ τα περιθώρια </w:t>
      </w:r>
      <w:r w:rsidRPr="00B622A5">
        <w:rPr>
          <w:rFonts w:ascii="Arial" w:hAnsi="Arial" w:cs="Arial"/>
          <w:sz w:val="20"/>
          <w:szCs w:val="20"/>
          <w:lang w:val="en-US"/>
        </w:rPr>
        <w:t>Hydrocracking</w:t>
      </w:r>
      <w:r>
        <w:rPr>
          <w:rFonts w:ascii="Arial" w:hAnsi="Arial" w:cs="Arial"/>
          <w:sz w:val="20"/>
          <w:szCs w:val="20"/>
        </w:rPr>
        <w:t xml:space="preserve"> στα </w:t>
      </w:r>
      <w:r w:rsidRPr="00B622A5">
        <w:rPr>
          <w:rFonts w:ascii="Arial" w:hAnsi="Arial" w:cs="Arial"/>
          <w:sz w:val="20"/>
          <w:szCs w:val="20"/>
        </w:rPr>
        <w:t>$</w:t>
      </w:r>
      <w:r w:rsidR="006D2BA3">
        <w:rPr>
          <w:rFonts w:ascii="Arial" w:hAnsi="Arial" w:cs="Arial"/>
          <w:sz w:val="20"/>
          <w:szCs w:val="20"/>
        </w:rPr>
        <w:t>-</w:t>
      </w:r>
      <w:r w:rsidR="000A4F2B" w:rsidRPr="000A4F2B">
        <w:rPr>
          <w:rFonts w:ascii="Arial" w:hAnsi="Arial" w:cs="Arial"/>
          <w:sz w:val="20"/>
          <w:szCs w:val="20"/>
        </w:rPr>
        <w:t>0</w:t>
      </w:r>
      <w:r w:rsidRPr="00B622A5">
        <w:rPr>
          <w:rFonts w:ascii="Arial" w:hAnsi="Arial" w:cs="Arial"/>
          <w:sz w:val="20"/>
          <w:szCs w:val="20"/>
        </w:rPr>
        <w:t>,</w:t>
      </w:r>
      <w:r w:rsidR="006D2BA3">
        <w:rPr>
          <w:rFonts w:ascii="Arial" w:hAnsi="Arial" w:cs="Arial"/>
          <w:sz w:val="20"/>
          <w:szCs w:val="20"/>
        </w:rPr>
        <w:t>9</w:t>
      </w:r>
      <w:r w:rsidRPr="00B622A5">
        <w:rPr>
          <w:rFonts w:ascii="Arial" w:hAnsi="Arial" w:cs="Arial"/>
          <w:sz w:val="20"/>
          <w:szCs w:val="20"/>
        </w:rPr>
        <w:t>/</w:t>
      </w:r>
      <w:proofErr w:type="spellStart"/>
      <w:r w:rsidRPr="00B622A5">
        <w:rPr>
          <w:rFonts w:ascii="Arial" w:hAnsi="Arial" w:cs="Arial"/>
          <w:sz w:val="20"/>
          <w:szCs w:val="20"/>
          <w:lang w:val="en-US"/>
        </w:rPr>
        <w:t>bbl</w:t>
      </w:r>
      <w:proofErr w:type="spellEnd"/>
      <w:r>
        <w:rPr>
          <w:rFonts w:ascii="Arial" w:hAnsi="Arial" w:cs="Arial"/>
          <w:sz w:val="20"/>
          <w:szCs w:val="20"/>
        </w:rPr>
        <w:t>.</w:t>
      </w:r>
    </w:p>
    <w:p w:rsidR="00C551A5" w:rsidRDefault="002A2197" w:rsidP="00BB36D7">
      <w:pPr>
        <w:spacing w:before="120" w:after="120" w:line="276" w:lineRule="auto"/>
        <w:jc w:val="both"/>
        <w:rPr>
          <w:rFonts w:ascii="Arial" w:hAnsi="Arial" w:cs="Arial"/>
          <w:sz w:val="20"/>
          <w:szCs w:val="20"/>
        </w:rPr>
      </w:pPr>
      <w:r>
        <w:rPr>
          <w:rFonts w:ascii="Arial" w:hAnsi="Arial" w:cs="Arial"/>
          <w:sz w:val="20"/>
          <w:szCs w:val="20"/>
        </w:rPr>
        <w:t xml:space="preserve">Το ευρώ ενισχύθηκε </w:t>
      </w:r>
      <w:r w:rsidR="006D2BA3">
        <w:rPr>
          <w:rFonts w:ascii="Arial" w:hAnsi="Arial" w:cs="Arial"/>
          <w:sz w:val="20"/>
          <w:szCs w:val="20"/>
        </w:rPr>
        <w:t xml:space="preserve">έναντι του δολαρίου στα υψηλότερα επίπεδα των τελευταίων δυο ετών, με την </w:t>
      </w:r>
      <w:r w:rsidR="00CF675E">
        <w:rPr>
          <w:rFonts w:ascii="Arial" w:hAnsi="Arial" w:cs="Arial"/>
          <w:sz w:val="20"/>
          <w:szCs w:val="20"/>
        </w:rPr>
        <w:t xml:space="preserve">ισοτιμία ευρώ/δολαρίου </w:t>
      </w:r>
      <w:r w:rsidR="00284956">
        <w:rPr>
          <w:rFonts w:ascii="Arial" w:hAnsi="Arial" w:cs="Arial"/>
          <w:sz w:val="20"/>
          <w:szCs w:val="20"/>
        </w:rPr>
        <w:t xml:space="preserve">να κυμαίνεται </w:t>
      </w:r>
      <w:r w:rsidR="008320AC">
        <w:rPr>
          <w:rFonts w:ascii="Arial" w:hAnsi="Arial" w:cs="Arial"/>
          <w:sz w:val="20"/>
          <w:szCs w:val="20"/>
        </w:rPr>
        <w:t>στ</w:t>
      </w:r>
      <w:r w:rsidR="006D2BA3">
        <w:rPr>
          <w:rFonts w:ascii="Arial" w:hAnsi="Arial" w:cs="Arial"/>
          <w:sz w:val="20"/>
          <w:szCs w:val="20"/>
        </w:rPr>
        <w:t>α</w:t>
      </w:r>
      <w:r w:rsidR="00C551A5">
        <w:rPr>
          <w:rFonts w:ascii="Arial" w:hAnsi="Arial" w:cs="Arial"/>
          <w:sz w:val="20"/>
          <w:szCs w:val="20"/>
        </w:rPr>
        <w:t xml:space="preserve"> </w:t>
      </w:r>
      <w:r w:rsidR="008320AC">
        <w:rPr>
          <w:rFonts w:ascii="Arial" w:hAnsi="Arial" w:cs="Arial"/>
          <w:sz w:val="20"/>
          <w:szCs w:val="20"/>
        </w:rPr>
        <w:t>1,1</w:t>
      </w:r>
      <w:r w:rsidR="006D2BA3">
        <w:rPr>
          <w:rFonts w:ascii="Arial" w:hAnsi="Arial" w:cs="Arial"/>
          <w:sz w:val="20"/>
          <w:szCs w:val="20"/>
        </w:rPr>
        <w:t>7</w:t>
      </w:r>
      <w:r w:rsidR="00C551A5">
        <w:rPr>
          <w:rFonts w:ascii="Arial" w:hAnsi="Arial" w:cs="Arial"/>
          <w:sz w:val="20"/>
          <w:szCs w:val="20"/>
        </w:rPr>
        <w:t xml:space="preserve"> κατά μέσο όρο για το</w:t>
      </w:r>
      <w:r w:rsidR="00CF675E">
        <w:rPr>
          <w:rFonts w:ascii="Arial" w:hAnsi="Arial" w:cs="Arial"/>
          <w:sz w:val="20"/>
          <w:szCs w:val="20"/>
        </w:rPr>
        <w:t xml:space="preserve"> </w:t>
      </w:r>
      <w:r w:rsidR="006D2BA3">
        <w:rPr>
          <w:rFonts w:ascii="Arial" w:hAnsi="Arial" w:cs="Arial"/>
          <w:sz w:val="20"/>
          <w:szCs w:val="20"/>
        </w:rPr>
        <w:t>Γ</w:t>
      </w:r>
      <w:r w:rsidR="00CF675E">
        <w:rPr>
          <w:rFonts w:ascii="Arial" w:hAnsi="Arial" w:cs="Arial"/>
          <w:sz w:val="20"/>
          <w:szCs w:val="20"/>
        </w:rPr>
        <w:t>’</w:t>
      </w:r>
      <w:r w:rsidR="00C551A5">
        <w:rPr>
          <w:rFonts w:ascii="Arial" w:hAnsi="Arial" w:cs="Arial"/>
          <w:sz w:val="20"/>
          <w:szCs w:val="20"/>
        </w:rPr>
        <w:t xml:space="preserve"> τρίμηνο.</w:t>
      </w:r>
    </w:p>
    <w:p w:rsidR="0009343A" w:rsidRDefault="00C551A5" w:rsidP="00BB36D7">
      <w:pPr>
        <w:spacing w:before="120" w:after="120" w:line="276" w:lineRule="auto"/>
        <w:jc w:val="both"/>
        <w:rPr>
          <w:rFonts w:ascii="Arial" w:hAnsi="Arial" w:cs="Arial"/>
          <w:b/>
          <w:sz w:val="20"/>
          <w:szCs w:val="20"/>
        </w:rPr>
      </w:pPr>
      <w:r>
        <w:rPr>
          <w:rFonts w:ascii="Arial" w:hAnsi="Arial" w:cs="Arial"/>
          <w:b/>
          <w:sz w:val="20"/>
          <w:szCs w:val="20"/>
        </w:rPr>
        <w:t>Μείωση</w:t>
      </w:r>
      <w:r w:rsidR="0009343A" w:rsidRPr="00063C3F">
        <w:rPr>
          <w:rFonts w:ascii="Arial" w:hAnsi="Arial" w:cs="Arial"/>
          <w:b/>
          <w:sz w:val="20"/>
          <w:szCs w:val="20"/>
        </w:rPr>
        <w:t xml:space="preserve"> ζήτησης στην</w:t>
      </w:r>
      <w:r w:rsidR="0009343A">
        <w:rPr>
          <w:rFonts w:ascii="Arial" w:hAnsi="Arial" w:cs="Arial"/>
          <w:b/>
          <w:sz w:val="20"/>
          <w:szCs w:val="20"/>
        </w:rPr>
        <w:t xml:space="preserve"> εγχώρια</w:t>
      </w:r>
      <w:r w:rsidR="0009343A" w:rsidRPr="00063C3F">
        <w:rPr>
          <w:rFonts w:ascii="Arial" w:hAnsi="Arial" w:cs="Arial"/>
          <w:b/>
          <w:sz w:val="20"/>
          <w:szCs w:val="20"/>
        </w:rPr>
        <w:t xml:space="preserve"> αγορά καυσίμων</w:t>
      </w:r>
    </w:p>
    <w:p w:rsidR="0009343A" w:rsidRPr="004A2411" w:rsidRDefault="006D2BA3" w:rsidP="00BB36D7">
      <w:pPr>
        <w:spacing w:before="120" w:after="120" w:line="276" w:lineRule="auto"/>
        <w:jc w:val="both"/>
        <w:rPr>
          <w:rFonts w:ascii="Arial" w:hAnsi="Arial" w:cs="Arial"/>
          <w:b/>
          <w:sz w:val="20"/>
          <w:szCs w:val="20"/>
        </w:rPr>
      </w:pPr>
      <w:r>
        <w:rPr>
          <w:rFonts w:ascii="Arial" w:hAnsi="Arial" w:cs="Arial"/>
          <w:sz w:val="20"/>
          <w:szCs w:val="20"/>
        </w:rPr>
        <w:t>Η εγχώρια ζήτηση επηρεάστηκε κυρίως από τη μειωμένη οικονομική δραστηριότητα σε κλάδους όπως ο τουρισμός</w:t>
      </w:r>
      <w:r w:rsidR="006C2499">
        <w:rPr>
          <w:rFonts w:ascii="Arial" w:hAnsi="Arial" w:cs="Arial"/>
          <w:sz w:val="20"/>
          <w:szCs w:val="20"/>
        </w:rPr>
        <w:t xml:space="preserve">, </w:t>
      </w:r>
      <w:r w:rsidR="00284956">
        <w:rPr>
          <w:rFonts w:ascii="Arial" w:hAnsi="Arial" w:cs="Arial"/>
          <w:sz w:val="20"/>
          <w:szCs w:val="20"/>
        </w:rPr>
        <w:t xml:space="preserve">όπου η </w:t>
      </w:r>
      <w:r w:rsidR="00284956" w:rsidRPr="00284956">
        <w:rPr>
          <w:rFonts w:ascii="Arial" w:hAnsi="Arial" w:cs="Arial"/>
          <w:sz w:val="20"/>
          <w:szCs w:val="20"/>
        </w:rPr>
        <w:t xml:space="preserve">πανδημία και τα μέτρα ελέγχου της </w:t>
      </w:r>
      <w:r w:rsidR="00284956">
        <w:rPr>
          <w:rFonts w:ascii="Arial" w:hAnsi="Arial" w:cs="Arial"/>
          <w:sz w:val="20"/>
          <w:szCs w:val="20"/>
        </w:rPr>
        <w:t xml:space="preserve">είχαν δυσμενές αντίκτυπο. </w:t>
      </w:r>
      <w:r w:rsidR="006C2499">
        <w:rPr>
          <w:rFonts w:ascii="Arial" w:hAnsi="Arial" w:cs="Arial"/>
          <w:sz w:val="20"/>
          <w:szCs w:val="20"/>
        </w:rPr>
        <w:t>Συγκεκριμένα,</w:t>
      </w:r>
      <w:r>
        <w:rPr>
          <w:rFonts w:ascii="Arial" w:hAnsi="Arial" w:cs="Arial"/>
          <w:sz w:val="20"/>
          <w:szCs w:val="20"/>
        </w:rPr>
        <w:t xml:space="preserve"> </w:t>
      </w:r>
      <w:r w:rsidR="006C2499">
        <w:rPr>
          <w:rFonts w:ascii="Arial" w:hAnsi="Arial" w:cs="Arial"/>
          <w:sz w:val="20"/>
          <w:szCs w:val="20"/>
        </w:rPr>
        <w:t>η</w:t>
      </w:r>
      <w:r w:rsidR="0009343A" w:rsidRPr="00063C3F">
        <w:rPr>
          <w:rFonts w:ascii="Arial" w:hAnsi="Arial" w:cs="Arial"/>
          <w:sz w:val="20"/>
          <w:szCs w:val="20"/>
        </w:rPr>
        <w:t xml:space="preserve"> ζήτηση στην εσωτερική αγορά καυσ</w:t>
      </w:r>
      <w:r w:rsidR="0009343A">
        <w:rPr>
          <w:rFonts w:ascii="Arial" w:hAnsi="Arial" w:cs="Arial"/>
          <w:sz w:val="20"/>
          <w:szCs w:val="20"/>
        </w:rPr>
        <w:t>ίμων</w:t>
      </w:r>
      <w:r>
        <w:rPr>
          <w:rFonts w:ascii="Arial" w:hAnsi="Arial" w:cs="Arial"/>
          <w:sz w:val="20"/>
          <w:szCs w:val="20"/>
        </w:rPr>
        <w:t xml:space="preserve"> </w:t>
      </w:r>
      <w:r w:rsidR="00284956">
        <w:rPr>
          <w:rFonts w:ascii="Arial" w:hAnsi="Arial" w:cs="Arial"/>
          <w:sz w:val="20"/>
          <w:szCs w:val="20"/>
        </w:rPr>
        <w:t>κατέγραψε</w:t>
      </w:r>
      <w:r>
        <w:rPr>
          <w:rFonts w:ascii="Arial" w:hAnsi="Arial" w:cs="Arial"/>
          <w:sz w:val="20"/>
          <w:szCs w:val="20"/>
        </w:rPr>
        <w:t xml:space="preserve"> υποχώρηση κατά 8% σε σχέση με το Γ’ Τρίμηνο 2019, </w:t>
      </w:r>
      <w:r w:rsidR="0017598F">
        <w:rPr>
          <w:rFonts w:ascii="Arial" w:hAnsi="Arial" w:cs="Arial"/>
          <w:sz w:val="20"/>
          <w:szCs w:val="20"/>
        </w:rPr>
        <w:t>στ</w:t>
      </w:r>
      <w:r w:rsidR="007C189B">
        <w:rPr>
          <w:rFonts w:ascii="Arial" w:hAnsi="Arial" w:cs="Arial"/>
          <w:sz w:val="20"/>
          <w:szCs w:val="20"/>
        </w:rPr>
        <w:t>ους</w:t>
      </w:r>
      <w:r w:rsidR="0017598F">
        <w:rPr>
          <w:rFonts w:ascii="Arial" w:hAnsi="Arial" w:cs="Arial"/>
          <w:sz w:val="20"/>
          <w:szCs w:val="20"/>
        </w:rPr>
        <w:t xml:space="preserve"> 1,</w:t>
      </w:r>
      <w:r>
        <w:rPr>
          <w:rFonts w:ascii="Arial" w:hAnsi="Arial" w:cs="Arial"/>
          <w:sz w:val="20"/>
          <w:szCs w:val="20"/>
        </w:rPr>
        <w:t>5</w:t>
      </w:r>
      <w:r w:rsidR="0017598F">
        <w:rPr>
          <w:rFonts w:ascii="Arial" w:hAnsi="Arial" w:cs="Arial"/>
          <w:sz w:val="20"/>
          <w:szCs w:val="20"/>
        </w:rPr>
        <w:t xml:space="preserve"> εκατ. </w:t>
      </w:r>
      <w:r w:rsidR="0017598F">
        <w:rPr>
          <w:rFonts w:ascii="Arial" w:hAnsi="Arial" w:cs="Arial"/>
          <w:sz w:val="20"/>
          <w:szCs w:val="20"/>
        </w:rPr>
        <w:lastRenderedPageBreak/>
        <w:t>ΜΤ</w:t>
      </w:r>
      <w:r w:rsidR="00052ABA">
        <w:rPr>
          <w:rFonts w:ascii="Arial" w:hAnsi="Arial" w:cs="Arial"/>
          <w:sz w:val="20"/>
          <w:szCs w:val="20"/>
        </w:rPr>
        <w:t>.</w:t>
      </w:r>
      <w:r w:rsidR="007C189B">
        <w:rPr>
          <w:rFonts w:ascii="Arial" w:hAnsi="Arial" w:cs="Arial"/>
          <w:sz w:val="20"/>
          <w:szCs w:val="20"/>
        </w:rPr>
        <w:t xml:space="preserve"> </w:t>
      </w:r>
      <w:r w:rsidR="006C2499">
        <w:rPr>
          <w:rFonts w:ascii="Arial" w:hAnsi="Arial" w:cs="Arial"/>
          <w:sz w:val="20"/>
          <w:szCs w:val="20"/>
        </w:rPr>
        <w:t xml:space="preserve">Μεγαλύτερη ήταν η μείωση στην </w:t>
      </w:r>
      <w:r w:rsidR="00E26666" w:rsidRPr="00063C3F">
        <w:rPr>
          <w:rFonts w:ascii="Arial" w:hAnsi="Arial" w:cs="Arial"/>
          <w:sz w:val="20"/>
          <w:szCs w:val="20"/>
        </w:rPr>
        <w:t>αδασμολόγητη αγορά</w:t>
      </w:r>
      <w:r w:rsidR="00E26666">
        <w:rPr>
          <w:rFonts w:ascii="Arial" w:hAnsi="Arial" w:cs="Arial"/>
          <w:sz w:val="20"/>
          <w:szCs w:val="20"/>
        </w:rPr>
        <w:t xml:space="preserve"> (-</w:t>
      </w:r>
      <w:r w:rsidR="006C2499">
        <w:rPr>
          <w:rFonts w:ascii="Arial" w:hAnsi="Arial" w:cs="Arial"/>
          <w:sz w:val="20"/>
          <w:szCs w:val="20"/>
        </w:rPr>
        <w:t>49</w:t>
      </w:r>
      <w:r w:rsidR="00E26666">
        <w:rPr>
          <w:rFonts w:ascii="Arial" w:hAnsi="Arial" w:cs="Arial"/>
          <w:sz w:val="20"/>
          <w:szCs w:val="20"/>
        </w:rPr>
        <w:t xml:space="preserve">%), </w:t>
      </w:r>
      <w:r w:rsidR="006C2499">
        <w:rPr>
          <w:rFonts w:ascii="Arial" w:hAnsi="Arial" w:cs="Arial"/>
          <w:sz w:val="20"/>
          <w:szCs w:val="20"/>
        </w:rPr>
        <w:t xml:space="preserve">με την κατανάλωση </w:t>
      </w:r>
      <w:r w:rsidR="00E26666">
        <w:rPr>
          <w:rFonts w:ascii="Arial" w:hAnsi="Arial" w:cs="Arial"/>
          <w:sz w:val="20"/>
          <w:szCs w:val="20"/>
        </w:rPr>
        <w:t>αεροπορικών καυσίμων</w:t>
      </w:r>
      <w:r w:rsidR="006C2499">
        <w:rPr>
          <w:rFonts w:ascii="Arial" w:hAnsi="Arial" w:cs="Arial"/>
          <w:sz w:val="20"/>
          <w:szCs w:val="20"/>
        </w:rPr>
        <w:t xml:space="preserve"> να ανακάμπτει από τα χαμηλά του Β’ Τριμήνου, αλλά να υπολείπεται σημαντικά (-63</w:t>
      </w:r>
      <w:r w:rsidR="00E26666">
        <w:rPr>
          <w:rFonts w:ascii="Arial" w:hAnsi="Arial" w:cs="Arial"/>
          <w:sz w:val="20"/>
          <w:szCs w:val="20"/>
        </w:rPr>
        <w:t>%)</w:t>
      </w:r>
      <w:r w:rsidR="006C2499">
        <w:rPr>
          <w:rFonts w:ascii="Arial" w:hAnsi="Arial" w:cs="Arial"/>
          <w:sz w:val="20"/>
          <w:szCs w:val="20"/>
        </w:rPr>
        <w:t xml:space="preserve"> του Γ’ Τριμήνου 2019.</w:t>
      </w:r>
      <w:r w:rsidR="0009343A">
        <w:rPr>
          <w:rFonts w:ascii="Arial" w:hAnsi="Arial" w:cs="Arial"/>
          <w:sz w:val="20"/>
          <w:szCs w:val="20"/>
        </w:rPr>
        <w:t xml:space="preserve"> </w:t>
      </w:r>
    </w:p>
    <w:p w:rsidR="004E151C" w:rsidRDefault="004E151C" w:rsidP="00BB36D7">
      <w:pPr>
        <w:spacing w:before="120" w:after="120" w:line="276" w:lineRule="auto"/>
        <w:jc w:val="both"/>
        <w:rPr>
          <w:rFonts w:ascii="Arial" w:hAnsi="Arial" w:cs="Arial"/>
          <w:b/>
          <w:sz w:val="20"/>
          <w:szCs w:val="20"/>
        </w:rPr>
      </w:pPr>
    </w:p>
    <w:p w:rsidR="004E151C" w:rsidRPr="00BB36D7" w:rsidRDefault="004E151C" w:rsidP="00BB36D7">
      <w:pPr>
        <w:spacing w:before="120" w:after="120" w:line="276" w:lineRule="auto"/>
        <w:jc w:val="both"/>
        <w:rPr>
          <w:rFonts w:ascii="Arial" w:hAnsi="Arial" w:cs="Arial"/>
          <w:b/>
        </w:rPr>
      </w:pPr>
      <w:r w:rsidRPr="00BB36D7">
        <w:rPr>
          <w:rFonts w:ascii="Arial" w:hAnsi="Arial" w:cs="Arial"/>
          <w:b/>
        </w:rPr>
        <w:t>Δ) Κυριότερα στοιχεία για τις επιμέρους επιχειρηματικές δραστηριότητες:</w:t>
      </w:r>
    </w:p>
    <w:p w:rsidR="0009343A" w:rsidRPr="00BB36D7" w:rsidRDefault="0009343A" w:rsidP="00BB36D7">
      <w:pPr>
        <w:spacing w:before="120" w:after="120" w:line="276" w:lineRule="auto"/>
        <w:jc w:val="both"/>
        <w:rPr>
          <w:rFonts w:ascii="Arial" w:hAnsi="Arial" w:cs="Arial"/>
          <w:b/>
          <w:sz w:val="20"/>
          <w:szCs w:val="20"/>
          <w:u w:val="single"/>
          <w:lang w:val="en-US"/>
        </w:rPr>
      </w:pPr>
      <w:r w:rsidRPr="00BB36D7">
        <w:rPr>
          <w:rFonts w:ascii="Arial" w:hAnsi="Arial" w:cs="Arial"/>
          <w:b/>
          <w:sz w:val="20"/>
          <w:szCs w:val="20"/>
          <w:u w:val="single"/>
        </w:rPr>
        <w:t xml:space="preserve">ΔΙΥΛΙΣΗ, ΕΦΟΔΙΑΣΜΟΣ &amp; </w:t>
      </w:r>
      <w:r w:rsidR="002C3E96" w:rsidRPr="00BB36D7">
        <w:rPr>
          <w:rFonts w:ascii="Arial" w:hAnsi="Arial" w:cs="Arial"/>
          <w:b/>
          <w:sz w:val="20"/>
          <w:szCs w:val="20"/>
          <w:u w:val="single"/>
        </w:rPr>
        <w:t>ΕΜΠΟΡΙΑ</w:t>
      </w:r>
    </w:p>
    <w:p w:rsidR="0009343A" w:rsidRPr="004579F1" w:rsidRDefault="0009343A" w:rsidP="00BB36D7">
      <w:pPr>
        <w:pStyle w:val="BlockText"/>
        <w:numPr>
          <w:ilvl w:val="0"/>
          <w:numId w:val="1"/>
        </w:numPr>
        <w:snapToGrid w:val="0"/>
        <w:spacing w:before="120" w:after="120" w:line="276" w:lineRule="auto"/>
        <w:ind w:right="0"/>
        <w:rPr>
          <w:sz w:val="20"/>
        </w:rPr>
      </w:pPr>
      <w:r w:rsidRPr="004579F1">
        <w:rPr>
          <w:sz w:val="20"/>
        </w:rPr>
        <w:t>Το</w:t>
      </w:r>
      <w:r w:rsidRPr="006F204C">
        <w:rPr>
          <w:sz w:val="20"/>
        </w:rPr>
        <w:t xml:space="preserve"> </w:t>
      </w:r>
      <w:r w:rsidR="003A3DBF">
        <w:rPr>
          <w:sz w:val="20"/>
        </w:rPr>
        <w:t>Γ</w:t>
      </w:r>
      <w:r w:rsidRPr="004579F1">
        <w:rPr>
          <w:sz w:val="20"/>
        </w:rPr>
        <w:t xml:space="preserve">’ </w:t>
      </w:r>
      <w:r>
        <w:rPr>
          <w:sz w:val="20"/>
        </w:rPr>
        <w:t>Τρίμηνο 20</w:t>
      </w:r>
      <w:r w:rsidR="00ED7653">
        <w:rPr>
          <w:sz w:val="20"/>
        </w:rPr>
        <w:t>20</w:t>
      </w:r>
      <w:r w:rsidRPr="004579F1">
        <w:rPr>
          <w:sz w:val="20"/>
        </w:rPr>
        <w:t xml:space="preserve">, τα Συγκρίσιμα Κέρδη </w:t>
      </w:r>
      <w:r w:rsidRPr="004579F1">
        <w:rPr>
          <w:sz w:val="20"/>
          <w:lang w:val="en-GB"/>
        </w:rPr>
        <w:t>EBITDA</w:t>
      </w:r>
      <w:r w:rsidRPr="004579F1">
        <w:rPr>
          <w:sz w:val="20"/>
        </w:rPr>
        <w:t xml:space="preserve"> του κλάδου Διύλισης, Εφοδιασμού και </w:t>
      </w:r>
      <w:r>
        <w:rPr>
          <w:sz w:val="20"/>
        </w:rPr>
        <w:t>Πωλήσεων</w:t>
      </w:r>
      <w:r w:rsidRPr="004579F1">
        <w:rPr>
          <w:sz w:val="20"/>
        </w:rPr>
        <w:t xml:space="preserve"> ανήλθαν στα €</w:t>
      </w:r>
      <w:r w:rsidR="004D5960">
        <w:rPr>
          <w:sz w:val="20"/>
        </w:rPr>
        <w:t>1</w:t>
      </w:r>
      <w:r w:rsidR="003A3DBF">
        <w:rPr>
          <w:sz w:val="20"/>
        </w:rPr>
        <w:t>7</w:t>
      </w:r>
      <w:r w:rsidRPr="004579F1">
        <w:rPr>
          <w:sz w:val="20"/>
        </w:rPr>
        <w:t xml:space="preserve"> εκατ.</w:t>
      </w:r>
      <w:r>
        <w:rPr>
          <w:sz w:val="20"/>
        </w:rPr>
        <w:t>.</w:t>
      </w:r>
    </w:p>
    <w:p w:rsidR="0009343A" w:rsidRDefault="0009343A" w:rsidP="00BB36D7">
      <w:pPr>
        <w:pStyle w:val="BlockText"/>
        <w:numPr>
          <w:ilvl w:val="0"/>
          <w:numId w:val="1"/>
        </w:numPr>
        <w:snapToGrid w:val="0"/>
        <w:spacing w:before="120" w:after="120" w:line="276" w:lineRule="auto"/>
        <w:ind w:right="0"/>
        <w:rPr>
          <w:sz w:val="20"/>
        </w:rPr>
      </w:pPr>
      <w:r>
        <w:rPr>
          <w:sz w:val="20"/>
        </w:rPr>
        <w:t>Η παραγωγή</w:t>
      </w:r>
      <w:r w:rsidR="00A91A12">
        <w:rPr>
          <w:sz w:val="20"/>
        </w:rPr>
        <w:t xml:space="preserve"> διαμορφώθηκε στ</w:t>
      </w:r>
      <w:r w:rsidR="007C189B">
        <w:rPr>
          <w:sz w:val="20"/>
        </w:rPr>
        <w:t>ους</w:t>
      </w:r>
      <w:r w:rsidR="00A91A12">
        <w:rPr>
          <w:sz w:val="20"/>
        </w:rPr>
        <w:t xml:space="preserve"> 3,</w:t>
      </w:r>
      <w:r w:rsidR="003A3DBF">
        <w:rPr>
          <w:sz w:val="20"/>
        </w:rPr>
        <w:t>3</w:t>
      </w:r>
      <w:r w:rsidR="00A91A12">
        <w:rPr>
          <w:sz w:val="20"/>
        </w:rPr>
        <w:t xml:space="preserve"> εκατ. τόνους,</w:t>
      </w:r>
      <w:r w:rsidR="003A3DBF">
        <w:rPr>
          <w:sz w:val="20"/>
        </w:rPr>
        <w:t xml:space="preserve"> μειωμένη κατά 14% </w:t>
      </w:r>
      <w:r w:rsidR="00A91A12">
        <w:rPr>
          <w:sz w:val="20"/>
        </w:rPr>
        <w:t xml:space="preserve">σε </w:t>
      </w:r>
      <w:r w:rsidR="003A3DBF">
        <w:rPr>
          <w:sz w:val="20"/>
        </w:rPr>
        <w:t>σχέση</w:t>
      </w:r>
      <w:r w:rsidR="00A91A12">
        <w:rPr>
          <w:sz w:val="20"/>
        </w:rPr>
        <w:t xml:space="preserve"> με πέρυσι,</w:t>
      </w:r>
      <w:r w:rsidR="003A3DBF">
        <w:rPr>
          <w:sz w:val="20"/>
        </w:rPr>
        <w:t xml:space="preserve"> λόγω του </w:t>
      </w:r>
      <w:r w:rsidR="00247E3A">
        <w:rPr>
          <w:sz w:val="20"/>
        </w:rPr>
        <w:t>προγράμματος συντήρησης στο Διυλιστήριο Ασπροπύργου. Οι πωλήσεις ανήλθαν στ</w:t>
      </w:r>
      <w:r w:rsidR="008E234F">
        <w:rPr>
          <w:sz w:val="20"/>
        </w:rPr>
        <w:t>ους</w:t>
      </w:r>
      <w:r w:rsidR="00247E3A">
        <w:rPr>
          <w:sz w:val="20"/>
        </w:rPr>
        <w:t xml:space="preserve"> 3,7 εκατ. ΜΤ, με τις εξαγωγές να σημειώνουν αύξηση κατά 10%, στους 2,2 εκατ. τόνους, αντισταθμίζοντας </w:t>
      </w:r>
      <w:r w:rsidR="008E234F">
        <w:rPr>
          <w:sz w:val="20"/>
        </w:rPr>
        <w:t>ε</w:t>
      </w:r>
      <w:r w:rsidR="00247E3A">
        <w:rPr>
          <w:sz w:val="20"/>
        </w:rPr>
        <w:t>ν μέρει την υποχώρηση της εγχώριας αγοράς</w:t>
      </w:r>
      <w:r>
        <w:rPr>
          <w:sz w:val="20"/>
        </w:rPr>
        <w:t xml:space="preserve">. </w:t>
      </w:r>
    </w:p>
    <w:p w:rsidR="0009343A" w:rsidRPr="007009A7" w:rsidRDefault="00247E3A" w:rsidP="00BB36D7">
      <w:pPr>
        <w:pStyle w:val="BlockText"/>
        <w:numPr>
          <w:ilvl w:val="0"/>
          <w:numId w:val="1"/>
        </w:numPr>
        <w:snapToGrid w:val="0"/>
        <w:spacing w:before="120" w:after="120" w:line="276" w:lineRule="auto"/>
        <w:ind w:right="0"/>
        <w:rPr>
          <w:sz w:val="20"/>
        </w:rPr>
      </w:pPr>
      <w:r>
        <w:rPr>
          <w:sz w:val="20"/>
        </w:rPr>
        <w:t>Τ</w:t>
      </w:r>
      <w:r w:rsidR="00A91A12">
        <w:rPr>
          <w:sz w:val="20"/>
        </w:rPr>
        <w:t xml:space="preserve">ο μίγμα πρώτων υλών </w:t>
      </w:r>
      <w:r>
        <w:rPr>
          <w:sz w:val="20"/>
        </w:rPr>
        <w:t>διαμορφώθηκε κυρίως λόγω</w:t>
      </w:r>
      <w:r w:rsidR="00A91A12">
        <w:rPr>
          <w:sz w:val="20"/>
        </w:rPr>
        <w:t xml:space="preserve"> του μοντέλου λειτουργίας ΙΜΟ του </w:t>
      </w:r>
      <w:r w:rsidR="00ED7653">
        <w:rPr>
          <w:sz w:val="20"/>
        </w:rPr>
        <w:t>διυλιστ</w:t>
      </w:r>
      <w:r w:rsidR="00A91A12">
        <w:rPr>
          <w:sz w:val="20"/>
        </w:rPr>
        <w:t>η</w:t>
      </w:r>
      <w:r w:rsidR="00ED7653">
        <w:rPr>
          <w:sz w:val="20"/>
        </w:rPr>
        <w:t>ρ</w:t>
      </w:r>
      <w:r w:rsidR="00A91A12">
        <w:rPr>
          <w:sz w:val="20"/>
        </w:rPr>
        <w:t>ίου</w:t>
      </w:r>
      <w:r w:rsidR="00ED7653">
        <w:rPr>
          <w:sz w:val="20"/>
        </w:rPr>
        <w:t xml:space="preserve"> Ασπροπύργου</w:t>
      </w:r>
      <w:r>
        <w:rPr>
          <w:sz w:val="20"/>
        </w:rPr>
        <w:t>, ενώ τα λευκά προϊόντα ξεπέρασαν το 90%.</w:t>
      </w:r>
    </w:p>
    <w:p w:rsidR="0009343A" w:rsidRDefault="0009343A" w:rsidP="00BB36D7">
      <w:pPr>
        <w:spacing w:before="120" w:after="120" w:line="276" w:lineRule="auto"/>
        <w:jc w:val="both"/>
        <w:rPr>
          <w:rFonts w:ascii="Arial" w:hAnsi="Arial" w:cs="Arial"/>
          <w:b/>
          <w:sz w:val="16"/>
          <w:szCs w:val="20"/>
          <w:u w:val="single"/>
        </w:rPr>
      </w:pPr>
    </w:p>
    <w:p w:rsidR="0009343A" w:rsidRDefault="0009343A" w:rsidP="00BB36D7">
      <w:pPr>
        <w:spacing w:before="120" w:after="120" w:line="276" w:lineRule="auto"/>
        <w:jc w:val="both"/>
        <w:rPr>
          <w:rFonts w:ascii="Arial" w:hAnsi="Arial" w:cs="Arial"/>
          <w:b/>
          <w:sz w:val="20"/>
          <w:szCs w:val="20"/>
          <w:u w:val="single"/>
        </w:rPr>
      </w:pPr>
      <w:r w:rsidRPr="00A20EB2">
        <w:rPr>
          <w:rFonts w:ascii="Arial" w:hAnsi="Arial" w:cs="Arial"/>
          <w:b/>
          <w:sz w:val="20"/>
          <w:szCs w:val="20"/>
          <w:u w:val="single"/>
        </w:rPr>
        <w:t>ΠΕΤΡΟΧΗΜΙΚΑ</w:t>
      </w:r>
    </w:p>
    <w:p w:rsidR="0009343A" w:rsidRDefault="007009A7" w:rsidP="00BB36D7">
      <w:pPr>
        <w:pStyle w:val="BlockText"/>
        <w:numPr>
          <w:ilvl w:val="0"/>
          <w:numId w:val="3"/>
        </w:numPr>
        <w:snapToGrid w:val="0"/>
        <w:spacing w:before="120" w:after="120" w:line="276" w:lineRule="auto"/>
        <w:rPr>
          <w:sz w:val="20"/>
          <w:szCs w:val="20"/>
        </w:rPr>
      </w:pPr>
      <w:r>
        <w:rPr>
          <w:sz w:val="20"/>
          <w:szCs w:val="20"/>
        </w:rPr>
        <w:t>Τ</w:t>
      </w:r>
      <w:r w:rsidRPr="00BC290E">
        <w:rPr>
          <w:sz w:val="20"/>
          <w:szCs w:val="20"/>
        </w:rPr>
        <w:t xml:space="preserve">α Συγκρίσιμα </w:t>
      </w:r>
      <w:r w:rsidRPr="00BC290E">
        <w:rPr>
          <w:sz w:val="20"/>
          <w:szCs w:val="20"/>
          <w:lang w:val="en-GB"/>
        </w:rPr>
        <w:t>EBITDA</w:t>
      </w:r>
      <w:r>
        <w:rPr>
          <w:sz w:val="20"/>
          <w:szCs w:val="20"/>
        </w:rPr>
        <w:t xml:space="preserve"> ανήλθαν</w:t>
      </w:r>
      <w:r w:rsidRPr="00BC290E">
        <w:rPr>
          <w:sz w:val="20"/>
          <w:szCs w:val="20"/>
        </w:rPr>
        <w:t xml:space="preserve"> στα €</w:t>
      </w:r>
      <w:r w:rsidR="00A91A12">
        <w:rPr>
          <w:sz w:val="20"/>
          <w:szCs w:val="20"/>
        </w:rPr>
        <w:t>1</w:t>
      </w:r>
      <w:r w:rsidR="00247E3A">
        <w:rPr>
          <w:sz w:val="20"/>
          <w:szCs w:val="20"/>
        </w:rPr>
        <w:t>5</w:t>
      </w:r>
      <w:r w:rsidRPr="00BC290E">
        <w:rPr>
          <w:sz w:val="20"/>
          <w:szCs w:val="20"/>
        </w:rPr>
        <w:t xml:space="preserve"> εκατ. (-</w:t>
      </w:r>
      <w:r w:rsidR="000D6869">
        <w:rPr>
          <w:sz w:val="20"/>
          <w:szCs w:val="20"/>
        </w:rPr>
        <w:t>2</w:t>
      </w:r>
      <w:r w:rsidR="00247E3A">
        <w:rPr>
          <w:sz w:val="20"/>
          <w:szCs w:val="20"/>
        </w:rPr>
        <w:t>4</w:t>
      </w:r>
      <w:r w:rsidRPr="00BC290E">
        <w:rPr>
          <w:sz w:val="20"/>
          <w:szCs w:val="20"/>
        </w:rPr>
        <w:t>%)</w:t>
      </w:r>
      <w:r>
        <w:rPr>
          <w:sz w:val="20"/>
          <w:szCs w:val="20"/>
        </w:rPr>
        <w:t xml:space="preserve"> στο </w:t>
      </w:r>
      <w:r w:rsidR="00247E3A">
        <w:rPr>
          <w:sz w:val="20"/>
          <w:szCs w:val="20"/>
        </w:rPr>
        <w:t>Γ</w:t>
      </w:r>
      <w:r>
        <w:rPr>
          <w:sz w:val="20"/>
          <w:szCs w:val="20"/>
        </w:rPr>
        <w:t>’ Τρίμηνο 20</w:t>
      </w:r>
      <w:r w:rsidR="00ED7653">
        <w:rPr>
          <w:sz w:val="20"/>
          <w:szCs w:val="20"/>
        </w:rPr>
        <w:t>20</w:t>
      </w:r>
      <w:r>
        <w:rPr>
          <w:sz w:val="20"/>
          <w:szCs w:val="20"/>
        </w:rPr>
        <w:t xml:space="preserve">, </w:t>
      </w:r>
      <w:r w:rsidR="00ED7653">
        <w:rPr>
          <w:sz w:val="20"/>
          <w:szCs w:val="20"/>
        </w:rPr>
        <w:t>κυρίως λόγω</w:t>
      </w:r>
      <w:r w:rsidR="00247E3A">
        <w:rPr>
          <w:sz w:val="20"/>
          <w:szCs w:val="20"/>
        </w:rPr>
        <w:t xml:space="preserve"> της μειωμένης παραγωγής </w:t>
      </w:r>
      <w:proofErr w:type="spellStart"/>
      <w:r w:rsidR="00247E3A">
        <w:rPr>
          <w:sz w:val="20"/>
          <w:szCs w:val="20"/>
        </w:rPr>
        <w:t>προπυλενίου</w:t>
      </w:r>
      <w:proofErr w:type="spellEnd"/>
      <w:r w:rsidR="00247E3A">
        <w:rPr>
          <w:sz w:val="20"/>
          <w:szCs w:val="20"/>
        </w:rPr>
        <w:t xml:space="preserve"> στο διυλιστήριο Ασπροπύργου κατά τη διάρκεια του προγράμματος συντήρησης</w:t>
      </w:r>
      <w:r w:rsidR="008E234F">
        <w:rPr>
          <w:sz w:val="20"/>
          <w:szCs w:val="20"/>
        </w:rPr>
        <w:t>, αλλά</w:t>
      </w:r>
      <w:r w:rsidR="00247E3A">
        <w:rPr>
          <w:sz w:val="20"/>
          <w:szCs w:val="20"/>
        </w:rPr>
        <w:t xml:space="preserve"> και</w:t>
      </w:r>
      <w:r w:rsidR="00A91A12">
        <w:rPr>
          <w:sz w:val="20"/>
          <w:szCs w:val="20"/>
        </w:rPr>
        <w:t xml:space="preserve"> των αδύναμων </w:t>
      </w:r>
      <w:r>
        <w:rPr>
          <w:sz w:val="20"/>
          <w:szCs w:val="20"/>
        </w:rPr>
        <w:t xml:space="preserve">διεθνών περιθωρίων </w:t>
      </w:r>
      <w:r w:rsidR="0009343A" w:rsidRPr="00BC290E">
        <w:rPr>
          <w:sz w:val="20"/>
          <w:szCs w:val="20"/>
        </w:rPr>
        <w:t xml:space="preserve">πολυπροπυλενίου. </w:t>
      </w:r>
    </w:p>
    <w:p w:rsidR="00BB36D7" w:rsidRPr="00BC290E" w:rsidRDefault="00BB36D7" w:rsidP="00BB36D7">
      <w:pPr>
        <w:pStyle w:val="BlockText"/>
        <w:snapToGrid w:val="0"/>
        <w:spacing w:before="120" w:after="120" w:line="276" w:lineRule="auto"/>
        <w:ind w:left="360" w:firstLine="0"/>
        <w:rPr>
          <w:sz w:val="20"/>
          <w:szCs w:val="20"/>
        </w:rPr>
      </w:pPr>
    </w:p>
    <w:p w:rsidR="0009343A" w:rsidRDefault="0009343A" w:rsidP="00BB36D7">
      <w:pPr>
        <w:spacing w:before="120" w:after="120" w:line="276" w:lineRule="auto"/>
        <w:jc w:val="both"/>
        <w:rPr>
          <w:rFonts w:ascii="Arial" w:hAnsi="Arial" w:cs="Arial"/>
          <w:b/>
          <w:sz w:val="20"/>
          <w:szCs w:val="20"/>
          <w:u w:val="single"/>
        </w:rPr>
      </w:pPr>
      <w:r w:rsidRPr="00FF21CE">
        <w:rPr>
          <w:rFonts w:ascii="Arial" w:hAnsi="Arial" w:cs="Arial"/>
          <w:b/>
          <w:sz w:val="20"/>
          <w:szCs w:val="20"/>
          <w:u w:val="single"/>
        </w:rPr>
        <w:t>ΕΜΠΟΡΙΑ</w:t>
      </w:r>
    </w:p>
    <w:p w:rsidR="0009343A" w:rsidRDefault="0009343A" w:rsidP="00BB36D7">
      <w:pPr>
        <w:pStyle w:val="BlockText"/>
        <w:numPr>
          <w:ilvl w:val="0"/>
          <w:numId w:val="2"/>
        </w:numPr>
        <w:snapToGrid w:val="0"/>
        <w:spacing w:before="120" w:after="120" w:line="276" w:lineRule="auto"/>
        <w:ind w:right="0"/>
        <w:rPr>
          <w:sz w:val="20"/>
        </w:rPr>
      </w:pPr>
      <w:r>
        <w:rPr>
          <w:sz w:val="20"/>
        </w:rPr>
        <w:t>Στην Εγχώρια Εμπορία</w:t>
      </w:r>
      <w:r w:rsidR="008041CB">
        <w:rPr>
          <w:sz w:val="20"/>
        </w:rPr>
        <w:t>,</w:t>
      </w:r>
      <w:r>
        <w:rPr>
          <w:sz w:val="20"/>
        </w:rPr>
        <w:t xml:space="preserve"> η</w:t>
      </w:r>
      <w:r w:rsidR="00A91A12">
        <w:rPr>
          <w:sz w:val="20"/>
        </w:rPr>
        <w:t xml:space="preserve"> </w:t>
      </w:r>
      <w:r w:rsidR="00247E3A">
        <w:rPr>
          <w:sz w:val="20"/>
        </w:rPr>
        <w:t>σημαντική υποχώρηση στην</w:t>
      </w:r>
      <w:r w:rsidR="00A91A12">
        <w:rPr>
          <w:sz w:val="20"/>
        </w:rPr>
        <w:t xml:space="preserve"> αγορά αδασμολόγητων καυσίμων και η μείωση ζήτησης λόγω</w:t>
      </w:r>
      <w:r w:rsidR="00247E3A">
        <w:rPr>
          <w:sz w:val="20"/>
        </w:rPr>
        <w:t xml:space="preserve"> μειωμένου τουρισμού</w:t>
      </w:r>
      <w:r w:rsidR="008E234F">
        <w:rPr>
          <w:sz w:val="20"/>
        </w:rPr>
        <w:t xml:space="preserve"> στη χώρα μας</w:t>
      </w:r>
      <w:r w:rsidR="00A91A12">
        <w:rPr>
          <w:sz w:val="20"/>
        </w:rPr>
        <w:t>, οδήγησαν</w:t>
      </w:r>
      <w:r w:rsidR="00247E3A">
        <w:rPr>
          <w:sz w:val="20"/>
        </w:rPr>
        <w:t xml:space="preserve"> τους όγκους </w:t>
      </w:r>
      <w:r w:rsidR="00A91A12">
        <w:rPr>
          <w:sz w:val="20"/>
        </w:rPr>
        <w:t>πωλήσεων και</w:t>
      </w:r>
      <w:r w:rsidR="005A2428">
        <w:rPr>
          <w:sz w:val="20"/>
        </w:rPr>
        <w:t xml:space="preserve"> την</w:t>
      </w:r>
      <w:r w:rsidR="00A91A12">
        <w:rPr>
          <w:sz w:val="20"/>
        </w:rPr>
        <w:t xml:space="preserve"> κερδοφορία</w:t>
      </w:r>
      <w:r w:rsidR="00247E3A">
        <w:rPr>
          <w:sz w:val="20"/>
        </w:rPr>
        <w:t xml:space="preserve"> σε χαμηλότερα επίπεδα</w:t>
      </w:r>
      <w:r w:rsidR="00662BCB">
        <w:rPr>
          <w:sz w:val="20"/>
        </w:rPr>
        <w:t>,</w:t>
      </w:r>
      <w:r w:rsidR="00A91A12">
        <w:rPr>
          <w:sz w:val="20"/>
        </w:rPr>
        <w:t xml:space="preserve"> </w:t>
      </w:r>
      <w:r w:rsidR="005A2428">
        <w:rPr>
          <w:sz w:val="20"/>
        </w:rPr>
        <w:t>με τα</w:t>
      </w:r>
      <w:r>
        <w:rPr>
          <w:sz w:val="20"/>
        </w:rPr>
        <w:t xml:space="preserve"> Συγκρίσιμ</w:t>
      </w:r>
      <w:r w:rsidR="00662BCB">
        <w:rPr>
          <w:sz w:val="20"/>
        </w:rPr>
        <w:t>α</w:t>
      </w:r>
      <w:r>
        <w:rPr>
          <w:sz w:val="20"/>
        </w:rPr>
        <w:t xml:space="preserve"> </w:t>
      </w:r>
      <w:r>
        <w:rPr>
          <w:sz w:val="20"/>
          <w:lang w:val="en-US"/>
        </w:rPr>
        <w:t>EBITDA</w:t>
      </w:r>
      <w:r>
        <w:rPr>
          <w:sz w:val="20"/>
        </w:rPr>
        <w:t xml:space="preserve"> </w:t>
      </w:r>
      <w:r w:rsidR="005A2428">
        <w:rPr>
          <w:sz w:val="20"/>
        </w:rPr>
        <w:t>Β</w:t>
      </w:r>
      <w:r>
        <w:rPr>
          <w:sz w:val="20"/>
        </w:rPr>
        <w:t>’ Τριμήνου</w:t>
      </w:r>
      <w:r w:rsidRPr="00C22422">
        <w:rPr>
          <w:sz w:val="20"/>
        </w:rPr>
        <w:t xml:space="preserve"> </w:t>
      </w:r>
      <w:r w:rsidR="008E234F">
        <w:rPr>
          <w:sz w:val="20"/>
        </w:rPr>
        <w:t xml:space="preserve">να διαμορφώνονται </w:t>
      </w:r>
      <w:r>
        <w:rPr>
          <w:sz w:val="20"/>
        </w:rPr>
        <w:t>στα €</w:t>
      </w:r>
      <w:r w:rsidR="00247E3A">
        <w:rPr>
          <w:sz w:val="20"/>
        </w:rPr>
        <w:t>17</w:t>
      </w:r>
      <w:r>
        <w:rPr>
          <w:sz w:val="20"/>
        </w:rPr>
        <w:t xml:space="preserve"> εκατ.</w:t>
      </w:r>
      <w:r w:rsidR="00247E3A">
        <w:rPr>
          <w:sz w:val="20"/>
        </w:rPr>
        <w:t xml:space="preserve"> (-50%)</w:t>
      </w:r>
      <w:r w:rsidR="00802859" w:rsidRPr="00802859">
        <w:rPr>
          <w:sz w:val="20"/>
        </w:rPr>
        <w:t>.</w:t>
      </w:r>
    </w:p>
    <w:p w:rsidR="0009343A" w:rsidRPr="006F2C2E" w:rsidRDefault="0004478A" w:rsidP="00BB36D7">
      <w:pPr>
        <w:pStyle w:val="BlockText"/>
        <w:numPr>
          <w:ilvl w:val="0"/>
          <w:numId w:val="2"/>
        </w:numPr>
        <w:snapToGrid w:val="0"/>
        <w:spacing w:before="120" w:after="120" w:line="276" w:lineRule="auto"/>
        <w:ind w:right="0"/>
        <w:rPr>
          <w:sz w:val="20"/>
        </w:rPr>
      </w:pPr>
      <w:r>
        <w:rPr>
          <w:sz w:val="20"/>
        </w:rPr>
        <w:t>Στη Διεθνή Εμπορία,</w:t>
      </w:r>
      <w:r w:rsidR="00247E3A">
        <w:rPr>
          <w:sz w:val="20"/>
        </w:rPr>
        <w:t xml:space="preserve"> οι καλές λειτουργικές επιδόσεις είχαν ως αποτέλεσμα τον περιορισμό των επιπτώσεων της πανδημίας σε όγκους και </w:t>
      </w:r>
      <w:r w:rsidR="005A2428">
        <w:rPr>
          <w:sz w:val="20"/>
        </w:rPr>
        <w:t>συνεισφορά, με τα</w:t>
      </w:r>
      <w:r w:rsidR="0009343A">
        <w:rPr>
          <w:sz w:val="20"/>
        </w:rPr>
        <w:t xml:space="preserve"> Συγκρίσιμ</w:t>
      </w:r>
      <w:r w:rsidR="00802859">
        <w:rPr>
          <w:sz w:val="20"/>
        </w:rPr>
        <w:t>α</w:t>
      </w:r>
      <w:r w:rsidR="0009343A">
        <w:rPr>
          <w:sz w:val="20"/>
        </w:rPr>
        <w:t xml:space="preserve"> </w:t>
      </w:r>
      <w:r w:rsidR="0009343A" w:rsidRPr="00920AE2">
        <w:rPr>
          <w:sz w:val="20"/>
          <w:lang w:val="en-US"/>
        </w:rPr>
        <w:t>EBITDA</w:t>
      </w:r>
      <w:r w:rsidR="0009343A" w:rsidRPr="00920AE2">
        <w:rPr>
          <w:sz w:val="20"/>
        </w:rPr>
        <w:t xml:space="preserve"> </w:t>
      </w:r>
      <w:r w:rsidR="00247E3A">
        <w:rPr>
          <w:sz w:val="20"/>
        </w:rPr>
        <w:t>Γ</w:t>
      </w:r>
      <w:r w:rsidR="0009343A" w:rsidRPr="00920AE2">
        <w:rPr>
          <w:sz w:val="20"/>
        </w:rPr>
        <w:t>’ Τριμήνου</w:t>
      </w:r>
      <w:r w:rsidR="008E234F">
        <w:rPr>
          <w:sz w:val="20"/>
        </w:rPr>
        <w:t xml:space="preserve"> να φτάνουν</w:t>
      </w:r>
      <w:r w:rsidR="0009343A">
        <w:rPr>
          <w:sz w:val="20"/>
        </w:rPr>
        <w:t xml:space="preserve"> </w:t>
      </w:r>
      <w:r w:rsidR="0009343A" w:rsidRPr="00920AE2">
        <w:rPr>
          <w:sz w:val="20"/>
        </w:rPr>
        <w:t>στα €</w:t>
      </w:r>
      <w:r w:rsidR="005A2428">
        <w:rPr>
          <w:sz w:val="20"/>
        </w:rPr>
        <w:t>1</w:t>
      </w:r>
      <w:r w:rsidR="00247E3A">
        <w:rPr>
          <w:sz w:val="20"/>
        </w:rPr>
        <w:t>7</w:t>
      </w:r>
      <w:r w:rsidR="0009343A" w:rsidRPr="00920AE2">
        <w:rPr>
          <w:sz w:val="20"/>
        </w:rPr>
        <w:t xml:space="preserve"> εκατ</w:t>
      </w:r>
      <w:r w:rsidR="003417AB">
        <w:rPr>
          <w:sz w:val="20"/>
        </w:rPr>
        <w:t>.</w:t>
      </w:r>
      <w:r w:rsidR="0009343A" w:rsidRPr="00920AE2">
        <w:rPr>
          <w:sz w:val="20"/>
        </w:rPr>
        <w:t xml:space="preserve"> (</w:t>
      </w:r>
      <w:r w:rsidR="005A2428">
        <w:rPr>
          <w:sz w:val="20"/>
        </w:rPr>
        <w:t>-</w:t>
      </w:r>
      <w:r w:rsidR="00247E3A">
        <w:rPr>
          <w:sz w:val="20"/>
        </w:rPr>
        <w:t>16</w:t>
      </w:r>
      <w:r w:rsidR="0009343A" w:rsidRPr="00920AE2">
        <w:rPr>
          <w:sz w:val="20"/>
        </w:rPr>
        <w:t>%).</w:t>
      </w:r>
    </w:p>
    <w:p w:rsidR="0009343A" w:rsidRDefault="0009343A" w:rsidP="00BB36D7">
      <w:pPr>
        <w:spacing w:before="120" w:after="120" w:line="276" w:lineRule="auto"/>
        <w:jc w:val="both"/>
        <w:rPr>
          <w:rFonts w:ascii="Arial" w:hAnsi="Arial" w:cs="Arial"/>
          <w:b/>
          <w:sz w:val="20"/>
          <w:szCs w:val="20"/>
          <w:u w:val="single"/>
        </w:rPr>
      </w:pPr>
    </w:p>
    <w:p w:rsidR="0009343A" w:rsidRPr="00E00839" w:rsidRDefault="0009343A" w:rsidP="00BB36D7">
      <w:pPr>
        <w:spacing w:before="120" w:after="120" w:line="276" w:lineRule="auto"/>
        <w:jc w:val="both"/>
        <w:rPr>
          <w:rFonts w:ascii="Arial" w:hAnsi="Arial" w:cs="Arial"/>
          <w:b/>
          <w:sz w:val="20"/>
          <w:szCs w:val="20"/>
          <w:u w:val="single"/>
        </w:rPr>
      </w:pPr>
      <w:r w:rsidRPr="00E00839">
        <w:rPr>
          <w:rFonts w:ascii="Arial" w:hAnsi="Arial" w:cs="Arial"/>
          <w:b/>
          <w:sz w:val="20"/>
          <w:szCs w:val="20"/>
          <w:u w:val="single"/>
        </w:rPr>
        <w:t>ΣΥΜΜΕΤΟΧΕΣ</w:t>
      </w:r>
    </w:p>
    <w:p w:rsidR="0009343A" w:rsidRPr="00771E8A" w:rsidRDefault="00D265DD" w:rsidP="00BB36D7">
      <w:pPr>
        <w:pStyle w:val="BlockText10pt"/>
        <w:spacing w:line="276" w:lineRule="auto"/>
      </w:pPr>
      <w:r w:rsidRPr="004E288E">
        <w:t>Η συνεισφορά της ΔΕΠΑ και των θυγατρικών της εταιρειών στα ενοποιημένα Καθαρά Κέρδη του Ομίλου για το</w:t>
      </w:r>
      <w:r w:rsidR="004C4524" w:rsidRPr="004E288E">
        <w:t xml:space="preserve"> </w:t>
      </w:r>
      <w:r w:rsidR="00771E8A">
        <w:t>Γ</w:t>
      </w:r>
      <w:r w:rsidR="00771E8A" w:rsidRPr="004E288E">
        <w:t xml:space="preserve">’ </w:t>
      </w:r>
      <w:r w:rsidR="004C4524" w:rsidRPr="004E288E">
        <w:t>Τρίμηνο</w:t>
      </w:r>
      <w:r w:rsidRPr="004E288E">
        <w:t xml:space="preserve"> 20</w:t>
      </w:r>
      <w:r w:rsidR="004C4524" w:rsidRPr="004E288E">
        <w:t>20</w:t>
      </w:r>
      <w:r w:rsidRPr="004E288E">
        <w:t>, ανήλθε στ</w:t>
      </w:r>
      <w:r w:rsidR="00802859" w:rsidRPr="004E288E">
        <w:t>ο</w:t>
      </w:r>
      <w:r w:rsidRPr="004E288E">
        <w:t xml:space="preserve"> €</w:t>
      </w:r>
      <w:r w:rsidR="00771E8A">
        <w:t>4</w:t>
      </w:r>
      <w:r w:rsidR="00771E8A" w:rsidRPr="004E288E">
        <w:t xml:space="preserve"> </w:t>
      </w:r>
      <w:r w:rsidRPr="004E288E">
        <w:t>εκατ.</w:t>
      </w:r>
      <w:r w:rsidR="0009343A" w:rsidRPr="004E288E">
        <w:t>.</w:t>
      </w:r>
      <w:r w:rsidR="0009343A" w:rsidRPr="00771E8A">
        <w:t xml:space="preserve">  </w:t>
      </w:r>
    </w:p>
    <w:p w:rsidR="0009343A" w:rsidRDefault="00D265DD" w:rsidP="00BB36D7">
      <w:pPr>
        <w:pStyle w:val="BlockText10pt"/>
        <w:snapToGrid w:val="0"/>
        <w:spacing w:before="120" w:after="120" w:line="276" w:lineRule="auto"/>
      </w:pPr>
      <w:r w:rsidRPr="00872DA8">
        <w:t xml:space="preserve">Το </w:t>
      </w:r>
      <w:r w:rsidRPr="001B7F37">
        <w:rPr>
          <w:lang w:val="en-GB"/>
        </w:rPr>
        <w:t>EBITDA</w:t>
      </w:r>
      <w:r w:rsidRPr="00872DA8">
        <w:t xml:space="preserve"> της </w:t>
      </w:r>
      <w:proofErr w:type="spellStart"/>
      <w:r w:rsidRPr="001B7F37">
        <w:rPr>
          <w:lang w:val="en-GB"/>
        </w:rPr>
        <w:t>Elpedison</w:t>
      </w:r>
      <w:proofErr w:type="spellEnd"/>
      <w:r w:rsidR="004C4524">
        <w:t xml:space="preserve"> για το </w:t>
      </w:r>
      <w:r w:rsidR="00771E8A" w:rsidRPr="004E288E">
        <w:t xml:space="preserve">Γ’ </w:t>
      </w:r>
      <w:r w:rsidR="004C4524" w:rsidRPr="004E288E">
        <w:t>Τρίμηνο 2020</w:t>
      </w:r>
      <w:r w:rsidRPr="004E288E">
        <w:t xml:space="preserve"> </w:t>
      </w:r>
      <w:r w:rsidR="005A2428">
        <w:t xml:space="preserve">διαμορφώθηκε στα </w:t>
      </w:r>
      <w:r w:rsidRPr="00872DA8">
        <w:t>€</w:t>
      </w:r>
      <w:r w:rsidR="005A2428">
        <w:t>1</w:t>
      </w:r>
      <w:r w:rsidR="00247E3A">
        <w:t>5</w:t>
      </w:r>
      <w:r w:rsidRPr="00872DA8">
        <w:t xml:space="preserve"> εκατ.</w:t>
      </w:r>
      <w:r w:rsidR="00247E3A">
        <w:t xml:space="preserve"> και για το Εννεάμηνο αντίστοιχα στα €43 εκατ.</w:t>
      </w:r>
      <w:r w:rsidRPr="00872DA8">
        <w:t>,</w:t>
      </w:r>
      <w:r w:rsidR="00247E3A">
        <w:t xml:space="preserve"> καταγράφοντας</w:t>
      </w:r>
      <w:r w:rsidR="005A2428">
        <w:t xml:space="preserve"> σημαντικ</w:t>
      </w:r>
      <w:r w:rsidR="00247E3A">
        <w:t>ή</w:t>
      </w:r>
      <w:r w:rsidR="005A2428">
        <w:t xml:space="preserve"> </w:t>
      </w:r>
      <w:r w:rsidR="007972A4">
        <w:t xml:space="preserve">αύξηση </w:t>
      </w:r>
      <w:r w:rsidR="005A2428">
        <w:t>σε σχέση με πέρυσι,</w:t>
      </w:r>
      <w:r>
        <w:t xml:space="preserve"> </w:t>
      </w:r>
      <w:r w:rsidR="004C4524">
        <w:t xml:space="preserve">λόγω </w:t>
      </w:r>
      <w:r w:rsidR="007972A4">
        <w:t>αριστοποίησης μίγματος εφοδιασμού Φ.Α.</w:t>
      </w:r>
      <w:r w:rsidRPr="00872DA8">
        <w:t>.</w:t>
      </w:r>
    </w:p>
    <w:p w:rsidR="00944D3A" w:rsidRDefault="00944D3A" w:rsidP="00BB36D7">
      <w:pPr>
        <w:spacing w:after="160" w:line="276" w:lineRule="auto"/>
        <w:rPr>
          <w:rFonts w:ascii="Arial" w:eastAsia="PMingLiU" w:hAnsi="Arial" w:cs="Arial"/>
          <w:snapToGrid w:val="0"/>
          <w:sz w:val="20"/>
          <w:szCs w:val="22"/>
          <w:lang w:eastAsia="ja-JP"/>
        </w:rPr>
      </w:pPr>
      <w:r>
        <w:br w:type="page"/>
      </w:r>
    </w:p>
    <w:p w:rsidR="004E151C" w:rsidRDefault="004E151C" w:rsidP="0009343A">
      <w:pPr>
        <w:pStyle w:val="BlockText"/>
        <w:snapToGrid w:val="0"/>
        <w:spacing w:before="120" w:after="120" w:line="360" w:lineRule="auto"/>
        <w:ind w:left="0" w:right="0" w:firstLine="0"/>
        <w:jc w:val="center"/>
        <w:rPr>
          <w:b/>
          <w:bCs/>
          <w:sz w:val="20"/>
          <w:szCs w:val="20"/>
        </w:rPr>
      </w:pPr>
    </w:p>
    <w:p w:rsidR="00DF4EF8" w:rsidRDefault="00DF4EF8" w:rsidP="0009343A">
      <w:pPr>
        <w:pStyle w:val="BlockText"/>
        <w:snapToGrid w:val="0"/>
        <w:spacing w:before="120" w:after="120" w:line="360" w:lineRule="auto"/>
        <w:ind w:left="0" w:right="0" w:firstLine="0"/>
        <w:jc w:val="center"/>
        <w:rPr>
          <w:b/>
          <w:bCs/>
          <w:sz w:val="20"/>
          <w:szCs w:val="20"/>
        </w:rPr>
      </w:pPr>
    </w:p>
    <w:p w:rsidR="0009343A" w:rsidRPr="00EA77FC" w:rsidRDefault="0009343A" w:rsidP="0009343A">
      <w:pPr>
        <w:pStyle w:val="BlockText"/>
        <w:snapToGrid w:val="0"/>
        <w:spacing w:before="120" w:after="120" w:line="360" w:lineRule="auto"/>
        <w:ind w:left="0" w:right="0" w:firstLine="0"/>
        <w:jc w:val="center"/>
        <w:rPr>
          <w:sz w:val="20"/>
          <w:szCs w:val="20"/>
        </w:rPr>
      </w:pPr>
      <w:r w:rsidRPr="00EA77FC">
        <w:rPr>
          <w:b/>
          <w:bCs/>
          <w:sz w:val="20"/>
          <w:szCs w:val="20"/>
        </w:rPr>
        <w:t>ΟΜΙΛΟΣ ΕΛΛΗΝΙΚΑ ΠΕΤΡΕΛΑΙΑ</w:t>
      </w:r>
    </w:p>
    <w:p w:rsidR="00384997" w:rsidRPr="00384997" w:rsidRDefault="00384997" w:rsidP="00384997">
      <w:pPr>
        <w:pStyle w:val="BodyTextIndent"/>
        <w:spacing w:before="0" w:beforeAutospacing="0" w:after="0" w:afterAutospacing="0"/>
        <w:jc w:val="center"/>
        <w:rPr>
          <w:rFonts w:ascii="Arial" w:hAnsi="Arial" w:cs="Arial"/>
          <w:sz w:val="20"/>
          <w:szCs w:val="20"/>
        </w:rPr>
      </w:pPr>
      <w:r w:rsidRPr="00EA77FC">
        <w:rPr>
          <w:rFonts w:ascii="Arial" w:hAnsi="Arial" w:cs="Arial"/>
          <w:b/>
          <w:bCs/>
          <w:sz w:val="20"/>
          <w:szCs w:val="20"/>
        </w:rPr>
        <w:t xml:space="preserve">ΒΑΣΙΚΑ ΜΕΓΕΘΗ ΕΝΟΠΟΙΗΜΕΝΩΝ ΑΠΟΤΕΛΕΣΜΑΤΩΝ ΧΡΗΣΗΣ </w:t>
      </w:r>
      <w:r>
        <w:rPr>
          <w:rFonts w:ascii="Arial" w:hAnsi="Arial" w:cs="Arial"/>
          <w:b/>
          <w:bCs/>
          <w:sz w:val="20"/>
          <w:szCs w:val="20"/>
        </w:rPr>
        <w:t>Γ</w:t>
      </w:r>
      <w:r w:rsidRPr="00EA77FC">
        <w:rPr>
          <w:rFonts w:ascii="Arial" w:hAnsi="Arial" w:cs="Arial"/>
          <w:b/>
          <w:bCs/>
          <w:sz w:val="20"/>
          <w:szCs w:val="20"/>
        </w:rPr>
        <w:t>’ ΤΡΙΜΗΝΟΥ</w:t>
      </w:r>
      <w:r>
        <w:rPr>
          <w:rFonts w:ascii="Arial" w:hAnsi="Arial" w:cs="Arial"/>
          <w:b/>
          <w:bCs/>
          <w:sz w:val="20"/>
          <w:szCs w:val="20"/>
        </w:rPr>
        <w:t xml:space="preserve"> / ΕΝΝΕΑΜΗΝΟΥ</w:t>
      </w:r>
      <w:r w:rsidRPr="00697AAC">
        <w:rPr>
          <w:rFonts w:ascii="Arial" w:hAnsi="Arial" w:cs="Arial"/>
          <w:b/>
          <w:bCs/>
          <w:sz w:val="20"/>
          <w:szCs w:val="20"/>
        </w:rPr>
        <w:t xml:space="preserve"> </w:t>
      </w:r>
      <w:r w:rsidRPr="00EA77FC">
        <w:rPr>
          <w:rFonts w:ascii="Arial" w:hAnsi="Arial" w:cs="Arial"/>
          <w:b/>
          <w:bCs/>
          <w:sz w:val="20"/>
          <w:szCs w:val="20"/>
        </w:rPr>
        <w:t>20</w:t>
      </w:r>
      <w:r w:rsidRPr="00384997">
        <w:rPr>
          <w:rFonts w:ascii="Arial" w:hAnsi="Arial" w:cs="Arial"/>
          <w:b/>
          <w:bCs/>
          <w:sz w:val="20"/>
          <w:szCs w:val="20"/>
        </w:rPr>
        <w:t>20</w:t>
      </w:r>
    </w:p>
    <w:p w:rsidR="00384997" w:rsidRPr="00EA77FC" w:rsidRDefault="00384997" w:rsidP="00384997">
      <w:pPr>
        <w:pStyle w:val="BodyTextIndent"/>
        <w:spacing w:before="120" w:beforeAutospacing="0" w:after="120" w:afterAutospacing="0"/>
        <w:jc w:val="center"/>
        <w:rPr>
          <w:rFonts w:ascii="Arial" w:hAnsi="Arial" w:cs="Arial"/>
          <w:sz w:val="18"/>
          <w:szCs w:val="18"/>
        </w:rPr>
      </w:pPr>
      <w:r w:rsidRPr="00EA77FC">
        <w:rPr>
          <w:rFonts w:ascii="Arial" w:hAnsi="Arial" w:cs="Arial"/>
          <w:b/>
          <w:bCs/>
          <w:sz w:val="18"/>
          <w:szCs w:val="18"/>
        </w:rPr>
        <w:t>(σύμφωνα με τα Διεθνή Πρότυπα Χρηματοοικονομικής Πληροφόρησης)</w:t>
      </w:r>
    </w:p>
    <w:tbl>
      <w:tblPr>
        <w:tblW w:w="1012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96"/>
        <w:gridCol w:w="1317"/>
        <w:gridCol w:w="1207"/>
        <w:gridCol w:w="709"/>
        <w:gridCol w:w="243"/>
        <w:gridCol w:w="1276"/>
        <w:gridCol w:w="1275"/>
        <w:gridCol w:w="704"/>
      </w:tblGrid>
      <w:tr w:rsidR="00384997" w:rsidRPr="003018E5" w:rsidTr="00287DF2">
        <w:trPr>
          <w:trHeight w:val="450"/>
          <w:jc w:val="center"/>
        </w:trPr>
        <w:tc>
          <w:tcPr>
            <w:tcW w:w="3396" w:type="dxa"/>
            <w:shd w:val="clear" w:color="auto" w:fill="auto"/>
            <w:vAlign w:val="center"/>
          </w:tcPr>
          <w:p w:rsidR="00384997" w:rsidRPr="003018E5" w:rsidRDefault="00384997" w:rsidP="00287DF2">
            <w:pPr>
              <w:rPr>
                <w:rFonts w:ascii="Arial" w:hAnsi="Arial" w:cs="Arial"/>
                <w:bCs/>
                <w:i/>
                <w:iCs/>
                <w:sz w:val="20"/>
                <w:szCs w:val="20"/>
                <w:lang w:val="en-GB"/>
              </w:rPr>
            </w:pPr>
            <w:r w:rsidRPr="003018E5">
              <w:rPr>
                <w:rFonts w:ascii="Arial" w:hAnsi="Arial" w:cs="Arial"/>
                <w:i/>
                <w:iCs/>
                <w:sz w:val="20"/>
                <w:szCs w:val="20"/>
              </w:rPr>
              <w:t>€ εκατ.</w:t>
            </w:r>
          </w:p>
        </w:tc>
        <w:tc>
          <w:tcPr>
            <w:tcW w:w="1317" w:type="dxa"/>
            <w:shd w:val="clear" w:color="auto" w:fill="auto"/>
            <w:vAlign w:val="center"/>
          </w:tcPr>
          <w:p w:rsidR="00384997" w:rsidRPr="003018E5" w:rsidRDefault="00384997" w:rsidP="00384997">
            <w:pPr>
              <w:tabs>
                <w:tab w:val="left" w:pos="1"/>
                <w:tab w:val="left" w:pos="813"/>
              </w:tabs>
              <w:ind w:left="-179"/>
              <w:jc w:val="center"/>
              <w:rPr>
                <w:rFonts w:ascii="Arial" w:hAnsi="Arial" w:cs="Arial"/>
                <w:b/>
                <w:bCs/>
                <w:sz w:val="20"/>
                <w:szCs w:val="20"/>
              </w:rPr>
            </w:pPr>
            <w:r>
              <w:rPr>
                <w:rFonts w:ascii="Arial" w:hAnsi="Arial" w:cs="Arial"/>
                <w:b/>
                <w:bCs/>
                <w:iCs/>
                <w:sz w:val="20"/>
                <w:szCs w:val="20"/>
              </w:rPr>
              <w:t>Γ</w:t>
            </w:r>
            <w:r w:rsidRPr="003018E5">
              <w:rPr>
                <w:rFonts w:ascii="Arial" w:hAnsi="Arial" w:cs="Arial"/>
                <w:b/>
                <w:bCs/>
                <w:iCs/>
                <w:sz w:val="20"/>
                <w:szCs w:val="20"/>
              </w:rPr>
              <w:t>’ Τρίμηνο 20</w:t>
            </w:r>
            <w:r w:rsidRPr="003018E5">
              <w:rPr>
                <w:rFonts w:ascii="Arial" w:hAnsi="Arial" w:cs="Arial"/>
                <w:b/>
                <w:bCs/>
                <w:iCs/>
                <w:sz w:val="20"/>
                <w:szCs w:val="20"/>
                <w:lang w:val="en-US"/>
              </w:rPr>
              <w:t>1</w:t>
            </w:r>
            <w:r>
              <w:rPr>
                <w:rFonts w:ascii="Arial" w:hAnsi="Arial" w:cs="Arial"/>
                <w:b/>
                <w:bCs/>
                <w:iCs/>
                <w:sz w:val="20"/>
                <w:szCs w:val="20"/>
                <w:lang w:val="en-US"/>
              </w:rPr>
              <w:t>9</w:t>
            </w:r>
          </w:p>
        </w:tc>
        <w:tc>
          <w:tcPr>
            <w:tcW w:w="1207" w:type="dxa"/>
            <w:shd w:val="clear" w:color="auto" w:fill="auto"/>
            <w:vAlign w:val="center"/>
          </w:tcPr>
          <w:p w:rsidR="00384997" w:rsidRPr="003018E5" w:rsidRDefault="00384997" w:rsidP="00384997">
            <w:pPr>
              <w:tabs>
                <w:tab w:val="left" w:pos="1"/>
                <w:tab w:val="left" w:pos="813"/>
              </w:tabs>
              <w:ind w:left="-179"/>
              <w:jc w:val="center"/>
              <w:rPr>
                <w:rFonts w:ascii="Arial" w:hAnsi="Arial" w:cs="Arial"/>
                <w:b/>
                <w:bCs/>
                <w:sz w:val="20"/>
                <w:szCs w:val="20"/>
              </w:rPr>
            </w:pPr>
            <w:r>
              <w:rPr>
                <w:rFonts w:ascii="Arial" w:hAnsi="Arial" w:cs="Arial"/>
                <w:b/>
                <w:bCs/>
                <w:iCs/>
                <w:sz w:val="20"/>
                <w:szCs w:val="20"/>
              </w:rPr>
              <w:t>Γ</w:t>
            </w:r>
            <w:r w:rsidRPr="003018E5">
              <w:rPr>
                <w:rFonts w:ascii="Arial" w:hAnsi="Arial" w:cs="Arial"/>
                <w:b/>
                <w:bCs/>
                <w:iCs/>
                <w:sz w:val="20"/>
                <w:szCs w:val="20"/>
              </w:rPr>
              <w:t>’ Τρίμηνο 20</w:t>
            </w:r>
            <w:r>
              <w:rPr>
                <w:rFonts w:ascii="Arial" w:hAnsi="Arial" w:cs="Arial"/>
                <w:b/>
                <w:bCs/>
                <w:iCs/>
                <w:sz w:val="20"/>
                <w:szCs w:val="20"/>
                <w:lang w:val="en-US"/>
              </w:rPr>
              <w:t>20</w:t>
            </w:r>
          </w:p>
        </w:tc>
        <w:tc>
          <w:tcPr>
            <w:tcW w:w="709" w:type="dxa"/>
            <w:shd w:val="clear" w:color="auto" w:fill="auto"/>
            <w:vAlign w:val="center"/>
          </w:tcPr>
          <w:p w:rsidR="00384997" w:rsidRPr="003018E5" w:rsidRDefault="00384997" w:rsidP="00287DF2">
            <w:pPr>
              <w:jc w:val="center"/>
              <w:rPr>
                <w:rFonts w:ascii="Arial" w:hAnsi="Arial" w:cs="Arial"/>
                <w:b/>
                <w:bCs/>
                <w:i/>
                <w:iCs/>
                <w:sz w:val="20"/>
                <w:szCs w:val="20"/>
                <w:lang w:val="en-GB"/>
              </w:rPr>
            </w:pPr>
            <w:r w:rsidRPr="003018E5">
              <w:rPr>
                <w:rFonts w:ascii="Arial" w:hAnsi="Arial" w:cs="Arial"/>
                <w:b/>
                <w:bCs/>
                <w:i/>
                <w:iCs/>
                <w:sz w:val="20"/>
                <w:szCs w:val="20"/>
                <w:lang w:val="en-GB"/>
              </w:rPr>
              <w:t>% Δ</w:t>
            </w:r>
          </w:p>
        </w:tc>
        <w:tc>
          <w:tcPr>
            <w:tcW w:w="243" w:type="dxa"/>
            <w:shd w:val="clear" w:color="auto" w:fill="auto"/>
            <w:vAlign w:val="center"/>
          </w:tcPr>
          <w:p w:rsidR="00384997" w:rsidRPr="003018E5" w:rsidRDefault="00384997" w:rsidP="00287DF2">
            <w:pPr>
              <w:jc w:val="center"/>
              <w:rPr>
                <w:rFonts w:ascii="Arial" w:hAnsi="Arial" w:cs="Arial"/>
                <w:b/>
                <w:bCs/>
                <w:iCs/>
                <w:sz w:val="20"/>
                <w:szCs w:val="20"/>
                <w:lang w:val="en-GB"/>
              </w:rPr>
            </w:pPr>
          </w:p>
        </w:tc>
        <w:tc>
          <w:tcPr>
            <w:tcW w:w="1276" w:type="dxa"/>
            <w:shd w:val="clear" w:color="auto" w:fill="auto"/>
            <w:vAlign w:val="center"/>
          </w:tcPr>
          <w:p w:rsidR="00384997" w:rsidRPr="00384997" w:rsidRDefault="00384997" w:rsidP="00384997">
            <w:pPr>
              <w:tabs>
                <w:tab w:val="left" w:pos="1"/>
                <w:tab w:val="left" w:pos="813"/>
              </w:tabs>
              <w:ind w:left="-179"/>
              <w:jc w:val="center"/>
              <w:rPr>
                <w:rFonts w:ascii="Arial" w:hAnsi="Arial" w:cs="Arial"/>
                <w:b/>
                <w:bCs/>
                <w:sz w:val="20"/>
                <w:szCs w:val="20"/>
                <w:lang w:val="en-US"/>
              </w:rPr>
            </w:pPr>
            <w:r w:rsidRPr="00891FB5">
              <w:rPr>
                <w:rFonts w:ascii="Arial" w:hAnsi="Arial" w:cs="Arial"/>
                <w:b/>
                <w:bCs/>
                <w:iCs/>
                <w:sz w:val="20"/>
                <w:szCs w:val="20"/>
              </w:rPr>
              <w:t>Εν</w:t>
            </w:r>
            <w:r>
              <w:rPr>
                <w:rFonts w:ascii="Arial" w:hAnsi="Arial" w:cs="Arial"/>
                <w:b/>
                <w:bCs/>
                <w:iCs/>
                <w:sz w:val="20"/>
                <w:szCs w:val="20"/>
              </w:rPr>
              <w:t>νε</w:t>
            </w:r>
            <w:r w:rsidRPr="00891FB5">
              <w:rPr>
                <w:rFonts w:ascii="Arial" w:hAnsi="Arial" w:cs="Arial"/>
                <w:b/>
                <w:bCs/>
                <w:iCs/>
                <w:sz w:val="20"/>
                <w:szCs w:val="20"/>
              </w:rPr>
              <w:t xml:space="preserve">άμηνο </w:t>
            </w:r>
            <w:r w:rsidRPr="003018E5">
              <w:rPr>
                <w:rFonts w:ascii="Arial" w:hAnsi="Arial" w:cs="Arial"/>
                <w:b/>
                <w:bCs/>
                <w:iCs/>
                <w:sz w:val="20"/>
                <w:szCs w:val="20"/>
              </w:rPr>
              <w:t>201</w:t>
            </w:r>
            <w:r>
              <w:rPr>
                <w:rFonts w:ascii="Arial" w:hAnsi="Arial" w:cs="Arial"/>
                <w:b/>
                <w:bCs/>
                <w:iCs/>
                <w:sz w:val="20"/>
                <w:szCs w:val="20"/>
                <w:lang w:val="en-US"/>
              </w:rPr>
              <w:t>9</w:t>
            </w:r>
          </w:p>
        </w:tc>
        <w:tc>
          <w:tcPr>
            <w:tcW w:w="1275" w:type="dxa"/>
            <w:shd w:val="clear" w:color="auto" w:fill="auto"/>
            <w:vAlign w:val="center"/>
          </w:tcPr>
          <w:p w:rsidR="00384997" w:rsidRPr="003018E5" w:rsidRDefault="00384997" w:rsidP="00384997">
            <w:pPr>
              <w:tabs>
                <w:tab w:val="left" w:pos="1"/>
                <w:tab w:val="left" w:pos="813"/>
              </w:tabs>
              <w:ind w:left="-179"/>
              <w:jc w:val="center"/>
              <w:rPr>
                <w:rFonts w:ascii="Arial" w:hAnsi="Arial" w:cs="Arial"/>
                <w:b/>
                <w:bCs/>
                <w:sz w:val="20"/>
                <w:szCs w:val="20"/>
                <w:lang w:val="en-US"/>
              </w:rPr>
            </w:pPr>
            <w:r w:rsidRPr="00891FB5">
              <w:rPr>
                <w:rFonts w:ascii="Arial" w:hAnsi="Arial" w:cs="Arial"/>
                <w:b/>
                <w:bCs/>
                <w:iCs/>
                <w:sz w:val="20"/>
                <w:szCs w:val="20"/>
              </w:rPr>
              <w:t>Εν</w:t>
            </w:r>
            <w:r>
              <w:rPr>
                <w:rFonts w:ascii="Arial" w:hAnsi="Arial" w:cs="Arial"/>
                <w:b/>
                <w:bCs/>
                <w:iCs/>
                <w:sz w:val="20"/>
                <w:szCs w:val="20"/>
              </w:rPr>
              <w:t>νε</w:t>
            </w:r>
            <w:r w:rsidRPr="00891FB5">
              <w:rPr>
                <w:rFonts w:ascii="Arial" w:hAnsi="Arial" w:cs="Arial"/>
                <w:b/>
                <w:bCs/>
                <w:iCs/>
                <w:sz w:val="20"/>
                <w:szCs w:val="20"/>
              </w:rPr>
              <w:t xml:space="preserve">άμηνο </w:t>
            </w:r>
            <w:r w:rsidRPr="003018E5">
              <w:rPr>
                <w:rFonts w:ascii="Arial" w:hAnsi="Arial" w:cs="Arial"/>
                <w:b/>
                <w:bCs/>
                <w:iCs/>
                <w:sz w:val="20"/>
                <w:szCs w:val="20"/>
              </w:rPr>
              <w:t>20</w:t>
            </w:r>
            <w:r>
              <w:rPr>
                <w:rFonts w:ascii="Arial" w:hAnsi="Arial" w:cs="Arial"/>
                <w:b/>
                <w:bCs/>
                <w:iCs/>
                <w:sz w:val="20"/>
                <w:szCs w:val="20"/>
                <w:lang w:val="en-US"/>
              </w:rPr>
              <w:t>20</w:t>
            </w:r>
          </w:p>
        </w:tc>
        <w:tc>
          <w:tcPr>
            <w:tcW w:w="704" w:type="dxa"/>
            <w:shd w:val="clear" w:color="auto" w:fill="auto"/>
            <w:vAlign w:val="center"/>
          </w:tcPr>
          <w:p w:rsidR="00384997" w:rsidRPr="003018E5" w:rsidRDefault="00384997" w:rsidP="00287DF2">
            <w:pPr>
              <w:jc w:val="center"/>
              <w:rPr>
                <w:rFonts w:ascii="Arial" w:hAnsi="Arial" w:cs="Arial"/>
                <w:b/>
                <w:bCs/>
                <w:i/>
                <w:iCs/>
                <w:sz w:val="20"/>
                <w:szCs w:val="20"/>
                <w:lang w:val="en-GB"/>
              </w:rPr>
            </w:pPr>
            <w:r w:rsidRPr="003018E5">
              <w:rPr>
                <w:rFonts w:ascii="Arial" w:hAnsi="Arial" w:cs="Arial"/>
                <w:b/>
                <w:bCs/>
                <w:i/>
                <w:iCs/>
                <w:sz w:val="20"/>
                <w:szCs w:val="20"/>
                <w:lang w:val="en-GB"/>
              </w:rPr>
              <w:t>% Δ</w:t>
            </w:r>
          </w:p>
        </w:tc>
      </w:tr>
      <w:tr w:rsidR="00384997" w:rsidRPr="003018E5" w:rsidTr="00287DF2">
        <w:trPr>
          <w:trHeight w:val="450"/>
          <w:jc w:val="center"/>
        </w:trPr>
        <w:tc>
          <w:tcPr>
            <w:tcW w:w="4713" w:type="dxa"/>
            <w:gridSpan w:val="2"/>
            <w:shd w:val="clear" w:color="auto" w:fill="E0E0E0"/>
            <w:vAlign w:val="center"/>
          </w:tcPr>
          <w:p w:rsidR="00384997" w:rsidRPr="003018E5" w:rsidRDefault="00384997" w:rsidP="00287DF2">
            <w:pPr>
              <w:rPr>
                <w:rFonts w:ascii="Arial" w:hAnsi="Arial" w:cs="Arial"/>
                <w:bCs/>
                <w:iCs/>
                <w:sz w:val="20"/>
                <w:szCs w:val="20"/>
                <w:lang w:val="en-GB"/>
              </w:rPr>
            </w:pPr>
            <w:r w:rsidRPr="003018E5">
              <w:rPr>
                <w:rFonts w:ascii="Arial" w:hAnsi="Arial" w:cs="Arial"/>
                <w:b/>
                <w:bCs/>
                <w:sz w:val="20"/>
                <w:szCs w:val="20"/>
              </w:rPr>
              <w:t>Στοιχεία αποτελεσμάτων</w:t>
            </w:r>
          </w:p>
        </w:tc>
        <w:tc>
          <w:tcPr>
            <w:tcW w:w="1207" w:type="dxa"/>
            <w:shd w:val="clear" w:color="auto" w:fill="E0E0E0"/>
            <w:vAlign w:val="center"/>
          </w:tcPr>
          <w:p w:rsidR="00384997" w:rsidRPr="003018E5" w:rsidRDefault="00384997" w:rsidP="00287DF2">
            <w:pPr>
              <w:rPr>
                <w:rFonts w:ascii="Arial" w:hAnsi="Arial" w:cs="Arial"/>
                <w:bCs/>
                <w:iCs/>
                <w:sz w:val="20"/>
                <w:szCs w:val="20"/>
                <w:lang w:val="en-GB"/>
              </w:rPr>
            </w:pPr>
          </w:p>
        </w:tc>
        <w:tc>
          <w:tcPr>
            <w:tcW w:w="709" w:type="dxa"/>
            <w:shd w:val="clear" w:color="auto" w:fill="E0E0E0"/>
            <w:vAlign w:val="center"/>
          </w:tcPr>
          <w:p w:rsidR="00384997" w:rsidRPr="003018E5" w:rsidRDefault="00384997" w:rsidP="00287DF2">
            <w:pPr>
              <w:jc w:val="right"/>
              <w:rPr>
                <w:rFonts w:ascii="Arial" w:hAnsi="Arial" w:cs="Arial"/>
                <w:bCs/>
                <w:i/>
                <w:iCs/>
                <w:sz w:val="20"/>
                <w:szCs w:val="20"/>
                <w:lang w:val="en-GB"/>
              </w:rPr>
            </w:pPr>
          </w:p>
        </w:tc>
        <w:tc>
          <w:tcPr>
            <w:tcW w:w="243" w:type="dxa"/>
            <w:shd w:val="clear" w:color="auto" w:fill="E0E0E0"/>
            <w:vAlign w:val="center"/>
          </w:tcPr>
          <w:p w:rsidR="00384997" w:rsidRPr="003018E5" w:rsidRDefault="00384997" w:rsidP="00287DF2">
            <w:pPr>
              <w:rPr>
                <w:rFonts w:ascii="Arial" w:hAnsi="Arial" w:cs="Arial"/>
                <w:bCs/>
                <w:iCs/>
                <w:sz w:val="20"/>
                <w:szCs w:val="20"/>
                <w:lang w:val="en-GB"/>
              </w:rPr>
            </w:pPr>
          </w:p>
        </w:tc>
        <w:tc>
          <w:tcPr>
            <w:tcW w:w="1276" w:type="dxa"/>
            <w:shd w:val="clear" w:color="auto" w:fill="E0E0E0"/>
            <w:vAlign w:val="center"/>
          </w:tcPr>
          <w:p w:rsidR="00384997" w:rsidRPr="003018E5" w:rsidRDefault="00384997" w:rsidP="00287DF2">
            <w:pPr>
              <w:rPr>
                <w:rFonts w:ascii="Arial" w:hAnsi="Arial" w:cs="Arial"/>
                <w:bCs/>
                <w:iCs/>
                <w:sz w:val="20"/>
                <w:szCs w:val="20"/>
                <w:lang w:val="en-GB"/>
              </w:rPr>
            </w:pPr>
          </w:p>
        </w:tc>
        <w:tc>
          <w:tcPr>
            <w:tcW w:w="1275" w:type="dxa"/>
            <w:shd w:val="clear" w:color="auto" w:fill="E0E0E0"/>
            <w:vAlign w:val="center"/>
          </w:tcPr>
          <w:p w:rsidR="00384997" w:rsidRPr="003018E5" w:rsidRDefault="00384997" w:rsidP="00287DF2">
            <w:pPr>
              <w:rPr>
                <w:rFonts w:ascii="Arial" w:hAnsi="Arial" w:cs="Arial"/>
                <w:bCs/>
                <w:iCs/>
                <w:sz w:val="20"/>
                <w:szCs w:val="20"/>
                <w:lang w:val="en-GB"/>
              </w:rPr>
            </w:pPr>
          </w:p>
        </w:tc>
        <w:tc>
          <w:tcPr>
            <w:tcW w:w="704" w:type="dxa"/>
            <w:shd w:val="clear" w:color="auto" w:fill="E0E0E0"/>
            <w:vAlign w:val="center"/>
          </w:tcPr>
          <w:p w:rsidR="00384997" w:rsidRPr="003018E5" w:rsidRDefault="00384997" w:rsidP="00287DF2">
            <w:pPr>
              <w:jc w:val="right"/>
              <w:rPr>
                <w:rFonts w:ascii="Arial" w:hAnsi="Arial" w:cs="Arial"/>
                <w:bCs/>
                <w:i/>
                <w:iCs/>
                <w:sz w:val="20"/>
                <w:szCs w:val="20"/>
                <w:lang w:val="en-GB"/>
              </w:rPr>
            </w:pP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rPr>
            </w:pPr>
            <w:r w:rsidRPr="003018E5">
              <w:rPr>
                <w:rFonts w:ascii="Arial" w:hAnsi="Arial" w:cs="Arial"/>
                <w:sz w:val="20"/>
                <w:szCs w:val="20"/>
              </w:rPr>
              <w:t>Όγκοι πωλήσεων Διύλισης (χιλ. ΜΤ)</w:t>
            </w:r>
          </w:p>
        </w:tc>
        <w:tc>
          <w:tcPr>
            <w:tcW w:w="1317"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sidRPr="0018322A">
              <w:rPr>
                <w:rFonts w:ascii="Arial" w:hAnsi="Arial" w:cs="Arial"/>
                <w:sz w:val="20"/>
                <w:szCs w:val="20"/>
              </w:rPr>
              <w:t>4.</w:t>
            </w:r>
            <w:r>
              <w:rPr>
                <w:rFonts w:ascii="Arial" w:hAnsi="Arial" w:cs="Arial"/>
                <w:sz w:val="20"/>
                <w:szCs w:val="20"/>
              </w:rPr>
              <w:t>037</w:t>
            </w:r>
          </w:p>
        </w:tc>
        <w:tc>
          <w:tcPr>
            <w:tcW w:w="1207"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3.667</w:t>
            </w:r>
          </w:p>
        </w:tc>
        <w:tc>
          <w:tcPr>
            <w:tcW w:w="709"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r>
              <w:rPr>
                <w:rFonts w:ascii="Arial" w:hAnsi="Arial" w:cs="Arial"/>
                <w:bCs/>
                <w:iCs/>
                <w:sz w:val="20"/>
                <w:szCs w:val="20"/>
                <w:lang w:val="en-US"/>
              </w:rPr>
              <w:t>-9</w:t>
            </w:r>
            <w:r w:rsidRPr="0018322A">
              <w:rPr>
                <w:rFonts w:ascii="Arial" w:hAnsi="Arial" w:cs="Arial"/>
                <w:bCs/>
                <w:iCs/>
                <w:sz w:val="20"/>
                <w:szCs w:val="20"/>
              </w:rPr>
              <w:t>%</w:t>
            </w:r>
          </w:p>
        </w:tc>
        <w:tc>
          <w:tcPr>
            <w:tcW w:w="243"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p>
        </w:tc>
        <w:tc>
          <w:tcPr>
            <w:tcW w:w="1276"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11.727</w:t>
            </w:r>
          </w:p>
        </w:tc>
        <w:tc>
          <w:tcPr>
            <w:tcW w:w="1275"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11.173</w:t>
            </w:r>
          </w:p>
        </w:tc>
        <w:tc>
          <w:tcPr>
            <w:tcW w:w="704"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r>
              <w:rPr>
                <w:rFonts w:ascii="Arial" w:hAnsi="Arial" w:cs="Arial"/>
                <w:bCs/>
                <w:iCs/>
                <w:sz w:val="20"/>
                <w:szCs w:val="20"/>
                <w:lang w:val="en-US"/>
              </w:rPr>
              <w:t>-5</w:t>
            </w:r>
            <w:r w:rsidRPr="0018322A">
              <w:rPr>
                <w:rFonts w:ascii="Arial" w:hAnsi="Arial" w:cs="Arial"/>
                <w:bCs/>
                <w:iCs/>
                <w:sz w:val="20"/>
                <w:szCs w:val="20"/>
              </w:rPr>
              <w:t>%</w:t>
            </w: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lang w:val="en-GB"/>
              </w:rPr>
            </w:pPr>
            <w:r w:rsidRPr="003018E5">
              <w:rPr>
                <w:rFonts w:ascii="Arial" w:hAnsi="Arial" w:cs="Arial"/>
                <w:sz w:val="20"/>
                <w:szCs w:val="20"/>
              </w:rPr>
              <w:t>Πωλήσεις</w:t>
            </w:r>
            <w:r w:rsidRPr="003018E5">
              <w:rPr>
                <w:rFonts w:ascii="Arial" w:hAnsi="Arial" w:cs="Arial"/>
                <w:sz w:val="20"/>
                <w:szCs w:val="20"/>
                <w:lang w:val="en-US"/>
              </w:rPr>
              <w:t xml:space="preserve"> </w:t>
            </w:r>
          </w:p>
        </w:tc>
        <w:tc>
          <w:tcPr>
            <w:tcW w:w="1317"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rPr>
              <w:t>2.</w:t>
            </w:r>
            <w:r>
              <w:rPr>
                <w:rFonts w:ascii="Arial" w:hAnsi="Arial" w:cs="Arial"/>
                <w:sz w:val="20"/>
                <w:szCs w:val="20"/>
                <w:lang w:val="en-US"/>
              </w:rPr>
              <w:t>348</w:t>
            </w:r>
          </w:p>
        </w:tc>
        <w:tc>
          <w:tcPr>
            <w:tcW w:w="1207" w:type="dxa"/>
            <w:shd w:val="clear" w:color="auto" w:fill="auto"/>
            <w:vAlign w:val="center"/>
          </w:tcPr>
          <w:p w:rsidR="00384997" w:rsidRPr="00B0572F"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1.474</w:t>
            </w:r>
          </w:p>
        </w:tc>
        <w:tc>
          <w:tcPr>
            <w:tcW w:w="709" w:type="dxa"/>
            <w:shd w:val="clear" w:color="auto" w:fill="auto"/>
            <w:vAlign w:val="center"/>
          </w:tcPr>
          <w:p w:rsidR="00384997" w:rsidRPr="00C720D0" w:rsidRDefault="00384997" w:rsidP="00384997">
            <w:pPr>
              <w:spacing w:before="60" w:line="360" w:lineRule="auto"/>
              <w:jc w:val="right"/>
              <w:rPr>
                <w:rFonts w:ascii="Arial" w:hAnsi="Arial" w:cs="Arial"/>
                <w:bCs/>
                <w:iCs/>
                <w:sz w:val="20"/>
                <w:szCs w:val="20"/>
              </w:rPr>
            </w:pPr>
            <w:r>
              <w:rPr>
                <w:rFonts w:ascii="Arial" w:hAnsi="Arial" w:cs="Arial"/>
                <w:bCs/>
                <w:iCs/>
                <w:sz w:val="20"/>
                <w:szCs w:val="20"/>
                <w:lang w:val="en-US"/>
              </w:rPr>
              <w:t>-37</w:t>
            </w:r>
            <w:r>
              <w:rPr>
                <w:rFonts w:ascii="Arial" w:hAnsi="Arial" w:cs="Arial"/>
                <w:bCs/>
                <w:iCs/>
                <w:sz w:val="20"/>
                <w:szCs w:val="20"/>
              </w:rPr>
              <w:t>%</w:t>
            </w:r>
          </w:p>
        </w:tc>
        <w:tc>
          <w:tcPr>
            <w:tcW w:w="243"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p>
        </w:tc>
        <w:tc>
          <w:tcPr>
            <w:tcW w:w="1276"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6</w:t>
            </w:r>
            <w:r>
              <w:rPr>
                <w:rFonts w:ascii="Arial" w:hAnsi="Arial" w:cs="Arial"/>
                <w:sz w:val="20"/>
                <w:szCs w:val="20"/>
              </w:rPr>
              <w:t>.</w:t>
            </w:r>
            <w:r>
              <w:rPr>
                <w:rFonts w:ascii="Arial" w:hAnsi="Arial" w:cs="Arial"/>
                <w:sz w:val="20"/>
                <w:szCs w:val="20"/>
                <w:lang w:val="en-US"/>
              </w:rPr>
              <w:t>805</w:t>
            </w:r>
          </w:p>
        </w:tc>
        <w:tc>
          <w:tcPr>
            <w:tcW w:w="1275" w:type="dxa"/>
            <w:shd w:val="clear" w:color="auto" w:fill="auto"/>
            <w:vAlign w:val="center"/>
          </w:tcPr>
          <w:p w:rsidR="00384997" w:rsidRPr="00B0572F"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4.460</w:t>
            </w:r>
          </w:p>
        </w:tc>
        <w:tc>
          <w:tcPr>
            <w:tcW w:w="704"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r>
              <w:rPr>
                <w:rFonts w:ascii="Arial" w:hAnsi="Arial" w:cs="Arial"/>
                <w:bCs/>
                <w:iCs/>
                <w:sz w:val="20"/>
                <w:szCs w:val="20"/>
                <w:lang w:val="en-US"/>
              </w:rPr>
              <w:t>-34</w:t>
            </w:r>
            <w:r w:rsidRPr="0018322A">
              <w:rPr>
                <w:rFonts w:ascii="Arial" w:hAnsi="Arial" w:cs="Arial"/>
                <w:bCs/>
                <w:iCs/>
                <w:sz w:val="20"/>
                <w:szCs w:val="20"/>
              </w:rPr>
              <w:t>%</w:t>
            </w: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rPr>
            </w:pPr>
            <w:r w:rsidRPr="003018E5">
              <w:rPr>
                <w:rFonts w:ascii="Arial" w:hAnsi="Arial" w:cs="Arial"/>
                <w:sz w:val="20"/>
                <w:szCs w:val="20"/>
              </w:rPr>
              <w:t>EBITDA</w:t>
            </w:r>
          </w:p>
        </w:tc>
        <w:tc>
          <w:tcPr>
            <w:tcW w:w="1317"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GB"/>
              </w:rPr>
            </w:pPr>
            <w:r>
              <w:rPr>
                <w:rFonts w:ascii="Arial" w:hAnsi="Arial" w:cs="Arial"/>
                <w:sz w:val="20"/>
                <w:szCs w:val="20"/>
              </w:rPr>
              <w:t>141</w:t>
            </w:r>
          </w:p>
        </w:tc>
        <w:tc>
          <w:tcPr>
            <w:tcW w:w="1207"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GB"/>
              </w:rPr>
            </w:pPr>
            <w:r>
              <w:rPr>
                <w:rFonts w:ascii="Arial" w:hAnsi="Arial" w:cs="Arial"/>
                <w:sz w:val="20"/>
                <w:szCs w:val="20"/>
                <w:lang w:val="en-GB"/>
              </w:rPr>
              <w:t>19</w:t>
            </w:r>
          </w:p>
        </w:tc>
        <w:tc>
          <w:tcPr>
            <w:tcW w:w="709" w:type="dxa"/>
            <w:shd w:val="clear" w:color="auto" w:fill="auto"/>
            <w:vAlign w:val="center"/>
          </w:tcPr>
          <w:p w:rsidR="00384997" w:rsidRPr="00C720D0" w:rsidRDefault="00384997" w:rsidP="00384997">
            <w:pPr>
              <w:spacing w:before="60" w:line="360" w:lineRule="auto"/>
              <w:jc w:val="right"/>
              <w:rPr>
                <w:rFonts w:ascii="Arial" w:hAnsi="Arial" w:cs="Arial"/>
                <w:bCs/>
                <w:iCs/>
                <w:sz w:val="20"/>
                <w:szCs w:val="20"/>
              </w:rPr>
            </w:pPr>
            <w:r>
              <w:rPr>
                <w:rFonts w:ascii="Arial" w:hAnsi="Arial" w:cs="Arial"/>
                <w:bCs/>
                <w:iCs/>
                <w:sz w:val="20"/>
                <w:szCs w:val="20"/>
                <w:lang w:val="en-US"/>
              </w:rPr>
              <w:t>-86</w:t>
            </w:r>
            <w:r>
              <w:rPr>
                <w:rFonts w:ascii="Arial" w:hAnsi="Arial" w:cs="Arial"/>
                <w:bCs/>
                <w:iCs/>
                <w:sz w:val="20"/>
                <w:szCs w:val="20"/>
              </w:rPr>
              <w:t>%</w:t>
            </w:r>
          </w:p>
        </w:tc>
        <w:tc>
          <w:tcPr>
            <w:tcW w:w="243"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p>
        </w:tc>
        <w:tc>
          <w:tcPr>
            <w:tcW w:w="1276"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464</w:t>
            </w:r>
          </w:p>
        </w:tc>
        <w:tc>
          <w:tcPr>
            <w:tcW w:w="1275" w:type="dxa"/>
            <w:shd w:val="clear" w:color="auto" w:fill="auto"/>
            <w:vAlign w:val="center"/>
          </w:tcPr>
          <w:p w:rsidR="00384997" w:rsidRPr="0018322A" w:rsidRDefault="00756886" w:rsidP="00384997">
            <w:pPr>
              <w:spacing w:before="60" w:line="360" w:lineRule="auto"/>
              <w:jc w:val="right"/>
              <w:rPr>
                <w:rFonts w:ascii="Arial" w:hAnsi="Arial" w:cs="Arial"/>
                <w:sz w:val="20"/>
                <w:szCs w:val="20"/>
                <w:lang w:val="en-US"/>
              </w:rPr>
            </w:pPr>
            <w:r>
              <w:rPr>
                <w:rFonts w:ascii="Arial" w:hAnsi="Arial" w:cs="Arial"/>
                <w:sz w:val="20"/>
                <w:szCs w:val="20"/>
                <w:lang w:val="en-US"/>
              </w:rPr>
              <w:t>-321</w:t>
            </w:r>
          </w:p>
        </w:tc>
        <w:tc>
          <w:tcPr>
            <w:tcW w:w="704" w:type="dxa"/>
            <w:shd w:val="clear" w:color="auto" w:fill="auto"/>
            <w:vAlign w:val="center"/>
          </w:tcPr>
          <w:p w:rsidR="00384997" w:rsidRPr="00207007" w:rsidRDefault="00384997" w:rsidP="00756886">
            <w:pPr>
              <w:spacing w:before="60" w:line="360" w:lineRule="auto"/>
              <w:jc w:val="right"/>
              <w:rPr>
                <w:rFonts w:ascii="Arial" w:hAnsi="Arial" w:cs="Arial"/>
                <w:bCs/>
                <w:iCs/>
                <w:sz w:val="20"/>
                <w:szCs w:val="20"/>
                <w:lang w:val="en-US"/>
              </w:rPr>
            </w:pPr>
            <w:r>
              <w:rPr>
                <w:rFonts w:ascii="Arial" w:hAnsi="Arial" w:cs="Arial"/>
                <w:bCs/>
                <w:iCs/>
                <w:sz w:val="20"/>
                <w:szCs w:val="20"/>
                <w:lang w:val="en-US"/>
              </w:rPr>
              <w:t>-</w:t>
            </w:r>
          </w:p>
        </w:tc>
      </w:tr>
      <w:tr w:rsidR="00384997" w:rsidRPr="005557E3" w:rsidTr="00287DF2">
        <w:trPr>
          <w:trHeight w:val="450"/>
          <w:jc w:val="center"/>
        </w:trPr>
        <w:tc>
          <w:tcPr>
            <w:tcW w:w="3396" w:type="dxa"/>
            <w:shd w:val="clear" w:color="auto" w:fill="auto"/>
            <w:vAlign w:val="center"/>
          </w:tcPr>
          <w:p w:rsidR="00384997" w:rsidRPr="005557E3" w:rsidRDefault="00384997" w:rsidP="00384997">
            <w:pPr>
              <w:rPr>
                <w:rFonts w:ascii="Arial" w:hAnsi="Arial" w:cs="Arial"/>
                <w:b/>
                <w:i/>
                <w:sz w:val="20"/>
                <w:szCs w:val="20"/>
              </w:rPr>
            </w:pPr>
            <w:r w:rsidRPr="005557E3">
              <w:rPr>
                <w:rFonts w:ascii="Arial" w:hAnsi="Arial" w:cs="Arial"/>
                <w:b/>
                <w:i/>
                <w:sz w:val="20"/>
                <w:szCs w:val="20"/>
              </w:rPr>
              <w:t xml:space="preserve">Συγκρίσιμα EBITDA </w:t>
            </w:r>
            <w:r w:rsidRPr="005557E3">
              <w:rPr>
                <w:rFonts w:ascii="Arial" w:hAnsi="Arial" w:cs="Arial"/>
                <w:b/>
                <w:i/>
                <w:sz w:val="20"/>
                <w:szCs w:val="20"/>
                <w:vertAlign w:val="superscript"/>
              </w:rPr>
              <w:t>1</w:t>
            </w:r>
          </w:p>
        </w:tc>
        <w:tc>
          <w:tcPr>
            <w:tcW w:w="1317" w:type="dxa"/>
            <w:shd w:val="clear" w:color="auto" w:fill="auto"/>
            <w:vAlign w:val="center"/>
          </w:tcPr>
          <w:p w:rsidR="00384997" w:rsidRPr="006C47A8" w:rsidRDefault="00384997" w:rsidP="00384997">
            <w:pPr>
              <w:spacing w:before="60" w:line="360" w:lineRule="auto"/>
              <w:jc w:val="right"/>
              <w:rPr>
                <w:rFonts w:ascii="Arial" w:hAnsi="Arial" w:cs="Arial"/>
                <w:b/>
                <w:bCs/>
                <w:i/>
                <w:iCs/>
                <w:sz w:val="20"/>
                <w:szCs w:val="20"/>
                <w:lang w:val="en-US"/>
              </w:rPr>
            </w:pPr>
            <w:r>
              <w:rPr>
                <w:rFonts w:ascii="Arial" w:hAnsi="Arial" w:cs="Arial"/>
                <w:b/>
                <w:bCs/>
                <w:i/>
                <w:iCs/>
                <w:sz w:val="20"/>
                <w:szCs w:val="20"/>
              </w:rPr>
              <w:t>2</w:t>
            </w:r>
            <w:r>
              <w:rPr>
                <w:rFonts w:ascii="Arial" w:hAnsi="Arial" w:cs="Arial"/>
                <w:b/>
                <w:bCs/>
                <w:i/>
                <w:iCs/>
                <w:sz w:val="20"/>
                <w:szCs w:val="20"/>
                <w:lang w:val="en-US"/>
              </w:rPr>
              <w:t>01</w:t>
            </w:r>
          </w:p>
        </w:tc>
        <w:tc>
          <w:tcPr>
            <w:tcW w:w="1207" w:type="dxa"/>
            <w:shd w:val="clear" w:color="auto" w:fill="auto"/>
            <w:vAlign w:val="center"/>
          </w:tcPr>
          <w:p w:rsidR="00384997" w:rsidRPr="006C47A8" w:rsidRDefault="00771E8A" w:rsidP="00384997">
            <w:pPr>
              <w:spacing w:before="60" w:line="360" w:lineRule="auto"/>
              <w:jc w:val="right"/>
              <w:rPr>
                <w:rFonts w:ascii="Arial" w:hAnsi="Arial" w:cs="Arial"/>
                <w:b/>
                <w:bCs/>
                <w:i/>
                <w:iCs/>
                <w:sz w:val="20"/>
                <w:szCs w:val="20"/>
                <w:lang w:val="en-US"/>
              </w:rPr>
            </w:pPr>
            <w:r>
              <w:rPr>
                <w:rFonts w:ascii="Arial" w:hAnsi="Arial" w:cs="Arial"/>
                <w:b/>
                <w:bCs/>
                <w:i/>
                <w:iCs/>
                <w:sz w:val="20"/>
                <w:szCs w:val="20"/>
              </w:rPr>
              <w:t>6</w:t>
            </w:r>
            <w:r>
              <w:rPr>
                <w:rFonts w:ascii="Arial" w:hAnsi="Arial" w:cs="Arial"/>
                <w:b/>
                <w:bCs/>
                <w:i/>
                <w:iCs/>
                <w:sz w:val="20"/>
                <w:szCs w:val="20"/>
                <w:lang w:val="en-US"/>
              </w:rPr>
              <w:t>6</w:t>
            </w:r>
          </w:p>
        </w:tc>
        <w:tc>
          <w:tcPr>
            <w:tcW w:w="709" w:type="dxa"/>
            <w:shd w:val="clear" w:color="auto" w:fill="auto"/>
            <w:vAlign w:val="center"/>
          </w:tcPr>
          <w:p w:rsidR="00384997" w:rsidRPr="005557E3" w:rsidRDefault="00384997" w:rsidP="00756886">
            <w:pPr>
              <w:spacing w:before="60" w:line="360" w:lineRule="auto"/>
              <w:jc w:val="right"/>
              <w:rPr>
                <w:rFonts w:ascii="Arial" w:hAnsi="Arial" w:cs="Arial"/>
                <w:b/>
                <w:bCs/>
                <w:i/>
                <w:iCs/>
                <w:sz w:val="20"/>
                <w:szCs w:val="20"/>
              </w:rPr>
            </w:pPr>
            <w:r>
              <w:rPr>
                <w:rFonts w:ascii="Arial" w:hAnsi="Arial" w:cs="Arial"/>
                <w:b/>
                <w:bCs/>
                <w:i/>
                <w:iCs/>
                <w:sz w:val="20"/>
                <w:szCs w:val="20"/>
                <w:lang w:val="en-US"/>
              </w:rPr>
              <w:t>-</w:t>
            </w:r>
            <w:r w:rsidR="00771E8A">
              <w:rPr>
                <w:rFonts w:ascii="Arial" w:hAnsi="Arial" w:cs="Arial"/>
                <w:b/>
                <w:bCs/>
                <w:i/>
                <w:iCs/>
                <w:sz w:val="20"/>
                <w:szCs w:val="20"/>
              </w:rPr>
              <w:t>67</w:t>
            </w:r>
            <w:r w:rsidRPr="005557E3">
              <w:rPr>
                <w:rFonts w:ascii="Arial" w:hAnsi="Arial" w:cs="Arial"/>
                <w:b/>
                <w:bCs/>
                <w:i/>
                <w:iCs/>
                <w:sz w:val="20"/>
                <w:szCs w:val="20"/>
              </w:rPr>
              <w:t>%</w:t>
            </w:r>
          </w:p>
        </w:tc>
        <w:tc>
          <w:tcPr>
            <w:tcW w:w="243" w:type="dxa"/>
            <w:shd w:val="clear" w:color="auto" w:fill="auto"/>
            <w:vAlign w:val="center"/>
          </w:tcPr>
          <w:p w:rsidR="00384997" w:rsidRPr="005557E3" w:rsidRDefault="00384997" w:rsidP="00384997">
            <w:pPr>
              <w:spacing w:before="60" w:line="360" w:lineRule="auto"/>
              <w:jc w:val="right"/>
              <w:rPr>
                <w:rFonts w:ascii="Arial" w:hAnsi="Arial" w:cs="Arial"/>
                <w:b/>
                <w:bCs/>
                <w:i/>
                <w:iCs/>
                <w:sz w:val="20"/>
                <w:szCs w:val="20"/>
              </w:rPr>
            </w:pPr>
          </w:p>
        </w:tc>
        <w:tc>
          <w:tcPr>
            <w:tcW w:w="1276" w:type="dxa"/>
            <w:shd w:val="clear" w:color="auto" w:fill="auto"/>
            <w:vAlign w:val="center"/>
          </w:tcPr>
          <w:p w:rsidR="00384997" w:rsidRPr="005557E3" w:rsidRDefault="00384997" w:rsidP="00384997">
            <w:pPr>
              <w:spacing w:before="60" w:line="360" w:lineRule="auto"/>
              <w:jc w:val="right"/>
              <w:rPr>
                <w:rFonts w:ascii="Arial" w:hAnsi="Arial" w:cs="Arial"/>
                <w:b/>
                <w:bCs/>
                <w:i/>
                <w:iCs/>
                <w:sz w:val="20"/>
                <w:szCs w:val="20"/>
                <w:lang w:val="en-US"/>
              </w:rPr>
            </w:pPr>
            <w:r>
              <w:rPr>
                <w:rFonts w:ascii="Arial" w:hAnsi="Arial" w:cs="Arial"/>
                <w:b/>
                <w:bCs/>
                <w:i/>
                <w:iCs/>
                <w:sz w:val="20"/>
                <w:szCs w:val="20"/>
                <w:lang w:val="en-US"/>
              </w:rPr>
              <w:t>453</w:t>
            </w:r>
          </w:p>
        </w:tc>
        <w:tc>
          <w:tcPr>
            <w:tcW w:w="1275" w:type="dxa"/>
            <w:shd w:val="clear" w:color="auto" w:fill="auto"/>
            <w:vAlign w:val="center"/>
          </w:tcPr>
          <w:p w:rsidR="00384997" w:rsidRPr="005557E3" w:rsidRDefault="00771E8A" w:rsidP="00384997">
            <w:pPr>
              <w:spacing w:before="60" w:line="360" w:lineRule="auto"/>
              <w:jc w:val="right"/>
              <w:rPr>
                <w:rFonts w:ascii="Arial" w:hAnsi="Arial" w:cs="Arial"/>
                <w:b/>
                <w:bCs/>
                <w:i/>
                <w:iCs/>
                <w:sz w:val="20"/>
                <w:szCs w:val="20"/>
                <w:lang w:val="en-US"/>
              </w:rPr>
            </w:pPr>
            <w:r>
              <w:rPr>
                <w:rFonts w:ascii="Arial" w:hAnsi="Arial" w:cs="Arial"/>
                <w:b/>
                <w:bCs/>
                <w:i/>
                <w:iCs/>
                <w:sz w:val="20"/>
                <w:szCs w:val="20"/>
                <w:lang w:val="en-US"/>
              </w:rPr>
              <w:t>2</w:t>
            </w:r>
            <w:r>
              <w:rPr>
                <w:rFonts w:ascii="Arial" w:hAnsi="Arial" w:cs="Arial"/>
                <w:b/>
                <w:bCs/>
                <w:i/>
                <w:iCs/>
                <w:sz w:val="20"/>
                <w:szCs w:val="20"/>
              </w:rPr>
              <w:t>5</w:t>
            </w:r>
            <w:r>
              <w:rPr>
                <w:rFonts w:ascii="Arial" w:hAnsi="Arial" w:cs="Arial"/>
                <w:b/>
                <w:bCs/>
                <w:i/>
                <w:iCs/>
                <w:sz w:val="20"/>
                <w:szCs w:val="20"/>
                <w:lang w:val="en-US"/>
              </w:rPr>
              <w:t>6</w:t>
            </w:r>
          </w:p>
        </w:tc>
        <w:tc>
          <w:tcPr>
            <w:tcW w:w="704" w:type="dxa"/>
            <w:shd w:val="clear" w:color="auto" w:fill="auto"/>
            <w:vAlign w:val="center"/>
          </w:tcPr>
          <w:p w:rsidR="00384997" w:rsidRPr="005557E3" w:rsidRDefault="00384997" w:rsidP="00756886">
            <w:pPr>
              <w:spacing w:before="60" w:line="360" w:lineRule="auto"/>
              <w:jc w:val="right"/>
              <w:rPr>
                <w:rFonts w:ascii="Arial" w:hAnsi="Arial" w:cs="Arial"/>
                <w:b/>
                <w:bCs/>
                <w:i/>
                <w:iCs/>
                <w:sz w:val="20"/>
                <w:szCs w:val="20"/>
              </w:rPr>
            </w:pPr>
            <w:r w:rsidRPr="005557E3">
              <w:rPr>
                <w:rFonts w:ascii="Arial" w:hAnsi="Arial" w:cs="Arial"/>
                <w:b/>
                <w:bCs/>
                <w:i/>
                <w:iCs/>
                <w:sz w:val="20"/>
                <w:szCs w:val="20"/>
                <w:lang w:val="en-US"/>
              </w:rPr>
              <w:t>-</w:t>
            </w:r>
            <w:r w:rsidR="00771E8A">
              <w:rPr>
                <w:rFonts w:ascii="Arial" w:hAnsi="Arial" w:cs="Arial"/>
                <w:b/>
                <w:bCs/>
                <w:i/>
                <w:iCs/>
                <w:sz w:val="20"/>
                <w:szCs w:val="20"/>
                <w:lang w:val="en-US"/>
              </w:rPr>
              <w:t>4</w:t>
            </w:r>
            <w:r w:rsidR="00771E8A">
              <w:rPr>
                <w:rFonts w:ascii="Arial" w:hAnsi="Arial" w:cs="Arial"/>
                <w:b/>
                <w:bCs/>
                <w:i/>
                <w:iCs/>
                <w:sz w:val="20"/>
                <w:szCs w:val="20"/>
              </w:rPr>
              <w:t>4</w:t>
            </w:r>
            <w:r w:rsidRPr="005557E3">
              <w:rPr>
                <w:rFonts w:ascii="Arial" w:hAnsi="Arial" w:cs="Arial"/>
                <w:b/>
                <w:bCs/>
                <w:i/>
                <w:iCs/>
                <w:sz w:val="20"/>
                <w:szCs w:val="20"/>
              </w:rPr>
              <w:t>%</w:t>
            </w: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rPr>
            </w:pPr>
            <w:r w:rsidRPr="003018E5">
              <w:rPr>
                <w:rFonts w:ascii="Arial" w:hAnsi="Arial" w:cs="Arial"/>
                <w:sz w:val="20"/>
                <w:szCs w:val="20"/>
              </w:rPr>
              <w:t>Καθαρά Κέρδη</w:t>
            </w:r>
          </w:p>
        </w:tc>
        <w:tc>
          <w:tcPr>
            <w:tcW w:w="1317" w:type="dxa"/>
            <w:shd w:val="clear" w:color="auto" w:fill="auto"/>
            <w:vAlign w:val="center"/>
          </w:tcPr>
          <w:p w:rsidR="00384997" w:rsidRPr="00AF3156" w:rsidRDefault="00384997" w:rsidP="00384997">
            <w:pPr>
              <w:spacing w:before="60" w:line="360" w:lineRule="auto"/>
              <w:jc w:val="right"/>
              <w:rPr>
                <w:rFonts w:ascii="Arial" w:hAnsi="Arial" w:cs="Arial"/>
                <w:sz w:val="20"/>
                <w:szCs w:val="20"/>
              </w:rPr>
            </w:pPr>
            <w:r>
              <w:rPr>
                <w:rFonts w:ascii="Arial" w:hAnsi="Arial" w:cs="Arial"/>
                <w:sz w:val="20"/>
                <w:szCs w:val="20"/>
              </w:rPr>
              <w:t>46</w:t>
            </w:r>
          </w:p>
        </w:tc>
        <w:tc>
          <w:tcPr>
            <w:tcW w:w="1207" w:type="dxa"/>
            <w:shd w:val="clear" w:color="auto" w:fill="auto"/>
            <w:vAlign w:val="center"/>
          </w:tcPr>
          <w:p w:rsidR="00384997" w:rsidRPr="00756886" w:rsidRDefault="00756886" w:rsidP="00384997">
            <w:pPr>
              <w:spacing w:before="60" w:line="360" w:lineRule="auto"/>
              <w:jc w:val="right"/>
              <w:rPr>
                <w:rFonts w:ascii="Arial" w:hAnsi="Arial" w:cs="Arial"/>
                <w:sz w:val="20"/>
                <w:szCs w:val="20"/>
                <w:lang w:val="en-US"/>
              </w:rPr>
            </w:pPr>
            <w:r>
              <w:rPr>
                <w:rFonts w:ascii="Arial" w:hAnsi="Arial" w:cs="Arial"/>
                <w:sz w:val="20"/>
                <w:szCs w:val="20"/>
                <w:lang w:val="en-US"/>
              </w:rPr>
              <w:t>-43</w:t>
            </w:r>
          </w:p>
        </w:tc>
        <w:tc>
          <w:tcPr>
            <w:tcW w:w="709" w:type="dxa"/>
            <w:shd w:val="clear" w:color="auto" w:fill="auto"/>
            <w:vAlign w:val="center"/>
          </w:tcPr>
          <w:p w:rsidR="00384997" w:rsidRPr="00AF3156" w:rsidRDefault="00384997" w:rsidP="00756886">
            <w:pPr>
              <w:spacing w:before="60" w:line="360" w:lineRule="auto"/>
              <w:jc w:val="right"/>
              <w:rPr>
                <w:rFonts w:ascii="Arial" w:hAnsi="Arial" w:cs="Arial"/>
                <w:bCs/>
                <w:iCs/>
                <w:sz w:val="20"/>
                <w:szCs w:val="20"/>
              </w:rPr>
            </w:pPr>
            <w:r>
              <w:rPr>
                <w:rFonts w:ascii="Arial" w:hAnsi="Arial" w:cs="Arial"/>
                <w:bCs/>
                <w:iCs/>
                <w:sz w:val="20"/>
                <w:szCs w:val="20"/>
                <w:lang w:val="en-US"/>
              </w:rPr>
              <w:t>-</w:t>
            </w:r>
          </w:p>
        </w:tc>
        <w:tc>
          <w:tcPr>
            <w:tcW w:w="243" w:type="dxa"/>
            <w:shd w:val="clear" w:color="auto" w:fill="auto"/>
            <w:vAlign w:val="center"/>
          </w:tcPr>
          <w:p w:rsidR="00384997" w:rsidRPr="0018322A" w:rsidRDefault="00384997" w:rsidP="00384997">
            <w:pPr>
              <w:spacing w:before="60" w:line="360" w:lineRule="auto"/>
              <w:jc w:val="right"/>
              <w:rPr>
                <w:rFonts w:ascii="Arial" w:hAnsi="Arial" w:cs="Arial"/>
                <w:bCs/>
                <w:iCs/>
                <w:sz w:val="20"/>
                <w:szCs w:val="20"/>
              </w:rPr>
            </w:pPr>
          </w:p>
        </w:tc>
        <w:tc>
          <w:tcPr>
            <w:tcW w:w="1276" w:type="dxa"/>
            <w:shd w:val="clear" w:color="auto" w:fill="auto"/>
            <w:vAlign w:val="center"/>
          </w:tcPr>
          <w:p w:rsidR="00384997" w:rsidRPr="00AF3156" w:rsidRDefault="00384997" w:rsidP="00384997">
            <w:pPr>
              <w:spacing w:before="60" w:line="360" w:lineRule="auto"/>
              <w:jc w:val="right"/>
              <w:rPr>
                <w:rFonts w:ascii="Arial" w:hAnsi="Arial" w:cs="Arial"/>
                <w:sz w:val="20"/>
                <w:szCs w:val="20"/>
              </w:rPr>
            </w:pPr>
            <w:r>
              <w:rPr>
                <w:rFonts w:ascii="Arial" w:hAnsi="Arial" w:cs="Arial"/>
                <w:sz w:val="20"/>
                <w:szCs w:val="20"/>
                <w:lang w:val="en-US"/>
              </w:rPr>
              <w:t>16</w:t>
            </w:r>
            <w:r>
              <w:rPr>
                <w:rFonts w:ascii="Arial" w:hAnsi="Arial" w:cs="Arial"/>
                <w:sz w:val="20"/>
                <w:szCs w:val="20"/>
              </w:rPr>
              <w:t>7</w:t>
            </w:r>
          </w:p>
        </w:tc>
        <w:tc>
          <w:tcPr>
            <w:tcW w:w="1275" w:type="dxa"/>
            <w:shd w:val="clear" w:color="auto" w:fill="auto"/>
            <w:vAlign w:val="center"/>
          </w:tcPr>
          <w:p w:rsidR="00384997" w:rsidRPr="004E288E" w:rsidRDefault="00756886" w:rsidP="004D5960">
            <w:pPr>
              <w:spacing w:before="60" w:line="360" w:lineRule="auto"/>
              <w:jc w:val="right"/>
              <w:rPr>
                <w:rFonts w:ascii="Arial" w:hAnsi="Arial" w:cs="Arial"/>
                <w:sz w:val="20"/>
                <w:szCs w:val="20"/>
              </w:rPr>
            </w:pPr>
            <w:r>
              <w:rPr>
                <w:rFonts w:ascii="Arial" w:hAnsi="Arial" w:cs="Arial"/>
                <w:sz w:val="20"/>
                <w:szCs w:val="20"/>
                <w:lang w:val="en-US"/>
              </w:rPr>
              <w:t>-37</w:t>
            </w:r>
            <w:r w:rsidR="004D5960">
              <w:rPr>
                <w:rFonts w:ascii="Arial" w:hAnsi="Arial" w:cs="Arial"/>
                <w:sz w:val="20"/>
                <w:szCs w:val="20"/>
              </w:rPr>
              <w:t>9</w:t>
            </w:r>
          </w:p>
        </w:tc>
        <w:tc>
          <w:tcPr>
            <w:tcW w:w="704" w:type="dxa"/>
            <w:shd w:val="clear" w:color="auto" w:fill="auto"/>
            <w:vAlign w:val="center"/>
          </w:tcPr>
          <w:p w:rsidR="00384997" w:rsidRPr="0018322A" w:rsidRDefault="00384997" w:rsidP="00756886">
            <w:pPr>
              <w:spacing w:before="60" w:line="360" w:lineRule="auto"/>
              <w:jc w:val="right"/>
              <w:rPr>
                <w:rFonts w:ascii="Arial" w:hAnsi="Arial" w:cs="Arial"/>
                <w:bCs/>
                <w:iCs/>
                <w:sz w:val="20"/>
                <w:szCs w:val="20"/>
              </w:rPr>
            </w:pPr>
            <w:r>
              <w:rPr>
                <w:rFonts w:ascii="Arial" w:hAnsi="Arial" w:cs="Arial"/>
                <w:bCs/>
                <w:iCs/>
                <w:sz w:val="20"/>
                <w:szCs w:val="20"/>
                <w:lang w:val="en-US"/>
              </w:rPr>
              <w:t>-</w:t>
            </w:r>
          </w:p>
        </w:tc>
      </w:tr>
      <w:tr w:rsidR="00384997" w:rsidRPr="003018E5" w:rsidTr="00287DF2">
        <w:trPr>
          <w:trHeight w:val="450"/>
          <w:jc w:val="center"/>
        </w:trPr>
        <w:tc>
          <w:tcPr>
            <w:tcW w:w="3396" w:type="dxa"/>
            <w:shd w:val="clear" w:color="auto" w:fill="auto"/>
            <w:vAlign w:val="center"/>
          </w:tcPr>
          <w:p w:rsidR="00384997" w:rsidRPr="005557E3" w:rsidRDefault="00384997" w:rsidP="00384997">
            <w:pPr>
              <w:rPr>
                <w:rFonts w:ascii="Arial" w:hAnsi="Arial" w:cs="Arial"/>
                <w:b/>
                <w:i/>
                <w:sz w:val="20"/>
                <w:szCs w:val="20"/>
              </w:rPr>
            </w:pPr>
            <w:r w:rsidRPr="005557E3">
              <w:rPr>
                <w:rFonts w:ascii="Arial" w:hAnsi="Arial" w:cs="Arial"/>
                <w:b/>
                <w:i/>
                <w:sz w:val="20"/>
                <w:szCs w:val="20"/>
              </w:rPr>
              <w:t xml:space="preserve">Συγκρίσιμα Καθαρά Κέρδη </w:t>
            </w:r>
            <w:r w:rsidRPr="005557E3">
              <w:rPr>
                <w:rFonts w:ascii="Arial" w:hAnsi="Arial" w:cs="Arial"/>
                <w:b/>
                <w:i/>
                <w:sz w:val="20"/>
                <w:szCs w:val="20"/>
                <w:vertAlign w:val="superscript"/>
              </w:rPr>
              <w:t>1</w:t>
            </w:r>
          </w:p>
        </w:tc>
        <w:tc>
          <w:tcPr>
            <w:tcW w:w="1317" w:type="dxa"/>
            <w:shd w:val="clear" w:color="auto" w:fill="auto"/>
            <w:vAlign w:val="center"/>
          </w:tcPr>
          <w:p w:rsidR="00384997" w:rsidRPr="00AF3156" w:rsidRDefault="00384997" w:rsidP="00384997">
            <w:pPr>
              <w:spacing w:before="60" w:line="360" w:lineRule="auto"/>
              <w:jc w:val="right"/>
              <w:rPr>
                <w:rFonts w:ascii="Arial" w:hAnsi="Arial" w:cs="Arial"/>
                <w:b/>
                <w:bCs/>
                <w:i/>
                <w:iCs/>
                <w:sz w:val="20"/>
                <w:szCs w:val="20"/>
              </w:rPr>
            </w:pPr>
            <w:r>
              <w:rPr>
                <w:rFonts w:ascii="Arial" w:hAnsi="Arial" w:cs="Arial"/>
                <w:b/>
                <w:bCs/>
                <w:i/>
                <w:iCs/>
                <w:sz w:val="20"/>
                <w:szCs w:val="20"/>
              </w:rPr>
              <w:t>90</w:t>
            </w:r>
          </w:p>
        </w:tc>
        <w:tc>
          <w:tcPr>
            <w:tcW w:w="1207" w:type="dxa"/>
            <w:shd w:val="clear" w:color="auto" w:fill="auto"/>
            <w:vAlign w:val="center"/>
          </w:tcPr>
          <w:p w:rsidR="00384997" w:rsidRPr="004E288E" w:rsidRDefault="00756886" w:rsidP="00384997">
            <w:pPr>
              <w:spacing w:before="60" w:line="360" w:lineRule="auto"/>
              <w:jc w:val="right"/>
              <w:rPr>
                <w:rFonts w:ascii="Arial" w:hAnsi="Arial" w:cs="Arial"/>
                <w:b/>
                <w:bCs/>
                <w:i/>
                <w:iCs/>
                <w:sz w:val="20"/>
                <w:szCs w:val="20"/>
              </w:rPr>
            </w:pPr>
            <w:r>
              <w:rPr>
                <w:rFonts w:ascii="Arial" w:hAnsi="Arial" w:cs="Arial"/>
                <w:b/>
                <w:bCs/>
                <w:i/>
                <w:iCs/>
                <w:sz w:val="20"/>
                <w:szCs w:val="20"/>
                <w:lang w:val="en-US"/>
              </w:rPr>
              <w:t>-</w:t>
            </w:r>
            <w:r w:rsidR="00771E8A">
              <w:rPr>
                <w:rFonts w:ascii="Arial" w:hAnsi="Arial" w:cs="Arial"/>
                <w:b/>
                <w:bCs/>
                <w:i/>
                <w:iCs/>
                <w:sz w:val="20"/>
                <w:szCs w:val="20"/>
              </w:rPr>
              <w:t>8</w:t>
            </w:r>
          </w:p>
        </w:tc>
        <w:tc>
          <w:tcPr>
            <w:tcW w:w="709" w:type="dxa"/>
            <w:shd w:val="clear" w:color="auto" w:fill="auto"/>
            <w:vAlign w:val="center"/>
          </w:tcPr>
          <w:p w:rsidR="00384997" w:rsidRPr="005557E3" w:rsidRDefault="00384997" w:rsidP="00756886">
            <w:pPr>
              <w:spacing w:before="60" w:line="360" w:lineRule="auto"/>
              <w:jc w:val="right"/>
              <w:rPr>
                <w:rFonts w:ascii="Arial" w:hAnsi="Arial" w:cs="Arial"/>
                <w:b/>
                <w:bCs/>
                <w:i/>
                <w:iCs/>
                <w:sz w:val="20"/>
                <w:szCs w:val="20"/>
              </w:rPr>
            </w:pPr>
            <w:r>
              <w:rPr>
                <w:rFonts w:ascii="Arial" w:hAnsi="Arial" w:cs="Arial"/>
                <w:b/>
                <w:bCs/>
                <w:i/>
                <w:iCs/>
                <w:sz w:val="20"/>
                <w:szCs w:val="20"/>
                <w:lang w:val="en-US"/>
              </w:rPr>
              <w:t>-</w:t>
            </w:r>
          </w:p>
        </w:tc>
        <w:tc>
          <w:tcPr>
            <w:tcW w:w="243" w:type="dxa"/>
            <w:shd w:val="clear" w:color="auto" w:fill="auto"/>
            <w:vAlign w:val="center"/>
          </w:tcPr>
          <w:p w:rsidR="00384997" w:rsidRPr="005557E3" w:rsidRDefault="00384997" w:rsidP="00384997">
            <w:pPr>
              <w:spacing w:before="60" w:line="360" w:lineRule="auto"/>
              <w:jc w:val="right"/>
              <w:rPr>
                <w:rFonts w:ascii="Arial" w:hAnsi="Arial" w:cs="Arial"/>
                <w:b/>
                <w:bCs/>
                <w:i/>
                <w:iCs/>
                <w:sz w:val="20"/>
                <w:szCs w:val="20"/>
              </w:rPr>
            </w:pPr>
          </w:p>
        </w:tc>
        <w:tc>
          <w:tcPr>
            <w:tcW w:w="1276" w:type="dxa"/>
            <w:shd w:val="clear" w:color="auto" w:fill="auto"/>
            <w:vAlign w:val="center"/>
          </w:tcPr>
          <w:p w:rsidR="00384997" w:rsidRPr="00AF3156" w:rsidRDefault="00384997" w:rsidP="00384997">
            <w:pPr>
              <w:spacing w:before="60" w:line="360" w:lineRule="auto"/>
              <w:jc w:val="right"/>
              <w:rPr>
                <w:rFonts w:ascii="Arial" w:hAnsi="Arial" w:cs="Arial"/>
                <w:b/>
                <w:bCs/>
                <w:i/>
                <w:iCs/>
                <w:sz w:val="20"/>
                <w:szCs w:val="20"/>
              </w:rPr>
            </w:pPr>
            <w:r>
              <w:rPr>
                <w:rFonts w:ascii="Arial" w:hAnsi="Arial" w:cs="Arial"/>
                <w:b/>
                <w:bCs/>
                <w:i/>
                <w:iCs/>
                <w:sz w:val="20"/>
                <w:szCs w:val="20"/>
                <w:lang w:val="en-US"/>
              </w:rPr>
              <w:t>1</w:t>
            </w:r>
            <w:r>
              <w:rPr>
                <w:rFonts w:ascii="Arial" w:hAnsi="Arial" w:cs="Arial"/>
                <w:b/>
                <w:bCs/>
                <w:i/>
                <w:iCs/>
                <w:sz w:val="20"/>
                <w:szCs w:val="20"/>
              </w:rPr>
              <w:t>60</w:t>
            </w:r>
          </w:p>
        </w:tc>
        <w:tc>
          <w:tcPr>
            <w:tcW w:w="1275" w:type="dxa"/>
            <w:shd w:val="clear" w:color="auto" w:fill="auto"/>
            <w:vAlign w:val="center"/>
          </w:tcPr>
          <w:p w:rsidR="00384997" w:rsidRPr="004E288E" w:rsidRDefault="00771E8A" w:rsidP="00384997">
            <w:pPr>
              <w:spacing w:before="60" w:line="360" w:lineRule="auto"/>
              <w:jc w:val="right"/>
              <w:rPr>
                <w:rFonts w:ascii="Arial" w:hAnsi="Arial" w:cs="Arial"/>
                <w:b/>
                <w:bCs/>
                <w:i/>
                <w:iCs/>
                <w:sz w:val="20"/>
                <w:szCs w:val="20"/>
              </w:rPr>
            </w:pPr>
            <w:r>
              <w:rPr>
                <w:rFonts w:ascii="Arial" w:hAnsi="Arial" w:cs="Arial"/>
                <w:b/>
                <w:bCs/>
                <w:i/>
                <w:iCs/>
                <w:sz w:val="20"/>
                <w:szCs w:val="20"/>
              </w:rPr>
              <w:t>13</w:t>
            </w:r>
          </w:p>
        </w:tc>
        <w:tc>
          <w:tcPr>
            <w:tcW w:w="704" w:type="dxa"/>
            <w:shd w:val="clear" w:color="auto" w:fill="auto"/>
            <w:vAlign w:val="center"/>
          </w:tcPr>
          <w:p w:rsidR="00384997" w:rsidRPr="005557E3" w:rsidRDefault="00384997" w:rsidP="00756886">
            <w:pPr>
              <w:spacing w:before="60" w:line="360" w:lineRule="auto"/>
              <w:jc w:val="right"/>
              <w:rPr>
                <w:rFonts w:ascii="Arial" w:hAnsi="Arial" w:cs="Arial"/>
                <w:b/>
                <w:bCs/>
                <w:i/>
                <w:iCs/>
                <w:sz w:val="20"/>
                <w:szCs w:val="20"/>
                <w:lang w:val="en-US"/>
              </w:rPr>
            </w:pPr>
            <w:r w:rsidRPr="005557E3">
              <w:rPr>
                <w:rFonts w:ascii="Arial" w:hAnsi="Arial" w:cs="Arial"/>
                <w:b/>
                <w:bCs/>
                <w:i/>
                <w:iCs/>
                <w:sz w:val="20"/>
                <w:szCs w:val="20"/>
              </w:rPr>
              <w:t>-</w:t>
            </w:r>
            <w:r w:rsidR="00771E8A">
              <w:rPr>
                <w:rFonts w:ascii="Arial" w:hAnsi="Arial" w:cs="Arial"/>
                <w:b/>
                <w:bCs/>
                <w:i/>
                <w:iCs/>
                <w:sz w:val="20"/>
                <w:szCs w:val="20"/>
                <w:lang w:val="en-US"/>
              </w:rPr>
              <w:t>9</w:t>
            </w:r>
            <w:r w:rsidR="00771E8A">
              <w:rPr>
                <w:rFonts w:ascii="Arial" w:hAnsi="Arial" w:cs="Arial"/>
                <w:b/>
                <w:bCs/>
                <w:i/>
                <w:iCs/>
                <w:sz w:val="20"/>
                <w:szCs w:val="20"/>
              </w:rPr>
              <w:t>2</w:t>
            </w:r>
            <w:r w:rsidRPr="005557E3">
              <w:rPr>
                <w:rFonts w:ascii="Arial" w:hAnsi="Arial" w:cs="Arial"/>
                <w:b/>
                <w:bCs/>
                <w:i/>
                <w:iCs/>
                <w:sz w:val="20"/>
                <w:szCs w:val="20"/>
                <w:lang w:val="en-US"/>
              </w:rPr>
              <w:t>%</w:t>
            </w:r>
          </w:p>
        </w:tc>
      </w:tr>
      <w:tr w:rsidR="00384997" w:rsidRPr="003018E5" w:rsidTr="00287DF2">
        <w:trPr>
          <w:trHeight w:val="450"/>
          <w:jc w:val="center"/>
        </w:trPr>
        <w:tc>
          <w:tcPr>
            <w:tcW w:w="3396" w:type="dxa"/>
            <w:shd w:val="clear" w:color="auto" w:fill="E0E0E0"/>
            <w:vAlign w:val="center"/>
          </w:tcPr>
          <w:p w:rsidR="00384997" w:rsidRPr="003018E5" w:rsidRDefault="00384997" w:rsidP="00384997">
            <w:pPr>
              <w:rPr>
                <w:rFonts w:ascii="Arial" w:hAnsi="Arial" w:cs="Arial"/>
                <w:sz w:val="20"/>
                <w:szCs w:val="20"/>
                <w:lang w:val="en-US"/>
              </w:rPr>
            </w:pPr>
            <w:r w:rsidRPr="003018E5">
              <w:rPr>
                <w:rFonts w:ascii="Arial" w:hAnsi="Arial" w:cs="Arial"/>
                <w:b/>
                <w:bCs/>
                <w:sz w:val="20"/>
                <w:szCs w:val="20"/>
              </w:rPr>
              <w:t xml:space="preserve">Κύρια Στοιχεία Ισολογισμού </w:t>
            </w:r>
          </w:p>
        </w:tc>
        <w:tc>
          <w:tcPr>
            <w:tcW w:w="1317" w:type="dxa"/>
            <w:shd w:val="clear" w:color="auto" w:fill="E0E0E0"/>
            <w:vAlign w:val="center"/>
          </w:tcPr>
          <w:p w:rsidR="00384997" w:rsidRPr="0018322A" w:rsidRDefault="00384997" w:rsidP="00384997">
            <w:pPr>
              <w:spacing w:before="60" w:line="360" w:lineRule="auto"/>
              <w:jc w:val="right"/>
              <w:rPr>
                <w:rFonts w:ascii="Arial" w:hAnsi="Arial" w:cs="Arial"/>
                <w:b/>
                <w:bCs/>
                <w:sz w:val="20"/>
                <w:szCs w:val="20"/>
                <w:lang w:val="en-GB"/>
              </w:rPr>
            </w:pPr>
          </w:p>
        </w:tc>
        <w:tc>
          <w:tcPr>
            <w:tcW w:w="1207" w:type="dxa"/>
            <w:shd w:val="clear" w:color="auto" w:fill="E0E0E0"/>
            <w:vAlign w:val="center"/>
          </w:tcPr>
          <w:p w:rsidR="00384997" w:rsidRPr="0018322A" w:rsidRDefault="00384997" w:rsidP="00384997">
            <w:pPr>
              <w:spacing w:before="60" w:line="360" w:lineRule="auto"/>
              <w:jc w:val="right"/>
              <w:rPr>
                <w:rFonts w:ascii="Arial" w:hAnsi="Arial" w:cs="Arial"/>
                <w:b/>
                <w:bCs/>
                <w:sz w:val="20"/>
                <w:szCs w:val="20"/>
                <w:lang w:val="en-GB"/>
              </w:rPr>
            </w:pPr>
          </w:p>
        </w:tc>
        <w:tc>
          <w:tcPr>
            <w:tcW w:w="709" w:type="dxa"/>
            <w:shd w:val="clear" w:color="auto" w:fill="E0E0E0"/>
            <w:vAlign w:val="center"/>
          </w:tcPr>
          <w:p w:rsidR="00384997" w:rsidRPr="0018322A" w:rsidRDefault="00384997" w:rsidP="00384997">
            <w:pPr>
              <w:jc w:val="right"/>
              <w:rPr>
                <w:rFonts w:ascii="Arial" w:hAnsi="Arial" w:cs="Arial"/>
                <w:b/>
                <w:bCs/>
                <w:sz w:val="20"/>
                <w:szCs w:val="20"/>
                <w:lang w:val="en-GB"/>
              </w:rPr>
            </w:pPr>
          </w:p>
        </w:tc>
        <w:tc>
          <w:tcPr>
            <w:tcW w:w="243" w:type="dxa"/>
            <w:shd w:val="clear" w:color="auto" w:fill="E0E0E0"/>
            <w:vAlign w:val="center"/>
          </w:tcPr>
          <w:p w:rsidR="00384997" w:rsidRPr="0018322A" w:rsidRDefault="00384997" w:rsidP="00384997">
            <w:pPr>
              <w:jc w:val="right"/>
              <w:rPr>
                <w:rFonts w:ascii="Arial" w:hAnsi="Arial" w:cs="Arial"/>
                <w:b/>
                <w:bCs/>
                <w:sz w:val="20"/>
                <w:szCs w:val="20"/>
                <w:lang w:val="en-GB"/>
              </w:rPr>
            </w:pPr>
          </w:p>
        </w:tc>
        <w:tc>
          <w:tcPr>
            <w:tcW w:w="1276" w:type="dxa"/>
            <w:shd w:val="clear" w:color="auto" w:fill="E0E0E0"/>
            <w:vAlign w:val="center"/>
          </w:tcPr>
          <w:p w:rsidR="00384997" w:rsidRPr="0018322A" w:rsidRDefault="00384997" w:rsidP="00384997">
            <w:pPr>
              <w:jc w:val="right"/>
              <w:rPr>
                <w:rFonts w:ascii="Arial" w:hAnsi="Arial" w:cs="Arial"/>
                <w:b/>
                <w:bCs/>
                <w:sz w:val="20"/>
                <w:szCs w:val="20"/>
                <w:lang w:val="en-GB"/>
              </w:rPr>
            </w:pPr>
          </w:p>
        </w:tc>
        <w:tc>
          <w:tcPr>
            <w:tcW w:w="1275" w:type="dxa"/>
            <w:shd w:val="clear" w:color="auto" w:fill="E0E0E0"/>
            <w:vAlign w:val="center"/>
          </w:tcPr>
          <w:p w:rsidR="00384997" w:rsidRPr="0018322A" w:rsidRDefault="00384997" w:rsidP="00384997">
            <w:pPr>
              <w:jc w:val="right"/>
              <w:rPr>
                <w:rFonts w:ascii="Arial" w:hAnsi="Arial" w:cs="Arial"/>
                <w:b/>
                <w:bCs/>
                <w:sz w:val="20"/>
                <w:szCs w:val="20"/>
                <w:lang w:val="en-GB"/>
              </w:rPr>
            </w:pPr>
          </w:p>
        </w:tc>
        <w:tc>
          <w:tcPr>
            <w:tcW w:w="704" w:type="dxa"/>
            <w:shd w:val="clear" w:color="auto" w:fill="E0E0E0"/>
            <w:vAlign w:val="center"/>
          </w:tcPr>
          <w:p w:rsidR="00384997" w:rsidRPr="0018322A" w:rsidRDefault="00384997" w:rsidP="00384997">
            <w:pPr>
              <w:jc w:val="right"/>
              <w:rPr>
                <w:rFonts w:ascii="Arial" w:hAnsi="Arial" w:cs="Arial"/>
                <w:b/>
                <w:bCs/>
                <w:sz w:val="20"/>
                <w:szCs w:val="20"/>
                <w:lang w:val="en-GB"/>
              </w:rPr>
            </w:pP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rPr>
            </w:pPr>
            <w:r w:rsidRPr="003018E5">
              <w:rPr>
                <w:rFonts w:ascii="Arial" w:hAnsi="Arial" w:cs="Arial"/>
                <w:sz w:val="20"/>
                <w:szCs w:val="20"/>
              </w:rPr>
              <w:t>Απασχολούμενα Κεφάλαια</w:t>
            </w:r>
          </w:p>
        </w:tc>
        <w:tc>
          <w:tcPr>
            <w:tcW w:w="1317"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1207"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GB"/>
              </w:rPr>
            </w:pPr>
          </w:p>
        </w:tc>
        <w:tc>
          <w:tcPr>
            <w:tcW w:w="709"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243" w:type="dxa"/>
            <w:shd w:val="clear" w:color="auto" w:fill="auto"/>
            <w:vAlign w:val="center"/>
          </w:tcPr>
          <w:p w:rsidR="00384997" w:rsidRPr="0018322A" w:rsidRDefault="00384997" w:rsidP="00384997">
            <w:pPr>
              <w:jc w:val="right"/>
              <w:rPr>
                <w:rFonts w:ascii="Arial" w:hAnsi="Arial" w:cs="Arial"/>
                <w:bCs/>
                <w:iCs/>
                <w:sz w:val="20"/>
                <w:szCs w:val="20"/>
                <w:lang w:val="en-GB"/>
              </w:rPr>
            </w:pPr>
          </w:p>
        </w:tc>
        <w:tc>
          <w:tcPr>
            <w:tcW w:w="1276"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Pr>
                <w:rFonts w:ascii="Arial" w:hAnsi="Arial" w:cs="Arial"/>
                <w:sz w:val="20"/>
                <w:szCs w:val="20"/>
                <w:lang w:val="en-US"/>
              </w:rPr>
              <w:t>3</w:t>
            </w:r>
            <w:r w:rsidRPr="0018322A">
              <w:rPr>
                <w:rFonts w:ascii="Arial" w:hAnsi="Arial" w:cs="Arial"/>
                <w:sz w:val="20"/>
                <w:szCs w:val="20"/>
              </w:rPr>
              <w:t>.</w:t>
            </w:r>
            <w:r>
              <w:rPr>
                <w:rFonts w:ascii="Arial" w:hAnsi="Arial" w:cs="Arial"/>
                <w:sz w:val="20"/>
                <w:szCs w:val="20"/>
              </w:rPr>
              <w:t>916</w:t>
            </w:r>
          </w:p>
        </w:tc>
        <w:tc>
          <w:tcPr>
            <w:tcW w:w="1275" w:type="dxa"/>
            <w:shd w:val="clear" w:color="auto" w:fill="auto"/>
            <w:vAlign w:val="center"/>
          </w:tcPr>
          <w:p w:rsidR="00384997" w:rsidRPr="00756886" w:rsidRDefault="00756886" w:rsidP="00384997">
            <w:pPr>
              <w:spacing w:before="60" w:line="360" w:lineRule="auto"/>
              <w:jc w:val="right"/>
              <w:rPr>
                <w:rFonts w:ascii="Arial" w:hAnsi="Arial" w:cs="Arial"/>
                <w:sz w:val="20"/>
                <w:szCs w:val="20"/>
                <w:lang w:val="en-US"/>
              </w:rPr>
            </w:pPr>
            <w:r>
              <w:rPr>
                <w:rFonts w:ascii="Arial" w:hAnsi="Arial" w:cs="Arial"/>
                <w:sz w:val="20"/>
                <w:szCs w:val="20"/>
                <w:lang w:val="en-US"/>
              </w:rPr>
              <w:t>3.9</w:t>
            </w:r>
            <w:r w:rsidR="00771E8A">
              <w:rPr>
                <w:rFonts w:ascii="Arial" w:hAnsi="Arial" w:cs="Arial"/>
                <w:sz w:val="20"/>
                <w:szCs w:val="20"/>
              </w:rPr>
              <w:t>8</w:t>
            </w:r>
            <w:r>
              <w:rPr>
                <w:rFonts w:ascii="Arial" w:hAnsi="Arial" w:cs="Arial"/>
                <w:sz w:val="20"/>
                <w:szCs w:val="20"/>
                <w:lang w:val="en-US"/>
              </w:rPr>
              <w:t>9</w:t>
            </w:r>
          </w:p>
        </w:tc>
        <w:tc>
          <w:tcPr>
            <w:tcW w:w="704" w:type="dxa"/>
            <w:shd w:val="clear" w:color="auto" w:fill="auto"/>
            <w:vAlign w:val="center"/>
          </w:tcPr>
          <w:p w:rsidR="00384997" w:rsidRPr="0018322A" w:rsidRDefault="00756886" w:rsidP="00384997">
            <w:pPr>
              <w:spacing w:before="60" w:line="360" w:lineRule="auto"/>
              <w:jc w:val="right"/>
              <w:rPr>
                <w:rFonts w:ascii="Arial" w:hAnsi="Arial" w:cs="Arial"/>
                <w:sz w:val="20"/>
                <w:szCs w:val="20"/>
              </w:rPr>
            </w:pPr>
            <w:r>
              <w:rPr>
                <w:rFonts w:ascii="Arial" w:hAnsi="Arial" w:cs="Arial"/>
                <w:sz w:val="20"/>
                <w:szCs w:val="20"/>
                <w:lang w:val="en-US"/>
              </w:rPr>
              <w:t>2</w:t>
            </w:r>
            <w:r w:rsidR="00384997" w:rsidRPr="0018322A">
              <w:rPr>
                <w:rFonts w:ascii="Arial" w:hAnsi="Arial" w:cs="Arial"/>
                <w:sz w:val="20"/>
                <w:szCs w:val="20"/>
              </w:rPr>
              <w:t>%</w:t>
            </w: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rPr>
            </w:pPr>
            <w:r w:rsidRPr="003018E5">
              <w:rPr>
                <w:rFonts w:ascii="Arial" w:hAnsi="Arial" w:cs="Arial"/>
                <w:sz w:val="20"/>
                <w:szCs w:val="20"/>
              </w:rPr>
              <w:t>Καθαρός Δανεισμός</w:t>
            </w:r>
          </w:p>
        </w:tc>
        <w:tc>
          <w:tcPr>
            <w:tcW w:w="1317"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1207"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709"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243" w:type="dxa"/>
            <w:shd w:val="clear" w:color="auto" w:fill="auto"/>
            <w:vAlign w:val="center"/>
          </w:tcPr>
          <w:p w:rsidR="00384997" w:rsidRPr="0018322A" w:rsidRDefault="00384997" w:rsidP="00384997">
            <w:pPr>
              <w:jc w:val="right"/>
              <w:rPr>
                <w:rFonts w:ascii="Arial" w:hAnsi="Arial" w:cs="Arial"/>
                <w:bCs/>
                <w:iCs/>
                <w:sz w:val="20"/>
                <w:szCs w:val="20"/>
                <w:lang w:val="en-GB"/>
              </w:rPr>
            </w:pPr>
          </w:p>
        </w:tc>
        <w:tc>
          <w:tcPr>
            <w:tcW w:w="1276" w:type="dxa"/>
            <w:shd w:val="clear" w:color="auto" w:fill="auto"/>
            <w:vAlign w:val="center"/>
          </w:tcPr>
          <w:p w:rsidR="00384997" w:rsidRPr="0018322A" w:rsidRDefault="00384997" w:rsidP="00384997">
            <w:pPr>
              <w:spacing w:before="60" w:line="360" w:lineRule="auto"/>
              <w:jc w:val="right"/>
              <w:rPr>
                <w:rFonts w:ascii="Arial" w:hAnsi="Arial" w:cs="Arial"/>
                <w:sz w:val="20"/>
                <w:szCs w:val="20"/>
                <w:lang w:val="en-US"/>
              </w:rPr>
            </w:pPr>
            <w:r w:rsidRPr="0018322A">
              <w:rPr>
                <w:rFonts w:ascii="Arial" w:hAnsi="Arial" w:cs="Arial"/>
                <w:sz w:val="20"/>
                <w:szCs w:val="20"/>
              </w:rPr>
              <w:t>1.</w:t>
            </w:r>
            <w:r>
              <w:rPr>
                <w:rFonts w:ascii="Arial" w:hAnsi="Arial" w:cs="Arial"/>
                <w:sz w:val="20"/>
                <w:szCs w:val="20"/>
                <w:lang w:val="en-US"/>
              </w:rPr>
              <w:t>509</w:t>
            </w:r>
          </w:p>
        </w:tc>
        <w:tc>
          <w:tcPr>
            <w:tcW w:w="1275" w:type="dxa"/>
            <w:shd w:val="clear" w:color="auto" w:fill="auto"/>
            <w:vAlign w:val="center"/>
          </w:tcPr>
          <w:p w:rsidR="00384997" w:rsidRPr="00B0572F" w:rsidRDefault="00756886" w:rsidP="00384997">
            <w:pPr>
              <w:spacing w:before="60" w:line="360" w:lineRule="auto"/>
              <w:jc w:val="right"/>
              <w:rPr>
                <w:rFonts w:ascii="Arial" w:hAnsi="Arial" w:cs="Arial"/>
                <w:sz w:val="20"/>
                <w:szCs w:val="20"/>
                <w:lang w:val="en-US"/>
              </w:rPr>
            </w:pPr>
            <w:r>
              <w:rPr>
                <w:rFonts w:ascii="Arial" w:hAnsi="Arial" w:cs="Arial"/>
                <w:sz w:val="20"/>
                <w:szCs w:val="20"/>
                <w:lang w:val="en-US"/>
              </w:rPr>
              <w:t>2.125</w:t>
            </w:r>
          </w:p>
        </w:tc>
        <w:tc>
          <w:tcPr>
            <w:tcW w:w="704" w:type="dxa"/>
            <w:shd w:val="clear" w:color="auto" w:fill="auto"/>
            <w:vAlign w:val="center"/>
          </w:tcPr>
          <w:p w:rsidR="00384997" w:rsidRPr="0018322A" w:rsidRDefault="00756886" w:rsidP="00384997">
            <w:pPr>
              <w:spacing w:before="60" w:line="360" w:lineRule="auto"/>
              <w:jc w:val="right"/>
              <w:rPr>
                <w:rFonts w:ascii="Arial" w:hAnsi="Arial" w:cs="Arial"/>
                <w:sz w:val="20"/>
                <w:szCs w:val="20"/>
              </w:rPr>
            </w:pPr>
            <w:r>
              <w:rPr>
                <w:rFonts w:ascii="Arial" w:hAnsi="Arial" w:cs="Arial"/>
                <w:sz w:val="20"/>
                <w:szCs w:val="20"/>
                <w:lang w:val="en-US"/>
              </w:rPr>
              <w:t>41</w:t>
            </w:r>
            <w:r w:rsidR="00384997" w:rsidRPr="0018322A">
              <w:rPr>
                <w:rFonts w:ascii="Arial" w:hAnsi="Arial" w:cs="Arial"/>
                <w:sz w:val="20"/>
                <w:szCs w:val="20"/>
              </w:rPr>
              <w:t>%</w:t>
            </w:r>
          </w:p>
        </w:tc>
      </w:tr>
      <w:tr w:rsidR="00384997" w:rsidRPr="003018E5" w:rsidTr="00287DF2">
        <w:trPr>
          <w:trHeight w:val="450"/>
          <w:jc w:val="center"/>
        </w:trPr>
        <w:tc>
          <w:tcPr>
            <w:tcW w:w="3396" w:type="dxa"/>
            <w:shd w:val="clear" w:color="auto" w:fill="auto"/>
            <w:vAlign w:val="center"/>
          </w:tcPr>
          <w:p w:rsidR="00384997" w:rsidRPr="003018E5" w:rsidRDefault="00384997" w:rsidP="00384997">
            <w:pPr>
              <w:rPr>
                <w:rFonts w:ascii="Arial" w:hAnsi="Arial" w:cs="Arial"/>
                <w:sz w:val="20"/>
                <w:szCs w:val="20"/>
              </w:rPr>
            </w:pPr>
            <w:r w:rsidRPr="003018E5">
              <w:rPr>
                <w:rFonts w:ascii="Arial" w:hAnsi="Arial" w:cs="Arial"/>
                <w:sz w:val="20"/>
                <w:szCs w:val="20"/>
              </w:rPr>
              <w:t xml:space="preserve">Δανειακή </w:t>
            </w:r>
            <w:proofErr w:type="spellStart"/>
            <w:r w:rsidRPr="003018E5">
              <w:rPr>
                <w:rFonts w:ascii="Arial" w:hAnsi="Arial" w:cs="Arial"/>
                <w:sz w:val="20"/>
                <w:szCs w:val="20"/>
              </w:rPr>
              <w:t>Μόχλευση</w:t>
            </w:r>
            <w:proofErr w:type="spellEnd"/>
            <w:r w:rsidRPr="003018E5">
              <w:rPr>
                <w:rFonts w:ascii="Arial" w:hAnsi="Arial" w:cs="Arial"/>
                <w:sz w:val="20"/>
                <w:szCs w:val="20"/>
              </w:rPr>
              <w:t xml:space="preserve"> </w:t>
            </w:r>
          </w:p>
        </w:tc>
        <w:tc>
          <w:tcPr>
            <w:tcW w:w="1317"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1207"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p>
        </w:tc>
        <w:tc>
          <w:tcPr>
            <w:tcW w:w="709" w:type="dxa"/>
            <w:shd w:val="clear" w:color="auto" w:fill="auto"/>
            <w:vAlign w:val="center"/>
          </w:tcPr>
          <w:p w:rsidR="00384997" w:rsidRPr="0018322A" w:rsidRDefault="00384997" w:rsidP="00384997">
            <w:pPr>
              <w:jc w:val="right"/>
              <w:rPr>
                <w:rFonts w:ascii="Arial" w:hAnsi="Arial" w:cs="Arial"/>
                <w:sz w:val="20"/>
                <w:szCs w:val="20"/>
              </w:rPr>
            </w:pPr>
          </w:p>
        </w:tc>
        <w:tc>
          <w:tcPr>
            <w:tcW w:w="243" w:type="dxa"/>
            <w:shd w:val="clear" w:color="auto" w:fill="auto"/>
            <w:vAlign w:val="center"/>
          </w:tcPr>
          <w:p w:rsidR="00384997" w:rsidRPr="0018322A" w:rsidRDefault="00384997" w:rsidP="00384997">
            <w:pPr>
              <w:jc w:val="right"/>
              <w:rPr>
                <w:rFonts w:ascii="Arial" w:hAnsi="Arial" w:cs="Arial"/>
                <w:bCs/>
                <w:iCs/>
                <w:sz w:val="20"/>
                <w:szCs w:val="20"/>
                <w:lang w:val="en-GB"/>
              </w:rPr>
            </w:pPr>
          </w:p>
        </w:tc>
        <w:tc>
          <w:tcPr>
            <w:tcW w:w="1276" w:type="dxa"/>
            <w:shd w:val="clear" w:color="auto" w:fill="auto"/>
            <w:vAlign w:val="center"/>
          </w:tcPr>
          <w:p w:rsidR="00384997" w:rsidRPr="0018322A" w:rsidRDefault="00384997" w:rsidP="00384997">
            <w:pPr>
              <w:spacing w:before="60" w:line="360" w:lineRule="auto"/>
              <w:jc w:val="right"/>
              <w:rPr>
                <w:rFonts w:ascii="Arial" w:hAnsi="Arial" w:cs="Arial"/>
                <w:sz w:val="20"/>
                <w:szCs w:val="20"/>
              </w:rPr>
            </w:pPr>
            <w:r>
              <w:rPr>
                <w:rFonts w:ascii="Arial" w:hAnsi="Arial" w:cs="Arial"/>
                <w:sz w:val="20"/>
                <w:szCs w:val="20"/>
                <w:lang w:val="en-US"/>
              </w:rPr>
              <w:t>39</w:t>
            </w:r>
            <w:r w:rsidRPr="0018322A">
              <w:rPr>
                <w:rFonts w:ascii="Arial" w:hAnsi="Arial" w:cs="Arial"/>
                <w:sz w:val="20"/>
                <w:szCs w:val="20"/>
              </w:rPr>
              <w:t>%</w:t>
            </w:r>
          </w:p>
        </w:tc>
        <w:tc>
          <w:tcPr>
            <w:tcW w:w="1275" w:type="dxa"/>
            <w:shd w:val="clear" w:color="auto" w:fill="auto"/>
            <w:vAlign w:val="center"/>
          </w:tcPr>
          <w:p w:rsidR="00384997" w:rsidRPr="00756886" w:rsidRDefault="00756886" w:rsidP="00384997">
            <w:pPr>
              <w:spacing w:before="60" w:line="360" w:lineRule="auto"/>
              <w:jc w:val="right"/>
              <w:rPr>
                <w:rFonts w:ascii="Arial" w:hAnsi="Arial" w:cs="Arial"/>
                <w:sz w:val="20"/>
                <w:szCs w:val="20"/>
                <w:lang w:val="en-US"/>
              </w:rPr>
            </w:pPr>
            <w:r>
              <w:rPr>
                <w:rFonts w:ascii="Arial" w:hAnsi="Arial" w:cs="Arial"/>
                <w:sz w:val="20"/>
                <w:szCs w:val="20"/>
                <w:lang w:val="en-US"/>
              </w:rPr>
              <w:t>53%</w:t>
            </w:r>
          </w:p>
        </w:tc>
        <w:tc>
          <w:tcPr>
            <w:tcW w:w="704" w:type="dxa"/>
            <w:shd w:val="clear" w:color="auto" w:fill="auto"/>
            <w:vAlign w:val="center"/>
          </w:tcPr>
          <w:p w:rsidR="00384997" w:rsidRPr="0018322A" w:rsidRDefault="00384997" w:rsidP="00384997">
            <w:pPr>
              <w:jc w:val="right"/>
              <w:rPr>
                <w:rFonts w:ascii="Arial" w:hAnsi="Arial" w:cs="Arial"/>
                <w:sz w:val="20"/>
                <w:szCs w:val="20"/>
              </w:rPr>
            </w:pPr>
            <w:r w:rsidRPr="0018322A">
              <w:rPr>
                <w:rFonts w:ascii="Arial" w:hAnsi="Arial" w:cs="Arial"/>
                <w:sz w:val="20"/>
                <w:szCs w:val="20"/>
              </w:rPr>
              <w:t>-</w:t>
            </w:r>
          </w:p>
        </w:tc>
      </w:tr>
    </w:tbl>
    <w:p w:rsidR="0009343A" w:rsidRPr="00EA77FC" w:rsidRDefault="0009343A" w:rsidP="0009343A">
      <w:pPr>
        <w:spacing w:before="120" w:after="120" w:line="360" w:lineRule="auto"/>
        <w:ind w:right="187"/>
        <w:rPr>
          <w:rFonts w:ascii="Arial" w:hAnsi="Arial" w:cs="Arial"/>
          <w:i/>
          <w:iCs/>
          <w:sz w:val="16"/>
          <w:szCs w:val="16"/>
        </w:rPr>
      </w:pPr>
      <w:r w:rsidRPr="00EA77FC">
        <w:rPr>
          <w:rFonts w:ascii="Arial" w:hAnsi="Arial" w:cs="Arial"/>
          <w:i/>
          <w:iCs/>
          <w:sz w:val="16"/>
          <w:szCs w:val="16"/>
        </w:rPr>
        <w:t>Σημείωση 1: Αναπροσαρμοσμένα για τις επιπτώσεις από την αποτίμηση των αποθεμάτων καθώς και μη λειτουργικών κερδών/εξόδων</w:t>
      </w:r>
    </w:p>
    <w:p w:rsidR="0009343A" w:rsidRPr="003B7194" w:rsidRDefault="0009343A" w:rsidP="0009343A">
      <w:pPr>
        <w:spacing w:line="360" w:lineRule="auto"/>
        <w:outlineLvl w:val="0"/>
        <w:rPr>
          <w:rFonts w:ascii="Arial" w:hAnsi="Arial" w:cs="Arial"/>
          <w:b/>
          <w:bCs/>
          <w:sz w:val="20"/>
          <w:szCs w:val="18"/>
        </w:rPr>
      </w:pPr>
    </w:p>
    <w:p w:rsidR="0009343A" w:rsidRPr="00EA77FC" w:rsidRDefault="0009343A" w:rsidP="0009343A">
      <w:pPr>
        <w:spacing w:line="360" w:lineRule="auto"/>
        <w:jc w:val="both"/>
        <w:outlineLvl w:val="0"/>
        <w:rPr>
          <w:rFonts w:ascii="Arial" w:hAnsi="Arial" w:cs="Arial"/>
          <w:b/>
          <w:bCs/>
          <w:sz w:val="20"/>
          <w:szCs w:val="18"/>
        </w:rPr>
      </w:pPr>
    </w:p>
    <w:p w:rsidR="0009343A" w:rsidRPr="00EA77FC" w:rsidRDefault="0009343A" w:rsidP="0009343A">
      <w:pPr>
        <w:spacing w:line="360" w:lineRule="auto"/>
        <w:jc w:val="both"/>
        <w:outlineLvl w:val="0"/>
        <w:rPr>
          <w:rFonts w:ascii="Arial" w:hAnsi="Arial" w:cs="Arial"/>
          <w:b/>
          <w:bCs/>
          <w:sz w:val="20"/>
          <w:szCs w:val="18"/>
        </w:rPr>
      </w:pPr>
      <w:r w:rsidRPr="00EA77FC">
        <w:rPr>
          <w:rFonts w:ascii="Arial" w:hAnsi="Arial" w:cs="Arial"/>
          <w:b/>
          <w:bCs/>
          <w:sz w:val="20"/>
          <w:szCs w:val="18"/>
        </w:rPr>
        <w:t>Περισσότερες πληροφορίες:</w:t>
      </w:r>
    </w:p>
    <w:p w:rsidR="0009343A" w:rsidRPr="00EA77FC" w:rsidRDefault="0009343A" w:rsidP="0009343A">
      <w:pPr>
        <w:spacing w:line="360" w:lineRule="auto"/>
        <w:rPr>
          <w:rFonts w:ascii="Arial" w:hAnsi="Arial" w:cs="Arial"/>
          <w:sz w:val="20"/>
          <w:szCs w:val="18"/>
        </w:rPr>
      </w:pPr>
      <w:r w:rsidRPr="00EA77FC">
        <w:rPr>
          <w:rFonts w:ascii="Arial" w:hAnsi="Arial" w:cs="Arial"/>
          <w:sz w:val="20"/>
          <w:szCs w:val="18"/>
        </w:rPr>
        <w:t xml:space="preserve">Β. </w:t>
      </w:r>
      <w:proofErr w:type="spellStart"/>
      <w:r w:rsidRPr="00EA77FC">
        <w:rPr>
          <w:rFonts w:ascii="Arial" w:hAnsi="Arial" w:cs="Arial"/>
          <w:sz w:val="20"/>
          <w:szCs w:val="18"/>
        </w:rPr>
        <w:t>Τσάιτας</w:t>
      </w:r>
      <w:proofErr w:type="spellEnd"/>
      <w:r w:rsidRPr="00EA77FC">
        <w:rPr>
          <w:rFonts w:ascii="Arial" w:hAnsi="Arial" w:cs="Arial"/>
          <w:sz w:val="20"/>
          <w:szCs w:val="18"/>
        </w:rPr>
        <w:t>, Διευθυντής Σχέσεων με Επενδυτές</w:t>
      </w:r>
    </w:p>
    <w:p w:rsidR="0009343A" w:rsidRPr="00EA77FC" w:rsidRDefault="0009343A" w:rsidP="0009343A">
      <w:pPr>
        <w:pStyle w:val="BlockText"/>
        <w:snapToGrid w:val="0"/>
        <w:spacing w:line="360" w:lineRule="auto"/>
        <w:ind w:left="0" w:right="0" w:firstLine="0"/>
        <w:rPr>
          <w:rFonts w:eastAsia="MS Mincho"/>
          <w:sz w:val="20"/>
          <w:szCs w:val="18"/>
        </w:rPr>
      </w:pPr>
      <w:proofErr w:type="spellStart"/>
      <w:r w:rsidRPr="00EA77FC">
        <w:rPr>
          <w:rFonts w:eastAsia="MS Mincho"/>
          <w:sz w:val="20"/>
          <w:szCs w:val="18"/>
        </w:rPr>
        <w:t>Τηλ</w:t>
      </w:r>
      <w:proofErr w:type="spellEnd"/>
      <w:r w:rsidRPr="00EA77FC">
        <w:rPr>
          <w:rFonts w:eastAsia="MS Mincho"/>
          <w:sz w:val="20"/>
          <w:szCs w:val="18"/>
        </w:rPr>
        <w:t xml:space="preserve">.: </w:t>
      </w:r>
      <w:r w:rsidRPr="00EA77FC">
        <w:rPr>
          <w:rFonts w:eastAsia="MS Mincho"/>
          <w:sz w:val="20"/>
          <w:szCs w:val="18"/>
        </w:rPr>
        <w:tab/>
        <w:t>210-6302399</w:t>
      </w:r>
    </w:p>
    <w:p w:rsidR="0009343A" w:rsidRDefault="0009343A" w:rsidP="0009343A">
      <w:pPr>
        <w:pStyle w:val="BlockText"/>
        <w:tabs>
          <w:tab w:val="left" w:pos="720"/>
          <w:tab w:val="left" w:pos="1440"/>
          <w:tab w:val="left" w:pos="2160"/>
          <w:tab w:val="left" w:pos="6030"/>
        </w:tabs>
        <w:snapToGrid w:val="0"/>
        <w:spacing w:line="360" w:lineRule="auto"/>
        <w:ind w:left="0" w:right="0" w:firstLine="0"/>
        <w:rPr>
          <w:rFonts w:eastAsia="MS Mincho"/>
          <w:sz w:val="16"/>
          <w:szCs w:val="18"/>
        </w:rPr>
      </w:pPr>
      <w:r w:rsidRPr="00EA77FC">
        <w:rPr>
          <w:rFonts w:eastAsia="MS Mincho"/>
          <w:sz w:val="20"/>
          <w:szCs w:val="18"/>
          <w:lang w:val="en-US"/>
        </w:rPr>
        <w:t>Email</w:t>
      </w:r>
      <w:r w:rsidRPr="00EA77FC">
        <w:rPr>
          <w:rFonts w:eastAsia="MS Mincho"/>
          <w:sz w:val="20"/>
          <w:szCs w:val="18"/>
        </w:rPr>
        <w:t>:</w:t>
      </w:r>
      <w:r w:rsidRPr="00EA77FC">
        <w:rPr>
          <w:rFonts w:ascii="MS Mincho" w:eastAsia="MS Mincho" w:cs="MS Mincho"/>
          <w:sz w:val="20"/>
          <w:szCs w:val="18"/>
        </w:rPr>
        <w:tab/>
      </w:r>
      <w:hyperlink r:id="rId8" w:history="1">
        <w:r w:rsidRPr="00EA77FC">
          <w:rPr>
            <w:rStyle w:val="Hyperlink"/>
            <w:rFonts w:eastAsia="MS Mincho"/>
            <w:sz w:val="20"/>
            <w:szCs w:val="18"/>
            <w:lang w:val="en-US"/>
          </w:rPr>
          <w:t>vtsaitas</w:t>
        </w:r>
        <w:r w:rsidRPr="00EA77FC">
          <w:rPr>
            <w:rStyle w:val="Hyperlink"/>
            <w:rFonts w:eastAsia="MS Mincho"/>
            <w:sz w:val="20"/>
            <w:szCs w:val="18"/>
          </w:rPr>
          <w:t>@</w:t>
        </w:r>
        <w:r w:rsidRPr="00EA77FC">
          <w:rPr>
            <w:rStyle w:val="Hyperlink"/>
            <w:rFonts w:eastAsia="MS Mincho"/>
            <w:sz w:val="20"/>
            <w:szCs w:val="18"/>
            <w:lang w:val="en-US"/>
          </w:rPr>
          <w:t>helpe</w:t>
        </w:r>
        <w:r w:rsidRPr="00EA77FC">
          <w:rPr>
            <w:rStyle w:val="Hyperlink"/>
            <w:rFonts w:eastAsia="MS Mincho"/>
            <w:sz w:val="20"/>
            <w:szCs w:val="18"/>
          </w:rPr>
          <w:t>.</w:t>
        </w:r>
        <w:r w:rsidRPr="00EA77FC">
          <w:rPr>
            <w:rStyle w:val="Hyperlink"/>
            <w:rFonts w:eastAsia="MS Mincho"/>
            <w:sz w:val="20"/>
            <w:szCs w:val="18"/>
            <w:lang w:val="en-US"/>
          </w:rPr>
          <w:t>gr</w:t>
        </w:r>
      </w:hyperlink>
    </w:p>
    <w:p w:rsidR="006041B4" w:rsidRDefault="006041B4"/>
    <w:sectPr w:rsidR="006041B4" w:rsidSect="006041B4">
      <w:headerReference w:type="default" r:id="rId9"/>
      <w:footerReference w:type="even" r:id="rId10"/>
      <w:footerReference w:type="default" r:id="rId11"/>
      <w:headerReference w:type="first" r:id="rId12"/>
      <w:pgSz w:w="11906" w:h="16838"/>
      <w:pgMar w:top="430" w:right="1060" w:bottom="899" w:left="935" w:header="16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9B" w:rsidRDefault="0083269B">
      <w:r>
        <w:separator/>
      </w:r>
    </w:p>
  </w:endnote>
  <w:endnote w:type="continuationSeparator" w:id="0">
    <w:p w:rsidR="0083269B" w:rsidRDefault="0083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4A" w:rsidRDefault="0072424A" w:rsidP="00604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424A" w:rsidRDefault="0072424A" w:rsidP="00604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4A" w:rsidRPr="00FC1BFB" w:rsidRDefault="0072424A" w:rsidP="006041B4">
    <w:pPr>
      <w:pStyle w:val="Footer"/>
      <w:framePr w:wrap="around" w:vAnchor="text" w:hAnchor="margin" w:xAlign="right" w:y="1"/>
      <w:rPr>
        <w:rStyle w:val="PageNumber"/>
        <w:rFonts w:ascii="Arial" w:hAnsi="Arial" w:cs="Arial"/>
        <w:sz w:val="16"/>
        <w:szCs w:val="16"/>
      </w:rPr>
    </w:pPr>
    <w:r w:rsidRPr="00FC1BFB">
      <w:rPr>
        <w:rStyle w:val="PageNumber"/>
        <w:rFonts w:ascii="Arial" w:hAnsi="Arial" w:cs="Arial"/>
        <w:sz w:val="16"/>
        <w:szCs w:val="16"/>
      </w:rPr>
      <w:fldChar w:fldCharType="begin"/>
    </w:r>
    <w:r w:rsidRPr="00FC1BFB">
      <w:rPr>
        <w:rStyle w:val="PageNumber"/>
        <w:rFonts w:ascii="Arial" w:hAnsi="Arial" w:cs="Arial"/>
        <w:sz w:val="16"/>
        <w:szCs w:val="16"/>
      </w:rPr>
      <w:instrText xml:space="preserve">PAGE  </w:instrText>
    </w:r>
    <w:r w:rsidRPr="00FC1BFB">
      <w:rPr>
        <w:rStyle w:val="PageNumber"/>
        <w:rFonts w:ascii="Arial" w:hAnsi="Arial" w:cs="Arial"/>
        <w:sz w:val="16"/>
        <w:szCs w:val="16"/>
      </w:rPr>
      <w:fldChar w:fldCharType="separate"/>
    </w:r>
    <w:r w:rsidR="00D85B7F">
      <w:rPr>
        <w:rStyle w:val="PageNumber"/>
        <w:rFonts w:ascii="Arial" w:hAnsi="Arial" w:cs="Arial"/>
        <w:noProof/>
        <w:sz w:val="16"/>
        <w:szCs w:val="16"/>
      </w:rPr>
      <w:t>5</w:t>
    </w:r>
    <w:r w:rsidRPr="00FC1BFB">
      <w:rPr>
        <w:rStyle w:val="PageNumber"/>
        <w:rFonts w:ascii="Arial" w:hAnsi="Arial" w:cs="Arial"/>
        <w:sz w:val="16"/>
        <w:szCs w:val="16"/>
      </w:rPr>
      <w:fldChar w:fldCharType="end"/>
    </w:r>
  </w:p>
  <w:p w:rsidR="0072424A" w:rsidRDefault="0072424A" w:rsidP="006041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9B" w:rsidRDefault="0083269B">
      <w:r>
        <w:separator/>
      </w:r>
    </w:p>
  </w:footnote>
  <w:footnote w:type="continuationSeparator" w:id="0">
    <w:p w:rsidR="0083269B" w:rsidRDefault="0083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4A" w:rsidRDefault="0072424A" w:rsidP="006041B4">
    <w:pPr>
      <w:pStyle w:val="Header"/>
      <w:spacing w:before="360" w:after="240"/>
      <w:jc w:val="right"/>
    </w:pPr>
    <w:r w:rsidRPr="00E7004B">
      <w:rPr>
        <w:color w:val="000080"/>
      </w:rPr>
      <w:object w:dxaOrig="9749" w:dyaOrig="3045" w14:anchorId="77483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8.5pt" o:ole="">
          <v:imagedata r:id="rId1" o:title=""/>
        </v:shape>
        <o:OLEObject Type="Embed" ProgID="PBrush" ShapeID="_x0000_i1025" DrawAspect="Content" ObjectID="_166610188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4A" w:rsidRDefault="0072424A" w:rsidP="006041B4">
    <w:pPr>
      <w:pStyle w:val="Header"/>
      <w:spacing w:before="360"/>
      <w:jc w:val="center"/>
    </w:pPr>
    <w:r>
      <w:rPr>
        <w:rFonts w:ascii="Tms Rmn" w:hAnsi="Tms Rmn"/>
        <w:noProof/>
        <w:sz w:val="20"/>
      </w:rPr>
      <w:drawing>
        <wp:inline distT="0" distB="0" distL="0" distR="0" wp14:anchorId="29B43465" wp14:editId="014ADD8A">
          <wp:extent cx="1443355" cy="85090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D14"/>
    <w:multiLevelType w:val="hybridMultilevel"/>
    <w:tmpl w:val="C9F67774"/>
    <w:lvl w:ilvl="0" w:tplc="2514CD4E">
      <w:start w:val="1"/>
      <w:numFmt w:val="bullet"/>
      <w:lvlText w:val="­"/>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8976FC1"/>
    <w:multiLevelType w:val="hybridMultilevel"/>
    <w:tmpl w:val="ED4E6ECE"/>
    <w:lvl w:ilvl="0" w:tplc="4F0A9076">
      <w:start w:val="1"/>
      <w:numFmt w:val="bullet"/>
      <w:pStyle w:val="BlockText10pt"/>
      <w:lvlText w:val="­"/>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9F85ABD"/>
    <w:multiLevelType w:val="hybridMultilevel"/>
    <w:tmpl w:val="C0EE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E354B"/>
    <w:multiLevelType w:val="hybridMultilevel"/>
    <w:tmpl w:val="52E21906"/>
    <w:lvl w:ilvl="0" w:tplc="2514CD4E">
      <w:start w:val="1"/>
      <w:numFmt w:val="bullet"/>
      <w:lvlText w:val="­"/>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3A"/>
    <w:rsid w:val="00013EF9"/>
    <w:rsid w:val="000156B3"/>
    <w:rsid w:val="000201C7"/>
    <w:rsid w:val="00031559"/>
    <w:rsid w:val="0004478A"/>
    <w:rsid w:val="0005013C"/>
    <w:rsid w:val="00052ABA"/>
    <w:rsid w:val="00064283"/>
    <w:rsid w:val="00070F2D"/>
    <w:rsid w:val="00076C87"/>
    <w:rsid w:val="00085B24"/>
    <w:rsid w:val="00092DB3"/>
    <w:rsid w:val="0009343A"/>
    <w:rsid w:val="000A4F2B"/>
    <w:rsid w:val="000C057F"/>
    <w:rsid w:val="000C0B6F"/>
    <w:rsid w:val="000D6869"/>
    <w:rsid w:val="000D7325"/>
    <w:rsid w:val="000E32BF"/>
    <w:rsid w:val="00117EF4"/>
    <w:rsid w:val="00124F92"/>
    <w:rsid w:val="00126F89"/>
    <w:rsid w:val="00130E75"/>
    <w:rsid w:val="00131065"/>
    <w:rsid w:val="001343AD"/>
    <w:rsid w:val="00134F1F"/>
    <w:rsid w:val="00157D04"/>
    <w:rsid w:val="00157EF7"/>
    <w:rsid w:val="00161FFE"/>
    <w:rsid w:val="0017598F"/>
    <w:rsid w:val="00177A50"/>
    <w:rsid w:val="00180D12"/>
    <w:rsid w:val="001868FB"/>
    <w:rsid w:val="00191157"/>
    <w:rsid w:val="001B390D"/>
    <w:rsid w:val="001C1D45"/>
    <w:rsid w:val="001D5F3E"/>
    <w:rsid w:val="00205555"/>
    <w:rsid w:val="00226569"/>
    <w:rsid w:val="00247E3A"/>
    <w:rsid w:val="002608A1"/>
    <w:rsid w:val="00262537"/>
    <w:rsid w:val="00271AFD"/>
    <w:rsid w:val="00273716"/>
    <w:rsid w:val="00276DE1"/>
    <w:rsid w:val="00284956"/>
    <w:rsid w:val="00290EBB"/>
    <w:rsid w:val="002A2197"/>
    <w:rsid w:val="002A5384"/>
    <w:rsid w:val="002A5C64"/>
    <w:rsid w:val="002A7F27"/>
    <w:rsid w:val="002B1AD0"/>
    <w:rsid w:val="002B35D6"/>
    <w:rsid w:val="002C297C"/>
    <w:rsid w:val="002C3E96"/>
    <w:rsid w:val="002D51D7"/>
    <w:rsid w:val="002E3E16"/>
    <w:rsid w:val="00310383"/>
    <w:rsid w:val="00310F8B"/>
    <w:rsid w:val="00312805"/>
    <w:rsid w:val="0031540E"/>
    <w:rsid w:val="00340F27"/>
    <w:rsid w:val="003417AB"/>
    <w:rsid w:val="00342FB7"/>
    <w:rsid w:val="003448FA"/>
    <w:rsid w:val="00350946"/>
    <w:rsid w:val="003529AD"/>
    <w:rsid w:val="00356BD5"/>
    <w:rsid w:val="00357418"/>
    <w:rsid w:val="0036535B"/>
    <w:rsid w:val="00381166"/>
    <w:rsid w:val="003837B8"/>
    <w:rsid w:val="00384997"/>
    <w:rsid w:val="003A0512"/>
    <w:rsid w:val="003A3DBF"/>
    <w:rsid w:val="003A4650"/>
    <w:rsid w:val="003B58F7"/>
    <w:rsid w:val="003B7194"/>
    <w:rsid w:val="003C65EF"/>
    <w:rsid w:val="003E2ADA"/>
    <w:rsid w:val="003F5CFB"/>
    <w:rsid w:val="003F7ED8"/>
    <w:rsid w:val="00402193"/>
    <w:rsid w:val="004056A5"/>
    <w:rsid w:val="00415D14"/>
    <w:rsid w:val="0042568D"/>
    <w:rsid w:val="00433710"/>
    <w:rsid w:val="00433D0C"/>
    <w:rsid w:val="004440FE"/>
    <w:rsid w:val="00447CC4"/>
    <w:rsid w:val="0045128D"/>
    <w:rsid w:val="00455720"/>
    <w:rsid w:val="0047310F"/>
    <w:rsid w:val="00486F97"/>
    <w:rsid w:val="004870D4"/>
    <w:rsid w:val="00492ED5"/>
    <w:rsid w:val="00493C1F"/>
    <w:rsid w:val="004C4524"/>
    <w:rsid w:val="004D5960"/>
    <w:rsid w:val="004E151C"/>
    <w:rsid w:val="004E288E"/>
    <w:rsid w:val="004E44A2"/>
    <w:rsid w:val="00500E29"/>
    <w:rsid w:val="00503A6C"/>
    <w:rsid w:val="00507032"/>
    <w:rsid w:val="00517EBB"/>
    <w:rsid w:val="00520AB4"/>
    <w:rsid w:val="005254E7"/>
    <w:rsid w:val="005301C0"/>
    <w:rsid w:val="00532554"/>
    <w:rsid w:val="00544682"/>
    <w:rsid w:val="005540EF"/>
    <w:rsid w:val="005641ED"/>
    <w:rsid w:val="005643C6"/>
    <w:rsid w:val="00567AA9"/>
    <w:rsid w:val="00580CF1"/>
    <w:rsid w:val="00583088"/>
    <w:rsid w:val="005841D4"/>
    <w:rsid w:val="00584F75"/>
    <w:rsid w:val="00592131"/>
    <w:rsid w:val="005A2428"/>
    <w:rsid w:val="005B7656"/>
    <w:rsid w:val="005D08E4"/>
    <w:rsid w:val="005E21FA"/>
    <w:rsid w:val="005F2D57"/>
    <w:rsid w:val="006041B4"/>
    <w:rsid w:val="006263CA"/>
    <w:rsid w:val="0064391D"/>
    <w:rsid w:val="006445ED"/>
    <w:rsid w:val="006453A3"/>
    <w:rsid w:val="006512A9"/>
    <w:rsid w:val="00653558"/>
    <w:rsid w:val="00654F1C"/>
    <w:rsid w:val="0066261F"/>
    <w:rsid w:val="00662BCB"/>
    <w:rsid w:val="00664B4E"/>
    <w:rsid w:val="006807B6"/>
    <w:rsid w:val="00687542"/>
    <w:rsid w:val="0069280E"/>
    <w:rsid w:val="006968B3"/>
    <w:rsid w:val="006A67D7"/>
    <w:rsid w:val="006B1455"/>
    <w:rsid w:val="006C2499"/>
    <w:rsid w:val="006C3DB2"/>
    <w:rsid w:val="006C47A8"/>
    <w:rsid w:val="006D2BA3"/>
    <w:rsid w:val="006E1141"/>
    <w:rsid w:val="007009A7"/>
    <w:rsid w:val="0070196C"/>
    <w:rsid w:val="00715C1C"/>
    <w:rsid w:val="0072424A"/>
    <w:rsid w:val="0073066D"/>
    <w:rsid w:val="007502E1"/>
    <w:rsid w:val="00756886"/>
    <w:rsid w:val="00771E8A"/>
    <w:rsid w:val="00784B61"/>
    <w:rsid w:val="007972A4"/>
    <w:rsid w:val="007A0CA4"/>
    <w:rsid w:val="007A5D8E"/>
    <w:rsid w:val="007B667A"/>
    <w:rsid w:val="007C189B"/>
    <w:rsid w:val="007C487A"/>
    <w:rsid w:val="007C7F24"/>
    <w:rsid w:val="007D06D2"/>
    <w:rsid w:val="007E1094"/>
    <w:rsid w:val="007F3C4F"/>
    <w:rsid w:val="00802859"/>
    <w:rsid w:val="008041CB"/>
    <w:rsid w:val="00817095"/>
    <w:rsid w:val="0082322B"/>
    <w:rsid w:val="0082563F"/>
    <w:rsid w:val="008320AC"/>
    <w:rsid w:val="0083269B"/>
    <w:rsid w:val="00835E95"/>
    <w:rsid w:val="008424DF"/>
    <w:rsid w:val="00846C04"/>
    <w:rsid w:val="00862ABC"/>
    <w:rsid w:val="00871E8F"/>
    <w:rsid w:val="008731B1"/>
    <w:rsid w:val="00883DDB"/>
    <w:rsid w:val="00885640"/>
    <w:rsid w:val="00893E36"/>
    <w:rsid w:val="008B0CA0"/>
    <w:rsid w:val="008B24CD"/>
    <w:rsid w:val="008C00FF"/>
    <w:rsid w:val="008D0678"/>
    <w:rsid w:val="008D0B91"/>
    <w:rsid w:val="008E0837"/>
    <w:rsid w:val="008E234F"/>
    <w:rsid w:val="008E2C58"/>
    <w:rsid w:val="008F0F80"/>
    <w:rsid w:val="008F4B04"/>
    <w:rsid w:val="008F4FBE"/>
    <w:rsid w:val="00942A99"/>
    <w:rsid w:val="00944D3A"/>
    <w:rsid w:val="00946ED8"/>
    <w:rsid w:val="009542E3"/>
    <w:rsid w:val="00963F8E"/>
    <w:rsid w:val="00983166"/>
    <w:rsid w:val="009877B1"/>
    <w:rsid w:val="00991E42"/>
    <w:rsid w:val="009A0F1B"/>
    <w:rsid w:val="009B03E3"/>
    <w:rsid w:val="009B62F2"/>
    <w:rsid w:val="009E503C"/>
    <w:rsid w:val="009F2664"/>
    <w:rsid w:val="009F387C"/>
    <w:rsid w:val="00A039B2"/>
    <w:rsid w:val="00A14954"/>
    <w:rsid w:val="00A20D54"/>
    <w:rsid w:val="00A25CFC"/>
    <w:rsid w:val="00A27D58"/>
    <w:rsid w:val="00A31F70"/>
    <w:rsid w:val="00A42538"/>
    <w:rsid w:val="00A504B8"/>
    <w:rsid w:val="00A52F68"/>
    <w:rsid w:val="00A63816"/>
    <w:rsid w:val="00A67A93"/>
    <w:rsid w:val="00A76CFE"/>
    <w:rsid w:val="00A85B57"/>
    <w:rsid w:val="00A8757E"/>
    <w:rsid w:val="00A91A12"/>
    <w:rsid w:val="00A91B25"/>
    <w:rsid w:val="00A9693D"/>
    <w:rsid w:val="00AA12AE"/>
    <w:rsid w:val="00AA2FBB"/>
    <w:rsid w:val="00AA654F"/>
    <w:rsid w:val="00AD42F0"/>
    <w:rsid w:val="00AE1A17"/>
    <w:rsid w:val="00AF1871"/>
    <w:rsid w:val="00B019AD"/>
    <w:rsid w:val="00B518A3"/>
    <w:rsid w:val="00B559CF"/>
    <w:rsid w:val="00B703BE"/>
    <w:rsid w:val="00B76AD8"/>
    <w:rsid w:val="00B9180A"/>
    <w:rsid w:val="00B94C16"/>
    <w:rsid w:val="00BB1047"/>
    <w:rsid w:val="00BB147E"/>
    <w:rsid w:val="00BB36D7"/>
    <w:rsid w:val="00BB6BF6"/>
    <w:rsid w:val="00BD487E"/>
    <w:rsid w:val="00BD4C82"/>
    <w:rsid w:val="00BE1157"/>
    <w:rsid w:val="00BF54CB"/>
    <w:rsid w:val="00C16F95"/>
    <w:rsid w:val="00C17FA8"/>
    <w:rsid w:val="00C207F0"/>
    <w:rsid w:val="00C24976"/>
    <w:rsid w:val="00C30BD2"/>
    <w:rsid w:val="00C46C7C"/>
    <w:rsid w:val="00C551A5"/>
    <w:rsid w:val="00C562C6"/>
    <w:rsid w:val="00C6012C"/>
    <w:rsid w:val="00C6295A"/>
    <w:rsid w:val="00C62E38"/>
    <w:rsid w:val="00C83E76"/>
    <w:rsid w:val="00C924F3"/>
    <w:rsid w:val="00C97217"/>
    <w:rsid w:val="00C97CA0"/>
    <w:rsid w:val="00CB716B"/>
    <w:rsid w:val="00CC0C58"/>
    <w:rsid w:val="00CF20AC"/>
    <w:rsid w:val="00CF675E"/>
    <w:rsid w:val="00D265DD"/>
    <w:rsid w:val="00D27020"/>
    <w:rsid w:val="00D3056F"/>
    <w:rsid w:val="00D37853"/>
    <w:rsid w:val="00D46D35"/>
    <w:rsid w:val="00D54315"/>
    <w:rsid w:val="00D60A88"/>
    <w:rsid w:val="00D70035"/>
    <w:rsid w:val="00D71344"/>
    <w:rsid w:val="00D85B7F"/>
    <w:rsid w:val="00DB0CAD"/>
    <w:rsid w:val="00DF28B9"/>
    <w:rsid w:val="00DF4EF8"/>
    <w:rsid w:val="00E00CD1"/>
    <w:rsid w:val="00E015F6"/>
    <w:rsid w:val="00E1282B"/>
    <w:rsid w:val="00E26666"/>
    <w:rsid w:val="00E442EF"/>
    <w:rsid w:val="00E457BC"/>
    <w:rsid w:val="00E46DA1"/>
    <w:rsid w:val="00E541C9"/>
    <w:rsid w:val="00E649AE"/>
    <w:rsid w:val="00E75039"/>
    <w:rsid w:val="00E76057"/>
    <w:rsid w:val="00E80275"/>
    <w:rsid w:val="00EA111C"/>
    <w:rsid w:val="00EA59D2"/>
    <w:rsid w:val="00EB22B2"/>
    <w:rsid w:val="00EC0FCB"/>
    <w:rsid w:val="00ED51A5"/>
    <w:rsid w:val="00ED7653"/>
    <w:rsid w:val="00F21409"/>
    <w:rsid w:val="00F354F7"/>
    <w:rsid w:val="00F36AA1"/>
    <w:rsid w:val="00F46437"/>
    <w:rsid w:val="00F57246"/>
    <w:rsid w:val="00F67876"/>
    <w:rsid w:val="00F743E9"/>
    <w:rsid w:val="00F75E79"/>
    <w:rsid w:val="00F84CCD"/>
    <w:rsid w:val="00FB050D"/>
    <w:rsid w:val="00FB7BF0"/>
    <w:rsid w:val="00FD23EC"/>
    <w:rsid w:val="00FD2BC1"/>
    <w:rsid w:val="00FE4CA4"/>
    <w:rsid w:val="00FF4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195EE-8356-4252-B5AF-D0BB82E8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43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343A"/>
    <w:pPr>
      <w:tabs>
        <w:tab w:val="center" w:pos="4153"/>
        <w:tab w:val="right" w:pos="8306"/>
      </w:tabs>
    </w:pPr>
  </w:style>
  <w:style w:type="character" w:customStyle="1" w:styleId="FooterChar">
    <w:name w:val="Footer Char"/>
    <w:basedOn w:val="DefaultParagraphFont"/>
    <w:link w:val="Footer"/>
    <w:rsid w:val="0009343A"/>
    <w:rPr>
      <w:rFonts w:ascii="Times New Roman" w:eastAsia="Times New Roman" w:hAnsi="Times New Roman" w:cs="Times New Roman"/>
      <w:sz w:val="24"/>
      <w:szCs w:val="24"/>
      <w:lang w:eastAsia="el-GR"/>
    </w:rPr>
  </w:style>
  <w:style w:type="character" w:styleId="PageNumber">
    <w:name w:val="page number"/>
    <w:basedOn w:val="DefaultParagraphFont"/>
    <w:rsid w:val="0009343A"/>
  </w:style>
  <w:style w:type="paragraph" w:styleId="Header">
    <w:name w:val="header"/>
    <w:basedOn w:val="Normal"/>
    <w:link w:val="HeaderChar"/>
    <w:rsid w:val="0009343A"/>
    <w:pPr>
      <w:tabs>
        <w:tab w:val="center" w:pos="4153"/>
        <w:tab w:val="right" w:pos="8306"/>
      </w:tabs>
    </w:pPr>
  </w:style>
  <w:style w:type="character" w:customStyle="1" w:styleId="HeaderChar">
    <w:name w:val="Header Char"/>
    <w:basedOn w:val="DefaultParagraphFont"/>
    <w:link w:val="Header"/>
    <w:rsid w:val="0009343A"/>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rsid w:val="0009343A"/>
    <w:pPr>
      <w:spacing w:before="100" w:beforeAutospacing="1" w:after="100" w:afterAutospacing="1"/>
    </w:pPr>
  </w:style>
  <w:style w:type="character" w:customStyle="1" w:styleId="BodyTextIndentChar">
    <w:name w:val="Body Text Indent Char"/>
    <w:basedOn w:val="DefaultParagraphFont"/>
    <w:link w:val="BodyTextIndent"/>
    <w:rsid w:val="0009343A"/>
    <w:rPr>
      <w:rFonts w:ascii="Times New Roman" w:eastAsia="Times New Roman" w:hAnsi="Times New Roman" w:cs="Times New Roman"/>
      <w:sz w:val="24"/>
      <w:szCs w:val="24"/>
      <w:lang w:eastAsia="el-GR"/>
    </w:rPr>
  </w:style>
  <w:style w:type="paragraph" w:styleId="BlockText">
    <w:name w:val="Block Text"/>
    <w:basedOn w:val="Normal"/>
    <w:rsid w:val="0009343A"/>
    <w:pPr>
      <w:widowControl w:val="0"/>
      <w:adjustRightInd w:val="0"/>
      <w:spacing w:line="360" w:lineRule="atLeast"/>
      <w:ind w:left="709" w:right="-199" w:hanging="360"/>
      <w:jc w:val="both"/>
      <w:textAlignment w:val="baseline"/>
    </w:pPr>
    <w:rPr>
      <w:rFonts w:ascii="Arial" w:eastAsia="PMingLiU" w:hAnsi="Arial" w:cs="Arial"/>
      <w:snapToGrid w:val="0"/>
      <w:sz w:val="22"/>
      <w:szCs w:val="22"/>
      <w:lang w:eastAsia="ja-JP"/>
    </w:rPr>
  </w:style>
  <w:style w:type="paragraph" w:customStyle="1" w:styleId="BlockText10pt">
    <w:name w:val="Block Text + 10 pt"/>
    <w:aliases w:val="Right:  0 cm,After:  6 pt,Line spacing:  1.5 linest"/>
    <w:basedOn w:val="Normal"/>
    <w:rsid w:val="0009343A"/>
    <w:pPr>
      <w:numPr>
        <w:numId w:val="3"/>
      </w:numPr>
      <w:spacing w:before="60" w:after="60" w:line="360" w:lineRule="auto"/>
      <w:ind w:left="357" w:hanging="357"/>
      <w:jc w:val="both"/>
    </w:pPr>
    <w:rPr>
      <w:rFonts w:ascii="Arial" w:eastAsia="PMingLiU" w:hAnsi="Arial" w:cs="Arial"/>
      <w:snapToGrid w:val="0"/>
      <w:sz w:val="20"/>
      <w:szCs w:val="22"/>
      <w:lang w:eastAsia="ja-JP"/>
    </w:rPr>
  </w:style>
  <w:style w:type="character" w:styleId="Hyperlink">
    <w:name w:val="Hyperlink"/>
    <w:rsid w:val="0009343A"/>
    <w:rPr>
      <w:color w:val="0000FF"/>
      <w:u w:val="single"/>
    </w:rPr>
  </w:style>
  <w:style w:type="paragraph" w:styleId="BalloonText">
    <w:name w:val="Balloon Text"/>
    <w:basedOn w:val="Normal"/>
    <w:link w:val="BalloonTextChar"/>
    <w:uiPriority w:val="99"/>
    <w:semiHidden/>
    <w:unhideWhenUsed/>
    <w:rsid w:val="00093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3A"/>
    <w:rPr>
      <w:rFonts w:ascii="Segoe UI" w:eastAsia="Times New Roman" w:hAnsi="Segoe UI" w:cs="Segoe UI"/>
      <w:sz w:val="18"/>
      <w:szCs w:val="18"/>
      <w:lang w:eastAsia="el-GR"/>
    </w:rPr>
  </w:style>
  <w:style w:type="character" w:styleId="CommentReference">
    <w:name w:val="annotation reference"/>
    <w:basedOn w:val="DefaultParagraphFont"/>
    <w:uiPriority w:val="99"/>
    <w:semiHidden/>
    <w:unhideWhenUsed/>
    <w:rsid w:val="00356BD5"/>
    <w:rPr>
      <w:sz w:val="16"/>
      <w:szCs w:val="16"/>
    </w:rPr>
  </w:style>
  <w:style w:type="paragraph" w:styleId="CommentText">
    <w:name w:val="annotation text"/>
    <w:basedOn w:val="Normal"/>
    <w:link w:val="CommentTextChar"/>
    <w:uiPriority w:val="99"/>
    <w:semiHidden/>
    <w:unhideWhenUsed/>
    <w:rsid w:val="00356BD5"/>
    <w:rPr>
      <w:sz w:val="20"/>
      <w:szCs w:val="20"/>
    </w:rPr>
  </w:style>
  <w:style w:type="character" w:customStyle="1" w:styleId="CommentTextChar">
    <w:name w:val="Comment Text Char"/>
    <w:basedOn w:val="DefaultParagraphFont"/>
    <w:link w:val="CommentText"/>
    <w:uiPriority w:val="99"/>
    <w:semiHidden/>
    <w:rsid w:val="00356BD5"/>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356BD5"/>
    <w:rPr>
      <w:b/>
      <w:bCs/>
    </w:rPr>
  </w:style>
  <w:style w:type="character" w:customStyle="1" w:styleId="CommentSubjectChar">
    <w:name w:val="Comment Subject Char"/>
    <w:basedOn w:val="CommentTextChar"/>
    <w:link w:val="CommentSubject"/>
    <w:uiPriority w:val="99"/>
    <w:semiHidden/>
    <w:rsid w:val="00356BD5"/>
    <w:rPr>
      <w:rFonts w:ascii="Times New Roman" w:eastAsia="Times New Roman" w:hAnsi="Times New Roman" w:cs="Times New Roman"/>
      <w:b/>
      <w:bCs/>
      <w:sz w:val="20"/>
      <w:szCs w:val="20"/>
      <w:lang w:eastAsia="el-GR"/>
    </w:rPr>
  </w:style>
  <w:style w:type="paragraph" w:styleId="ListParagraph">
    <w:name w:val="List Paragraph"/>
    <w:basedOn w:val="Normal"/>
    <w:uiPriority w:val="34"/>
    <w:qFormat/>
    <w:rsid w:val="0098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saitas@helpe.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0F31-743C-49E8-9BDF-71F1A128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Dimou Panagiotis</dc:creator>
  <cp:keywords/>
  <dc:description/>
  <cp:lastModifiedBy>Pantelis Arsenis</cp:lastModifiedBy>
  <cp:revision>2</cp:revision>
  <cp:lastPrinted>2020-02-27T13:57:00Z</cp:lastPrinted>
  <dcterms:created xsi:type="dcterms:W3CDTF">2020-11-05T15:18:00Z</dcterms:created>
  <dcterms:modified xsi:type="dcterms:W3CDTF">2020-11-05T15:18:00Z</dcterms:modified>
</cp:coreProperties>
</file>