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420D" w14:textId="77777777" w:rsidR="00003380" w:rsidRDefault="00003380" w:rsidP="00003380">
      <w:pPr>
        <w:ind w:left="142" w:right="-709"/>
        <w:jc w:val="center"/>
        <w:rPr>
          <w:rFonts w:ascii="Eurobank Sans" w:eastAsia="Calibri" w:hAnsi="Eurobank Sans" w:cs="Calibri"/>
          <w:b/>
          <w:color w:val="021342"/>
          <w:sz w:val="40"/>
          <w:szCs w:val="40"/>
        </w:rPr>
      </w:pPr>
    </w:p>
    <w:p w14:paraId="7D35DDF8" w14:textId="64E06C01" w:rsidR="00003380" w:rsidRPr="00003380" w:rsidRDefault="008411DF" w:rsidP="00003380">
      <w:pPr>
        <w:ind w:left="142" w:right="-709"/>
        <w:jc w:val="center"/>
        <w:rPr>
          <w:rFonts w:ascii="Eurobank Sans" w:eastAsia="Calibri" w:hAnsi="Eurobank Sans" w:cs="Calibri"/>
          <w:b/>
          <w:color w:val="021342"/>
          <w:sz w:val="52"/>
          <w:szCs w:val="52"/>
        </w:rPr>
      </w:pPr>
      <w:r w:rsidRPr="00003380">
        <w:rPr>
          <w:rFonts w:ascii="Eurobank Sans" w:eastAsia="Calibri" w:hAnsi="Eurobank Sans" w:cs="Calibri"/>
          <w:b/>
          <w:color w:val="021342"/>
          <w:sz w:val="52"/>
          <w:szCs w:val="52"/>
        </w:rPr>
        <w:t>Προετοιμάζοντας σήμερα</w:t>
      </w:r>
    </w:p>
    <w:p w14:paraId="0F7619DA" w14:textId="049903DD" w:rsidR="008411DF" w:rsidRPr="00003380" w:rsidRDefault="00D27211" w:rsidP="00003380">
      <w:pPr>
        <w:ind w:left="142" w:right="-709"/>
        <w:jc w:val="center"/>
        <w:rPr>
          <w:rFonts w:ascii="Eurobank Sans" w:eastAsia="Calibri" w:hAnsi="Eurobank Sans" w:cs="Calibri"/>
          <w:b/>
          <w:color w:val="021342"/>
          <w:sz w:val="52"/>
          <w:szCs w:val="52"/>
        </w:rPr>
      </w:pPr>
      <w:r w:rsidRPr="00003380">
        <w:rPr>
          <w:rFonts w:ascii="Eurobank Sans" w:eastAsia="Calibri" w:hAnsi="Eurobank Sans" w:cs="Calibri"/>
          <w:b/>
          <w:color w:val="021342"/>
          <w:sz w:val="52"/>
          <w:szCs w:val="52"/>
        </w:rPr>
        <w:t xml:space="preserve">τους </w:t>
      </w:r>
      <w:r w:rsidR="008411DF" w:rsidRPr="00003380">
        <w:rPr>
          <w:rFonts w:ascii="Eurobank Sans" w:eastAsia="Calibri" w:hAnsi="Eurobank Sans" w:cs="Calibri"/>
          <w:b/>
          <w:color w:val="021342"/>
          <w:sz w:val="52"/>
          <w:szCs w:val="52"/>
        </w:rPr>
        <w:t>επαγγελματίες του αύριο</w:t>
      </w:r>
    </w:p>
    <w:p w14:paraId="40CA68F5" w14:textId="77777777" w:rsidR="008411DF" w:rsidRPr="00003380" w:rsidRDefault="008411DF" w:rsidP="00003380">
      <w:pPr>
        <w:ind w:left="142" w:right="-709"/>
        <w:jc w:val="both"/>
        <w:rPr>
          <w:rFonts w:ascii="Eurobank Sans" w:eastAsia="Calibri" w:hAnsi="Eurobank Sans" w:cs="Calibri"/>
          <w:b/>
          <w:i/>
          <w:iCs/>
          <w:color w:val="021342"/>
          <w:sz w:val="40"/>
          <w:szCs w:val="40"/>
        </w:rPr>
      </w:pPr>
    </w:p>
    <w:p w14:paraId="30295D27" w14:textId="77777777" w:rsidR="008411DF" w:rsidRPr="00003380" w:rsidRDefault="008411DF" w:rsidP="00003380">
      <w:pPr>
        <w:ind w:left="142" w:right="-709"/>
        <w:jc w:val="both"/>
        <w:rPr>
          <w:rFonts w:ascii="Eurobank Sans" w:eastAsia="Calibri" w:hAnsi="Eurobank Sans" w:cs="Calibri"/>
          <w:b/>
          <w:i/>
          <w:iCs/>
          <w:color w:val="021342"/>
          <w:sz w:val="40"/>
          <w:szCs w:val="40"/>
        </w:rPr>
      </w:pPr>
    </w:p>
    <w:p w14:paraId="3DE770BE" w14:textId="77777777" w:rsidR="008411DF" w:rsidRPr="00003380" w:rsidRDefault="008411DF" w:rsidP="00003380">
      <w:pPr>
        <w:ind w:left="142" w:right="-709"/>
        <w:jc w:val="both"/>
        <w:rPr>
          <w:rFonts w:ascii="Eurobank Sans" w:eastAsia="Calibri" w:hAnsi="Eurobank Sans" w:cs="Calibri"/>
          <w:b/>
          <w:i/>
          <w:iCs/>
          <w:color w:val="021342"/>
          <w:sz w:val="40"/>
          <w:szCs w:val="40"/>
        </w:rPr>
      </w:pPr>
    </w:p>
    <w:p w14:paraId="72DCFF1D" w14:textId="5644FAB3" w:rsidR="008411DF" w:rsidRPr="00003380" w:rsidRDefault="008411DF" w:rsidP="00003380">
      <w:pPr>
        <w:ind w:left="142" w:right="-709"/>
        <w:jc w:val="both"/>
        <w:rPr>
          <w:rFonts w:ascii="Eurobank Sans" w:eastAsia="Calibri" w:hAnsi="Eurobank Sans" w:cs="Calibri"/>
          <w:b/>
          <w:i/>
          <w:iCs/>
          <w:color w:val="021342"/>
          <w:sz w:val="40"/>
          <w:szCs w:val="40"/>
        </w:rPr>
      </w:pPr>
    </w:p>
    <w:p w14:paraId="63B200E5" w14:textId="77777777" w:rsidR="00666859" w:rsidRDefault="00666859" w:rsidP="00003380">
      <w:pPr>
        <w:shd w:val="clear" w:color="auto" w:fill="F2F2F2" w:themeFill="background1" w:themeFillShade="F2"/>
        <w:ind w:left="142" w:right="-709"/>
        <w:jc w:val="center"/>
        <w:rPr>
          <w:rFonts w:ascii="Eurobank Sans" w:eastAsia="Calibri" w:hAnsi="Eurobank Sans" w:cs="Calibri"/>
          <w:b/>
          <w:color w:val="021342"/>
          <w:sz w:val="40"/>
          <w:szCs w:val="40"/>
        </w:rPr>
      </w:pPr>
    </w:p>
    <w:p w14:paraId="4418F71B" w14:textId="0CFC76C0" w:rsidR="008411DF" w:rsidRDefault="008411DF" w:rsidP="00003380">
      <w:pPr>
        <w:shd w:val="clear" w:color="auto" w:fill="F2F2F2" w:themeFill="background1" w:themeFillShade="F2"/>
        <w:ind w:left="142" w:right="-709"/>
        <w:jc w:val="center"/>
        <w:rPr>
          <w:rFonts w:ascii="Eurobank Sans" w:eastAsia="Calibri" w:hAnsi="Eurobank Sans" w:cs="Calibri"/>
          <w:b/>
          <w:color w:val="021342"/>
          <w:sz w:val="40"/>
          <w:szCs w:val="40"/>
        </w:rPr>
      </w:pPr>
      <w:r w:rsidRPr="00003380">
        <w:rPr>
          <w:rFonts w:ascii="Eurobank Sans" w:eastAsia="Calibri" w:hAnsi="Eurobank Sans" w:cs="Calibri"/>
          <w:b/>
          <w:color w:val="021342"/>
          <w:sz w:val="40"/>
          <w:szCs w:val="40"/>
        </w:rPr>
        <w:t>ΕΝΗΜΕΡΩ</w:t>
      </w:r>
      <w:r w:rsidR="00577E91" w:rsidRPr="00003380">
        <w:rPr>
          <w:rFonts w:ascii="Eurobank Sans" w:eastAsia="Calibri" w:hAnsi="Eurobank Sans" w:cs="Calibri"/>
          <w:b/>
          <w:color w:val="021342"/>
          <w:sz w:val="40"/>
          <w:szCs w:val="40"/>
        </w:rPr>
        <w:t>Τ</w:t>
      </w:r>
      <w:r w:rsidRPr="00003380">
        <w:rPr>
          <w:rFonts w:ascii="Eurobank Sans" w:eastAsia="Calibri" w:hAnsi="Eurobank Sans" w:cs="Calibri"/>
          <w:b/>
          <w:color w:val="021342"/>
          <w:sz w:val="40"/>
          <w:szCs w:val="40"/>
        </w:rPr>
        <w:t>ΙΚΟ ΣΗΜΕΙΩΜΑ</w:t>
      </w:r>
    </w:p>
    <w:p w14:paraId="4C644DA2" w14:textId="77777777" w:rsidR="00666859" w:rsidRPr="00003380" w:rsidRDefault="00666859" w:rsidP="00003380">
      <w:pPr>
        <w:shd w:val="clear" w:color="auto" w:fill="F2F2F2" w:themeFill="background1" w:themeFillShade="F2"/>
        <w:ind w:left="142" w:right="-709"/>
        <w:jc w:val="center"/>
        <w:rPr>
          <w:rFonts w:ascii="Eurobank Sans" w:eastAsia="EurobankSans-Light" w:hAnsi="Eurobank Sans" w:cs="Calibri"/>
          <w:color w:val="021342"/>
          <w:sz w:val="40"/>
          <w:szCs w:val="40"/>
        </w:rPr>
      </w:pPr>
    </w:p>
    <w:p w14:paraId="5AC1E089" w14:textId="77777777" w:rsidR="00666859" w:rsidRDefault="00666859" w:rsidP="00003380">
      <w:pPr>
        <w:ind w:left="142" w:right="-709"/>
        <w:jc w:val="both"/>
        <w:rPr>
          <w:rFonts w:ascii="Eurobank Sans" w:eastAsia="EurobankSans-Light" w:hAnsi="Eurobank Sans" w:cs="Calibri"/>
          <w:color w:val="021342"/>
        </w:rPr>
      </w:pPr>
    </w:p>
    <w:p w14:paraId="2098291E" w14:textId="5E0BD03E" w:rsidR="00666859" w:rsidRDefault="00666859" w:rsidP="00003380">
      <w:pPr>
        <w:ind w:left="142" w:right="-709"/>
        <w:jc w:val="both"/>
        <w:rPr>
          <w:rFonts w:ascii="Eurobank Sans" w:eastAsia="EurobankSans-Light" w:hAnsi="Eurobank Sans" w:cs="Calibri"/>
          <w:color w:val="021342"/>
        </w:rPr>
      </w:pPr>
    </w:p>
    <w:p w14:paraId="0640D2DD" w14:textId="330B62E8" w:rsidR="00666859" w:rsidRDefault="00666859" w:rsidP="00003380">
      <w:pPr>
        <w:ind w:left="142" w:right="-709"/>
        <w:jc w:val="both"/>
        <w:rPr>
          <w:rFonts w:ascii="Eurobank Sans" w:eastAsia="EurobankSans-Light" w:hAnsi="Eurobank Sans" w:cs="Calibri"/>
          <w:color w:val="021342"/>
        </w:rPr>
      </w:pPr>
    </w:p>
    <w:p w14:paraId="56DE2310" w14:textId="7014CFFB" w:rsidR="00666859" w:rsidRDefault="00666859" w:rsidP="00003380">
      <w:pPr>
        <w:ind w:left="142" w:right="-709"/>
        <w:jc w:val="both"/>
        <w:rPr>
          <w:rFonts w:ascii="Eurobank Sans" w:eastAsia="EurobankSans-Light" w:hAnsi="Eurobank Sans" w:cs="Calibri"/>
          <w:color w:val="021342"/>
        </w:rPr>
      </w:pPr>
    </w:p>
    <w:p w14:paraId="697BD135" w14:textId="1E590246" w:rsidR="00666859" w:rsidRDefault="00666859" w:rsidP="00003380">
      <w:pPr>
        <w:ind w:left="142" w:right="-709"/>
        <w:jc w:val="both"/>
        <w:rPr>
          <w:rFonts w:ascii="Eurobank Sans" w:eastAsia="EurobankSans-Light" w:hAnsi="Eurobank Sans" w:cs="Calibri"/>
          <w:color w:val="021342"/>
        </w:rPr>
      </w:pPr>
    </w:p>
    <w:p w14:paraId="57B90B59" w14:textId="6C7A5480" w:rsidR="00666859" w:rsidRDefault="00666859" w:rsidP="00003380">
      <w:pPr>
        <w:ind w:left="142" w:right="-709"/>
        <w:jc w:val="both"/>
        <w:rPr>
          <w:rFonts w:ascii="Eurobank Sans" w:eastAsia="EurobankSans-Light" w:hAnsi="Eurobank Sans" w:cs="Calibri"/>
          <w:color w:val="021342"/>
        </w:rPr>
      </w:pPr>
    </w:p>
    <w:p w14:paraId="2C08A358" w14:textId="550E7926" w:rsidR="00666859" w:rsidRDefault="00666859" w:rsidP="00003380">
      <w:pPr>
        <w:ind w:left="142" w:right="-709"/>
        <w:jc w:val="both"/>
        <w:rPr>
          <w:rFonts w:ascii="Eurobank Sans" w:eastAsia="EurobankSans-Light" w:hAnsi="Eurobank Sans" w:cs="Calibri"/>
          <w:color w:val="021342"/>
        </w:rPr>
      </w:pPr>
    </w:p>
    <w:p w14:paraId="274A8AC3" w14:textId="73FB9B39" w:rsidR="00666859" w:rsidRDefault="00666859" w:rsidP="00003380">
      <w:pPr>
        <w:ind w:left="142" w:right="-709"/>
        <w:jc w:val="both"/>
        <w:rPr>
          <w:rFonts w:ascii="Eurobank Sans" w:eastAsia="EurobankSans-Light" w:hAnsi="Eurobank Sans" w:cs="Calibri"/>
          <w:color w:val="021342"/>
        </w:rPr>
      </w:pPr>
    </w:p>
    <w:p w14:paraId="167ECCE0" w14:textId="3D3CF22D" w:rsidR="00666859" w:rsidRDefault="00666859" w:rsidP="00003380">
      <w:pPr>
        <w:ind w:left="142" w:right="-709"/>
        <w:jc w:val="both"/>
        <w:rPr>
          <w:rFonts w:ascii="Eurobank Sans" w:eastAsia="EurobankSans-Light" w:hAnsi="Eurobank Sans" w:cs="Calibri"/>
          <w:color w:val="021342"/>
        </w:rPr>
      </w:pPr>
    </w:p>
    <w:p w14:paraId="66237D9D" w14:textId="75AE2F9D" w:rsidR="00666859" w:rsidRDefault="00666859" w:rsidP="00003380">
      <w:pPr>
        <w:ind w:left="142" w:right="-709"/>
        <w:jc w:val="both"/>
        <w:rPr>
          <w:rFonts w:ascii="Eurobank Sans" w:eastAsia="EurobankSans-Light" w:hAnsi="Eurobank Sans" w:cs="Calibri"/>
          <w:color w:val="021342"/>
        </w:rPr>
      </w:pPr>
    </w:p>
    <w:p w14:paraId="3665803D" w14:textId="66DD6E03" w:rsidR="00666859" w:rsidRDefault="00666859" w:rsidP="00003380">
      <w:pPr>
        <w:ind w:left="142" w:right="-709"/>
        <w:jc w:val="both"/>
        <w:rPr>
          <w:rFonts w:ascii="Eurobank Sans" w:eastAsia="EurobankSans-Light" w:hAnsi="Eurobank Sans" w:cs="Calibri"/>
          <w:color w:val="021342"/>
        </w:rPr>
      </w:pPr>
    </w:p>
    <w:p w14:paraId="57D24DA4" w14:textId="16DECC19" w:rsidR="00666859" w:rsidRDefault="00666859" w:rsidP="00003380">
      <w:pPr>
        <w:ind w:left="142" w:right="-709"/>
        <w:jc w:val="both"/>
        <w:rPr>
          <w:rFonts w:ascii="Eurobank Sans" w:eastAsia="EurobankSans-Light" w:hAnsi="Eurobank Sans" w:cs="Calibri"/>
          <w:color w:val="021342"/>
        </w:rPr>
      </w:pPr>
    </w:p>
    <w:p w14:paraId="7C48A7E1" w14:textId="70C89357" w:rsidR="00666859" w:rsidRDefault="00666859" w:rsidP="00003380">
      <w:pPr>
        <w:ind w:left="142" w:right="-709"/>
        <w:jc w:val="both"/>
        <w:rPr>
          <w:rFonts w:ascii="Eurobank Sans" w:eastAsia="EurobankSans-Light" w:hAnsi="Eurobank Sans" w:cs="Calibri"/>
          <w:color w:val="021342"/>
        </w:rPr>
      </w:pPr>
    </w:p>
    <w:p w14:paraId="59C955C2" w14:textId="549BCA39" w:rsidR="00666859" w:rsidRDefault="00666859" w:rsidP="00003380">
      <w:pPr>
        <w:ind w:left="142" w:right="-709"/>
        <w:jc w:val="both"/>
        <w:rPr>
          <w:rFonts w:ascii="Eurobank Sans" w:eastAsia="EurobankSans-Light" w:hAnsi="Eurobank Sans" w:cs="Calibri"/>
          <w:color w:val="021342"/>
        </w:rPr>
      </w:pPr>
    </w:p>
    <w:p w14:paraId="77A9D3BB" w14:textId="0D93B62B" w:rsidR="00666859" w:rsidRDefault="00666859" w:rsidP="00003380">
      <w:pPr>
        <w:ind w:left="142" w:right="-709"/>
        <w:jc w:val="both"/>
        <w:rPr>
          <w:rFonts w:ascii="Eurobank Sans" w:eastAsia="EurobankSans-Light" w:hAnsi="Eurobank Sans" w:cs="Calibri"/>
          <w:color w:val="021342"/>
        </w:rPr>
      </w:pPr>
    </w:p>
    <w:p w14:paraId="76C05108" w14:textId="4544CCD8" w:rsidR="00666859" w:rsidRPr="00666859" w:rsidRDefault="00666859" w:rsidP="00666859">
      <w:pPr>
        <w:ind w:left="142" w:right="-709"/>
        <w:jc w:val="right"/>
        <w:rPr>
          <w:rFonts w:ascii="Eurobank Sans" w:eastAsia="EurobankSans-Light" w:hAnsi="Eurobank Sans" w:cs="Calibri"/>
          <w:i/>
          <w:iCs/>
          <w:color w:val="021342"/>
        </w:rPr>
      </w:pPr>
      <w:r w:rsidRPr="00666859">
        <w:rPr>
          <w:rFonts w:ascii="Eurobank Sans" w:eastAsia="EurobankSans-Light" w:hAnsi="Eurobank Sans" w:cs="Calibri"/>
          <w:i/>
          <w:iCs/>
          <w:color w:val="021342"/>
        </w:rPr>
        <w:t>Ιανουάριος, 2024</w:t>
      </w:r>
    </w:p>
    <w:p w14:paraId="19437275" w14:textId="569B5852" w:rsidR="00115CC8" w:rsidRDefault="008411DF" w:rsidP="00003380">
      <w:pPr>
        <w:ind w:left="142" w:right="-709"/>
        <w:jc w:val="both"/>
        <w:rPr>
          <w:rFonts w:ascii="Eurobank Sans" w:eastAsia="EurobankSans-Light" w:hAnsi="Eurobank Sans" w:cs="Calibri"/>
          <w:color w:val="021342"/>
        </w:rPr>
      </w:pPr>
      <w:r w:rsidRPr="00003380">
        <w:rPr>
          <w:rFonts w:ascii="Eurobank Sans" w:eastAsia="EurobankSans-Light" w:hAnsi="Eurobank Sans" w:cs="Calibri"/>
          <w:color w:val="021342"/>
        </w:rPr>
        <w:br w:type="page"/>
      </w:r>
    </w:p>
    <w:p w14:paraId="1BFA7CF6" w14:textId="0667D26F" w:rsidR="00BA27A1" w:rsidRPr="00EE0777" w:rsidRDefault="00D27211" w:rsidP="00003380">
      <w:pPr>
        <w:autoSpaceDE w:val="0"/>
        <w:autoSpaceDN w:val="0"/>
        <w:adjustRightInd w:val="0"/>
        <w:ind w:left="142" w:right="-709"/>
        <w:jc w:val="both"/>
        <w:rPr>
          <w:rFonts w:ascii="Eurobank Sans" w:eastAsia="EurobankSans-Light" w:hAnsi="Eurobank Sans" w:cs="Calibri"/>
          <w:color w:val="021342"/>
        </w:rPr>
      </w:pPr>
      <w:r w:rsidRPr="00C25A4C">
        <w:rPr>
          <w:rFonts w:ascii="Eurobank Sans" w:eastAsia="EurobankSans-Light" w:hAnsi="Eurobank Sans" w:cs="Calibri"/>
          <w:color w:val="021342"/>
        </w:rPr>
        <w:lastRenderedPageBreak/>
        <w:t xml:space="preserve">Το </w:t>
      </w:r>
      <w:hyperlink r:id="rId8" w:history="1">
        <w:r w:rsidRPr="006957EF">
          <w:rPr>
            <w:rStyle w:val="Hyperlink"/>
            <w:rFonts w:ascii="Eurobank Sans" w:eastAsia="EurobankSans-Light" w:hAnsi="Eurobank Sans" w:cs="Calibri"/>
            <w:b/>
            <w:bCs/>
          </w:rPr>
          <w:t>Μπροστά για την Παιδεία</w:t>
        </w:r>
      </w:hyperlink>
      <w:r w:rsidR="00B40A4E">
        <w:rPr>
          <w:rFonts w:ascii="Eurobank Sans" w:eastAsia="EurobankSans-Light" w:hAnsi="Eurobank Sans" w:cs="Calibri"/>
          <w:color w:val="021342"/>
        </w:rPr>
        <w:t xml:space="preserve">, </w:t>
      </w:r>
      <w:r w:rsidR="00B40A4E" w:rsidRPr="00C25A4C">
        <w:rPr>
          <w:rFonts w:ascii="Eurobank Sans" w:eastAsia="EurobankSans-Light" w:hAnsi="Eurobank Sans" w:cs="Calibri"/>
          <w:color w:val="021342"/>
        </w:rPr>
        <w:t xml:space="preserve">που υλοποιεί η </w:t>
      </w:r>
      <w:r w:rsidR="00B40A4E" w:rsidRPr="00C25A4C">
        <w:rPr>
          <w:rFonts w:ascii="Eurobank Sans" w:eastAsia="EurobankSans-Light" w:hAnsi="Eurobank Sans" w:cs="Calibri"/>
          <w:color w:val="021342"/>
          <w:lang w:val="en-US"/>
        </w:rPr>
        <w:t>Eurobank</w:t>
      </w:r>
      <w:r w:rsidR="00B40A4E" w:rsidRPr="00C25A4C">
        <w:rPr>
          <w:rFonts w:ascii="Eurobank Sans" w:eastAsia="EurobankSans-Light" w:hAnsi="Eurobank Sans" w:cs="Calibri"/>
          <w:color w:val="021342"/>
        </w:rPr>
        <w:t xml:space="preserve"> από το 2003 σε συνεργασία με το </w:t>
      </w:r>
      <w:r w:rsidR="00B40A4E">
        <w:rPr>
          <w:rFonts w:ascii="Eurobank Sans" w:eastAsia="EurobankSans-Light" w:hAnsi="Eurobank Sans" w:cs="Calibri"/>
          <w:color w:val="021342"/>
        </w:rPr>
        <w:t>Υ</w:t>
      </w:r>
      <w:r w:rsidR="00B40A4E" w:rsidRPr="00C25A4C">
        <w:rPr>
          <w:rFonts w:ascii="Eurobank Sans" w:eastAsia="EurobankSans-Light" w:hAnsi="Eurobank Sans" w:cs="Calibri"/>
          <w:color w:val="021342"/>
        </w:rPr>
        <w:t xml:space="preserve">πουργείο Παιδείας, Θρησκευμάτων </w:t>
      </w:r>
      <w:r w:rsidR="00B40A4E">
        <w:rPr>
          <w:rFonts w:ascii="Eurobank Sans" w:eastAsia="EurobankSans-Light" w:hAnsi="Eurobank Sans" w:cs="Calibri"/>
          <w:color w:val="021342"/>
        </w:rPr>
        <w:t>και</w:t>
      </w:r>
      <w:r w:rsidR="00B40A4E" w:rsidRPr="00C25A4C">
        <w:rPr>
          <w:rFonts w:ascii="Eurobank Sans" w:eastAsia="EurobankSans-Light" w:hAnsi="Eurobank Sans" w:cs="Calibri"/>
          <w:color w:val="021342"/>
        </w:rPr>
        <w:t xml:space="preserve"> Αθλητισμού</w:t>
      </w:r>
      <w:r w:rsidR="00B40A4E">
        <w:rPr>
          <w:rFonts w:ascii="Eurobank Sans" w:eastAsia="EurobankSans-Light" w:hAnsi="Eurobank Sans" w:cs="Calibri"/>
          <w:color w:val="021342"/>
        </w:rPr>
        <w:t>,</w:t>
      </w:r>
      <w:r w:rsidR="00B40A4E" w:rsidRPr="00C25A4C">
        <w:rPr>
          <w:rFonts w:ascii="Eurobank Sans" w:eastAsia="EurobankSans-Light" w:hAnsi="Eurobank Sans" w:cs="Calibri"/>
          <w:color w:val="021342"/>
        </w:rPr>
        <w:t xml:space="preserve"> </w:t>
      </w:r>
      <w:r w:rsidR="002861CF" w:rsidRPr="00C25A4C">
        <w:rPr>
          <w:rFonts w:ascii="Eurobank Sans" w:eastAsia="EurobankSans-Light" w:hAnsi="Eurobank Sans" w:cs="Calibri"/>
          <w:color w:val="021342"/>
        </w:rPr>
        <w:t>έ</w:t>
      </w:r>
      <w:r w:rsidR="00BA27A1" w:rsidRPr="00C25A4C">
        <w:rPr>
          <w:rFonts w:ascii="Eurobank Sans" w:eastAsia="EurobankSans-Light" w:hAnsi="Eurobank Sans" w:cs="Calibri"/>
          <w:color w:val="021342"/>
        </w:rPr>
        <w:t xml:space="preserve">χοντας επιτύχει να εξελιχθεί σε </w:t>
      </w:r>
      <w:r w:rsidR="001135E7" w:rsidRPr="00C25A4C">
        <w:rPr>
          <w:rFonts w:ascii="Eurobank Sans" w:eastAsia="EurobankSans-Light" w:hAnsi="Eurobank Sans" w:cs="Calibri"/>
          <w:color w:val="021342"/>
        </w:rPr>
        <w:t xml:space="preserve">ένα από τα </w:t>
      </w:r>
      <w:r w:rsidR="009B54BE" w:rsidRPr="00C25A4C">
        <w:rPr>
          <w:rFonts w:ascii="Eurobank Sans" w:eastAsia="EurobankSans-Light" w:hAnsi="Eurobank Sans" w:cs="Calibri"/>
          <w:color w:val="021342"/>
        </w:rPr>
        <w:t>μακροβιότερα Προγράμματα Εταιρικής Κοινωνικής Ευθύνης στην Ελλάδα</w:t>
      </w:r>
      <w:r w:rsidR="00B40A4E">
        <w:rPr>
          <w:rFonts w:ascii="Eurobank Sans" w:eastAsia="EurobankSans-Light" w:hAnsi="Eurobank Sans" w:cs="Calibri"/>
          <w:color w:val="021342"/>
        </w:rPr>
        <w:t>,</w:t>
      </w:r>
      <w:r w:rsidR="001135E7" w:rsidRPr="00C25A4C">
        <w:rPr>
          <w:rFonts w:ascii="Eurobank Sans" w:eastAsia="EurobankSans-Light" w:hAnsi="Eurobank Sans" w:cs="Calibri"/>
          <w:color w:val="021342"/>
        </w:rPr>
        <w:t xml:space="preserve"> </w:t>
      </w:r>
      <w:r w:rsidR="001135E7" w:rsidRPr="004642CE">
        <w:rPr>
          <w:rFonts w:ascii="Eurobank Sans" w:eastAsia="EurobankSans-Light" w:hAnsi="Eurobank Sans" w:cs="Calibri"/>
          <w:b/>
          <w:bCs/>
          <w:color w:val="021342"/>
        </w:rPr>
        <w:t>περνά σε νέα εποχή</w:t>
      </w:r>
      <w:r w:rsidR="001135E7" w:rsidRPr="00C25A4C">
        <w:rPr>
          <w:rFonts w:ascii="Eurobank Sans" w:eastAsia="EurobankSans-Light" w:hAnsi="Eurobank Sans" w:cs="Calibri"/>
          <w:color w:val="021342"/>
        </w:rPr>
        <w:t xml:space="preserve">. </w:t>
      </w:r>
      <w:r w:rsidR="002861CF" w:rsidRPr="00C25A4C">
        <w:rPr>
          <w:rFonts w:ascii="Eurobank Sans" w:eastAsia="EurobankSans-Light" w:hAnsi="Eurobank Sans" w:cs="Calibri"/>
          <w:color w:val="021342"/>
        </w:rPr>
        <w:t>Σ</w:t>
      </w:r>
      <w:r w:rsidR="009B54BE" w:rsidRPr="00C25A4C">
        <w:rPr>
          <w:rFonts w:ascii="Eurobank Sans" w:eastAsia="EurobankSans-Light" w:hAnsi="Eurobank Sans" w:cs="Calibri"/>
          <w:color w:val="021342"/>
        </w:rPr>
        <w:t xml:space="preserve">υνδέοντας το ορόσημο της συμπλήρωσης των </w:t>
      </w:r>
      <w:r w:rsidR="009B54BE" w:rsidRPr="00C25A4C">
        <w:rPr>
          <w:rFonts w:ascii="Eurobank Sans" w:eastAsia="EurobankSans-Light" w:hAnsi="Eurobank Sans" w:cs="Calibri"/>
          <w:b/>
          <w:bCs/>
          <w:color w:val="021342"/>
        </w:rPr>
        <w:t xml:space="preserve">21 ετών </w:t>
      </w:r>
      <w:r w:rsidR="009B54BE" w:rsidRPr="008B48BA">
        <w:rPr>
          <w:rFonts w:ascii="Eurobank Sans" w:eastAsia="EurobankSans-Light" w:hAnsi="Eurobank Sans" w:cs="Calibri"/>
          <w:color w:val="021342"/>
        </w:rPr>
        <w:t>του</w:t>
      </w:r>
      <w:r w:rsidR="009B54BE" w:rsidRPr="00C25A4C">
        <w:rPr>
          <w:rFonts w:ascii="Eurobank Sans" w:eastAsia="EurobankSans-Light" w:hAnsi="Eurobank Sans" w:cs="Calibri"/>
          <w:b/>
          <w:bCs/>
          <w:color w:val="021342"/>
        </w:rPr>
        <w:t xml:space="preserve"> </w:t>
      </w:r>
      <w:r w:rsidR="009B54BE" w:rsidRPr="00EE0777">
        <w:rPr>
          <w:rFonts w:ascii="Eurobank Sans" w:eastAsia="EurobankSans-Light" w:hAnsi="Eurobank Sans" w:cs="Calibri"/>
          <w:color w:val="021342"/>
        </w:rPr>
        <w:t>Μπροστά για την Παιδεία</w:t>
      </w:r>
      <w:r w:rsidR="00B40A4E">
        <w:rPr>
          <w:rFonts w:ascii="Eurobank Sans" w:eastAsia="EurobankSans-Light" w:hAnsi="Eurobank Sans" w:cs="Calibri"/>
          <w:color w:val="021342"/>
        </w:rPr>
        <w:t>,</w:t>
      </w:r>
      <w:r w:rsidR="002E6B4E">
        <w:rPr>
          <w:rFonts w:ascii="Eurobank Sans" w:eastAsia="EurobankSans-Light" w:hAnsi="Eurobank Sans" w:cs="Calibri"/>
          <w:color w:val="021342"/>
        </w:rPr>
        <w:t xml:space="preserve"> </w:t>
      </w:r>
      <w:r w:rsidR="002861CF" w:rsidRPr="00C25A4C">
        <w:rPr>
          <w:rFonts w:ascii="Eurobank Sans" w:eastAsia="EurobankSans-Light" w:hAnsi="Eurobank Sans" w:cs="Calibri"/>
          <w:color w:val="021342"/>
        </w:rPr>
        <w:t xml:space="preserve">η </w:t>
      </w:r>
      <w:r w:rsidR="002861CF" w:rsidRPr="00C25A4C">
        <w:rPr>
          <w:rFonts w:ascii="Eurobank Sans" w:eastAsia="EurobankSans-Light" w:hAnsi="Eurobank Sans" w:cs="Calibri"/>
          <w:color w:val="021342"/>
          <w:lang w:val="en-US"/>
        </w:rPr>
        <w:t>Eurobank</w:t>
      </w:r>
      <w:r w:rsidR="002861CF" w:rsidRPr="00C25A4C">
        <w:rPr>
          <w:rFonts w:ascii="Eurobank Sans" w:eastAsia="EurobankSans-Light" w:hAnsi="Eurobank Sans" w:cs="Calibri"/>
          <w:color w:val="021342"/>
        </w:rPr>
        <w:t xml:space="preserve"> </w:t>
      </w:r>
      <w:r w:rsidR="009B54BE" w:rsidRPr="00C25A4C">
        <w:rPr>
          <w:rFonts w:ascii="Eurobank Sans" w:eastAsia="EurobankSans-Light" w:hAnsi="Eurobank Sans" w:cs="Calibri"/>
          <w:color w:val="021342"/>
        </w:rPr>
        <w:t xml:space="preserve">διευρύνει το ρόλο του Προγράμματος που συνεχίζει τη δυναμική του πορεία προσαρμοσμένο </w:t>
      </w:r>
      <w:r w:rsidR="004C3612">
        <w:rPr>
          <w:rFonts w:ascii="Eurobank Sans" w:eastAsia="EurobankSans-Light" w:hAnsi="Eurobank Sans" w:cs="Calibri"/>
          <w:color w:val="021342"/>
        </w:rPr>
        <w:t xml:space="preserve">στις σύγχρονες </w:t>
      </w:r>
      <w:r w:rsidR="009B54BE" w:rsidRPr="00C25A4C">
        <w:rPr>
          <w:rFonts w:ascii="Eurobank Sans" w:eastAsia="EurobankSans-Light" w:hAnsi="Eurobank Sans" w:cs="Calibri"/>
          <w:color w:val="021342"/>
        </w:rPr>
        <w:t>ανάγκες</w:t>
      </w:r>
      <w:r w:rsidR="004C3612">
        <w:rPr>
          <w:rFonts w:ascii="Eurobank Sans" w:eastAsia="EurobankSans-Light" w:hAnsi="Eurobank Sans" w:cs="Calibri"/>
          <w:color w:val="021342"/>
        </w:rPr>
        <w:t>,</w:t>
      </w:r>
      <w:r w:rsidR="009B54BE" w:rsidRPr="00C25A4C">
        <w:rPr>
          <w:rFonts w:ascii="Eurobank Sans" w:eastAsia="EurobankSans-Light" w:hAnsi="Eurobank Sans" w:cs="Calibri"/>
          <w:color w:val="021342"/>
        </w:rPr>
        <w:t xml:space="preserve"> </w:t>
      </w:r>
      <w:r w:rsidR="00634240">
        <w:rPr>
          <w:rFonts w:ascii="Eurobank Sans" w:eastAsia="EurobankSans-Light" w:hAnsi="Eurobank Sans" w:cs="Calibri"/>
          <w:color w:val="021342"/>
        </w:rPr>
        <w:t xml:space="preserve">εμπλουτισμένο </w:t>
      </w:r>
      <w:r w:rsidR="009B54BE" w:rsidRPr="00C25A4C">
        <w:rPr>
          <w:rFonts w:ascii="Eurobank Sans" w:eastAsia="EurobankSans-Light" w:hAnsi="Eurobank Sans" w:cs="Calibri"/>
          <w:color w:val="021342"/>
        </w:rPr>
        <w:t xml:space="preserve">με </w:t>
      </w:r>
      <w:r w:rsidR="00634240">
        <w:rPr>
          <w:rFonts w:ascii="Eurobank Sans" w:eastAsia="EurobankSans-Light" w:hAnsi="Eurobank Sans" w:cs="Calibri"/>
          <w:color w:val="021342"/>
        </w:rPr>
        <w:t xml:space="preserve">νέες </w:t>
      </w:r>
      <w:r w:rsidR="009B54BE" w:rsidRPr="00C25A4C">
        <w:rPr>
          <w:rFonts w:ascii="Eurobank Sans" w:eastAsia="EurobankSans-Light" w:hAnsi="Eurobank Sans" w:cs="Calibri"/>
          <w:color w:val="021342"/>
        </w:rPr>
        <w:t xml:space="preserve">πρωτοβουλίες που ενισχύουν την επιστημονική εξειδίκευση και τη σύνδεση της ακαδημαϊκής με την πρακτική γνώση και την αγορά </w:t>
      </w:r>
      <w:r w:rsidR="009B54BE" w:rsidRPr="00EE0777">
        <w:rPr>
          <w:rFonts w:ascii="Eurobank Sans" w:eastAsia="EurobankSans-Light" w:hAnsi="Eurobank Sans" w:cs="Calibri"/>
          <w:color w:val="021342"/>
        </w:rPr>
        <w:t>εργασίας.</w:t>
      </w:r>
    </w:p>
    <w:p w14:paraId="211012E0" w14:textId="2E10A0F0" w:rsidR="00634240" w:rsidRDefault="002861CF" w:rsidP="00003380">
      <w:pPr>
        <w:autoSpaceDE w:val="0"/>
        <w:autoSpaceDN w:val="0"/>
        <w:adjustRightInd w:val="0"/>
        <w:ind w:left="142" w:right="-709"/>
        <w:jc w:val="both"/>
        <w:rPr>
          <w:rFonts w:ascii="Eurobank Sans" w:eastAsia="EurobankSans-Light" w:hAnsi="Eurobank Sans" w:cs="Calibri"/>
          <w:color w:val="021342"/>
        </w:rPr>
      </w:pPr>
      <w:r w:rsidRPr="00EE0777">
        <w:rPr>
          <w:rFonts w:ascii="Eurobank Sans" w:eastAsia="EurobankSans-Light" w:hAnsi="Eurobank Sans" w:cs="Calibri"/>
          <w:color w:val="021342"/>
        </w:rPr>
        <w:t>Το Μπροστά για την Παιδεία</w:t>
      </w:r>
      <w:r w:rsidRPr="00C25A4C">
        <w:rPr>
          <w:rFonts w:ascii="Eurobank Sans" w:eastAsia="EurobankSans-Light" w:hAnsi="Eurobank Sans" w:cs="Calibri"/>
          <w:color w:val="021342"/>
        </w:rPr>
        <w:t xml:space="preserve"> αποτελεί βασικό πυλώνα της στρατηγικής </w:t>
      </w:r>
      <w:r w:rsidRPr="00C25A4C">
        <w:rPr>
          <w:rFonts w:ascii="Eurobank Sans" w:eastAsia="EurobankSans-Light" w:hAnsi="Eurobank Sans" w:cs="Calibri"/>
          <w:b/>
          <w:bCs/>
          <w:color w:val="021342"/>
        </w:rPr>
        <w:t xml:space="preserve">Εταιρικής Κοινωνικής Ευθύνης </w:t>
      </w:r>
      <w:r w:rsidRPr="008B48BA">
        <w:rPr>
          <w:rFonts w:ascii="Eurobank Sans" w:eastAsia="EurobankSans-Light" w:hAnsi="Eurobank Sans" w:cs="Calibri"/>
          <w:color w:val="021342"/>
        </w:rPr>
        <w:t xml:space="preserve">της </w:t>
      </w:r>
      <w:r w:rsidRPr="008B48BA">
        <w:rPr>
          <w:rFonts w:ascii="Eurobank Sans" w:eastAsia="EurobankSans-Light" w:hAnsi="Eurobank Sans" w:cs="Calibri"/>
          <w:color w:val="021342"/>
          <w:lang w:val="en-US"/>
        </w:rPr>
        <w:t>Eurobank</w:t>
      </w:r>
      <w:r w:rsidRPr="00B40A4E">
        <w:rPr>
          <w:rFonts w:ascii="Eurobank Sans" w:eastAsia="EurobankSans-Light" w:hAnsi="Eurobank Sans" w:cs="Calibri"/>
          <w:color w:val="021342"/>
        </w:rPr>
        <w:t xml:space="preserve"> που έχει ως κοινό παρονομαστή</w:t>
      </w:r>
      <w:r w:rsidRPr="00C25A4C">
        <w:rPr>
          <w:rFonts w:ascii="Eurobank Sans" w:eastAsia="EurobankSans-Light" w:hAnsi="Eurobank Sans" w:cs="Calibri"/>
          <w:color w:val="021342"/>
        </w:rPr>
        <w:t xml:space="preserve"> </w:t>
      </w:r>
      <w:r w:rsidRPr="008B48BA">
        <w:rPr>
          <w:rFonts w:ascii="Eurobank Sans" w:eastAsia="EurobankSans-Light" w:hAnsi="Eurobank Sans" w:cs="Calibri"/>
          <w:b/>
          <w:bCs/>
          <w:color w:val="021342"/>
        </w:rPr>
        <w:t>τ</w:t>
      </w:r>
      <w:r w:rsidRPr="00B40A4E">
        <w:rPr>
          <w:rFonts w:ascii="Eurobank Sans" w:eastAsia="EurobankSans-Light" w:hAnsi="Eurobank Sans" w:cs="Calibri"/>
          <w:b/>
          <w:bCs/>
          <w:color w:val="021342"/>
        </w:rPr>
        <w:t>η</w:t>
      </w:r>
      <w:r w:rsidRPr="00C25A4C">
        <w:rPr>
          <w:rFonts w:ascii="Eurobank Sans" w:eastAsia="EurobankSans-Light" w:hAnsi="Eurobank Sans" w:cs="Calibri"/>
          <w:b/>
          <w:bCs/>
          <w:color w:val="021342"/>
        </w:rPr>
        <w:t xml:space="preserve"> στήριξη της νέας γενιάς με πολυεπίπεδες δράσεις που λειτουργούν συνδυαστικά και ολιστικά για τη διαχείριση μεγάλων σύγχρονων προκλήσεων.</w:t>
      </w:r>
    </w:p>
    <w:p w14:paraId="5BDE1863" w14:textId="20ECB325" w:rsidR="00F4338F" w:rsidRDefault="001135E7" w:rsidP="00003380">
      <w:pPr>
        <w:autoSpaceDE w:val="0"/>
        <w:autoSpaceDN w:val="0"/>
        <w:adjustRightInd w:val="0"/>
        <w:ind w:left="142" w:right="-709"/>
        <w:jc w:val="both"/>
        <w:rPr>
          <w:rFonts w:ascii="Eurobank Sans" w:eastAsia="EurobankSans-Light" w:hAnsi="Eurobank Sans" w:cs="Calibri"/>
          <w:color w:val="021342"/>
        </w:rPr>
      </w:pPr>
      <w:r w:rsidRPr="00C25A4C">
        <w:rPr>
          <w:rFonts w:ascii="Eurobank Sans" w:eastAsia="EurobankSans-Light" w:hAnsi="Eurobank Sans" w:cs="Calibri"/>
          <w:color w:val="021342"/>
        </w:rPr>
        <w:t>Η αναβαθμισμένη</w:t>
      </w:r>
      <w:r w:rsidR="009B54BE" w:rsidRPr="00C25A4C">
        <w:rPr>
          <w:rFonts w:ascii="Eurobank Sans" w:eastAsia="EurobankSans-Light" w:hAnsi="Eurobank Sans" w:cs="Calibri"/>
          <w:color w:val="021342"/>
        </w:rPr>
        <w:t xml:space="preserve"> δομή του </w:t>
      </w:r>
      <w:r w:rsidR="002861CF" w:rsidRPr="00EE0777">
        <w:rPr>
          <w:rFonts w:ascii="Eurobank Sans" w:eastAsia="EurobankSans-Light" w:hAnsi="Eurobank Sans" w:cs="Calibri"/>
          <w:color w:val="021342"/>
        </w:rPr>
        <w:t>Μπροστά για την Παιδεία</w:t>
      </w:r>
      <w:r w:rsidR="002861CF" w:rsidRPr="00C25A4C">
        <w:rPr>
          <w:rFonts w:ascii="Eurobank Sans" w:eastAsia="EurobankSans-Light" w:hAnsi="Eurobank Sans" w:cs="Calibri"/>
          <w:color w:val="021342"/>
        </w:rPr>
        <w:t xml:space="preserve"> </w:t>
      </w:r>
      <w:r w:rsidR="00BA27A1" w:rsidRPr="00C25A4C">
        <w:rPr>
          <w:rFonts w:ascii="Eurobank Sans" w:eastAsia="EurobankSans-Light" w:hAnsi="Eurobank Sans" w:cs="Calibri"/>
          <w:color w:val="021342"/>
        </w:rPr>
        <w:t xml:space="preserve">αναπτύσσεται σε </w:t>
      </w:r>
      <w:r w:rsidR="00BA27A1" w:rsidRPr="00C25A4C">
        <w:rPr>
          <w:rFonts w:ascii="Eurobank Sans" w:eastAsia="EurobankSans-Light" w:hAnsi="Eurobank Sans" w:cs="Calibri"/>
          <w:b/>
          <w:bCs/>
          <w:color w:val="021342"/>
          <w:u w:val="single"/>
        </w:rPr>
        <w:t>3 (τρεις) πυλώνες</w:t>
      </w:r>
      <w:r w:rsidR="00BA27A1" w:rsidRPr="00C25A4C">
        <w:rPr>
          <w:rFonts w:ascii="Eurobank Sans" w:eastAsia="EurobankSans-Light" w:hAnsi="Eurobank Sans" w:cs="Calibri"/>
          <w:color w:val="021342"/>
        </w:rPr>
        <w:t xml:space="preserve"> </w:t>
      </w:r>
      <w:r w:rsidR="009B54BE" w:rsidRPr="00C25A4C">
        <w:rPr>
          <w:rFonts w:ascii="Eurobank Sans" w:eastAsia="EurobankSans-Light" w:hAnsi="Eurobank Sans" w:cs="Calibri"/>
          <w:color w:val="021342"/>
        </w:rPr>
        <w:t>υπογραμμίζ</w:t>
      </w:r>
      <w:r w:rsidRPr="00C25A4C">
        <w:rPr>
          <w:rFonts w:ascii="Eurobank Sans" w:eastAsia="EurobankSans-Light" w:hAnsi="Eurobank Sans" w:cs="Calibri"/>
          <w:color w:val="021342"/>
        </w:rPr>
        <w:t>ει</w:t>
      </w:r>
      <w:r w:rsidR="009B54BE" w:rsidRPr="00C25A4C">
        <w:rPr>
          <w:rFonts w:ascii="Eurobank Sans" w:eastAsia="EurobankSans-Light" w:hAnsi="Eurobank Sans" w:cs="Calibri"/>
          <w:color w:val="021342"/>
        </w:rPr>
        <w:t xml:space="preserve"> τη δέσμευση της Τράπεζας να στηρίζει νέους επιστήμονες στην έναρξη της επαγγελματικής τους σταδιοδρομίας</w:t>
      </w:r>
      <w:r w:rsidR="00BA27A1" w:rsidRPr="00C25A4C">
        <w:rPr>
          <w:rFonts w:ascii="Eurobank Sans" w:eastAsia="EurobankSans-Light" w:hAnsi="Eurobank Sans" w:cs="Calibri"/>
          <w:color w:val="021342"/>
        </w:rPr>
        <w:t xml:space="preserve">, εντοπίζοντας τις σύγχρονες τάσεις και εστιάζοντας την παροχή εφοδίων για την </w:t>
      </w:r>
      <w:r w:rsidR="009B54BE" w:rsidRPr="00C25A4C">
        <w:rPr>
          <w:rFonts w:ascii="Eurobank Sans" w:eastAsia="EurobankSans-Light" w:hAnsi="Eurobank Sans" w:cs="Calibri"/>
          <w:color w:val="021342"/>
        </w:rPr>
        <w:t xml:space="preserve">επαγγελματική ανέλιξη </w:t>
      </w:r>
      <w:r w:rsidR="00BA27A1" w:rsidRPr="00C25A4C">
        <w:rPr>
          <w:rFonts w:ascii="Eurobank Sans" w:eastAsia="EurobankSans-Light" w:hAnsi="Eurobank Sans" w:cs="Calibri"/>
          <w:color w:val="021342"/>
        </w:rPr>
        <w:t xml:space="preserve">πανεπιστημιακών αποφοίτων </w:t>
      </w:r>
      <w:r w:rsidR="004C3612">
        <w:rPr>
          <w:rFonts w:ascii="Eurobank Sans" w:eastAsia="EurobankSans-Light" w:hAnsi="Eurobank Sans" w:cs="Calibri"/>
          <w:color w:val="021342"/>
        </w:rPr>
        <w:t xml:space="preserve">με κεντρικό στόχο, </w:t>
      </w:r>
      <w:r w:rsidR="00BA27A1" w:rsidRPr="00C25A4C">
        <w:rPr>
          <w:rFonts w:ascii="Eurobank Sans" w:eastAsia="EurobankSans-Light" w:hAnsi="Eurobank Sans" w:cs="Calibri"/>
          <w:color w:val="021342"/>
        </w:rPr>
        <w:t xml:space="preserve">την </w:t>
      </w:r>
      <w:r w:rsidR="004C3612">
        <w:rPr>
          <w:rFonts w:ascii="Eurobank Sans" w:eastAsia="EurobankSans-Light" w:hAnsi="Eurobank Sans" w:cs="Calibri"/>
          <w:color w:val="021342"/>
        </w:rPr>
        <w:t xml:space="preserve">επιτυχή </w:t>
      </w:r>
      <w:r w:rsidR="009B54BE" w:rsidRPr="00C25A4C">
        <w:rPr>
          <w:rFonts w:ascii="Eurobank Sans" w:eastAsia="EurobankSans-Light" w:hAnsi="Eurobank Sans" w:cs="Calibri"/>
          <w:color w:val="021342"/>
        </w:rPr>
        <w:t>απορρόφηση</w:t>
      </w:r>
      <w:r w:rsidR="00BA27A1" w:rsidRPr="00C25A4C">
        <w:rPr>
          <w:rFonts w:ascii="Eurobank Sans" w:eastAsia="EurobankSans-Light" w:hAnsi="Eurobank Sans" w:cs="Calibri"/>
          <w:color w:val="021342"/>
        </w:rPr>
        <w:t xml:space="preserve"> τους </w:t>
      </w:r>
      <w:r w:rsidR="009B54BE" w:rsidRPr="00C25A4C">
        <w:rPr>
          <w:rFonts w:ascii="Eurobank Sans" w:eastAsia="EurobankSans-Light" w:hAnsi="Eurobank Sans" w:cs="Calibri"/>
          <w:color w:val="021342"/>
        </w:rPr>
        <w:t>από την αγορά εργασίας</w:t>
      </w:r>
      <w:r w:rsidR="00BA27A1" w:rsidRPr="00C25A4C">
        <w:rPr>
          <w:rFonts w:ascii="Eurobank Sans" w:eastAsia="EurobankSans-Light" w:hAnsi="Eurobank Sans" w:cs="Calibri"/>
          <w:color w:val="021342"/>
        </w:rPr>
        <w:t>.</w:t>
      </w:r>
    </w:p>
    <w:p w14:paraId="3E3C14A1" w14:textId="77777777" w:rsidR="00C25A4C" w:rsidRPr="00C25A4C" w:rsidRDefault="00C25A4C" w:rsidP="00003380">
      <w:pPr>
        <w:autoSpaceDE w:val="0"/>
        <w:autoSpaceDN w:val="0"/>
        <w:adjustRightInd w:val="0"/>
        <w:ind w:left="142" w:right="-709"/>
        <w:jc w:val="both"/>
        <w:rPr>
          <w:rFonts w:ascii="Eurobank Sans" w:eastAsia="EurobankSans-Light" w:hAnsi="Eurobank Sans" w:cs="Calibri"/>
          <w:color w:val="021342"/>
        </w:rPr>
      </w:pPr>
    </w:p>
    <w:p w14:paraId="7756045C" w14:textId="77777777" w:rsidR="00DB6B0A" w:rsidRPr="002B5536" w:rsidRDefault="00DB6B0A" w:rsidP="008B48BA">
      <w:pPr>
        <w:shd w:val="clear" w:color="auto" w:fill="E7E6E6" w:themeFill="background2"/>
        <w:ind w:left="142" w:right="-709"/>
        <w:jc w:val="both"/>
        <w:rPr>
          <w:rFonts w:ascii="Eurobank Sans" w:eastAsia="Calibri" w:hAnsi="Eurobank Sans" w:cs="Calibri"/>
          <w:color w:val="021342"/>
        </w:rPr>
      </w:pPr>
      <w:bookmarkStart w:id="0" w:name="_Hlk155784810"/>
    </w:p>
    <w:p w14:paraId="36D87342" w14:textId="7FEBE598" w:rsidR="00115CC8" w:rsidRPr="007C031A" w:rsidRDefault="00115CC8" w:rsidP="004642CE">
      <w:pPr>
        <w:shd w:val="clear" w:color="auto" w:fill="E7E6E6" w:themeFill="background2"/>
        <w:ind w:left="142" w:right="-709"/>
        <w:jc w:val="center"/>
        <w:rPr>
          <w:rFonts w:ascii="Eurobank Sans" w:eastAsia="Calibri" w:hAnsi="Eurobank Sans" w:cs="Calibri"/>
          <w:b/>
          <w:bCs/>
          <w:color w:val="021342"/>
          <w:sz w:val="26"/>
          <w:szCs w:val="26"/>
        </w:rPr>
      </w:pPr>
      <w:r w:rsidRPr="007C031A">
        <w:rPr>
          <w:rFonts w:ascii="Eurobank Sans" w:eastAsia="Calibri" w:hAnsi="Eurobank Sans" w:cs="Calibri"/>
          <w:b/>
          <w:bCs/>
          <w:color w:val="021342"/>
          <w:sz w:val="26"/>
          <w:szCs w:val="26"/>
        </w:rPr>
        <w:t>Επαγγελματικό Πρόγραμμα Μεταπτυχιακών Σπουδών</w:t>
      </w:r>
      <w:r w:rsidR="00C25A4C" w:rsidRPr="007C031A">
        <w:rPr>
          <w:rFonts w:ascii="Eurobank Sans" w:eastAsia="Calibri" w:hAnsi="Eurobank Sans" w:cs="Calibri"/>
          <w:b/>
          <w:bCs/>
          <w:color w:val="021342"/>
          <w:sz w:val="26"/>
          <w:szCs w:val="26"/>
        </w:rPr>
        <w:t xml:space="preserve"> </w:t>
      </w:r>
      <w:r w:rsidR="00B50AE4" w:rsidRPr="00B50AE4">
        <w:rPr>
          <w:rFonts w:ascii="Eurobank Sans" w:eastAsia="Calibri" w:hAnsi="Eurobank Sans" w:cs="Calibri"/>
          <w:b/>
          <w:bCs/>
          <w:color w:val="021342"/>
          <w:sz w:val="26"/>
          <w:szCs w:val="26"/>
        </w:rPr>
        <w:t>“</w:t>
      </w:r>
      <w:r w:rsidRPr="007C031A">
        <w:rPr>
          <w:rFonts w:ascii="Eurobank Sans" w:eastAsia="Calibri" w:hAnsi="Eurobank Sans" w:cs="Calibri"/>
          <w:b/>
          <w:bCs/>
          <w:color w:val="021342"/>
          <w:sz w:val="26"/>
          <w:szCs w:val="26"/>
        </w:rPr>
        <w:t>Digital Transformation</w:t>
      </w:r>
      <w:r w:rsidR="00B50AE4" w:rsidRPr="00B50AE4">
        <w:rPr>
          <w:rFonts w:ascii="Eurobank Sans" w:eastAsia="Calibri" w:hAnsi="Eurobank Sans" w:cs="Calibri"/>
          <w:b/>
          <w:bCs/>
          <w:color w:val="021342"/>
          <w:sz w:val="26"/>
          <w:szCs w:val="26"/>
        </w:rPr>
        <w:t>”</w:t>
      </w:r>
    </w:p>
    <w:p w14:paraId="4A0C7231" w14:textId="2E0428CB" w:rsidR="008411DF" w:rsidRDefault="00115CC8" w:rsidP="004642CE">
      <w:pPr>
        <w:shd w:val="clear" w:color="auto" w:fill="E7E6E6" w:themeFill="background2"/>
        <w:ind w:left="142" w:right="-709"/>
        <w:jc w:val="center"/>
        <w:rPr>
          <w:rFonts w:ascii="Eurobank Sans" w:eastAsia="Calibri" w:hAnsi="Eurobank Sans" w:cs="Calibri"/>
          <w:b/>
          <w:bCs/>
          <w:color w:val="021342"/>
          <w:sz w:val="26"/>
          <w:szCs w:val="26"/>
        </w:rPr>
      </w:pPr>
      <w:r w:rsidRPr="007C031A">
        <w:rPr>
          <w:rFonts w:ascii="Eurobank Sans" w:eastAsia="Calibri" w:hAnsi="Eurobank Sans" w:cs="Calibri"/>
          <w:b/>
          <w:bCs/>
          <w:color w:val="021342"/>
          <w:sz w:val="26"/>
          <w:szCs w:val="26"/>
        </w:rPr>
        <w:t>Οικονομικ</w:t>
      </w:r>
      <w:r w:rsidR="00C25A4C" w:rsidRPr="007C031A">
        <w:rPr>
          <w:rFonts w:ascii="Eurobank Sans" w:eastAsia="Calibri" w:hAnsi="Eurobank Sans" w:cs="Calibri"/>
          <w:b/>
          <w:bCs/>
          <w:color w:val="021342"/>
          <w:sz w:val="26"/>
          <w:szCs w:val="26"/>
        </w:rPr>
        <w:t>ό</w:t>
      </w:r>
      <w:r w:rsidRPr="007C031A">
        <w:rPr>
          <w:rFonts w:ascii="Eurobank Sans" w:eastAsia="Calibri" w:hAnsi="Eurobank Sans" w:cs="Calibri"/>
          <w:b/>
          <w:bCs/>
          <w:color w:val="021342"/>
          <w:sz w:val="26"/>
          <w:szCs w:val="26"/>
        </w:rPr>
        <w:t xml:space="preserve"> </w:t>
      </w:r>
      <w:r w:rsidR="00C25A4C" w:rsidRPr="007C031A">
        <w:rPr>
          <w:rFonts w:ascii="Eurobank Sans" w:eastAsia="Calibri" w:hAnsi="Eurobank Sans" w:cs="Calibri"/>
          <w:b/>
          <w:bCs/>
          <w:color w:val="021342"/>
          <w:sz w:val="26"/>
          <w:szCs w:val="26"/>
        </w:rPr>
        <w:t>Πανεπιστήμιο</w:t>
      </w:r>
      <w:r w:rsidRPr="007C031A">
        <w:rPr>
          <w:rFonts w:ascii="Eurobank Sans" w:eastAsia="Calibri" w:hAnsi="Eurobank Sans" w:cs="Calibri"/>
          <w:b/>
          <w:bCs/>
          <w:color w:val="021342"/>
          <w:sz w:val="26"/>
          <w:szCs w:val="26"/>
        </w:rPr>
        <w:t xml:space="preserve"> Αθηνών</w:t>
      </w:r>
      <w:bookmarkEnd w:id="0"/>
      <w:r w:rsidR="00D11C40" w:rsidRPr="007C031A">
        <w:rPr>
          <w:rFonts w:ascii="Eurobank Sans" w:eastAsia="Calibri" w:hAnsi="Eurobank Sans" w:cs="Calibri"/>
          <w:b/>
          <w:bCs/>
          <w:color w:val="021342"/>
          <w:sz w:val="26"/>
          <w:szCs w:val="26"/>
        </w:rPr>
        <w:t xml:space="preserve"> (ΟΠΑ)</w:t>
      </w:r>
    </w:p>
    <w:p w14:paraId="709DACD7" w14:textId="77777777" w:rsidR="00DB6B0A" w:rsidRPr="002B5536" w:rsidRDefault="00DB6B0A" w:rsidP="008B48BA">
      <w:pPr>
        <w:shd w:val="clear" w:color="auto" w:fill="E7E6E6" w:themeFill="background2"/>
        <w:ind w:left="142" w:right="-709"/>
        <w:jc w:val="both"/>
        <w:rPr>
          <w:rFonts w:ascii="Eurobank Sans" w:eastAsia="Calibri" w:hAnsi="Eurobank Sans" w:cs="Calibri"/>
          <w:color w:val="021342"/>
        </w:rPr>
      </w:pPr>
    </w:p>
    <w:p w14:paraId="6AC2A81D" w14:textId="392B4CEF" w:rsidR="005A53BA" w:rsidRPr="00C25A4C" w:rsidRDefault="005A53BA" w:rsidP="0000338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r w:rsidRPr="00C25A4C">
        <w:rPr>
          <w:rFonts w:ascii="Eurobank Sans" w:eastAsia="Arial" w:hAnsi="Eurobank Sans" w:cs="Calibri"/>
          <w:color w:val="021342"/>
          <w:lang w:eastAsia="el-GR"/>
        </w:rPr>
        <w:t xml:space="preserve">Σκοπός του νέου </w:t>
      </w:r>
      <w:r w:rsidR="00D11C40" w:rsidRPr="00C25A4C">
        <w:rPr>
          <w:rFonts w:ascii="Eurobank Sans" w:eastAsia="Arial" w:hAnsi="Eurobank Sans" w:cs="Calibri"/>
          <w:color w:val="021342"/>
          <w:lang w:eastAsia="el-GR"/>
        </w:rPr>
        <w:t>Π</w:t>
      </w:r>
      <w:r w:rsidRPr="00C25A4C">
        <w:rPr>
          <w:rFonts w:ascii="Eurobank Sans" w:eastAsia="Arial" w:hAnsi="Eurobank Sans" w:cs="Calibri"/>
          <w:color w:val="021342"/>
          <w:lang w:eastAsia="el-GR"/>
        </w:rPr>
        <w:t xml:space="preserve">ρογράμματος </w:t>
      </w:r>
      <w:r w:rsidR="00D11C40" w:rsidRPr="00C25A4C">
        <w:rPr>
          <w:rFonts w:ascii="Eurobank Sans" w:eastAsia="Arial" w:hAnsi="Eurobank Sans" w:cs="Calibri"/>
          <w:color w:val="021342"/>
          <w:lang w:eastAsia="el-GR"/>
        </w:rPr>
        <w:t xml:space="preserve">Μεταπτυχιακών Σπουδών </w:t>
      </w:r>
      <w:r w:rsidRPr="00C25A4C">
        <w:rPr>
          <w:rFonts w:ascii="Eurobank Sans" w:eastAsia="Arial" w:hAnsi="Eurobank Sans" w:cs="Calibri"/>
          <w:color w:val="021342"/>
          <w:lang w:eastAsia="el-GR"/>
        </w:rPr>
        <w:t>που οργανώνεται από το Τμήμα Διοικητικής Επιστήμης και Τεχνολογίας της Σχολής Διοίκησης Επιχειρήσεων του ΟΠΑ</w:t>
      </w:r>
      <w:r w:rsidR="00841652" w:rsidRPr="00841652">
        <w:rPr>
          <w:rStyle w:val="FootnoteReference"/>
          <w:rFonts w:ascii="Eurobank Sans" w:eastAsia="Arial" w:hAnsi="Eurobank Sans" w:cs="Calibri"/>
          <w:color w:val="FF0000"/>
          <w:lang w:eastAsia="el-GR"/>
        </w:rPr>
        <w:footnoteReference w:id="1"/>
      </w:r>
      <w:r w:rsidRPr="00C25A4C">
        <w:rPr>
          <w:rFonts w:ascii="Eurobank Sans" w:eastAsia="Arial" w:hAnsi="Eurobank Sans" w:cs="Calibri"/>
          <w:color w:val="021342"/>
          <w:lang w:eastAsia="el-GR"/>
        </w:rPr>
        <w:t>, με κάλυψη των δαπανών λειτουργίας από τη</w:t>
      </w:r>
      <w:r w:rsidR="008B48BA">
        <w:rPr>
          <w:rFonts w:ascii="Eurobank Sans" w:eastAsia="Arial" w:hAnsi="Eurobank Sans" w:cs="Calibri"/>
          <w:color w:val="021342"/>
          <w:lang w:eastAsia="el-GR"/>
        </w:rPr>
        <w:t>ν</w:t>
      </w:r>
      <w:r w:rsidRPr="00C25A4C">
        <w:rPr>
          <w:rFonts w:ascii="Eurobank Sans" w:eastAsia="Arial" w:hAnsi="Eurobank Sans" w:cs="Calibri"/>
          <w:color w:val="021342"/>
          <w:lang w:eastAsia="el-GR"/>
        </w:rPr>
        <w:t xml:space="preserve"> </w:t>
      </w:r>
      <w:r w:rsidRPr="00C25A4C">
        <w:rPr>
          <w:rFonts w:ascii="Eurobank Sans" w:eastAsia="Arial" w:hAnsi="Eurobank Sans" w:cs="Calibri"/>
          <w:color w:val="021342"/>
          <w:lang w:val="en-GB" w:eastAsia="el-GR"/>
        </w:rPr>
        <w:t>Eurobank</w:t>
      </w:r>
      <w:r w:rsidRPr="00C25A4C">
        <w:rPr>
          <w:rFonts w:ascii="Eurobank Sans" w:eastAsia="Arial" w:hAnsi="Eurobank Sans" w:cs="Calibri"/>
          <w:color w:val="021342"/>
          <w:lang w:eastAsia="el-GR"/>
        </w:rPr>
        <w:t>, είναι η ειδίκευση στις σύγχρονες μεθόδους και τεχνικές σχεδίασης, υλοποίησης και διαχείρισης έργων και δράσεων ψηφιακού μετασχηματισμού των επιχειρήσεων και των οργανισμών</w:t>
      </w:r>
      <w:r w:rsidR="00D11C40" w:rsidRPr="00C25A4C">
        <w:rPr>
          <w:rFonts w:ascii="Eurobank Sans" w:eastAsia="Arial" w:hAnsi="Eurobank Sans" w:cs="Calibri"/>
          <w:color w:val="021342"/>
          <w:lang w:eastAsia="el-GR"/>
        </w:rPr>
        <w:t xml:space="preserve">. Με τον τρόπο αυτό η </w:t>
      </w:r>
      <w:r w:rsidR="008B48BA">
        <w:rPr>
          <w:rFonts w:ascii="Eurobank Sans" w:eastAsia="Arial" w:hAnsi="Eurobank Sans" w:cs="Calibri"/>
          <w:color w:val="021342"/>
          <w:lang w:eastAsia="el-GR"/>
        </w:rPr>
        <w:t>Τράπεζα</w:t>
      </w:r>
      <w:r w:rsidR="008B48BA" w:rsidRPr="00C25A4C">
        <w:rPr>
          <w:rFonts w:ascii="Eurobank Sans" w:eastAsia="Arial" w:hAnsi="Eurobank Sans" w:cs="Calibri"/>
          <w:color w:val="021342"/>
          <w:lang w:eastAsia="el-GR"/>
        </w:rPr>
        <w:t xml:space="preserve"> </w:t>
      </w:r>
      <w:r w:rsidR="00D11C40" w:rsidRPr="00C25A4C">
        <w:rPr>
          <w:rFonts w:ascii="Eurobank Sans" w:eastAsia="Arial" w:hAnsi="Eurobank Sans" w:cs="Calibri"/>
          <w:color w:val="021342"/>
          <w:lang w:eastAsia="el-GR"/>
        </w:rPr>
        <w:t xml:space="preserve">επιδιώκει να συμβάλλει στην κάλυψη </w:t>
      </w:r>
      <w:r w:rsidRPr="00C25A4C">
        <w:rPr>
          <w:rFonts w:ascii="Eurobank Sans" w:eastAsia="Arial" w:hAnsi="Eurobank Sans" w:cs="Calibri"/>
          <w:color w:val="021342"/>
          <w:lang w:eastAsia="el-GR"/>
        </w:rPr>
        <w:t>των συνεχώς αυξανόμενων αναγκών των επιχειρήσεων σε εξειδικευμένα στελέχη που διαθέτουν τις απαραίτητες τεχνικές και διοικητικές δεξιότητες ώστε να ανταποκριθούν στις προκλήσεις του ψηφιακού μετασχηματισμού των επιχειρήσεων.</w:t>
      </w:r>
    </w:p>
    <w:p w14:paraId="6DDBB754" w14:textId="56D2F2D3" w:rsidR="00620C52" w:rsidRPr="00EE0777" w:rsidRDefault="005A53BA" w:rsidP="000F08D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Calibri" w:hAnsi="Eurobank Sans"/>
          <w:color w:val="021342"/>
        </w:rPr>
      </w:pPr>
      <w:r w:rsidRPr="00C25A4C">
        <w:rPr>
          <w:rFonts w:ascii="Eurobank Sans" w:eastAsia="Arial" w:hAnsi="Eurobank Sans" w:cs="Calibri"/>
          <w:color w:val="021342"/>
          <w:lang w:eastAsia="el-GR"/>
        </w:rPr>
        <w:t xml:space="preserve">Το </w:t>
      </w:r>
      <w:r w:rsidR="00620C52">
        <w:rPr>
          <w:rFonts w:ascii="Eurobank Sans" w:eastAsia="Arial" w:hAnsi="Eurobank Sans" w:cs="Calibri"/>
          <w:color w:val="021342"/>
          <w:lang w:eastAsia="el-GR"/>
        </w:rPr>
        <w:t xml:space="preserve">Μεταπτυχιακό </w:t>
      </w:r>
      <w:r w:rsidRPr="00C25A4C">
        <w:rPr>
          <w:rFonts w:ascii="Eurobank Sans" w:eastAsia="Arial" w:hAnsi="Eurobank Sans" w:cs="Calibri"/>
          <w:color w:val="021342"/>
          <w:lang w:eastAsia="el-GR"/>
        </w:rPr>
        <w:t>Πρόγραμμα είναι πλήρους φοίτησης και περιλαμβάνει τρία (3) ακαδημαϊκά εξάμηνα, δηλαδή δύο (2) εξάμηνα μαθημάτων και διαλέξεων και ένα (1) εξάμηνο εκπόνησης διπλωματικής εργασίας.</w:t>
      </w:r>
      <w:r w:rsidR="00D11C40" w:rsidRPr="00C25A4C">
        <w:rPr>
          <w:rFonts w:ascii="Eurobank Sans" w:eastAsia="Arial" w:hAnsi="Eurobank Sans" w:cs="Calibri"/>
          <w:color w:val="021342"/>
          <w:lang w:eastAsia="el-GR"/>
        </w:rPr>
        <w:t xml:space="preserve"> </w:t>
      </w:r>
      <w:r w:rsidR="00620C52">
        <w:rPr>
          <w:rFonts w:ascii="Eurobank Sans" w:eastAsia="Calibri" w:hAnsi="Eurobank Sans" w:cs="Times New Roman"/>
          <w:color w:val="021342"/>
        </w:rPr>
        <w:t>Α</w:t>
      </w:r>
      <w:r w:rsidR="00620C52" w:rsidRPr="00EE0777">
        <w:rPr>
          <w:rFonts w:ascii="Eurobank Sans" w:eastAsia="Calibri" w:hAnsi="Eurobank Sans" w:cs="Times New Roman"/>
          <w:color w:val="021342"/>
        </w:rPr>
        <w:t>πευθύνεται σε αποφοίτους ελληνικών και ξένων πανεπιστημίων</w:t>
      </w:r>
      <w:r w:rsidR="00A324A9" w:rsidRPr="00AD1DF9">
        <w:rPr>
          <w:rFonts w:ascii="Eurobank Sans" w:eastAsia="Calibri" w:hAnsi="Eurobank Sans" w:cs="Times New Roman"/>
          <w:color w:val="021342"/>
        </w:rPr>
        <w:t xml:space="preserve"> (</w:t>
      </w:r>
      <w:r w:rsidR="00A324A9">
        <w:rPr>
          <w:rFonts w:ascii="Eurobank Sans" w:eastAsia="Calibri" w:hAnsi="Eurobank Sans" w:cs="Times New Roman"/>
          <w:color w:val="021342"/>
        </w:rPr>
        <w:t xml:space="preserve">συμπεριλαμβανομένων της Κύπρου και της Βουλγαρίας, χώρες που έχει παρουσία ο </w:t>
      </w:r>
      <w:r w:rsidR="0026204F">
        <w:rPr>
          <w:rFonts w:ascii="Eurobank Sans" w:eastAsia="Calibri" w:hAnsi="Eurobank Sans" w:cs="Times New Roman"/>
          <w:color w:val="021342"/>
        </w:rPr>
        <w:t xml:space="preserve">Όμιλος </w:t>
      </w:r>
      <w:r w:rsidR="0026204F">
        <w:rPr>
          <w:rFonts w:ascii="Eurobank Sans" w:eastAsia="Calibri" w:hAnsi="Eurobank Sans" w:cs="Times New Roman"/>
          <w:color w:val="021342"/>
          <w:lang w:val="en-US"/>
        </w:rPr>
        <w:t>Eurobank</w:t>
      </w:r>
      <w:r w:rsidR="0026204F" w:rsidRPr="00AD1DF9">
        <w:rPr>
          <w:rFonts w:ascii="Eurobank Sans" w:eastAsia="Calibri" w:hAnsi="Eurobank Sans" w:cs="Times New Roman"/>
          <w:color w:val="021342"/>
        </w:rPr>
        <w:t>)</w:t>
      </w:r>
      <w:r w:rsidR="00620C52" w:rsidRPr="00EE0777">
        <w:rPr>
          <w:rFonts w:ascii="Eurobank Sans" w:eastAsia="Calibri" w:hAnsi="Eurobank Sans" w:cs="Times New Roman"/>
          <w:color w:val="021342"/>
        </w:rPr>
        <w:t>, περιλαμβάνει 35 θέσεις ανά ακαδημαϊκό έτος, είναι αγγλόφωνο, πλήρους φοίτησης, με μικρή ιδία συμμετοχή των φοιτητών στα ετήσια δίδακτρα</w:t>
      </w:r>
      <w:r w:rsidR="00620C52">
        <w:rPr>
          <w:rFonts w:ascii="Eurobank Sans" w:eastAsia="Arial" w:hAnsi="Eurobank Sans" w:cs="Calibri"/>
          <w:color w:val="021342"/>
          <w:lang w:eastAsia="el-GR"/>
        </w:rPr>
        <w:t xml:space="preserve">. </w:t>
      </w:r>
      <w:r w:rsidR="00620C52" w:rsidRPr="00EE0777">
        <w:rPr>
          <w:rFonts w:ascii="Eurobank Sans" w:eastAsia="Calibri" w:hAnsi="Eurobank Sans" w:cs="Times New Roman"/>
          <w:color w:val="021342"/>
        </w:rPr>
        <w:t xml:space="preserve">Στο Πρόγραμμα υπάρχει πρόβλεψη για κάλυψη μέρους των θέσεων από εργαζόμενους του Ομίλου </w:t>
      </w:r>
      <w:r w:rsidR="00620C52" w:rsidRPr="00EE0777">
        <w:rPr>
          <w:rFonts w:ascii="Eurobank Sans" w:eastAsia="Calibri" w:hAnsi="Eurobank Sans" w:cs="Times New Roman"/>
          <w:color w:val="021342"/>
          <w:lang w:val="en-US"/>
        </w:rPr>
        <w:t>Eurobank</w:t>
      </w:r>
      <w:r w:rsidR="00620C52" w:rsidRPr="00EE0777">
        <w:rPr>
          <w:rFonts w:ascii="Eurobank Sans" w:eastAsia="Calibri" w:hAnsi="Eurobank Sans" w:cs="Times New Roman"/>
          <w:color w:val="021342"/>
        </w:rPr>
        <w:t xml:space="preserve">, ενώ, επιπλέον, </w:t>
      </w:r>
      <w:r w:rsidR="00620C52" w:rsidRPr="00EE0777">
        <w:rPr>
          <w:rFonts w:ascii="Eurobank Sans" w:eastAsia="Calibri" w:hAnsi="Eurobank Sans" w:cs="Times New Roman"/>
          <w:b/>
          <w:bCs/>
          <w:color w:val="021342"/>
        </w:rPr>
        <w:t xml:space="preserve">η Τράπεζα παρέχει τη δυνατότητα πρόσληψης για τους 10 αποφοίτους με την υψηλότερη </w:t>
      </w:r>
      <w:r w:rsidR="0026204F">
        <w:rPr>
          <w:rFonts w:ascii="Eurobank Sans" w:eastAsia="Calibri" w:hAnsi="Eurobank Sans" w:cs="Times New Roman"/>
          <w:b/>
          <w:bCs/>
          <w:color w:val="021342"/>
        </w:rPr>
        <w:t>επίδοση</w:t>
      </w:r>
      <w:r w:rsidR="00620C52" w:rsidRPr="00EE0777">
        <w:rPr>
          <w:rFonts w:ascii="Eurobank Sans" w:eastAsia="Calibri" w:hAnsi="Eurobank Sans" w:cs="Times New Roman"/>
          <w:color w:val="021342"/>
        </w:rPr>
        <w:t xml:space="preserve">. Η νέα πρωτοβουλία υπογραμμίζει την πολυετή δέσμευση της </w:t>
      </w:r>
      <w:r w:rsidR="00620C52" w:rsidRPr="00EE0777">
        <w:rPr>
          <w:rFonts w:ascii="Eurobank Sans" w:eastAsia="Calibri" w:hAnsi="Eurobank Sans" w:cs="Times New Roman"/>
          <w:color w:val="021342"/>
          <w:lang w:val="en-US"/>
        </w:rPr>
        <w:t>Eurobank</w:t>
      </w:r>
      <w:r w:rsidR="00620C52" w:rsidRPr="00EE0777">
        <w:rPr>
          <w:rFonts w:ascii="Eurobank Sans" w:eastAsia="Calibri" w:hAnsi="Eurobank Sans" w:cs="Times New Roman"/>
          <w:color w:val="021342"/>
        </w:rPr>
        <w:t xml:space="preserve"> στην ενθάρρυνση της δια βίου μάθησης την οποία διαχρονικά υποστηρίζει και με σειρά άλλων υποτροφιών </w:t>
      </w:r>
      <w:r w:rsidR="00620C52">
        <w:rPr>
          <w:rFonts w:ascii="Eurobank Sans" w:eastAsia="Calibri" w:hAnsi="Eurobank Sans"/>
          <w:color w:val="021342"/>
        </w:rPr>
        <w:t xml:space="preserve">και συνεργασιών με </w:t>
      </w:r>
      <w:r w:rsidR="00592035">
        <w:rPr>
          <w:rFonts w:ascii="Eurobank Sans" w:eastAsia="Calibri" w:hAnsi="Eurobank Sans"/>
          <w:color w:val="021342"/>
        </w:rPr>
        <w:t>διακεκριμένα ακαδημαϊκά ιδρύματα.</w:t>
      </w:r>
    </w:p>
    <w:p w14:paraId="59AB5E33" w14:textId="3A8AA451" w:rsidR="005A53BA" w:rsidRPr="00C25A4C" w:rsidRDefault="00115CC8" w:rsidP="0000338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b/>
          <w:bCs/>
          <w:color w:val="021342"/>
          <w:lang w:eastAsia="el-GR"/>
        </w:rPr>
      </w:pPr>
      <w:r w:rsidRPr="00C25A4C">
        <w:rPr>
          <w:rFonts w:ascii="Eurobank Sans" w:eastAsia="Arial" w:hAnsi="Eurobank Sans" w:cs="Calibri"/>
          <w:b/>
          <w:bCs/>
          <w:color w:val="021342"/>
          <w:lang w:eastAsia="el-GR"/>
        </w:rPr>
        <w:t>Κριτήρια</w:t>
      </w:r>
      <w:r w:rsidR="005A53BA" w:rsidRPr="00C25A4C">
        <w:rPr>
          <w:rFonts w:ascii="Eurobank Sans" w:eastAsia="Arial" w:hAnsi="Eurobank Sans" w:cs="Calibri"/>
          <w:b/>
          <w:bCs/>
          <w:color w:val="021342"/>
          <w:lang w:eastAsia="el-GR"/>
        </w:rPr>
        <w:t xml:space="preserve"> εισαγωγής των φοιτητών</w:t>
      </w:r>
    </w:p>
    <w:p w14:paraId="1E49C2A4" w14:textId="5BB216D7" w:rsidR="005A53BA" w:rsidRPr="00C25A4C" w:rsidRDefault="005A53BA" w:rsidP="002F0AF8">
      <w:pPr>
        <w:numPr>
          <w:ilvl w:val="0"/>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jc w:val="both"/>
        <w:rPr>
          <w:rFonts w:ascii="Eurobank Sans" w:eastAsia="Calibri" w:hAnsi="Eurobank Sans" w:cs="Calibri"/>
          <w:color w:val="021342"/>
        </w:rPr>
      </w:pPr>
      <w:r w:rsidRPr="00C25A4C">
        <w:rPr>
          <w:rFonts w:ascii="Eurobank Sans" w:eastAsia="Calibri" w:hAnsi="Eurobank Sans" w:cs="Calibri"/>
          <w:b/>
          <w:bCs/>
          <w:color w:val="021342"/>
        </w:rPr>
        <w:t>Πτυχιούχοι ΑΕΙ της ημεδαπής ή της αλλοδαπής</w:t>
      </w:r>
      <w:r w:rsidRPr="00C25A4C">
        <w:rPr>
          <w:rFonts w:ascii="Eurobank Sans" w:eastAsia="Calibri" w:hAnsi="Eurobank Sans" w:cs="Calibri"/>
          <w:color w:val="021342"/>
        </w:rPr>
        <w:t xml:space="preserve"> κατευθύνσεων θετικών επιστημών, μηχανικών, διοικητικής και οικονομικής επιστήμης καθώς και πληροφορικής</w:t>
      </w:r>
      <w:r w:rsidR="008B48BA">
        <w:rPr>
          <w:rFonts w:ascii="Eurobank Sans" w:eastAsia="Calibri" w:hAnsi="Eurobank Sans" w:cs="Calibri"/>
          <w:color w:val="021342"/>
        </w:rPr>
        <w:t>.</w:t>
      </w:r>
    </w:p>
    <w:p w14:paraId="0EBCC793" w14:textId="12FC37E5" w:rsidR="005A53BA" w:rsidRPr="00C25A4C" w:rsidRDefault="005A53BA" w:rsidP="002F0AF8">
      <w:pPr>
        <w:numPr>
          <w:ilvl w:val="0"/>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jc w:val="both"/>
        <w:rPr>
          <w:rFonts w:ascii="Eurobank Sans" w:eastAsia="Calibri" w:hAnsi="Eurobank Sans" w:cs="Calibri"/>
          <w:color w:val="021342"/>
        </w:rPr>
      </w:pPr>
      <w:r w:rsidRPr="00C25A4C">
        <w:rPr>
          <w:rFonts w:ascii="Eurobank Sans" w:eastAsia="Calibri" w:hAnsi="Eurobank Sans" w:cs="Calibri"/>
          <w:b/>
          <w:bCs/>
          <w:color w:val="021342"/>
        </w:rPr>
        <w:lastRenderedPageBreak/>
        <w:t>Διαθέτουν βασικές γνώσεις πληροφορικής και μαθηματικών</w:t>
      </w:r>
      <w:r w:rsidRPr="00C25A4C">
        <w:rPr>
          <w:rFonts w:ascii="Eurobank Sans" w:eastAsia="Calibri" w:hAnsi="Eurobank Sans" w:cs="Calibri"/>
          <w:color w:val="021342"/>
        </w:rPr>
        <w:t xml:space="preserve"> βάσει των μαθημάτων του προπτυχιακού προγράμματος σπουδών που έχουν επιτυχώς εξεταστεί</w:t>
      </w:r>
      <w:r w:rsidR="008B48BA">
        <w:rPr>
          <w:rFonts w:ascii="Eurobank Sans" w:eastAsia="Calibri" w:hAnsi="Eurobank Sans" w:cs="Calibri"/>
          <w:color w:val="021342"/>
        </w:rPr>
        <w:t>.</w:t>
      </w:r>
    </w:p>
    <w:p w14:paraId="7B411C81" w14:textId="7FE8088B" w:rsidR="005A53BA" w:rsidRPr="00C25A4C" w:rsidRDefault="005A53BA" w:rsidP="002F0AF8">
      <w:pPr>
        <w:numPr>
          <w:ilvl w:val="0"/>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jc w:val="both"/>
        <w:rPr>
          <w:rFonts w:ascii="Eurobank Sans" w:eastAsia="Calibri" w:hAnsi="Eurobank Sans" w:cs="Calibri"/>
          <w:color w:val="021342"/>
        </w:rPr>
      </w:pPr>
      <w:r w:rsidRPr="00C25A4C">
        <w:rPr>
          <w:rFonts w:ascii="Eurobank Sans" w:eastAsia="Calibri" w:hAnsi="Eurobank Sans" w:cs="Calibri"/>
          <w:b/>
          <w:bCs/>
          <w:color w:val="021342"/>
        </w:rPr>
        <w:t>Βαθμός αποφοίτησης</w:t>
      </w:r>
      <w:r w:rsidRPr="00C25A4C">
        <w:rPr>
          <w:rFonts w:ascii="Eurobank Sans" w:eastAsia="Calibri" w:hAnsi="Eurobank Sans" w:cs="Calibri"/>
          <w:color w:val="021342"/>
        </w:rPr>
        <w:t xml:space="preserve"> τουλάχιστον ίσος ή μεγαλύτερος του επτά στα δέκα (7.0/10.0)</w:t>
      </w:r>
      <w:r w:rsidR="008B48BA">
        <w:rPr>
          <w:rFonts w:ascii="Eurobank Sans" w:eastAsia="Calibri" w:hAnsi="Eurobank Sans" w:cs="Calibri"/>
          <w:color w:val="021342"/>
        </w:rPr>
        <w:t>.</w:t>
      </w:r>
    </w:p>
    <w:p w14:paraId="0BEF735B" w14:textId="0A14ACC3" w:rsidR="005A53BA" w:rsidRPr="00C25A4C" w:rsidRDefault="005A53BA" w:rsidP="002F0AF8">
      <w:pPr>
        <w:numPr>
          <w:ilvl w:val="0"/>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jc w:val="both"/>
        <w:rPr>
          <w:rFonts w:ascii="Eurobank Sans" w:eastAsia="Calibri" w:hAnsi="Eurobank Sans" w:cs="Calibri"/>
          <w:color w:val="021342"/>
        </w:rPr>
      </w:pPr>
      <w:r w:rsidRPr="00C25A4C">
        <w:rPr>
          <w:rFonts w:ascii="Eurobank Sans" w:eastAsia="Calibri" w:hAnsi="Eurobank Sans" w:cs="Calibri"/>
          <w:b/>
          <w:bCs/>
          <w:color w:val="021342"/>
        </w:rPr>
        <w:t>Πιστοποιητικό γνώσης της αγγλικής γλώσσας</w:t>
      </w:r>
      <w:r w:rsidRPr="00C25A4C">
        <w:rPr>
          <w:rFonts w:ascii="Eurobank Sans" w:eastAsia="Calibri" w:hAnsi="Eurobank Sans" w:cs="Calibri"/>
          <w:color w:val="021342"/>
        </w:rPr>
        <w:t xml:space="preserve"> επιπέδου Proficiency ή IELTS (for study) με βαθμό 7/10 κατ</w:t>
      </w:r>
      <w:r w:rsidR="00500137">
        <w:rPr>
          <w:rFonts w:ascii="Eurobank Sans" w:eastAsia="Calibri" w:hAnsi="Eurobank Sans" w:cs="Calibri"/>
          <w:color w:val="021342"/>
        </w:rPr>
        <w:t>’</w:t>
      </w:r>
      <w:r w:rsidRPr="00C25A4C">
        <w:rPr>
          <w:rFonts w:ascii="Eurobank Sans" w:eastAsia="Calibri" w:hAnsi="Eurobank Sans" w:cs="Calibri"/>
          <w:color w:val="021342"/>
        </w:rPr>
        <w:t xml:space="preserve"> ελάχιστον ή πτυχίο αγγλόφωνου ΑΕΙ</w:t>
      </w:r>
      <w:r w:rsidR="008B48BA">
        <w:rPr>
          <w:rFonts w:ascii="Eurobank Sans" w:eastAsia="Calibri" w:hAnsi="Eurobank Sans" w:cs="Calibri"/>
          <w:color w:val="021342"/>
        </w:rPr>
        <w:t>.</w:t>
      </w:r>
    </w:p>
    <w:p w14:paraId="7EC95408" w14:textId="41C9E971" w:rsidR="002B5536" w:rsidRDefault="002B5536">
      <w:pPr>
        <w:rPr>
          <w:rFonts w:ascii="Eurobank Sans" w:eastAsia="Arial" w:hAnsi="Eurobank Sans" w:cs="Calibri"/>
          <w:color w:val="021342"/>
          <w:lang w:eastAsia="el-GR"/>
        </w:rPr>
      </w:pPr>
      <w:r>
        <w:rPr>
          <w:rFonts w:ascii="Eurobank Sans" w:eastAsia="Arial" w:hAnsi="Eurobank Sans" w:cs="Calibri"/>
          <w:color w:val="021342"/>
          <w:lang w:eastAsia="el-GR"/>
        </w:rPr>
        <w:br w:type="page"/>
      </w:r>
    </w:p>
    <w:p w14:paraId="47983F97" w14:textId="77777777" w:rsidR="00DB6B0A" w:rsidRPr="002B5536" w:rsidRDefault="00DB6B0A" w:rsidP="008B48BA">
      <w:pPr>
        <w:shd w:val="clear" w:color="auto" w:fill="E7E6E6" w:themeFill="background2"/>
        <w:autoSpaceDE w:val="0"/>
        <w:autoSpaceDN w:val="0"/>
        <w:adjustRightInd w:val="0"/>
        <w:ind w:left="142" w:right="-709"/>
        <w:jc w:val="both"/>
        <w:rPr>
          <w:rFonts w:ascii="Eurobank Sans" w:eastAsia="EurobankSans-Light" w:hAnsi="Eurobank Sans" w:cs="Calibri"/>
          <w:color w:val="021342"/>
        </w:rPr>
      </w:pPr>
    </w:p>
    <w:p w14:paraId="7E7C6CB3" w14:textId="138D9674" w:rsidR="008411DF" w:rsidRDefault="00115CC8" w:rsidP="004642CE">
      <w:pPr>
        <w:shd w:val="clear" w:color="auto" w:fill="E7E6E6" w:themeFill="background2"/>
        <w:autoSpaceDE w:val="0"/>
        <w:autoSpaceDN w:val="0"/>
        <w:adjustRightInd w:val="0"/>
        <w:ind w:left="142" w:right="-709"/>
        <w:jc w:val="center"/>
        <w:rPr>
          <w:rFonts w:ascii="Eurobank Sans" w:eastAsia="EurobankSans-Light" w:hAnsi="Eurobank Sans" w:cs="Calibri"/>
          <w:b/>
          <w:bCs/>
          <w:color w:val="021342"/>
          <w:sz w:val="26"/>
          <w:szCs w:val="26"/>
        </w:rPr>
      </w:pPr>
      <w:r w:rsidRPr="007C031A">
        <w:rPr>
          <w:rFonts w:ascii="Eurobank Sans" w:eastAsia="EurobankSans-Light" w:hAnsi="Eurobank Sans" w:cs="Calibri"/>
          <w:b/>
          <w:bCs/>
          <w:color w:val="021342"/>
          <w:sz w:val="26"/>
          <w:szCs w:val="26"/>
        </w:rPr>
        <w:t>ΔΙΑΣΥΝΔΕΣΗ με την αγορά εργασίας</w:t>
      </w:r>
    </w:p>
    <w:p w14:paraId="39D18D8C" w14:textId="77777777" w:rsidR="00DB6B0A" w:rsidRPr="002B5536" w:rsidRDefault="00DB6B0A" w:rsidP="008B48BA">
      <w:pPr>
        <w:shd w:val="clear" w:color="auto" w:fill="E7E6E6" w:themeFill="background2"/>
        <w:autoSpaceDE w:val="0"/>
        <w:autoSpaceDN w:val="0"/>
        <w:adjustRightInd w:val="0"/>
        <w:ind w:left="142" w:right="-709"/>
        <w:jc w:val="both"/>
        <w:rPr>
          <w:rFonts w:ascii="Eurobank Sans" w:eastAsia="EurobankSans-Light" w:hAnsi="Eurobank Sans" w:cs="Calibri"/>
          <w:color w:val="021342"/>
        </w:rPr>
      </w:pPr>
    </w:p>
    <w:p w14:paraId="7C631F65" w14:textId="3E70A522" w:rsidR="008D29B8" w:rsidRPr="00C25A4C" w:rsidRDefault="008B48BA" w:rsidP="00003380">
      <w:pPr>
        <w:ind w:left="142" w:right="-709"/>
        <w:jc w:val="both"/>
        <w:rPr>
          <w:rFonts w:ascii="Eurobank Sans" w:eastAsia="Calibri" w:hAnsi="Eurobank Sans"/>
          <w:color w:val="021342"/>
        </w:rPr>
      </w:pPr>
      <w:r>
        <w:rPr>
          <w:rFonts w:ascii="Eurobank Sans" w:eastAsia="Calibri" w:hAnsi="Eurobank Sans" w:cs="Times New Roman"/>
          <w:b/>
          <w:bCs/>
          <w:color w:val="021342"/>
        </w:rPr>
        <w:t>Η δ</w:t>
      </w:r>
      <w:r w:rsidRPr="00C25A4C">
        <w:rPr>
          <w:rFonts w:ascii="Eurobank Sans" w:eastAsia="Calibri" w:hAnsi="Eurobank Sans" w:cs="Times New Roman"/>
          <w:b/>
          <w:bCs/>
          <w:color w:val="021342"/>
        </w:rPr>
        <w:t xml:space="preserve">ημιουργία </w:t>
      </w:r>
      <w:r w:rsidR="008D29B8" w:rsidRPr="00C25A4C">
        <w:rPr>
          <w:rFonts w:ascii="Eurobank Sans" w:eastAsia="Calibri" w:hAnsi="Eurobank Sans" w:cs="Times New Roman"/>
          <w:b/>
          <w:bCs/>
          <w:color w:val="021342"/>
        </w:rPr>
        <w:t xml:space="preserve">της νέας πλατφόρμας </w:t>
      </w:r>
      <w:bookmarkStart w:id="1" w:name="_Hlk155274267"/>
      <w:r w:rsidR="006957EF">
        <w:rPr>
          <w:rFonts w:ascii="Eurobank Sans" w:eastAsia="Calibri" w:hAnsi="Eurobank Sans" w:cs="Times New Roman"/>
          <w:b/>
          <w:bCs/>
          <w:color w:val="021342"/>
          <w:u w:val="single"/>
        </w:rPr>
        <w:fldChar w:fldCharType="begin"/>
      </w:r>
      <w:r w:rsidR="006957EF">
        <w:rPr>
          <w:rFonts w:ascii="Eurobank Sans" w:eastAsia="Calibri" w:hAnsi="Eurobank Sans" w:cs="Times New Roman"/>
          <w:b/>
          <w:bCs/>
          <w:color w:val="021342"/>
          <w:u w:val="single"/>
        </w:rPr>
        <w:instrText xml:space="preserve"> HYPERLINK "https://mprostagiatinpaideia.gr/" </w:instrText>
      </w:r>
      <w:r w:rsidR="006957EF">
        <w:rPr>
          <w:rFonts w:ascii="Eurobank Sans" w:eastAsia="Calibri" w:hAnsi="Eurobank Sans" w:cs="Times New Roman"/>
          <w:b/>
          <w:bCs/>
          <w:color w:val="021342"/>
          <w:u w:val="single"/>
        </w:rPr>
      </w:r>
      <w:r w:rsidR="006957EF">
        <w:rPr>
          <w:rFonts w:ascii="Eurobank Sans" w:eastAsia="Calibri" w:hAnsi="Eurobank Sans" w:cs="Times New Roman"/>
          <w:b/>
          <w:bCs/>
          <w:color w:val="021342"/>
          <w:u w:val="single"/>
        </w:rPr>
        <w:fldChar w:fldCharType="separate"/>
      </w:r>
      <w:r w:rsidR="008D29B8" w:rsidRPr="006957EF">
        <w:rPr>
          <w:rStyle w:val="Hyperlink"/>
          <w:rFonts w:ascii="Eurobank Sans" w:eastAsia="Calibri" w:hAnsi="Eurobank Sans" w:cs="Times New Roman"/>
          <w:b/>
          <w:bCs/>
        </w:rPr>
        <w:t>mprostagiatinpaideia.gr</w:t>
      </w:r>
      <w:bookmarkEnd w:id="1"/>
      <w:r w:rsidR="006957EF">
        <w:rPr>
          <w:rFonts w:ascii="Eurobank Sans" w:eastAsia="Calibri" w:hAnsi="Eurobank Sans" w:cs="Times New Roman"/>
          <w:b/>
          <w:bCs/>
          <w:color w:val="021342"/>
          <w:u w:val="single"/>
        </w:rPr>
        <w:fldChar w:fldCharType="end"/>
      </w:r>
      <w:r>
        <w:rPr>
          <w:rFonts w:ascii="Eurobank Sans" w:eastAsia="Calibri" w:hAnsi="Eurobank Sans" w:cs="Times New Roman"/>
          <w:color w:val="021342"/>
        </w:rPr>
        <w:t xml:space="preserve">, </w:t>
      </w:r>
      <w:r w:rsidR="008D29B8" w:rsidRPr="00C25A4C">
        <w:rPr>
          <w:rFonts w:ascii="Eurobank Sans" w:eastAsia="Calibri" w:hAnsi="Eurobank Sans" w:cs="Times New Roman"/>
          <w:color w:val="021342"/>
        </w:rPr>
        <w:t xml:space="preserve">που </w:t>
      </w:r>
      <w:r w:rsidR="003A2E37" w:rsidRPr="00C25A4C">
        <w:rPr>
          <w:rFonts w:ascii="Eurobank Sans" w:eastAsia="Calibri" w:hAnsi="Eurobank Sans" w:cs="Times New Roman"/>
          <w:color w:val="021342"/>
        </w:rPr>
        <w:t xml:space="preserve">σχεδιάστηκε και υλοποιήθηκε από την </w:t>
      </w:r>
      <w:r w:rsidR="00620C52">
        <w:rPr>
          <w:rFonts w:ascii="Eurobank Sans" w:eastAsia="Calibri" w:hAnsi="Eurobank Sans" w:cs="Times New Roman"/>
          <w:b/>
          <w:bCs/>
          <w:color w:val="021342"/>
        </w:rPr>
        <w:t>CollegeLink</w:t>
      </w:r>
      <w:r w:rsidR="003A2E37" w:rsidRPr="00C25A4C">
        <w:rPr>
          <w:rFonts w:ascii="Eurobank Sans" w:eastAsia="Calibri" w:hAnsi="Eurobank Sans" w:cs="Times New Roman"/>
          <w:color w:val="021342"/>
        </w:rPr>
        <w:t xml:space="preserve"> με την οικονομική στήριξη της Euroban</w:t>
      </w:r>
      <w:r w:rsidR="003A2E37" w:rsidRPr="00C25A4C">
        <w:rPr>
          <w:rFonts w:ascii="Eurobank Sans" w:eastAsia="Calibri" w:hAnsi="Eurobank Sans" w:cs="Times New Roman"/>
          <w:color w:val="021342"/>
          <w:lang w:val="en-US"/>
        </w:rPr>
        <w:t>k</w:t>
      </w:r>
      <w:r>
        <w:rPr>
          <w:rFonts w:ascii="Eurobank Sans" w:eastAsia="Calibri" w:hAnsi="Eurobank Sans" w:cs="Times New Roman"/>
          <w:color w:val="021342"/>
        </w:rPr>
        <w:t>,</w:t>
      </w:r>
      <w:r w:rsidR="003A2E37" w:rsidRPr="00C25A4C">
        <w:rPr>
          <w:rFonts w:ascii="Eurobank Sans" w:eastAsia="Calibri" w:hAnsi="Eurobank Sans" w:cs="Times New Roman"/>
          <w:color w:val="021342"/>
        </w:rPr>
        <w:t xml:space="preserve"> </w:t>
      </w:r>
      <w:r w:rsidR="008D29B8" w:rsidRPr="00C25A4C">
        <w:rPr>
          <w:rFonts w:ascii="Eurobank Sans" w:eastAsia="Calibri" w:hAnsi="Eurobank Sans" w:cs="Times New Roman"/>
          <w:color w:val="021342"/>
        </w:rPr>
        <w:t>προσφέρει στους νέους εφόδια για να εκπαιδευτούν, να δικτυωθούν και να εντοπίζουν ευκαιρίες στην αγορά εργασίας. Η</w:t>
      </w:r>
      <w:r w:rsidR="003A2E37" w:rsidRPr="00C25A4C">
        <w:rPr>
          <w:rFonts w:ascii="Eurobank Sans" w:eastAsia="Calibri" w:hAnsi="Eurobank Sans" w:cs="Times New Roman"/>
          <w:color w:val="021342"/>
        </w:rPr>
        <w:t xml:space="preserve"> πλατφόρμα </w:t>
      </w:r>
      <w:r w:rsidR="008D29B8" w:rsidRPr="00C25A4C">
        <w:rPr>
          <w:rFonts w:ascii="Eurobank Sans" w:eastAsia="Calibri" w:hAnsi="Eurobank Sans" w:cs="Times New Roman"/>
          <w:color w:val="021342"/>
        </w:rPr>
        <w:t xml:space="preserve">ξεκινά τη λειτουργία της με </w:t>
      </w:r>
      <w:r w:rsidR="008D29B8" w:rsidRPr="00C25A4C">
        <w:rPr>
          <w:rFonts w:ascii="Eurobank Sans" w:eastAsia="Calibri" w:hAnsi="Eurobank Sans" w:cs="Times New Roman"/>
          <w:b/>
          <w:bCs/>
          <w:color w:val="021342"/>
        </w:rPr>
        <w:t xml:space="preserve">4.000 μέλη - βραβευμένους αριστούχους του Μπροστά για την Παιδεία των τεσσάρων τελευταίων ετών, ενώ τον </w:t>
      </w:r>
      <w:r w:rsidR="00FD53CC" w:rsidRPr="00EE0777">
        <w:rPr>
          <w:rFonts w:ascii="Eurobank Sans" w:eastAsia="Calibri" w:hAnsi="Eurobank Sans" w:cs="Times New Roman"/>
          <w:color w:val="021342"/>
        </w:rPr>
        <w:t xml:space="preserve">Φεβρουάριο </w:t>
      </w:r>
      <w:r w:rsidR="00221578">
        <w:rPr>
          <w:rFonts w:ascii="Eurobank Sans" w:eastAsia="Calibri" w:hAnsi="Eurobank Sans" w:cs="Times New Roman"/>
          <w:color w:val="021342"/>
        </w:rPr>
        <w:t xml:space="preserve">του </w:t>
      </w:r>
      <w:r w:rsidR="00FD53CC" w:rsidRPr="00EE0777">
        <w:rPr>
          <w:rFonts w:ascii="Eurobank Sans" w:eastAsia="Calibri" w:hAnsi="Eurobank Sans" w:cs="Times New Roman"/>
          <w:color w:val="021342"/>
        </w:rPr>
        <w:t>2024</w:t>
      </w:r>
      <w:r w:rsidR="00FD53CC">
        <w:rPr>
          <w:rFonts w:ascii="Eurobank Sans" w:eastAsia="Calibri" w:hAnsi="Eurobank Sans" w:cs="Times New Roman"/>
          <w:b/>
          <w:bCs/>
          <w:color w:val="021342"/>
        </w:rPr>
        <w:t xml:space="preserve"> </w:t>
      </w:r>
      <w:r w:rsidR="008D29B8" w:rsidRPr="00C25A4C">
        <w:rPr>
          <w:rFonts w:ascii="Eurobank Sans" w:eastAsia="Calibri" w:hAnsi="Eurobank Sans" w:cs="Times New Roman"/>
          <w:b/>
          <w:bCs/>
          <w:color w:val="021342"/>
        </w:rPr>
        <w:t>τελειόφοιτοι φοιτητές ελληνικών πανεπιστημίων θα έχουν τη δυνατότητα να αιτηθούν συμμετοχής στη νέα πλατφόρμα</w:t>
      </w:r>
      <w:r w:rsidR="008D29B8" w:rsidRPr="00C25A4C">
        <w:rPr>
          <w:rFonts w:ascii="Eurobank Sans" w:eastAsia="Calibri" w:hAnsi="Eurobank Sans" w:cs="Times New Roman"/>
          <w:color w:val="021342"/>
        </w:rPr>
        <w:t xml:space="preserve">. </w:t>
      </w:r>
    </w:p>
    <w:p w14:paraId="2BFB7C9B" w14:textId="77777777" w:rsidR="003A2E37" w:rsidRPr="00C25A4C" w:rsidRDefault="003A2E37" w:rsidP="0000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r w:rsidRPr="00C25A4C">
        <w:rPr>
          <w:rFonts w:ascii="Eurobank Sans" w:eastAsia="Arial" w:hAnsi="Eurobank Sans" w:cs="Calibri"/>
          <w:color w:val="021342"/>
          <w:lang w:eastAsia="el-GR"/>
        </w:rPr>
        <w:t xml:space="preserve">Η πλατφόρμα </w:t>
      </w:r>
      <w:r w:rsidRPr="00C25A4C">
        <w:rPr>
          <w:rFonts w:ascii="Eurobank Sans" w:eastAsia="Arial" w:hAnsi="Eurobank Sans" w:cs="Calibri"/>
          <w:b/>
          <w:bCs/>
          <w:color w:val="021342"/>
          <w:lang w:eastAsia="el-GR"/>
        </w:rPr>
        <w:t>mprostagiatinpaideia.gr</w:t>
      </w:r>
      <w:r w:rsidRPr="00C25A4C">
        <w:rPr>
          <w:rFonts w:ascii="Eurobank Sans" w:eastAsia="Arial" w:hAnsi="Eurobank Sans" w:cs="Calibri"/>
          <w:color w:val="021342"/>
          <w:lang w:eastAsia="el-GR"/>
        </w:rPr>
        <w:t xml:space="preserve"> απευθύνεται:</w:t>
      </w:r>
    </w:p>
    <w:p w14:paraId="69E81D86" w14:textId="70FB8C69" w:rsidR="003A2E37" w:rsidRPr="00C25A4C" w:rsidRDefault="003A2E37" w:rsidP="002F0AF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 xml:space="preserve">Σε τελειόφοιτους φοιτητές από όλα τα ελληνικά πανεπιστήμια. Η πρώτη περίοδος υποδοχής αιτήσεων για τη συμμετοχή στην πλατφόρμα θα διαρκέσει από τις </w:t>
      </w:r>
      <w:r w:rsidRPr="00C25A4C">
        <w:rPr>
          <w:rFonts w:ascii="Eurobank Sans" w:eastAsia="Calibri" w:hAnsi="Eurobank Sans" w:cs="Calibri"/>
          <w:b/>
          <w:bCs/>
          <w:color w:val="021342"/>
        </w:rPr>
        <w:t>19/2 έως τις 17/3,</w:t>
      </w:r>
      <w:r w:rsidRPr="00C25A4C">
        <w:rPr>
          <w:rFonts w:ascii="Eurobank Sans" w:eastAsia="Calibri" w:hAnsi="Eurobank Sans" w:cs="Calibri"/>
          <w:color w:val="021342"/>
        </w:rPr>
        <w:t xml:space="preserve"> ενώ οι επόμενες περίοδοι υποβολής αιτήσεων θα ανακοινωθούν από την </w:t>
      </w:r>
      <w:r w:rsidRPr="00C25A4C">
        <w:rPr>
          <w:rFonts w:ascii="Eurobank Sans" w:eastAsia="Calibri" w:hAnsi="Eurobank Sans" w:cs="Calibri"/>
          <w:color w:val="021342"/>
          <w:lang w:val="en-GB"/>
        </w:rPr>
        <w:t>Eurobank</w:t>
      </w:r>
      <w:r w:rsidRPr="00C25A4C">
        <w:rPr>
          <w:rFonts w:ascii="Eurobank Sans" w:eastAsia="Calibri" w:hAnsi="Eurobank Sans" w:cs="Calibri"/>
          <w:color w:val="021342"/>
        </w:rPr>
        <w:t xml:space="preserve"> και την </w:t>
      </w:r>
      <w:r w:rsidR="00620C52">
        <w:rPr>
          <w:rFonts w:ascii="Eurobank Sans" w:eastAsia="Calibri" w:hAnsi="Eurobank Sans" w:cs="Calibri"/>
          <w:color w:val="021342"/>
          <w:lang w:val="en-GB"/>
        </w:rPr>
        <w:t>CollegeLink</w:t>
      </w:r>
      <w:r w:rsidRPr="00C25A4C">
        <w:rPr>
          <w:rFonts w:ascii="Eurobank Sans" w:eastAsia="Calibri" w:hAnsi="Eurobank Sans" w:cs="Calibri"/>
          <w:color w:val="021342"/>
        </w:rPr>
        <w:t>.</w:t>
      </w:r>
    </w:p>
    <w:p w14:paraId="08C18802" w14:textId="77777777" w:rsidR="003A2E37" w:rsidRPr="00C25A4C" w:rsidRDefault="003A2E37" w:rsidP="002F0AF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 xml:space="preserve">Σε όλους τους φοιτητές που έχουν βραβευτεί στο πλαίσιο του προγράμματος </w:t>
      </w:r>
      <w:r w:rsidRPr="00C25A4C">
        <w:rPr>
          <w:rFonts w:ascii="Eurobank Sans" w:eastAsia="Calibri" w:hAnsi="Eurobank Sans" w:cs="Calibri"/>
          <w:b/>
          <w:bCs/>
          <w:color w:val="021342"/>
        </w:rPr>
        <w:t>Μπροστά για την Παιδεία</w:t>
      </w:r>
      <w:r w:rsidRPr="00C25A4C">
        <w:rPr>
          <w:rFonts w:ascii="Eurobank Sans" w:eastAsia="Calibri" w:hAnsi="Eurobank Sans" w:cs="Calibri"/>
          <w:color w:val="021342"/>
        </w:rPr>
        <w:t>, από το 2019 και μετά.</w:t>
      </w:r>
    </w:p>
    <w:p w14:paraId="4D822F07" w14:textId="0DF068E1" w:rsidR="0022635A" w:rsidRPr="00C25A4C" w:rsidRDefault="0022635A" w:rsidP="0000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r w:rsidRPr="00C25A4C">
        <w:rPr>
          <w:rFonts w:ascii="Eurobank Sans" w:eastAsia="Arial" w:hAnsi="Eurobank Sans" w:cs="Calibri"/>
          <w:color w:val="021342"/>
          <w:lang w:eastAsia="el-GR"/>
        </w:rPr>
        <w:t>Μέσα από την πλατφόρμα, οι φοιτητές αποκτούν πρόσβαση σε όλες τις υπηρεσίες του προγράμματος, όπως:</w:t>
      </w:r>
    </w:p>
    <w:p w14:paraId="075E5FFA" w14:textId="69103659"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Ενημέρωση για εξελίξεις της ακαδημαϊκής κοινότητας και τάσεις της αγοράς</w:t>
      </w:r>
      <w:r w:rsidR="00592035">
        <w:rPr>
          <w:rFonts w:ascii="Eurobank Sans" w:eastAsia="Calibri" w:hAnsi="Eurobank Sans" w:cs="Calibri"/>
          <w:color w:val="021342"/>
        </w:rPr>
        <w:t>.</w:t>
      </w:r>
    </w:p>
    <w:p w14:paraId="4A94AF05" w14:textId="65684FED"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 xml:space="preserve">Εξατομικευμένη καθοδήγηση από επαγγελματίες και </w:t>
      </w:r>
      <w:r w:rsidRPr="00C25A4C">
        <w:rPr>
          <w:rFonts w:ascii="Eurobank Sans" w:eastAsia="Calibri" w:hAnsi="Eurobank Sans" w:cs="Calibri"/>
          <w:color w:val="021342"/>
          <w:lang w:val="en-GB"/>
        </w:rPr>
        <w:t>mentoring</w:t>
      </w:r>
      <w:r w:rsidR="00592035">
        <w:rPr>
          <w:rFonts w:ascii="Eurobank Sans" w:eastAsia="Calibri" w:hAnsi="Eurobank Sans" w:cs="Calibri"/>
          <w:color w:val="021342"/>
        </w:rPr>
        <w:t>.</w:t>
      </w:r>
    </w:p>
    <w:p w14:paraId="450B2B4F" w14:textId="1956EF11"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Εύρεση ευκαιριών πρακτικής άσκησης</w:t>
      </w:r>
      <w:r w:rsidR="00592035">
        <w:rPr>
          <w:rFonts w:ascii="Eurobank Sans" w:eastAsia="Calibri" w:hAnsi="Eurobank Sans" w:cs="Calibri"/>
          <w:color w:val="021342"/>
        </w:rPr>
        <w:t>.</w:t>
      </w:r>
    </w:p>
    <w:p w14:paraId="58893D08" w14:textId="0D3B1015"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Ανάπτυξη και καλλιέργεια μη τεχνικών δεξιοτήτων (soft skills)</w:t>
      </w:r>
      <w:r w:rsidR="00592035">
        <w:rPr>
          <w:rFonts w:ascii="Eurobank Sans" w:eastAsia="Calibri" w:hAnsi="Eurobank Sans" w:cs="Calibri"/>
          <w:color w:val="021342"/>
        </w:rPr>
        <w:t>.</w:t>
      </w:r>
    </w:p>
    <w:p w14:paraId="23F732C0" w14:textId="57F55A04"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Εκπαίδευση και εξειδίκευση σε τεχνολογικά θέματα αιχμής με πιστοποίηση από παρόχους τεχνολογίας, συμβουλευτικές εταιρίες και ακαδημαϊκά ιδρύματα</w:t>
      </w:r>
      <w:r w:rsidR="00592035">
        <w:rPr>
          <w:rFonts w:ascii="Eurobank Sans" w:eastAsia="Calibri" w:hAnsi="Eurobank Sans" w:cs="Calibri"/>
          <w:color w:val="021342"/>
        </w:rPr>
        <w:t>.</w:t>
      </w:r>
    </w:p>
    <w:p w14:paraId="5D62B73B" w14:textId="7C4F4F36" w:rsidR="0022635A" w:rsidRPr="00C25A4C" w:rsidRDefault="0022635A" w:rsidP="0000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r w:rsidRPr="00C25A4C">
        <w:rPr>
          <w:rFonts w:ascii="Eurobank Sans" w:eastAsia="Arial" w:hAnsi="Eurobank Sans" w:cs="Calibri"/>
          <w:color w:val="021342"/>
          <w:lang w:eastAsia="el-GR"/>
        </w:rPr>
        <w:t>Ήδη, για τον πρώτο χρόνο λειτουργίας της πλατφόρμας, έχουν εξασφαλιστεί εκπαιδευτικά προγράμματα και συνεργασίες με τη</w:t>
      </w:r>
      <w:r w:rsidR="008B48BA">
        <w:rPr>
          <w:rFonts w:ascii="Eurobank Sans" w:eastAsia="Arial" w:hAnsi="Eurobank Sans" w:cs="Calibri"/>
          <w:color w:val="021342"/>
          <w:lang w:eastAsia="el-GR"/>
        </w:rPr>
        <w:t>ν</w:t>
      </w:r>
      <w:r w:rsidRPr="00C25A4C">
        <w:rPr>
          <w:rFonts w:ascii="Eurobank Sans" w:eastAsia="Arial" w:hAnsi="Eurobank Sans" w:cs="Calibri"/>
          <w:color w:val="021342"/>
          <w:lang w:eastAsia="el-GR"/>
        </w:rPr>
        <w:t xml:space="preserve"> </w:t>
      </w:r>
      <w:r w:rsidRPr="00C25A4C">
        <w:rPr>
          <w:rFonts w:ascii="Eurobank Sans" w:eastAsia="Arial" w:hAnsi="Eurobank Sans" w:cs="Calibri"/>
          <w:b/>
          <w:bCs/>
          <w:color w:val="021342"/>
          <w:lang w:val="en-GB" w:eastAsia="el-GR"/>
        </w:rPr>
        <w:t>Microsoft</w:t>
      </w:r>
      <w:r w:rsidRPr="00C25A4C">
        <w:rPr>
          <w:rFonts w:ascii="Eurobank Sans" w:eastAsia="Arial" w:hAnsi="Eurobank Sans" w:cs="Calibri"/>
          <w:color w:val="021342"/>
          <w:lang w:eastAsia="el-GR"/>
        </w:rPr>
        <w:t xml:space="preserve">, την </w:t>
      </w:r>
      <w:r w:rsidRPr="00C25A4C">
        <w:rPr>
          <w:rFonts w:ascii="Eurobank Sans" w:eastAsia="Arial" w:hAnsi="Eurobank Sans" w:cs="Calibri"/>
          <w:b/>
          <w:bCs/>
          <w:color w:val="021342"/>
          <w:lang w:val="en-GB" w:eastAsia="el-GR"/>
        </w:rPr>
        <w:t>Accenture</w:t>
      </w:r>
      <w:r w:rsidRPr="00C25A4C">
        <w:rPr>
          <w:rFonts w:ascii="Eurobank Sans" w:eastAsia="Arial" w:hAnsi="Eurobank Sans" w:cs="Calibri"/>
          <w:color w:val="021342"/>
          <w:lang w:eastAsia="el-GR"/>
        </w:rPr>
        <w:t xml:space="preserve">, τη </w:t>
      </w:r>
      <w:r w:rsidRPr="00C25A4C">
        <w:rPr>
          <w:rFonts w:ascii="Eurobank Sans" w:eastAsia="Arial" w:hAnsi="Eurobank Sans" w:cs="Calibri"/>
          <w:b/>
          <w:bCs/>
          <w:color w:val="021342"/>
          <w:lang w:val="en-GB" w:eastAsia="el-GR"/>
        </w:rPr>
        <w:t>Deloitte</w:t>
      </w:r>
      <w:r w:rsidRPr="00C25A4C">
        <w:rPr>
          <w:rFonts w:ascii="Eurobank Sans" w:eastAsia="Arial" w:hAnsi="Eurobank Sans" w:cs="Calibri"/>
          <w:color w:val="021342"/>
          <w:lang w:eastAsia="el-GR"/>
        </w:rPr>
        <w:t xml:space="preserve">, το </w:t>
      </w:r>
      <w:r w:rsidRPr="00C25A4C">
        <w:rPr>
          <w:rFonts w:ascii="Eurobank Sans" w:eastAsia="Arial" w:hAnsi="Eurobank Sans" w:cs="Calibri"/>
          <w:b/>
          <w:bCs/>
          <w:color w:val="021342"/>
          <w:lang w:eastAsia="el-GR"/>
        </w:rPr>
        <w:t>ACEin του Οικονομικού Πανεπιστημίου Αθηνών</w:t>
      </w:r>
      <w:r w:rsidRPr="00C25A4C">
        <w:rPr>
          <w:rFonts w:ascii="Eurobank Sans" w:eastAsia="Arial" w:hAnsi="Eurobank Sans" w:cs="Calibri"/>
          <w:color w:val="021342"/>
          <w:lang w:eastAsia="el-GR"/>
        </w:rPr>
        <w:t xml:space="preserve">, το </w:t>
      </w:r>
      <w:r w:rsidRPr="00C25A4C">
        <w:rPr>
          <w:rFonts w:ascii="Eurobank Sans" w:eastAsia="Arial" w:hAnsi="Eurobank Sans" w:cs="Calibri"/>
          <w:b/>
          <w:bCs/>
          <w:color w:val="021342"/>
          <w:lang w:val="en-GB" w:eastAsia="el-GR"/>
        </w:rPr>
        <w:t>ALBA</w:t>
      </w:r>
      <w:r w:rsidRPr="00C25A4C">
        <w:rPr>
          <w:rFonts w:ascii="Eurobank Sans" w:eastAsia="Arial" w:hAnsi="Eurobank Sans" w:cs="Calibri"/>
          <w:color w:val="021342"/>
          <w:lang w:eastAsia="el-GR"/>
        </w:rPr>
        <w:t xml:space="preserve"> αλλά και το </w:t>
      </w:r>
      <w:r w:rsidRPr="00C25A4C">
        <w:rPr>
          <w:rFonts w:ascii="Eurobank Sans" w:eastAsia="Arial" w:hAnsi="Eurobank Sans" w:cs="Calibri"/>
          <w:b/>
          <w:bCs/>
          <w:color w:val="021342"/>
          <w:lang w:val="en-GB" w:eastAsia="el-GR"/>
        </w:rPr>
        <w:t>egg</w:t>
      </w:r>
      <w:r w:rsidRPr="00C25A4C">
        <w:rPr>
          <w:rFonts w:ascii="Eurobank Sans" w:eastAsia="Arial" w:hAnsi="Eurobank Sans" w:cs="Calibri"/>
          <w:color w:val="021342"/>
          <w:lang w:eastAsia="el-GR"/>
        </w:rPr>
        <w:t xml:space="preserve">, τον </w:t>
      </w:r>
      <w:r w:rsidRPr="00C25A4C">
        <w:rPr>
          <w:rFonts w:ascii="Eurobank Sans" w:eastAsia="Arial" w:hAnsi="Eurobank Sans" w:cs="Calibri"/>
          <w:color w:val="021342"/>
          <w:lang w:val="en-GB" w:eastAsia="el-GR"/>
        </w:rPr>
        <w:t>startup</w:t>
      </w:r>
      <w:r w:rsidRPr="00C25A4C">
        <w:rPr>
          <w:rFonts w:ascii="Eurobank Sans" w:eastAsia="Arial" w:hAnsi="Eurobank Sans" w:cs="Calibri"/>
          <w:color w:val="021342"/>
          <w:lang w:eastAsia="el-GR"/>
        </w:rPr>
        <w:t xml:space="preserve"> </w:t>
      </w:r>
      <w:r w:rsidRPr="00C25A4C">
        <w:rPr>
          <w:rFonts w:ascii="Eurobank Sans" w:eastAsia="Arial" w:hAnsi="Eurobank Sans" w:cs="Calibri"/>
          <w:color w:val="021342"/>
          <w:lang w:val="en-GB" w:eastAsia="el-GR"/>
        </w:rPr>
        <w:t>incubator</w:t>
      </w:r>
      <w:r w:rsidRPr="00C25A4C">
        <w:rPr>
          <w:rFonts w:ascii="Eurobank Sans" w:eastAsia="Arial" w:hAnsi="Eurobank Sans" w:cs="Calibri"/>
          <w:color w:val="021342"/>
          <w:lang w:eastAsia="el-GR"/>
        </w:rPr>
        <w:t xml:space="preserve"> &amp; </w:t>
      </w:r>
      <w:r w:rsidRPr="00C25A4C">
        <w:rPr>
          <w:rFonts w:ascii="Eurobank Sans" w:eastAsia="Arial" w:hAnsi="Eurobank Sans" w:cs="Calibri"/>
          <w:color w:val="021342"/>
          <w:lang w:val="en-GB" w:eastAsia="el-GR"/>
        </w:rPr>
        <w:t>accelerator</w:t>
      </w:r>
      <w:r w:rsidRPr="00C25A4C">
        <w:rPr>
          <w:rFonts w:ascii="Eurobank Sans" w:eastAsia="Arial" w:hAnsi="Eurobank Sans" w:cs="Calibri"/>
          <w:color w:val="021342"/>
          <w:lang w:eastAsia="el-GR"/>
        </w:rPr>
        <w:t xml:space="preserve"> της </w:t>
      </w:r>
      <w:r w:rsidRPr="00C25A4C">
        <w:rPr>
          <w:rFonts w:ascii="Eurobank Sans" w:eastAsia="Arial" w:hAnsi="Eurobank Sans" w:cs="Calibri"/>
          <w:color w:val="021342"/>
          <w:lang w:val="en-GB" w:eastAsia="el-GR"/>
        </w:rPr>
        <w:t>Eurobank</w:t>
      </w:r>
      <w:r w:rsidRPr="00C25A4C">
        <w:rPr>
          <w:rFonts w:ascii="Eurobank Sans" w:eastAsia="Arial" w:hAnsi="Eurobank Sans" w:cs="Calibri"/>
          <w:color w:val="021342"/>
          <w:lang w:eastAsia="el-GR"/>
        </w:rPr>
        <w:t>, με πολυετή εμπειρία στη στήριξη της νεοφυούς επιχειρηματικότητας και της καινοτομίας.</w:t>
      </w:r>
    </w:p>
    <w:p w14:paraId="6A78B9AD" w14:textId="7199DEB5" w:rsidR="008411DF" w:rsidRPr="00C25A4C" w:rsidRDefault="0022635A" w:rsidP="0000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bookmarkStart w:id="2" w:name="_Hlk155787217"/>
      <w:r w:rsidRPr="00C25A4C">
        <w:rPr>
          <w:rFonts w:ascii="Eurobank Sans" w:eastAsia="Arial" w:hAnsi="Eurobank Sans" w:cs="Calibri"/>
          <w:color w:val="021342"/>
          <w:lang w:eastAsia="el-GR"/>
        </w:rPr>
        <w:t xml:space="preserve">Οι φοιτητές, μέλη της κοινότητας του </w:t>
      </w:r>
      <w:r w:rsidRPr="00C25A4C">
        <w:rPr>
          <w:rFonts w:ascii="Eurobank Sans" w:eastAsia="Arial" w:hAnsi="Eurobank Sans" w:cs="Calibri"/>
          <w:color w:val="021342"/>
          <w:lang w:val="en-GB" w:eastAsia="el-GR"/>
        </w:rPr>
        <w:t>mprostagiatinpaideia</w:t>
      </w:r>
      <w:r w:rsidRPr="00C25A4C">
        <w:rPr>
          <w:rFonts w:ascii="Eurobank Sans" w:eastAsia="Arial" w:hAnsi="Eurobank Sans" w:cs="Calibri"/>
          <w:color w:val="021342"/>
          <w:lang w:eastAsia="el-GR"/>
        </w:rPr>
        <w:t>.</w:t>
      </w:r>
      <w:r w:rsidRPr="00C25A4C">
        <w:rPr>
          <w:rFonts w:ascii="Eurobank Sans" w:eastAsia="Arial" w:hAnsi="Eurobank Sans" w:cs="Calibri"/>
          <w:color w:val="021342"/>
          <w:lang w:val="en-GB" w:eastAsia="el-GR"/>
        </w:rPr>
        <w:t>gr</w:t>
      </w:r>
      <w:r w:rsidRPr="00C25A4C">
        <w:rPr>
          <w:rFonts w:ascii="Eurobank Sans" w:eastAsia="Arial" w:hAnsi="Eurobank Sans" w:cs="Calibri"/>
          <w:color w:val="021342"/>
          <w:lang w:eastAsia="el-GR"/>
        </w:rPr>
        <w:t xml:space="preserve">, θα έχουν επίσης τη δυνατότητα υποβολής αιτήσεων για το πρόγραμμα Πρακτικής Άσκησης της </w:t>
      </w:r>
      <w:r w:rsidRPr="00C25A4C">
        <w:rPr>
          <w:rFonts w:ascii="Eurobank Sans" w:eastAsia="Arial" w:hAnsi="Eurobank Sans" w:cs="Calibri"/>
          <w:color w:val="021342"/>
          <w:lang w:val="en-GB" w:eastAsia="el-GR"/>
        </w:rPr>
        <w:t>Eurobank</w:t>
      </w:r>
      <w:r w:rsidRPr="00C25A4C">
        <w:rPr>
          <w:rFonts w:ascii="Eurobank Sans" w:eastAsia="Arial" w:hAnsi="Eurobank Sans" w:cs="Calibri"/>
          <w:color w:val="021342"/>
          <w:lang w:eastAsia="el-GR"/>
        </w:rPr>
        <w:t xml:space="preserve">, με στόχο την απόκτηση πολύτιμων γνώσεων μέσα από ένα πραγματικό, δημιουργικό εργασιακό περιβάλλον. Μέσα από την πλατφόρμα, οι φοιτητές θα ενημερώνονται για ένα σημαντικό αριθμό θέσεων </w:t>
      </w:r>
      <w:r w:rsidRPr="00C25A4C">
        <w:rPr>
          <w:rFonts w:ascii="Eurobank Sans" w:eastAsia="Arial" w:hAnsi="Eurobank Sans" w:cs="Calibri"/>
          <w:b/>
          <w:bCs/>
          <w:color w:val="021342"/>
          <w:lang w:eastAsia="el-GR"/>
        </w:rPr>
        <w:t>έμμισθης πρακτικής διάρκειας 2 μηνών</w:t>
      </w:r>
      <w:r w:rsidRPr="00C25A4C">
        <w:rPr>
          <w:rFonts w:ascii="Eurobank Sans" w:eastAsia="Arial" w:hAnsi="Eurobank Sans" w:cs="Calibri"/>
          <w:color w:val="021342"/>
          <w:lang w:eastAsia="el-GR"/>
        </w:rPr>
        <w:t xml:space="preserve">, </w:t>
      </w:r>
      <w:r w:rsidR="00FD53CC">
        <w:rPr>
          <w:rFonts w:ascii="Eurobank Sans" w:eastAsia="Arial" w:hAnsi="Eurobank Sans" w:cs="Calibri"/>
          <w:color w:val="021342"/>
          <w:lang w:eastAsia="el-GR"/>
        </w:rPr>
        <w:t xml:space="preserve">στον όμιλο </w:t>
      </w:r>
      <w:r w:rsidR="00FD53CC">
        <w:rPr>
          <w:rFonts w:ascii="Eurobank Sans" w:eastAsia="Arial" w:hAnsi="Eurobank Sans" w:cs="Calibri"/>
          <w:color w:val="021342"/>
          <w:lang w:val="en-US" w:eastAsia="el-GR"/>
        </w:rPr>
        <w:t>Eurobank</w:t>
      </w:r>
      <w:r w:rsidR="00FD53CC" w:rsidRPr="00EE0777">
        <w:rPr>
          <w:rFonts w:ascii="Eurobank Sans" w:eastAsia="Arial" w:hAnsi="Eurobank Sans" w:cs="Calibri"/>
          <w:color w:val="021342"/>
          <w:lang w:eastAsia="el-GR"/>
        </w:rPr>
        <w:t xml:space="preserve">, </w:t>
      </w:r>
      <w:r w:rsidRPr="00C25A4C">
        <w:rPr>
          <w:rFonts w:ascii="Eurobank Sans" w:eastAsia="Arial" w:hAnsi="Eurobank Sans" w:cs="Calibri"/>
          <w:color w:val="021342"/>
          <w:lang w:eastAsia="el-GR"/>
        </w:rPr>
        <w:t xml:space="preserve">σε αντικείμενα όπως </w:t>
      </w:r>
      <w:r w:rsidRPr="008B48BA">
        <w:rPr>
          <w:rFonts w:ascii="Eurobank Sans" w:eastAsia="Arial" w:hAnsi="Eurobank Sans" w:cs="Calibri"/>
          <w:color w:val="021342"/>
          <w:lang w:eastAsia="el-GR"/>
        </w:rPr>
        <w:t>είναι το</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US" w:eastAsia="el-GR"/>
        </w:rPr>
        <w:t>IT</w:t>
      </w:r>
      <w:r w:rsidRPr="00C25A4C">
        <w:rPr>
          <w:rFonts w:ascii="Eurobank Sans" w:eastAsia="Arial" w:hAnsi="Eurobank Sans" w:cs="Calibri"/>
          <w:b/>
          <w:bCs/>
          <w:color w:val="021342"/>
          <w:lang w:eastAsia="el-GR"/>
        </w:rPr>
        <w:t xml:space="preserve"> &amp; </w:t>
      </w:r>
      <w:r w:rsidRPr="00C25A4C">
        <w:rPr>
          <w:rFonts w:ascii="Eurobank Sans" w:eastAsia="Arial" w:hAnsi="Eurobank Sans" w:cs="Calibri"/>
          <w:b/>
          <w:bCs/>
          <w:color w:val="021342"/>
          <w:lang w:val="en-US" w:eastAsia="el-GR"/>
        </w:rPr>
        <w:t>Digital</w:t>
      </w:r>
      <w:r w:rsidRPr="008B48BA">
        <w:rPr>
          <w:rFonts w:ascii="Eurobank Sans" w:eastAsia="Arial" w:hAnsi="Eurobank Sans" w:cs="Calibri"/>
          <w:color w:val="021342"/>
          <w:lang w:eastAsia="el-GR"/>
        </w:rPr>
        <w:t>, το</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US" w:eastAsia="el-GR"/>
        </w:rPr>
        <w:t>Marketing</w:t>
      </w:r>
      <w:r w:rsidRPr="00C25A4C">
        <w:rPr>
          <w:rFonts w:ascii="Eurobank Sans" w:eastAsia="Arial" w:hAnsi="Eurobank Sans" w:cs="Calibri"/>
          <w:b/>
          <w:bCs/>
          <w:color w:val="021342"/>
          <w:lang w:eastAsia="el-GR"/>
        </w:rPr>
        <w:t xml:space="preserve"> </w:t>
      </w:r>
      <w:r w:rsidRPr="008B48BA">
        <w:rPr>
          <w:rFonts w:ascii="Eurobank Sans" w:eastAsia="Arial" w:hAnsi="Eurobank Sans" w:cs="Calibri"/>
          <w:color w:val="021342"/>
          <w:lang w:eastAsia="el-GR"/>
        </w:rPr>
        <w:t>και η</w:t>
      </w:r>
      <w:r w:rsidRPr="00C25A4C">
        <w:rPr>
          <w:rFonts w:ascii="Eurobank Sans" w:eastAsia="Arial" w:hAnsi="Eurobank Sans" w:cs="Calibri"/>
          <w:b/>
          <w:bCs/>
          <w:color w:val="021342"/>
          <w:lang w:eastAsia="el-GR"/>
        </w:rPr>
        <w:t xml:space="preserve"> Εταιρική Επικοινωνία</w:t>
      </w:r>
      <w:r w:rsidRPr="008B48BA">
        <w:rPr>
          <w:rFonts w:ascii="Eurobank Sans" w:eastAsia="Arial" w:hAnsi="Eurobank Sans" w:cs="Calibri"/>
          <w:color w:val="021342"/>
          <w:lang w:eastAsia="el-GR"/>
        </w:rPr>
        <w:t>, το</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GB" w:eastAsia="el-GR"/>
        </w:rPr>
        <w:t>ESG</w:t>
      </w:r>
      <w:r w:rsidRPr="008B48BA">
        <w:rPr>
          <w:rFonts w:ascii="Eurobank Sans" w:eastAsia="Arial" w:hAnsi="Eurobank Sans" w:cs="Calibri"/>
          <w:color w:val="021342"/>
          <w:lang w:eastAsia="el-GR"/>
        </w:rPr>
        <w:t>, το</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US" w:eastAsia="el-GR"/>
        </w:rPr>
        <w:t>Retail</w:t>
      </w:r>
      <w:r w:rsidRPr="00C25A4C">
        <w:rPr>
          <w:rFonts w:ascii="Eurobank Sans" w:eastAsia="Arial" w:hAnsi="Eurobank Sans" w:cs="Calibri"/>
          <w:b/>
          <w:bCs/>
          <w:color w:val="021342"/>
          <w:lang w:eastAsia="el-GR"/>
        </w:rPr>
        <w:t xml:space="preserve"> και </w:t>
      </w:r>
      <w:r w:rsidRPr="00C25A4C">
        <w:rPr>
          <w:rFonts w:ascii="Eurobank Sans" w:eastAsia="Arial" w:hAnsi="Eurobank Sans" w:cs="Calibri"/>
          <w:b/>
          <w:bCs/>
          <w:color w:val="021342"/>
          <w:lang w:val="en-US" w:eastAsia="el-GR"/>
        </w:rPr>
        <w:t>Private</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US" w:eastAsia="el-GR"/>
        </w:rPr>
        <w:t>Banking</w:t>
      </w:r>
      <w:r w:rsidRPr="00C25A4C">
        <w:rPr>
          <w:rFonts w:ascii="Eurobank Sans" w:eastAsia="Arial" w:hAnsi="Eurobank Sans" w:cs="Calibri"/>
          <w:color w:val="021342"/>
          <w:lang w:eastAsia="el-GR"/>
        </w:rPr>
        <w:t xml:space="preserve"> κ.ο.κ</w:t>
      </w:r>
      <w:bookmarkEnd w:id="2"/>
      <w:r w:rsidRPr="00C25A4C">
        <w:rPr>
          <w:rFonts w:ascii="Eurobank Sans" w:eastAsia="Arial" w:hAnsi="Eurobank Sans" w:cs="Calibri"/>
          <w:color w:val="021342"/>
          <w:lang w:eastAsia="el-GR"/>
        </w:rPr>
        <w:t>.</w:t>
      </w:r>
      <w:r w:rsidR="008B48BA">
        <w:rPr>
          <w:rFonts w:ascii="Eurobank Sans" w:eastAsia="Arial" w:hAnsi="Eurobank Sans" w:cs="Calibri"/>
          <w:color w:val="021342"/>
          <w:lang w:eastAsia="el-GR"/>
        </w:rPr>
        <w:t>.</w:t>
      </w:r>
      <w:r w:rsidR="00DB7E21" w:rsidRPr="00C25A4C">
        <w:rPr>
          <w:rFonts w:ascii="Eurobank Sans" w:eastAsia="Arial" w:hAnsi="Eurobank Sans" w:cs="Calibri"/>
          <w:color w:val="021342"/>
          <w:lang w:eastAsia="el-GR"/>
        </w:rPr>
        <w:t xml:space="preserve"> </w:t>
      </w:r>
      <w:r w:rsidRPr="00C25A4C">
        <w:rPr>
          <w:rFonts w:ascii="Eurobank Sans" w:eastAsia="Arial" w:hAnsi="Eurobank Sans" w:cs="Calibri"/>
          <w:color w:val="021342"/>
          <w:lang w:eastAsia="el-GR"/>
        </w:rPr>
        <w:t>Επιπλέον</w:t>
      </w:r>
      <w:r w:rsidR="008B48BA">
        <w:rPr>
          <w:rFonts w:ascii="Eurobank Sans" w:eastAsia="Arial" w:hAnsi="Eurobank Sans" w:cs="Calibri"/>
          <w:color w:val="021342"/>
          <w:lang w:eastAsia="el-GR"/>
        </w:rPr>
        <w:t>,</w:t>
      </w:r>
      <w:r w:rsidRPr="00C25A4C">
        <w:rPr>
          <w:rFonts w:ascii="Eurobank Sans" w:eastAsia="Arial" w:hAnsi="Eurobank Sans" w:cs="Calibri"/>
          <w:color w:val="021342"/>
          <w:lang w:eastAsia="el-GR"/>
        </w:rPr>
        <w:t xml:space="preserve"> θα μπορούν να υποβάλλουν την αίτησή τους και για ένα πλήθος θέσεων πρακτικής άσκησης και εργασίας </w:t>
      </w:r>
      <w:r w:rsidR="00DB7E21" w:rsidRPr="00C25A4C">
        <w:rPr>
          <w:rFonts w:ascii="Eurobank Sans" w:eastAsia="Arial" w:hAnsi="Eurobank Sans" w:cs="Calibri"/>
          <w:b/>
          <w:bCs/>
          <w:color w:val="021342"/>
          <w:lang w:eastAsia="el-GR"/>
        </w:rPr>
        <w:t xml:space="preserve">και </w:t>
      </w:r>
      <w:r w:rsidRPr="00C25A4C">
        <w:rPr>
          <w:rFonts w:ascii="Eurobank Sans" w:eastAsia="Arial" w:hAnsi="Eurobank Sans" w:cs="Calibri"/>
          <w:b/>
          <w:bCs/>
          <w:color w:val="021342"/>
          <w:lang w:eastAsia="el-GR"/>
        </w:rPr>
        <w:t>σε τρίτες εταιρ</w:t>
      </w:r>
      <w:r w:rsidR="008B48BA">
        <w:rPr>
          <w:rFonts w:ascii="Eurobank Sans" w:eastAsia="Arial" w:hAnsi="Eurobank Sans" w:cs="Calibri"/>
          <w:b/>
          <w:bCs/>
          <w:color w:val="021342"/>
          <w:lang w:eastAsia="el-GR"/>
        </w:rPr>
        <w:t>ε</w:t>
      </w:r>
      <w:r w:rsidRPr="00C25A4C">
        <w:rPr>
          <w:rFonts w:ascii="Eurobank Sans" w:eastAsia="Arial" w:hAnsi="Eurobank Sans" w:cs="Calibri"/>
          <w:b/>
          <w:bCs/>
          <w:color w:val="021342"/>
          <w:lang w:eastAsia="el-GR"/>
        </w:rPr>
        <w:t>ίες</w:t>
      </w:r>
      <w:r w:rsidRPr="00C25A4C">
        <w:rPr>
          <w:rFonts w:ascii="Eurobank Sans" w:eastAsia="Arial" w:hAnsi="Eurobank Sans" w:cs="Calibri"/>
          <w:color w:val="021342"/>
          <w:lang w:eastAsia="el-GR"/>
        </w:rPr>
        <w:t xml:space="preserve"> που συνεργάζονται με την </w:t>
      </w:r>
      <w:r w:rsidR="00620C52">
        <w:rPr>
          <w:rFonts w:ascii="Eurobank Sans" w:eastAsia="Arial" w:hAnsi="Eurobank Sans" w:cs="Calibri"/>
          <w:color w:val="021342"/>
          <w:lang w:val="en-GB" w:eastAsia="el-GR"/>
        </w:rPr>
        <w:t>CollegeLink</w:t>
      </w:r>
      <w:r w:rsidRPr="00C25A4C">
        <w:rPr>
          <w:rFonts w:ascii="Eurobank Sans" w:eastAsia="Arial" w:hAnsi="Eurobank Sans" w:cs="Calibri"/>
          <w:color w:val="021342"/>
          <w:lang w:eastAsia="el-GR"/>
        </w:rPr>
        <w:t>, η οποία διαθέτει μεγάλη εξειδίκευση σε οικονομοτεχνικές θέσεις και θέσεις τεχνολογίας με μηδενική έως και μεσαία εμπειρία</w:t>
      </w:r>
      <w:r w:rsidR="002861CF" w:rsidRPr="00C25A4C">
        <w:rPr>
          <w:rFonts w:ascii="Eurobank Sans" w:eastAsia="Arial" w:hAnsi="Eurobank Sans" w:cs="Calibri"/>
          <w:color w:val="021342"/>
          <w:lang w:eastAsia="el-GR"/>
        </w:rPr>
        <w:t xml:space="preserve">. </w:t>
      </w:r>
    </w:p>
    <w:p w14:paraId="1FDA0BDF" w14:textId="77777777" w:rsidR="008411DF" w:rsidRPr="00C25A4C" w:rsidRDefault="008411DF" w:rsidP="00003380">
      <w:pPr>
        <w:ind w:left="142" w:right="-709"/>
        <w:jc w:val="both"/>
        <w:textAlignment w:val="baseline"/>
        <w:rPr>
          <w:rFonts w:ascii="Eurobank Sans" w:eastAsia="Times New Roman" w:hAnsi="Eurobank Sans" w:cs="Calibri"/>
          <w:color w:val="021342"/>
          <w:lang w:eastAsia="el-GR"/>
        </w:rPr>
      </w:pPr>
    </w:p>
    <w:p w14:paraId="21B95499" w14:textId="77777777" w:rsidR="00DB6B0A" w:rsidRPr="002B5536" w:rsidRDefault="00DB6B0A" w:rsidP="008B48BA">
      <w:pPr>
        <w:shd w:val="clear" w:color="auto" w:fill="E7E6E6" w:themeFill="background2"/>
        <w:ind w:left="142" w:right="-709"/>
        <w:jc w:val="both"/>
        <w:rPr>
          <w:rFonts w:ascii="Eurobank Sans" w:eastAsia="Calibri" w:hAnsi="Eurobank Sans" w:cs="Calibri"/>
          <w:color w:val="021342"/>
        </w:rPr>
      </w:pPr>
    </w:p>
    <w:p w14:paraId="0785F4FA" w14:textId="400C78C7" w:rsidR="008411DF" w:rsidRDefault="009B54BE" w:rsidP="004642CE">
      <w:pPr>
        <w:shd w:val="clear" w:color="auto" w:fill="E7E6E6" w:themeFill="background2"/>
        <w:ind w:left="142" w:right="-709"/>
        <w:jc w:val="center"/>
        <w:rPr>
          <w:rFonts w:ascii="Eurobank Sans" w:eastAsia="Calibri" w:hAnsi="Eurobank Sans" w:cs="Calibri"/>
          <w:b/>
          <w:bCs/>
          <w:color w:val="021342"/>
          <w:sz w:val="26"/>
          <w:szCs w:val="26"/>
        </w:rPr>
      </w:pPr>
      <w:r w:rsidRPr="007C031A">
        <w:rPr>
          <w:rFonts w:ascii="Eurobank Sans" w:eastAsia="Calibri" w:hAnsi="Eurobank Sans" w:cs="Calibri"/>
          <w:b/>
          <w:bCs/>
          <w:color w:val="021342"/>
          <w:sz w:val="26"/>
          <w:szCs w:val="26"/>
        </w:rPr>
        <w:t>ΕΠΙΒΡΑΒΕΥΣΗ</w:t>
      </w:r>
    </w:p>
    <w:p w14:paraId="398237EB" w14:textId="77777777" w:rsidR="00DB6B0A" w:rsidRPr="002B5536" w:rsidRDefault="00DB6B0A" w:rsidP="008B48BA">
      <w:pPr>
        <w:shd w:val="clear" w:color="auto" w:fill="E7E6E6" w:themeFill="background2"/>
        <w:ind w:left="142" w:right="-709"/>
        <w:jc w:val="both"/>
        <w:rPr>
          <w:rFonts w:ascii="Eurobank Sans" w:eastAsia="Calibri" w:hAnsi="Eurobank Sans" w:cs="Calibri"/>
          <w:color w:val="021342"/>
        </w:rPr>
      </w:pPr>
    </w:p>
    <w:p w14:paraId="3675CF23" w14:textId="75B97DF8" w:rsidR="00080EB7" w:rsidRPr="00C25A4C" w:rsidRDefault="00D02F08" w:rsidP="00003380">
      <w:pPr>
        <w:ind w:left="142" w:right="-709"/>
        <w:jc w:val="both"/>
        <w:rPr>
          <w:rFonts w:ascii="Eurobank Sans" w:eastAsia="Calibri" w:hAnsi="Eurobank Sans" w:cs="Calibri"/>
          <w:color w:val="021342"/>
        </w:rPr>
      </w:pPr>
      <w:bookmarkStart w:id="3" w:name="_Hlk155798426"/>
      <w:r w:rsidRPr="00C25A4C">
        <w:rPr>
          <w:rFonts w:ascii="Eurobank Sans" w:eastAsia="Calibri" w:hAnsi="Eurobank Sans" w:cs="Calibri"/>
          <w:color w:val="021342"/>
        </w:rPr>
        <w:lastRenderedPageBreak/>
        <w:t xml:space="preserve">Η Τράπεζα </w:t>
      </w:r>
      <w:r w:rsidR="00221578">
        <w:rPr>
          <w:rFonts w:ascii="Eurobank Sans" w:eastAsia="Calibri" w:hAnsi="Eurobank Sans" w:cs="Calibri"/>
          <w:color w:val="021342"/>
        </w:rPr>
        <w:t xml:space="preserve">μέσω του </w:t>
      </w:r>
      <w:r w:rsidR="00221578" w:rsidRPr="007E3553">
        <w:rPr>
          <w:rFonts w:ascii="Eurobank Sans" w:eastAsia="Calibri" w:hAnsi="Eurobank Sans" w:cs="Calibri"/>
          <w:b/>
          <w:bCs/>
          <w:color w:val="021342"/>
        </w:rPr>
        <w:t>Μπροστά για την Παιδεία</w:t>
      </w:r>
      <w:r w:rsidR="00221578">
        <w:rPr>
          <w:rFonts w:ascii="Eurobank Sans" w:eastAsia="Calibri" w:hAnsi="Eurobank Sans" w:cs="Calibri"/>
          <w:color w:val="021342"/>
        </w:rPr>
        <w:t xml:space="preserve"> </w:t>
      </w:r>
      <w:r w:rsidRPr="00C25A4C">
        <w:rPr>
          <w:rFonts w:ascii="Eurobank Sans" w:eastAsia="Calibri" w:hAnsi="Eurobank Sans" w:cs="Calibri"/>
          <w:color w:val="021342"/>
        </w:rPr>
        <w:t xml:space="preserve">προσφέρει </w:t>
      </w:r>
      <w:r w:rsidR="004D4682" w:rsidRPr="00C25A4C">
        <w:rPr>
          <w:rFonts w:ascii="Eurobank Sans" w:eastAsia="Calibri" w:hAnsi="Eurobank Sans" w:cs="Calibri"/>
          <w:b/>
          <w:bCs/>
          <w:color w:val="021342"/>
        </w:rPr>
        <w:t>ηθική και οικονομική επιβράβευση στον πρώτο αριστούχο απόφοιτο κάθε λυκείου της χώρας</w:t>
      </w:r>
      <w:r w:rsidR="004D4682" w:rsidRPr="00C25A4C">
        <w:rPr>
          <w:rFonts w:ascii="Eurobank Sans" w:eastAsia="Calibri" w:hAnsi="Eurobank Sans" w:cs="Calibri"/>
          <w:color w:val="021342"/>
        </w:rPr>
        <w:t xml:space="preserve"> με το μεγαλύτερο άθροισμα βαθμών στις πανελλαδικές εξετάσεις. Το πρόγραμμα υλοποιείται </w:t>
      </w:r>
      <w:r w:rsidR="004D4682" w:rsidRPr="00C25A4C">
        <w:rPr>
          <w:rFonts w:ascii="Eurobank Sans" w:eastAsia="Calibri" w:hAnsi="Eurobank Sans" w:cs="Calibri"/>
          <w:b/>
          <w:bCs/>
          <w:color w:val="021342"/>
        </w:rPr>
        <w:t xml:space="preserve">για 21 </w:t>
      </w:r>
      <w:r w:rsidR="008B48BA">
        <w:rPr>
          <w:rFonts w:ascii="Eurobank Sans" w:eastAsia="Calibri" w:hAnsi="Eurobank Sans" w:cs="Calibri"/>
          <w:b/>
          <w:bCs/>
          <w:color w:val="021342"/>
        </w:rPr>
        <w:t>έτη</w:t>
      </w:r>
      <w:r w:rsidR="008B48BA" w:rsidRPr="00C25A4C">
        <w:rPr>
          <w:rFonts w:ascii="Eurobank Sans" w:eastAsia="Calibri" w:hAnsi="Eurobank Sans" w:cs="Calibri"/>
          <w:color w:val="021342"/>
        </w:rPr>
        <w:t xml:space="preserve"> </w:t>
      </w:r>
      <w:r w:rsidR="004D4682" w:rsidRPr="00C25A4C">
        <w:rPr>
          <w:rFonts w:ascii="Eurobank Sans" w:eastAsia="Calibri" w:hAnsi="Eurobank Sans" w:cs="Calibri"/>
          <w:color w:val="021342"/>
        </w:rPr>
        <w:t>σε συνεργασία με το Υπουργείο Παιδείας, Θρησκευμάτων</w:t>
      </w:r>
      <w:r w:rsidRPr="00C25A4C">
        <w:rPr>
          <w:rFonts w:ascii="Eurobank Sans" w:eastAsia="Calibri" w:hAnsi="Eurobank Sans" w:cs="Calibri"/>
          <w:color w:val="021342"/>
        </w:rPr>
        <w:t xml:space="preserve"> </w:t>
      </w:r>
      <w:r w:rsidR="008B48BA">
        <w:rPr>
          <w:rFonts w:ascii="Eurobank Sans" w:eastAsia="Calibri" w:hAnsi="Eurobank Sans" w:cs="Calibri"/>
          <w:color w:val="021342"/>
        </w:rPr>
        <w:t>και</w:t>
      </w:r>
      <w:r w:rsidR="008B48BA" w:rsidRPr="00C25A4C">
        <w:rPr>
          <w:rFonts w:ascii="Eurobank Sans" w:eastAsia="Calibri" w:hAnsi="Eurobank Sans" w:cs="Calibri"/>
          <w:color w:val="021342"/>
        </w:rPr>
        <w:t xml:space="preserve"> </w:t>
      </w:r>
      <w:r w:rsidR="004D4682" w:rsidRPr="00C25A4C">
        <w:rPr>
          <w:rFonts w:ascii="Eurobank Sans" w:eastAsia="Calibri" w:hAnsi="Eurobank Sans" w:cs="Calibri"/>
          <w:color w:val="021342"/>
        </w:rPr>
        <w:t>Αθλητισμού και έχει</w:t>
      </w:r>
      <w:r w:rsidRPr="00C25A4C">
        <w:rPr>
          <w:rFonts w:ascii="Eurobank Sans" w:eastAsia="Calibri" w:hAnsi="Eurobank Sans" w:cs="Calibri"/>
          <w:color w:val="021342"/>
        </w:rPr>
        <w:t xml:space="preserve"> αναγνωριστεί </w:t>
      </w:r>
      <w:r w:rsidR="004D4682" w:rsidRPr="00C25A4C">
        <w:rPr>
          <w:rFonts w:ascii="Eurobank Sans" w:eastAsia="Calibri" w:hAnsi="Eurobank Sans" w:cs="Calibri"/>
          <w:color w:val="021342"/>
        </w:rPr>
        <w:t>από όλους τους μαθητές και τις οικογένει</w:t>
      </w:r>
      <w:r w:rsidR="008B48BA">
        <w:rPr>
          <w:rFonts w:ascii="Eurobank Sans" w:eastAsia="Calibri" w:hAnsi="Eurobank Sans" w:cs="Calibri"/>
          <w:color w:val="021342"/>
        </w:rPr>
        <w:t>έ</w:t>
      </w:r>
      <w:r w:rsidR="004D4682" w:rsidRPr="00C25A4C">
        <w:rPr>
          <w:rFonts w:ascii="Eurobank Sans" w:eastAsia="Calibri" w:hAnsi="Eurobank Sans" w:cs="Calibri"/>
          <w:color w:val="021342"/>
        </w:rPr>
        <w:t xml:space="preserve">ς τους, τις τοπικές κοινωνίες και την ακαδημαϊκή κοινότητα. Μέσα από το </w:t>
      </w:r>
      <w:r w:rsidR="008B48BA">
        <w:rPr>
          <w:rFonts w:ascii="Eurobank Sans" w:eastAsia="Calibri" w:hAnsi="Eurobank Sans" w:cs="Calibri"/>
          <w:color w:val="021342"/>
        </w:rPr>
        <w:t>Π</w:t>
      </w:r>
      <w:r w:rsidR="004D4682" w:rsidRPr="00C25A4C">
        <w:rPr>
          <w:rFonts w:ascii="Eurobank Sans" w:eastAsia="Calibri" w:hAnsi="Eurobank Sans" w:cs="Calibri"/>
          <w:color w:val="021342"/>
        </w:rPr>
        <w:t xml:space="preserve">ρόγραμμα επιβραβεύεται ο πρώτος αριστούχος απόφοιτος/η από κάθε ένα από τα 1.830 Γενικά και Επαγγελματικά Λύκεια της χώρας, ο/η οποίος/α συγκέντρωσε το υψηλότερο άθροισμα βαθμών στο σχολείο του/της, από τους βαθμούς των τεσσάρων (4) πανελλαδικά εξεταζόμενων μαθημάτων, το οποίο είναι από 72 και άνω στην εικοσάβαθμη κλίμακα (δεν λαμβάνονται υπόψη τα ειδικά μαθήματα). Πέραν της ηθικής αναγνώρισης, κάθε παιδί που διακρίνεται λαμβάνει συμβολικά και χρηματική επιβράβευση. </w:t>
      </w:r>
      <w:r w:rsidR="004D4682" w:rsidRPr="00C25A4C">
        <w:rPr>
          <w:rFonts w:ascii="Eurobank Sans" w:eastAsia="Calibri" w:hAnsi="Eurobank Sans" w:cs="Calibri"/>
          <w:b/>
          <w:bCs/>
          <w:color w:val="021342"/>
        </w:rPr>
        <w:t>Έως σήμερα έχουν βραβευθεί 22.572 νέοι και νέες, με χρηματικό ποσό που αγγίζει</w:t>
      </w:r>
      <w:r w:rsidR="008B48BA">
        <w:rPr>
          <w:rFonts w:ascii="Eurobank Sans" w:eastAsia="Calibri" w:hAnsi="Eurobank Sans" w:cs="Calibri"/>
          <w:b/>
          <w:bCs/>
          <w:color w:val="021342"/>
        </w:rPr>
        <w:t>, συνολικά,</w:t>
      </w:r>
      <w:r w:rsidR="004D4682" w:rsidRPr="00C25A4C">
        <w:rPr>
          <w:rFonts w:ascii="Eurobank Sans" w:eastAsia="Calibri" w:hAnsi="Eurobank Sans" w:cs="Calibri"/>
          <w:b/>
          <w:bCs/>
          <w:color w:val="021342"/>
        </w:rPr>
        <w:t xml:space="preserve"> τα </w:t>
      </w:r>
      <w:r w:rsidR="008B48BA">
        <w:rPr>
          <w:rFonts w:ascii="Eurobank Sans" w:eastAsia="Calibri" w:hAnsi="Eurobank Sans" w:cs="Calibri"/>
          <w:b/>
          <w:bCs/>
          <w:color w:val="021342"/>
        </w:rPr>
        <w:t>€</w:t>
      </w:r>
      <w:r w:rsidR="004D4682" w:rsidRPr="00C25A4C">
        <w:rPr>
          <w:rFonts w:ascii="Eurobank Sans" w:eastAsia="Calibri" w:hAnsi="Eurobank Sans" w:cs="Calibri"/>
          <w:b/>
          <w:bCs/>
          <w:color w:val="021342"/>
        </w:rPr>
        <w:t>21 εκ</w:t>
      </w:r>
      <w:r w:rsidR="008B48BA">
        <w:rPr>
          <w:rFonts w:ascii="Eurobank Sans" w:eastAsia="Calibri" w:hAnsi="Eurobank Sans" w:cs="Calibri"/>
          <w:b/>
          <w:bCs/>
          <w:color w:val="021342"/>
        </w:rPr>
        <w:t>ατ</w:t>
      </w:r>
      <w:r w:rsidR="004D4682" w:rsidRPr="00C25A4C">
        <w:rPr>
          <w:rFonts w:ascii="Eurobank Sans" w:eastAsia="Calibri" w:hAnsi="Eurobank Sans" w:cs="Calibri"/>
          <w:b/>
          <w:bCs/>
          <w:color w:val="021342"/>
        </w:rPr>
        <w:t>..</w:t>
      </w:r>
      <w:r w:rsidR="004D4682" w:rsidRPr="00C25A4C">
        <w:rPr>
          <w:rFonts w:ascii="Eurobank Sans" w:eastAsia="Calibri" w:hAnsi="Eurobank Sans" w:cs="Calibri"/>
          <w:color w:val="021342"/>
        </w:rPr>
        <w:t xml:space="preserve"> </w:t>
      </w:r>
    </w:p>
    <w:p w14:paraId="2CAE42B5" w14:textId="6CE50D43" w:rsidR="00412D5B" w:rsidRPr="00C25A4C" w:rsidRDefault="004D4682" w:rsidP="00003380">
      <w:pPr>
        <w:ind w:left="142" w:right="-709"/>
        <w:jc w:val="both"/>
        <w:rPr>
          <w:rFonts w:ascii="Eurobank Sans" w:eastAsia="Calibri" w:hAnsi="Eurobank Sans" w:cs="Calibri"/>
          <w:color w:val="021342"/>
        </w:rPr>
      </w:pPr>
      <w:r w:rsidRPr="00C25A4C">
        <w:rPr>
          <w:rFonts w:ascii="Eurobank Sans" w:eastAsia="Calibri" w:hAnsi="Eurobank Sans" w:cs="Calibri"/>
          <w:color w:val="021342"/>
        </w:rPr>
        <w:t>Η επιβράβευση της προσήλωσης στη γνώση, της επιμονής και της επιτυχίας αποτελεί δέσμευση για την Τράπεζα</w:t>
      </w:r>
      <w:r w:rsidR="008B48BA">
        <w:rPr>
          <w:rFonts w:ascii="Eurobank Sans" w:eastAsia="Calibri" w:hAnsi="Eurobank Sans" w:cs="Calibri"/>
          <w:color w:val="021342"/>
        </w:rPr>
        <w:t>,</w:t>
      </w:r>
      <w:r w:rsidRPr="00C25A4C">
        <w:rPr>
          <w:rFonts w:ascii="Eurobank Sans" w:eastAsia="Calibri" w:hAnsi="Eurobank Sans" w:cs="Calibri"/>
          <w:color w:val="021342"/>
        </w:rPr>
        <w:t xml:space="preserve"> η οποία στέκεται έμπρακτα δίπλα στη νέα γενιά και την προσπάθει</w:t>
      </w:r>
      <w:r w:rsidR="008B48BA">
        <w:rPr>
          <w:rFonts w:ascii="Eurobank Sans" w:eastAsia="Calibri" w:hAnsi="Eurobank Sans" w:cs="Calibri"/>
          <w:color w:val="021342"/>
        </w:rPr>
        <w:t>ά</w:t>
      </w:r>
      <w:r w:rsidRPr="00C25A4C">
        <w:rPr>
          <w:rFonts w:ascii="Eurobank Sans" w:eastAsia="Calibri" w:hAnsi="Eurobank Sans" w:cs="Calibri"/>
          <w:color w:val="021342"/>
        </w:rPr>
        <w:t xml:space="preserve"> της για ένα καλύτερο αύριο. Ιδιαίτερη έμφαση δίνεται στη </w:t>
      </w:r>
      <w:r w:rsidRPr="008B48BA">
        <w:rPr>
          <w:rFonts w:ascii="Eurobank Sans" w:eastAsia="Calibri" w:hAnsi="Eurobank Sans" w:cs="Calibri"/>
          <w:b/>
          <w:bCs/>
          <w:color w:val="021342"/>
        </w:rPr>
        <w:t>συμπερίληψη</w:t>
      </w:r>
      <w:r w:rsidRPr="00C25A4C">
        <w:rPr>
          <w:rFonts w:ascii="Eurobank Sans" w:eastAsia="Calibri" w:hAnsi="Eurobank Sans" w:cs="Calibri"/>
          <w:color w:val="021342"/>
        </w:rPr>
        <w:t xml:space="preserve">, αξία που διέπει όλες τις πρωτοβουλίες της </w:t>
      </w:r>
      <w:r w:rsidR="008B48BA">
        <w:rPr>
          <w:rFonts w:ascii="Eurobank Sans" w:eastAsia="Calibri" w:hAnsi="Eurobank Sans" w:cs="Calibri"/>
          <w:color w:val="021342"/>
          <w:lang w:val="en-US"/>
        </w:rPr>
        <w:t>Eurobank</w:t>
      </w:r>
      <w:r w:rsidRPr="00C25A4C">
        <w:rPr>
          <w:rFonts w:ascii="Eurobank Sans" w:eastAsia="Calibri" w:hAnsi="Eurobank Sans" w:cs="Calibri"/>
          <w:color w:val="021342"/>
        </w:rPr>
        <w:t xml:space="preserve">. Μέσα από το πρόγραμμα Μπροστά για την Παιδεία </w:t>
      </w:r>
      <w:r w:rsidRPr="00C25A4C">
        <w:rPr>
          <w:rFonts w:ascii="Eurobank Sans" w:eastAsia="Calibri" w:hAnsi="Eurobank Sans" w:cs="Calibri"/>
          <w:b/>
          <w:bCs/>
          <w:color w:val="021342"/>
        </w:rPr>
        <w:t xml:space="preserve">επιβραβεύονται </w:t>
      </w:r>
      <w:r w:rsidR="008B1D07" w:rsidRPr="008B1D07">
        <w:rPr>
          <w:rFonts w:ascii="Eurobank Sans" w:eastAsia="Calibri" w:hAnsi="Eurobank Sans" w:cs="Calibri"/>
          <w:b/>
          <w:bCs/>
          <w:color w:val="021342"/>
        </w:rPr>
        <w:t xml:space="preserve">παιδιά που διαβιούν σε μονάδες παιδικής προστασίας και πετυχαίνουν την εισαγωγή τους στην τριτοβάθμια εκπαίδευση </w:t>
      </w:r>
      <w:r w:rsidR="0071564C">
        <w:rPr>
          <w:rFonts w:ascii="Eurobank Sans" w:eastAsia="Calibri" w:hAnsi="Eurobank Sans" w:cs="Calibri"/>
          <w:b/>
          <w:bCs/>
          <w:color w:val="021342"/>
        </w:rPr>
        <w:t xml:space="preserve">καθώς </w:t>
      </w:r>
      <w:r w:rsidR="00161C55">
        <w:rPr>
          <w:rFonts w:ascii="Eurobank Sans" w:eastAsia="Calibri" w:hAnsi="Eurobank Sans" w:cs="Calibri"/>
          <w:b/>
          <w:bCs/>
          <w:color w:val="021342"/>
        </w:rPr>
        <w:t>και ένας αριθμός αλλοδαπών μαθητών</w:t>
      </w:r>
      <w:r w:rsidRPr="00C25A4C">
        <w:rPr>
          <w:rFonts w:ascii="Eurobank Sans" w:eastAsia="Calibri" w:hAnsi="Eurobank Sans" w:cs="Calibri"/>
          <w:b/>
          <w:bCs/>
          <w:color w:val="021342"/>
        </w:rPr>
        <w:t xml:space="preserve"> που φοίτησαν σε ελληνικά σχολεία</w:t>
      </w:r>
      <w:r w:rsidRPr="00C25A4C">
        <w:rPr>
          <w:rFonts w:ascii="Eurobank Sans" w:eastAsia="Calibri" w:hAnsi="Eurobank Sans" w:cs="Calibri"/>
          <w:color w:val="021342"/>
        </w:rPr>
        <w:t xml:space="preserve"> </w:t>
      </w:r>
      <w:r w:rsidRPr="00C25A4C">
        <w:rPr>
          <w:rFonts w:ascii="Eurobank Sans" w:eastAsia="Calibri" w:hAnsi="Eurobank Sans" w:cs="Calibri"/>
          <w:b/>
          <w:bCs/>
          <w:color w:val="021342"/>
        </w:rPr>
        <w:t>και κατάφεραν να εισαχθούν στην τριτοβάθμια εκπαίδευση</w:t>
      </w:r>
      <w:r w:rsidRPr="00C25A4C">
        <w:rPr>
          <w:rFonts w:ascii="Eurobank Sans" w:eastAsia="Calibri" w:hAnsi="Eurobank Sans" w:cs="Calibri"/>
          <w:color w:val="021342"/>
        </w:rPr>
        <w:t xml:space="preserve"> μέσα από τη διαδικασία των Πανελλαδικών εξετάσεων. Πρόκειται για νέους και νέες που χρειάστηκε να παλέψουν πολύ για να αφομοιωθούν στην κοινωνία μας παρά τις αντιξοότητες που συνάντησαν και ανεξάρτητα με την καταγωγή τους.</w:t>
      </w:r>
      <w:bookmarkEnd w:id="3"/>
    </w:p>
    <w:p w14:paraId="6E473D8F" w14:textId="77777777" w:rsidR="008D0DC3" w:rsidRDefault="008D0DC3" w:rsidP="00003380">
      <w:pPr>
        <w:ind w:left="142" w:right="-709"/>
        <w:jc w:val="both"/>
        <w:textAlignment w:val="baseline"/>
        <w:rPr>
          <w:rFonts w:ascii="Eurobank Sans" w:eastAsia="Times New Roman" w:hAnsi="Eurobank Sans" w:cs="Calibri"/>
          <w:color w:val="021342"/>
          <w:lang w:eastAsia="el-GR"/>
        </w:rPr>
      </w:pPr>
    </w:p>
    <w:p w14:paraId="42E656C5" w14:textId="646F8696" w:rsidR="00B053EC" w:rsidRPr="004642CE" w:rsidRDefault="00000000" w:rsidP="004642CE">
      <w:pPr>
        <w:ind w:left="142" w:right="-709"/>
        <w:jc w:val="center"/>
        <w:textAlignment w:val="baseline"/>
        <w:rPr>
          <w:rFonts w:ascii="Eurobank Sans" w:eastAsia="Times New Roman" w:hAnsi="Eurobank Sans" w:cs="Calibri"/>
          <w:b/>
          <w:bCs/>
          <w:color w:val="021342"/>
          <w:sz w:val="24"/>
          <w:szCs w:val="24"/>
          <w:lang w:eastAsia="el-GR"/>
        </w:rPr>
      </w:pPr>
      <w:hyperlink r:id="rId9" w:history="1">
        <w:r w:rsidR="008D0DC3" w:rsidRPr="004642CE">
          <w:rPr>
            <w:rStyle w:val="Hyperlink"/>
            <w:rFonts w:ascii="Eurobank Sans" w:eastAsia="Times New Roman" w:hAnsi="Eurobank Sans" w:cs="Calibri"/>
            <w:b/>
            <w:bCs/>
            <w:sz w:val="24"/>
            <w:szCs w:val="24"/>
            <w:lang w:val="en-US" w:eastAsia="el-GR"/>
          </w:rPr>
          <w:t>egg</w:t>
        </w:r>
        <w:r w:rsidR="006957EF" w:rsidRPr="000F08D0">
          <w:rPr>
            <w:rStyle w:val="Hyperlink"/>
            <w:rFonts w:ascii="Eurobank Sans" w:eastAsia="Times New Roman" w:hAnsi="Eurobank Sans" w:cs="Calibri"/>
            <w:b/>
            <w:bCs/>
            <w:sz w:val="24"/>
            <w:szCs w:val="24"/>
            <w:lang w:eastAsia="el-GR"/>
          </w:rPr>
          <w:t xml:space="preserve"> </w:t>
        </w:r>
        <w:r w:rsidR="006957EF">
          <w:rPr>
            <w:rStyle w:val="Hyperlink"/>
            <w:rFonts w:ascii="Eurobank Sans" w:eastAsia="Times New Roman" w:hAnsi="Eurobank Sans" w:cs="Calibri"/>
            <w:b/>
            <w:bCs/>
            <w:sz w:val="24"/>
            <w:szCs w:val="24"/>
            <w:lang w:val="pl-PL" w:eastAsia="el-GR"/>
          </w:rPr>
          <w:t xml:space="preserve">– </w:t>
        </w:r>
        <w:r w:rsidR="008D0DC3" w:rsidRPr="004642CE">
          <w:rPr>
            <w:rStyle w:val="Hyperlink"/>
            <w:rFonts w:ascii="Eurobank Sans" w:eastAsia="Times New Roman" w:hAnsi="Eurobank Sans" w:cs="Calibri"/>
            <w:b/>
            <w:bCs/>
            <w:sz w:val="24"/>
            <w:szCs w:val="24"/>
            <w:lang w:val="en-US" w:eastAsia="el-GR"/>
          </w:rPr>
          <w:t>enter</w:t>
        </w:r>
        <w:r w:rsidR="006957EF">
          <w:rPr>
            <w:rStyle w:val="Hyperlink"/>
            <w:rFonts w:ascii="Eurobank Sans" w:eastAsia="Times New Roman" w:hAnsi="Eurobank Sans" w:cs="Calibri"/>
            <w:b/>
            <w:bCs/>
            <w:sz w:val="24"/>
            <w:szCs w:val="24"/>
            <w:lang w:val="pl-PL" w:eastAsia="el-GR"/>
          </w:rPr>
          <w:t xml:space="preserve"> </w:t>
        </w:r>
        <w:r w:rsidR="008D0DC3" w:rsidRPr="004642CE">
          <w:rPr>
            <w:rStyle w:val="Hyperlink"/>
            <w:rFonts w:ascii="Eurobank Sans" w:eastAsia="Times New Roman" w:hAnsi="Eurobank Sans" w:cs="Calibri"/>
            <w:b/>
            <w:bCs/>
            <w:sz w:val="24"/>
            <w:szCs w:val="24"/>
            <w:lang w:val="en-US" w:eastAsia="el-GR"/>
          </w:rPr>
          <w:t>gr</w:t>
        </w:r>
        <w:r w:rsidR="008D0DC3" w:rsidRPr="004642CE">
          <w:rPr>
            <w:rStyle w:val="Hyperlink"/>
            <w:rFonts w:ascii="Eurobank Sans" w:eastAsia="Times New Roman" w:hAnsi="Eurobank Sans" w:cs="Calibri"/>
            <w:b/>
            <w:bCs/>
            <w:sz w:val="24"/>
            <w:szCs w:val="24"/>
            <w:lang w:val="pl-PL" w:eastAsia="el-GR"/>
          </w:rPr>
          <w:t>ο</w:t>
        </w:r>
        <w:r w:rsidR="008D0DC3" w:rsidRPr="004642CE">
          <w:rPr>
            <w:rStyle w:val="Hyperlink"/>
            <w:rFonts w:ascii="Eurobank Sans" w:eastAsia="Times New Roman" w:hAnsi="Eurobank Sans" w:cs="Calibri"/>
            <w:b/>
            <w:bCs/>
            <w:sz w:val="24"/>
            <w:szCs w:val="24"/>
            <w:lang w:val="en-US" w:eastAsia="el-GR"/>
          </w:rPr>
          <w:t>w</w:t>
        </w:r>
        <w:r w:rsidR="006957EF">
          <w:rPr>
            <w:rStyle w:val="Hyperlink"/>
            <w:rFonts w:ascii="Eurobank Sans" w:eastAsia="Times New Roman" w:hAnsi="Eurobank Sans" w:cs="Calibri"/>
            <w:b/>
            <w:bCs/>
            <w:sz w:val="24"/>
            <w:szCs w:val="24"/>
            <w:lang w:val="pl-PL" w:eastAsia="el-GR"/>
          </w:rPr>
          <w:t xml:space="preserve"> </w:t>
        </w:r>
        <w:r w:rsidR="008D0DC3" w:rsidRPr="004642CE">
          <w:rPr>
            <w:rStyle w:val="Hyperlink"/>
            <w:rFonts w:ascii="Eurobank Sans" w:eastAsia="Times New Roman" w:hAnsi="Eurobank Sans" w:cs="Calibri"/>
            <w:b/>
            <w:bCs/>
            <w:sz w:val="24"/>
            <w:szCs w:val="24"/>
            <w:lang w:val="en-US" w:eastAsia="el-GR"/>
          </w:rPr>
          <w:t>go</w:t>
        </w:r>
      </w:hyperlink>
      <w:r w:rsidR="008D0DC3" w:rsidRPr="004642CE">
        <w:rPr>
          <w:rFonts w:ascii="Eurobank Sans" w:eastAsia="Times New Roman" w:hAnsi="Eurobank Sans" w:cs="Calibri"/>
          <w:b/>
          <w:bCs/>
          <w:color w:val="021342"/>
          <w:sz w:val="24"/>
          <w:szCs w:val="24"/>
          <w:lang w:eastAsia="el-GR"/>
        </w:rPr>
        <w:t xml:space="preserve"> – Συνδέοντας τη </w:t>
      </w:r>
      <w:r w:rsidR="00620C52">
        <w:rPr>
          <w:rFonts w:ascii="Eurobank Sans" w:eastAsia="Times New Roman" w:hAnsi="Eurobank Sans" w:cs="Calibri"/>
          <w:b/>
          <w:bCs/>
          <w:color w:val="021342"/>
          <w:sz w:val="24"/>
          <w:szCs w:val="24"/>
          <w:lang w:eastAsia="el-GR"/>
        </w:rPr>
        <w:t>νεοφυή</w:t>
      </w:r>
      <w:r w:rsidR="00620C52" w:rsidRPr="004642CE">
        <w:rPr>
          <w:rFonts w:ascii="Eurobank Sans" w:eastAsia="Times New Roman" w:hAnsi="Eurobank Sans" w:cs="Calibri"/>
          <w:b/>
          <w:bCs/>
          <w:color w:val="021342"/>
          <w:sz w:val="24"/>
          <w:szCs w:val="24"/>
          <w:lang w:eastAsia="el-GR"/>
        </w:rPr>
        <w:t xml:space="preserve"> </w:t>
      </w:r>
      <w:r w:rsidR="008D0DC3" w:rsidRPr="004642CE">
        <w:rPr>
          <w:rFonts w:ascii="Eurobank Sans" w:eastAsia="Times New Roman" w:hAnsi="Eurobank Sans" w:cs="Calibri"/>
          <w:b/>
          <w:bCs/>
          <w:color w:val="021342"/>
          <w:sz w:val="24"/>
          <w:szCs w:val="24"/>
          <w:lang w:eastAsia="el-GR"/>
        </w:rPr>
        <w:t xml:space="preserve">επιχειρηματικότητα με την πραγματική </w:t>
      </w:r>
      <w:r w:rsidR="008200BD" w:rsidRPr="008200BD">
        <w:rPr>
          <w:rFonts w:ascii="Eurobank Sans" w:eastAsia="Times New Roman" w:hAnsi="Eurobank Sans" w:cs="Calibri"/>
          <w:b/>
          <w:bCs/>
          <w:color w:val="021342"/>
          <w:sz w:val="24"/>
          <w:szCs w:val="24"/>
          <w:lang w:eastAsia="el-GR"/>
        </w:rPr>
        <w:t>οικονομία.</w:t>
      </w:r>
    </w:p>
    <w:p w14:paraId="205F70A6" w14:textId="24434047" w:rsidR="004B10F7" w:rsidRPr="004642CE" w:rsidRDefault="008B48BA" w:rsidP="004642CE">
      <w:pPr>
        <w:ind w:right="-709"/>
        <w:jc w:val="both"/>
        <w:textAlignment w:val="baseline"/>
        <w:rPr>
          <w:rFonts w:ascii="Eurobank Sans" w:eastAsia="Times New Roman" w:hAnsi="Eurobank Sans" w:cs="Calibri"/>
          <w:color w:val="021342"/>
          <w:lang w:eastAsia="el-GR"/>
        </w:rPr>
      </w:pPr>
      <w:r w:rsidRPr="004642CE">
        <w:rPr>
          <w:rFonts w:ascii="Eurobank Sans" w:eastAsia="Times New Roman" w:hAnsi="Eurobank Sans" w:cs="Calibri"/>
          <w:color w:val="021342"/>
          <w:lang w:eastAsia="el-GR"/>
        </w:rPr>
        <w:t>Θα πρέπει</w:t>
      </w:r>
      <w:r w:rsidR="00B83565" w:rsidRPr="004642CE">
        <w:rPr>
          <w:rFonts w:ascii="Eurobank Sans" w:eastAsia="Times New Roman" w:hAnsi="Eurobank Sans" w:cs="Calibri"/>
          <w:color w:val="021342"/>
          <w:lang w:eastAsia="el-GR"/>
        </w:rPr>
        <w:t xml:space="preserve"> να σημειωθεί </w:t>
      </w:r>
      <w:r w:rsidR="00B053EC" w:rsidRPr="004642CE">
        <w:rPr>
          <w:rFonts w:ascii="Eurobank Sans" w:eastAsia="Times New Roman" w:hAnsi="Eurobank Sans" w:cs="Calibri"/>
          <w:color w:val="021342"/>
          <w:lang w:eastAsia="el-GR"/>
        </w:rPr>
        <w:t xml:space="preserve">επίσης </w:t>
      </w:r>
      <w:r w:rsidR="008D0DC3" w:rsidRPr="004642CE">
        <w:rPr>
          <w:rFonts w:ascii="Eurobank Sans" w:eastAsia="Times New Roman" w:hAnsi="Eurobank Sans" w:cs="Calibri"/>
          <w:color w:val="021342"/>
          <w:lang w:eastAsia="el-GR"/>
        </w:rPr>
        <w:t>η σημαντική συμβολή του</w:t>
      </w:r>
      <w:r w:rsidR="008D0DC3" w:rsidRPr="004642CE">
        <w:rPr>
          <w:rFonts w:ascii="Eurobank Sans" w:eastAsia="EurobankSans-Light" w:hAnsi="Eurobank Sans" w:cs="Calibri"/>
          <w:color w:val="021342"/>
        </w:rPr>
        <w:t xml:space="preserve"> επιχειρηματικού επιταχυντή </w:t>
      </w:r>
      <w:hyperlink r:id="rId10" w:history="1">
        <w:r w:rsidR="008D0DC3" w:rsidRPr="004642CE">
          <w:rPr>
            <w:rStyle w:val="Hyperlink"/>
            <w:rFonts w:ascii="Eurobank Sans" w:eastAsia="EurobankSans-Light" w:hAnsi="Eurobank Sans" w:cs="Calibri"/>
            <w:color w:val="0070C0"/>
            <w:lang w:val="en-US"/>
          </w:rPr>
          <w:t>egg</w:t>
        </w:r>
        <w:r w:rsidR="006957EF" w:rsidRPr="000F08D0">
          <w:rPr>
            <w:rStyle w:val="Hyperlink"/>
            <w:rFonts w:ascii="Eurobank Sans" w:eastAsia="EurobankSans-Light" w:hAnsi="Eurobank Sans" w:cs="Calibri"/>
            <w:color w:val="0070C0"/>
          </w:rPr>
          <w:t xml:space="preserve"> </w:t>
        </w:r>
        <w:r w:rsidR="006957EF">
          <w:rPr>
            <w:rStyle w:val="Hyperlink"/>
            <w:rFonts w:ascii="Eurobank Sans" w:eastAsia="EurobankSans-Light" w:hAnsi="Eurobank Sans" w:cs="Calibri"/>
            <w:color w:val="0070C0"/>
            <w:lang w:val="pl-PL"/>
          </w:rPr>
          <w:t xml:space="preserve">– </w:t>
        </w:r>
        <w:r w:rsidR="008D0DC3" w:rsidRPr="004642CE">
          <w:rPr>
            <w:rStyle w:val="Hyperlink"/>
            <w:rFonts w:ascii="Eurobank Sans" w:eastAsia="EurobankSans-Light" w:hAnsi="Eurobank Sans" w:cs="Calibri"/>
            <w:color w:val="0070C0"/>
            <w:lang w:val="en-US"/>
          </w:rPr>
          <w:t>enter</w:t>
        </w:r>
        <w:r w:rsidR="006957EF">
          <w:rPr>
            <w:rStyle w:val="Hyperlink"/>
            <w:rFonts w:ascii="Eurobank Sans" w:eastAsia="EurobankSans-Light" w:hAnsi="Eurobank Sans" w:cs="Calibri"/>
            <w:color w:val="0070C0"/>
            <w:lang w:val="pl-PL"/>
          </w:rPr>
          <w:t xml:space="preserve"> </w:t>
        </w:r>
        <w:r w:rsidR="008D0DC3" w:rsidRPr="004642CE">
          <w:rPr>
            <w:rStyle w:val="Hyperlink"/>
            <w:rFonts w:ascii="Eurobank Sans" w:eastAsia="EurobankSans-Light" w:hAnsi="Eurobank Sans" w:cs="Calibri"/>
            <w:color w:val="0070C0"/>
            <w:lang w:val="en-US"/>
          </w:rPr>
          <w:t>gr</w:t>
        </w:r>
        <w:r w:rsidR="008D0DC3" w:rsidRPr="004642CE">
          <w:rPr>
            <w:rStyle w:val="Hyperlink"/>
            <w:rFonts w:ascii="Eurobank Sans" w:eastAsia="EurobankSans-Light" w:hAnsi="Eurobank Sans" w:cs="Calibri"/>
            <w:color w:val="0070C0"/>
            <w:lang w:val="pl-PL"/>
          </w:rPr>
          <w:t>ο</w:t>
        </w:r>
        <w:r w:rsidR="008D0DC3" w:rsidRPr="004642CE">
          <w:rPr>
            <w:rStyle w:val="Hyperlink"/>
            <w:rFonts w:ascii="Eurobank Sans" w:eastAsia="EurobankSans-Light" w:hAnsi="Eurobank Sans" w:cs="Calibri"/>
            <w:color w:val="0070C0"/>
            <w:lang w:val="en-US"/>
          </w:rPr>
          <w:t>w</w:t>
        </w:r>
        <w:r w:rsidR="006957EF">
          <w:rPr>
            <w:rStyle w:val="Hyperlink"/>
            <w:rFonts w:ascii="Eurobank Sans" w:eastAsia="EurobankSans-Light" w:hAnsi="Eurobank Sans" w:cs="Calibri"/>
            <w:color w:val="0070C0"/>
            <w:lang w:val="pl-PL"/>
          </w:rPr>
          <w:t xml:space="preserve"> </w:t>
        </w:r>
        <w:r w:rsidR="008D0DC3" w:rsidRPr="004642CE">
          <w:rPr>
            <w:rStyle w:val="Hyperlink"/>
            <w:rFonts w:ascii="Eurobank Sans" w:eastAsia="EurobankSans-Light" w:hAnsi="Eurobank Sans" w:cs="Calibri"/>
            <w:color w:val="0070C0"/>
            <w:lang w:val="en-US"/>
          </w:rPr>
          <w:t>go</w:t>
        </w:r>
      </w:hyperlink>
      <w:r w:rsidR="008D0DC3" w:rsidRPr="004642CE">
        <w:rPr>
          <w:rStyle w:val="Hyperlink"/>
          <w:rFonts w:ascii="Eurobank Sans" w:eastAsia="EurobankSans-Light" w:hAnsi="Eurobank Sans" w:cs="Calibri"/>
          <w:color w:val="0070C0"/>
        </w:rPr>
        <w:t xml:space="preserve"> </w:t>
      </w:r>
      <w:r w:rsidR="008D0DC3" w:rsidRPr="004642CE">
        <w:rPr>
          <w:rFonts w:ascii="Eurobank Sans" w:eastAsia="Times New Roman" w:hAnsi="Eurobank Sans" w:cs="Calibri"/>
          <w:color w:val="021342"/>
          <w:lang w:eastAsia="el-GR"/>
        </w:rPr>
        <w:t xml:space="preserve">της </w:t>
      </w:r>
      <w:r w:rsidR="008D0DC3" w:rsidRPr="004642CE">
        <w:rPr>
          <w:rFonts w:ascii="Eurobank Sans" w:eastAsia="Times New Roman" w:hAnsi="Eurobank Sans" w:cs="Calibri"/>
          <w:color w:val="021342"/>
          <w:lang w:val="en-US" w:eastAsia="el-GR"/>
        </w:rPr>
        <w:t>Eurobank</w:t>
      </w:r>
      <w:r w:rsidR="008D0DC3" w:rsidRPr="004642CE">
        <w:rPr>
          <w:rFonts w:ascii="Eurobank Sans" w:eastAsia="Times New Roman" w:hAnsi="Eurobank Sans" w:cs="Calibri"/>
          <w:color w:val="021342"/>
          <w:lang w:eastAsia="el-GR"/>
        </w:rPr>
        <w:t xml:space="preserve"> στη στήριξη της νέας, </w:t>
      </w:r>
      <w:r w:rsidR="00B730C4" w:rsidRPr="004642CE">
        <w:rPr>
          <w:rFonts w:ascii="Eurobank Sans" w:eastAsia="EurobankSans-Light" w:hAnsi="Eurobank Sans" w:cs="Calibri"/>
          <w:color w:val="021342"/>
        </w:rPr>
        <w:t>καινοτόμο</w:t>
      </w:r>
      <w:r w:rsidR="008D0DC3" w:rsidRPr="004642CE">
        <w:rPr>
          <w:rFonts w:ascii="Eurobank Sans" w:eastAsia="EurobankSans-Light" w:hAnsi="Eurobank Sans" w:cs="Calibri"/>
          <w:color w:val="021342"/>
        </w:rPr>
        <w:t>υ</w:t>
      </w:r>
      <w:r w:rsidR="00B730C4" w:rsidRPr="004642CE">
        <w:rPr>
          <w:rFonts w:ascii="Eurobank Sans" w:eastAsia="EurobankSans-Light" w:hAnsi="Eurobank Sans" w:cs="Calibri"/>
          <w:color w:val="021342"/>
        </w:rPr>
        <w:t>, επιχειρηματικότητα</w:t>
      </w:r>
      <w:r w:rsidR="008D0DC3" w:rsidRPr="004642CE">
        <w:rPr>
          <w:rFonts w:ascii="Eurobank Sans" w:eastAsia="EurobankSans-Light" w:hAnsi="Eurobank Sans" w:cs="Calibri"/>
          <w:color w:val="021342"/>
        </w:rPr>
        <w:t xml:space="preserve">ς αλλά και στη διασύνδεση της ακαδημαϊκής έρευνας με την πραγματική οικονομία. Στο </w:t>
      </w:r>
      <w:r w:rsidR="00B730C4" w:rsidRPr="004642CE">
        <w:rPr>
          <w:rFonts w:ascii="Eurobank Sans" w:eastAsia="EurobankSans-Light" w:hAnsi="Eurobank Sans" w:cs="Calibri"/>
          <w:color w:val="021342"/>
        </w:rPr>
        <w:t>egg – enter grow go, η Eurobank έχει επενδύσει πάνω από €12 εκατ</w:t>
      </w:r>
      <w:r w:rsidR="00B40A4E" w:rsidRPr="004642CE">
        <w:rPr>
          <w:rFonts w:ascii="Eurobank Sans" w:eastAsia="EurobankSans-Light" w:hAnsi="Eurobank Sans" w:cs="Calibri"/>
          <w:color w:val="021342"/>
        </w:rPr>
        <w:t>.</w:t>
      </w:r>
      <w:r w:rsidR="00B730C4" w:rsidRPr="004642CE">
        <w:rPr>
          <w:rFonts w:ascii="Eurobank Sans" w:eastAsia="EurobankSans-Light" w:hAnsi="Eurobank Sans" w:cs="Calibri"/>
          <w:color w:val="021342"/>
        </w:rPr>
        <w:t xml:space="preserve">, υποστηρίζοντας, </w:t>
      </w:r>
      <w:r w:rsidR="00620C52" w:rsidRPr="000F08D0">
        <w:rPr>
          <w:rFonts w:ascii="Eurobank Sans" w:eastAsia="EurobankSans-Light" w:hAnsi="Eurobank Sans" w:cs="Calibri"/>
          <w:color w:val="021342"/>
        </w:rPr>
        <w:t>11</w:t>
      </w:r>
      <w:r w:rsidR="00620C52" w:rsidRPr="004642CE">
        <w:rPr>
          <w:rFonts w:ascii="Eurobank Sans" w:eastAsia="EurobankSans-Light" w:hAnsi="Eurobank Sans" w:cs="Calibri"/>
          <w:color w:val="021342"/>
        </w:rPr>
        <w:t xml:space="preserve"> </w:t>
      </w:r>
      <w:r w:rsidR="00B730C4" w:rsidRPr="004642CE">
        <w:rPr>
          <w:rFonts w:ascii="Eurobank Sans" w:eastAsia="EurobankSans-Light" w:hAnsi="Eurobank Sans" w:cs="Calibri"/>
          <w:color w:val="021342"/>
        </w:rPr>
        <w:t>χρόνια μετά την ίδρυσή του, 1.</w:t>
      </w:r>
      <w:r w:rsidR="008936F3" w:rsidRPr="004642CE">
        <w:rPr>
          <w:rFonts w:ascii="Eurobank Sans" w:eastAsia="EurobankSans-Light" w:hAnsi="Eurobank Sans" w:cs="Calibri"/>
          <w:color w:val="021342"/>
        </w:rPr>
        <w:t>2</w:t>
      </w:r>
      <w:r w:rsidR="00B730C4" w:rsidRPr="004642CE">
        <w:rPr>
          <w:rFonts w:ascii="Eurobank Sans" w:eastAsia="EurobankSans-Light" w:hAnsi="Eurobank Sans" w:cs="Calibri"/>
          <w:color w:val="021342"/>
        </w:rPr>
        <w:t>00 επιχειρηματίες, 3</w:t>
      </w:r>
      <w:r w:rsidR="008936F3" w:rsidRPr="004642CE">
        <w:rPr>
          <w:rFonts w:ascii="Eurobank Sans" w:eastAsia="EurobankSans-Light" w:hAnsi="Eurobank Sans" w:cs="Calibri"/>
          <w:color w:val="021342"/>
        </w:rPr>
        <w:t>50</w:t>
      </w:r>
      <w:r w:rsidR="00B730C4" w:rsidRPr="004642CE">
        <w:rPr>
          <w:rFonts w:ascii="Eurobank Sans" w:eastAsia="EurobankSans-Light" w:hAnsi="Eurobank Sans" w:cs="Calibri"/>
          <w:color w:val="021342"/>
        </w:rPr>
        <w:t xml:space="preserve"> startups</w:t>
      </w:r>
      <w:r w:rsidR="00A7193B" w:rsidRPr="004642CE">
        <w:rPr>
          <w:rFonts w:ascii="Eurobank Sans" w:eastAsia="EurobankSans-Light" w:hAnsi="Eurobank Sans" w:cs="Calibri"/>
          <w:color w:val="021342"/>
        </w:rPr>
        <w:t xml:space="preserve">, υποστηρίζοντας </w:t>
      </w:r>
      <w:r w:rsidR="00B053EC" w:rsidRPr="004642CE">
        <w:rPr>
          <w:rFonts w:ascii="Eurobank Sans" w:eastAsia="EurobankSans-Light" w:hAnsi="Eurobank Sans" w:cs="Calibri"/>
          <w:color w:val="021342"/>
        </w:rPr>
        <w:t xml:space="preserve"> σταθερά την ελληνική κοινότητα νεοφυών επιχειρήσεων στο να βελτιώνει συνεχώς την ανταγωνιστικότητά της σε μια δύσκολη παγκόσμια αγορά, κάτω από </w:t>
      </w:r>
      <w:r w:rsidR="00B053EC" w:rsidRPr="004642CE">
        <w:rPr>
          <w:rFonts w:ascii="Eurobank Sans" w:eastAsia="EurobankSans-Light" w:hAnsi="Eurobank Sans" w:cs="Calibri"/>
          <w:color w:val="021342"/>
          <w:u w:val="single"/>
        </w:rPr>
        <w:t>τρεις βασικούς πυλώνες</w:t>
      </w:r>
      <w:r w:rsidR="00B053EC" w:rsidRPr="004642CE">
        <w:rPr>
          <w:rFonts w:ascii="Eurobank Sans" w:eastAsia="EurobankSans-Light" w:hAnsi="Eurobank Sans" w:cs="Calibri"/>
          <w:color w:val="021342"/>
        </w:rPr>
        <w:t xml:space="preserve">: την εξωστρέφεια, τη χρηματοδότηση και την επιχειρηματική δικτύωση. </w:t>
      </w:r>
      <w:r w:rsidR="008200BD" w:rsidRPr="004642CE">
        <w:rPr>
          <w:rFonts w:ascii="Eurobank Sans" w:eastAsia="EurobankSans-Light" w:hAnsi="Eurobank Sans" w:cs="Calibri"/>
          <w:color w:val="021342"/>
        </w:rPr>
        <w:t xml:space="preserve">Παράλληλα </w:t>
      </w:r>
      <w:r w:rsidR="00A7193B" w:rsidRPr="004642CE">
        <w:rPr>
          <w:rFonts w:ascii="Eurobank Sans" w:eastAsia="EurobankSans-Light" w:hAnsi="Eurobank Sans" w:cs="Calibri"/>
          <w:color w:val="021342"/>
        </w:rPr>
        <w:t xml:space="preserve">το </w:t>
      </w:r>
      <w:r w:rsidR="00A7193B" w:rsidRPr="004642CE">
        <w:rPr>
          <w:rFonts w:ascii="Eurobank Sans" w:eastAsia="EurobankSans-Light" w:hAnsi="Eurobank Sans" w:cs="Calibri"/>
          <w:color w:val="021342"/>
          <w:lang w:val="en-US"/>
        </w:rPr>
        <w:t>egg</w:t>
      </w:r>
      <w:r w:rsidR="00A7193B" w:rsidRPr="004642CE">
        <w:rPr>
          <w:rFonts w:ascii="Eurobank Sans" w:eastAsia="EurobankSans-Light" w:hAnsi="Eurobank Sans" w:cs="Calibri"/>
          <w:color w:val="021342"/>
        </w:rPr>
        <w:t xml:space="preserve"> </w:t>
      </w:r>
      <w:r w:rsidR="008200BD" w:rsidRPr="004642CE">
        <w:rPr>
          <w:rFonts w:ascii="Eurobank Sans" w:eastAsia="EurobankSans-Light" w:hAnsi="Eurobank Sans" w:cs="Calibri"/>
          <w:color w:val="021342"/>
        </w:rPr>
        <w:t>π</w:t>
      </w:r>
      <w:r w:rsidR="00B053EC" w:rsidRPr="004642CE">
        <w:rPr>
          <w:rFonts w:ascii="Eurobank Sans" w:eastAsia="EurobankSans-Light" w:hAnsi="Eurobank Sans" w:cs="Calibri"/>
          <w:color w:val="021342"/>
        </w:rPr>
        <w:t>αίζει καθοριστικό ρόλο στη διεύρυνση του οικοσυστήματος των νεοφυών επιχειρήσεων στην Ελλάδα &amp; τη Κεντρική και Ανατολική Ευρώπη, προσφέροντας ελκυστικές ευκαιρίες για χρηματοδότηση και εμπορικές δραστηριότητες, με κατάλληλες υποδομές, καθοδήγηση και εξαγωγικές δραστηριότητες μέσω των πλατφορμών egg Start-Up (θερμοκοιτίδα) και egg Scale-Up (επιταχυντής), καθώς και ενός Cluster Καινοτομίας στον Τουρισμό/Πολιτισμό.</w:t>
      </w:r>
      <w:r w:rsidR="00725813" w:rsidRPr="004642CE">
        <w:t xml:space="preserve"> </w:t>
      </w:r>
      <w:r w:rsidR="004B10F7" w:rsidRPr="004642CE">
        <w:t xml:space="preserve"> </w:t>
      </w:r>
      <w:r w:rsidR="008D0DC3" w:rsidRPr="004642CE">
        <w:rPr>
          <w:rFonts w:ascii="Eurobank Sans" w:eastAsia="EurobankSans-Light" w:hAnsi="Eurobank Sans" w:cs="Calibri"/>
          <w:color w:val="021342"/>
        </w:rPr>
        <w:t xml:space="preserve">Ο επιταχυντής </w:t>
      </w:r>
      <w:r w:rsidR="008E55FB" w:rsidRPr="004642CE">
        <w:rPr>
          <w:rFonts w:ascii="Eurobank Sans" w:eastAsia="EurobankSans-Light" w:hAnsi="Eurobank Sans" w:cs="Calibri"/>
          <w:color w:val="021342"/>
        </w:rPr>
        <w:t xml:space="preserve">στα χρόνια λειτουργίας του </w:t>
      </w:r>
      <w:r w:rsidR="00FF2798" w:rsidRPr="004642CE">
        <w:rPr>
          <w:rFonts w:ascii="Eurobank Sans" w:eastAsia="EurobankSans-Light" w:hAnsi="Eurobank Sans" w:cs="Calibri"/>
          <w:color w:val="021342"/>
        </w:rPr>
        <w:t>μεταξύ άλλων έχει εξασφαλίσει</w:t>
      </w:r>
      <w:r w:rsidR="008E55FB" w:rsidRPr="004642CE">
        <w:rPr>
          <w:rFonts w:ascii="Eurobank Sans" w:eastAsia="Times New Roman" w:hAnsi="Eurobank Sans" w:cs="Calibri"/>
          <w:color w:val="021342"/>
          <w:lang w:eastAsia="el-GR"/>
        </w:rPr>
        <w:t xml:space="preserve"> σ</w:t>
      </w:r>
      <w:r w:rsidR="00FF2798" w:rsidRPr="004642CE">
        <w:rPr>
          <w:rFonts w:ascii="Eurobank Sans" w:eastAsia="Times New Roman" w:hAnsi="Eurobank Sans" w:cs="Calibri"/>
          <w:color w:val="021342"/>
          <w:lang w:eastAsia="el-GR"/>
        </w:rPr>
        <w:t>υνεργασία με 15 ελληνικά πανεπιστήμια και ανάπτυξη συνεργειών μεταξύ ερευνητικών ομάδων και start-ups</w:t>
      </w:r>
      <w:r w:rsidR="008E55FB" w:rsidRPr="004642CE">
        <w:rPr>
          <w:rFonts w:ascii="Eurobank Sans" w:eastAsia="Times New Roman" w:hAnsi="Eurobank Sans" w:cs="Calibri"/>
          <w:color w:val="021342"/>
          <w:lang w:eastAsia="el-GR"/>
        </w:rPr>
        <w:t>, υ</w:t>
      </w:r>
      <w:r w:rsidR="00FF2798" w:rsidRPr="004642CE">
        <w:rPr>
          <w:rFonts w:ascii="Eurobank Sans" w:eastAsia="Times New Roman" w:hAnsi="Eurobank Sans" w:cs="Calibri"/>
          <w:color w:val="021342"/>
          <w:lang w:eastAsia="el-GR"/>
        </w:rPr>
        <w:t>ποστήριξη 46 spin-offs ελληνικών και κυπριακών Πανεπιστημίων.</w:t>
      </w:r>
      <w:r w:rsidR="008E55FB" w:rsidRPr="004642CE">
        <w:rPr>
          <w:rFonts w:ascii="Eurobank Sans" w:eastAsia="Times New Roman" w:hAnsi="Eurobank Sans" w:cs="Calibri"/>
          <w:color w:val="021342"/>
          <w:lang w:eastAsia="el-GR"/>
        </w:rPr>
        <w:t xml:space="preserve"> </w:t>
      </w:r>
    </w:p>
    <w:p w14:paraId="4CC6934E" w14:textId="4E4D7235" w:rsidR="00A62706" w:rsidRPr="004642CE" w:rsidRDefault="00725813" w:rsidP="004642CE">
      <w:pPr>
        <w:ind w:right="-709"/>
        <w:jc w:val="both"/>
        <w:textAlignment w:val="baseline"/>
        <w:rPr>
          <w:rFonts w:ascii="Eurobank Sans" w:eastAsia="EurobankSans-Light" w:hAnsi="Eurobank Sans" w:cs="Calibri"/>
          <w:color w:val="021342"/>
        </w:rPr>
      </w:pPr>
      <w:r w:rsidRPr="004642CE">
        <w:rPr>
          <w:rFonts w:ascii="Eurobank Sans" w:eastAsia="EurobankSans-Light" w:hAnsi="Eurobank Sans" w:cs="Calibri"/>
          <w:color w:val="021342"/>
        </w:rPr>
        <w:t xml:space="preserve">Ιδιαίτερη είναι η έμφαση που </w:t>
      </w:r>
      <w:r w:rsidR="00DC0203" w:rsidRPr="004642CE">
        <w:rPr>
          <w:rFonts w:ascii="Eurobank Sans" w:eastAsia="EurobankSans-Light" w:hAnsi="Eurobank Sans" w:cs="Calibri"/>
          <w:color w:val="021342"/>
        </w:rPr>
        <w:t xml:space="preserve">δίνεται στην </w:t>
      </w:r>
      <w:r w:rsidRPr="004642CE">
        <w:rPr>
          <w:rFonts w:ascii="Eurobank Sans" w:eastAsia="EurobankSans-Light" w:hAnsi="Eurobank Sans" w:cs="Calibri"/>
          <w:color w:val="021342"/>
        </w:rPr>
        <w:t>ανάδειξη της γυναικείας καινοτόμου επιχειρηματικότητας</w:t>
      </w:r>
      <w:r w:rsidR="0002788E" w:rsidRPr="004642CE">
        <w:rPr>
          <w:rFonts w:ascii="Eurobank Sans" w:eastAsia="EurobankSans-Light" w:hAnsi="Eurobank Sans" w:cs="Calibri"/>
          <w:color w:val="021342"/>
        </w:rPr>
        <w:t xml:space="preserve"> </w:t>
      </w:r>
      <w:r w:rsidR="008E55FB" w:rsidRPr="004642CE">
        <w:rPr>
          <w:rFonts w:ascii="Eurobank Sans" w:eastAsia="EurobankSans-Light" w:hAnsi="Eurobank Sans" w:cs="Calibri"/>
          <w:color w:val="021342"/>
        </w:rPr>
        <w:t xml:space="preserve">καθώς το </w:t>
      </w:r>
      <w:r w:rsidR="008E55FB" w:rsidRPr="004642CE">
        <w:rPr>
          <w:rFonts w:ascii="Eurobank Sans" w:eastAsia="EurobankSans-Light" w:hAnsi="Eurobank Sans" w:cs="Calibri"/>
          <w:color w:val="021342"/>
          <w:lang w:val="en-US"/>
        </w:rPr>
        <w:t>egg</w:t>
      </w:r>
      <w:r w:rsidR="008E55FB" w:rsidRPr="004642CE">
        <w:rPr>
          <w:rFonts w:ascii="Eurobank Sans" w:eastAsia="EurobankSans-Light" w:hAnsi="Eurobank Sans" w:cs="Calibri"/>
          <w:color w:val="021342"/>
        </w:rPr>
        <w:t xml:space="preserve"> επιδιώκει να </w:t>
      </w:r>
      <w:r w:rsidR="0002788E" w:rsidRPr="004642CE">
        <w:rPr>
          <w:rFonts w:ascii="Eurobank Sans" w:eastAsia="EurobankSans-Light" w:hAnsi="Eurobank Sans" w:cs="Calibri"/>
          <w:color w:val="021342"/>
        </w:rPr>
        <w:t>συμβάλλει στην ενίσχυση της εκπροσώπησης των γυναικών σε ηγετικούς ρόλους λήψης αποφάσεων</w:t>
      </w:r>
      <w:r w:rsidR="008E55FB" w:rsidRPr="004642CE">
        <w:rPr>
          <w:rFonts w:ascii="Eurobank Sans" w:eastAsia="EurobankSans-Light" w:hAnsi="Eurobank Sans" w:cs="Calibri"/>
          <w:color w:val="021342"/>
        </w:rPr>
        <w:t xml:space="preserve">. </w:t>
      </w:r>
      <w:r w:rsidR="004B10F7" w:rsidRPr="004642CE">
        <w:rPr>
          <w:rFonts w:ascii="Eurobank Sans" w:eastAsia="EurobankSans-Light" w:hAnsi="Eurobank Sans" w:cs="Calibri"/>
          <w:color w:val="021342"/>
        </w:rPr>
        <w:t>Σε αυτό το πλαίσιο</w:t>
      </w:r>
      <w:r w:rsidR="00A7193B" w:rsidRPr="004642CE">
        <w:rPr>
          <w:rFonts w:ascii="Eurobank Sans" w:eastAsia="EurobankSans-Light" w:hAnsi="Eurobank Sans" w:cs="Calibri"/>
          <w:color w:val="021342"/>
        </w:rPr>
        <w:t xml:space="preserve">, </w:t>
      </w:r>
      <w:r w:rsidR="008E55FB" w:rsidRPr="004642CE">
        <w:rPr>
          <w:rFonts w:ascii="Eurobank Sans" w:eastAsia="EurobankSans-Light" w:hAnsi="Eurobank Sans" w:cs="Calibri"/>
          <w:color w:val="021342"/>
        </w:rPr>
        <w:t xml:space="preserve"> με τη χρηματοδότηση του </w:t>
      </w:r>
      <w:r w:rsidR="00A62706" w:rsidRPr="004642CE">
        <w:rPr>
          <w:rFonts w:ascii="Eurobank Sans" w:eastAsia="EurobankSans-Light" w:hAnsi="Eurobank Sans" w:cs="Calibri"/>
          <w:color w:val="021342"/>
        </w:rPr>
        <w:t>Κοινωφελ</w:t>
      </w:r>
      <w:r w:rsidR="008E55FB" w:rsidRPr="004642CE">
        <w:rPr>
          <w:rFonts w:ascii="Eurobank Sans" w:eastAsia="EurobankSans-Light" w:hAnsi="Eurobank Sans" w:cs="Calibri"/>
          <w:color w:val="021342"/>
        </w:rPr>
        <w:t xml:space="preserve">ούς Ιδρύματος </w:t>
      </w:r>
      <w:r w:rsidR="00A62706" w:rsidRPr="004642CE">
        <w:rPr>
          <w:rFonts w:ascii="Eurobank Sans" w:eastAsia="EurobankSans-Light" w:hAnsi="Eurobank Sans" w:cs="Calibri"/>
          <w:color w:val="021342"/>
        </w:rPr>
        <w:t>Ιωάννη Σ. Λάτση, εισήγαγ</w:t>
      </w:r>
      <w:r w:rsidR="008E55FB" w:rsidRPr="004642CE">
        <w:rPr>
          <w:rFonts w:ascii="Eurobank Sans" w:eastAsia="EurobankSans-Light" w:hAnsi="Eurobank Sans" w:cs="Calibri"/>
          <w:color w:val="021342"/>
        </w:rPr>
        <w:t>ε</w:t>
      </w:r>
      <w:r w:rsidR="00A62706" w:rsidRPr="004642CE">
        <w:rPr>
          <w:rFonts w:ascii="Eurobank Sans" w:eastAsia="EurobankSans-Light" w:hAnsi="Eurobank Sans" w:cs="Calibri"/>
          <w:color w:val="021342"/>
        </w:rPr>
        <w:t xml:space="preserve"> ένα δίμηνο πρόγραμμα μίνι επιτάχυνσης</w:t>
      </w:r>
      <w:r w:rsidR="004B10F7" w:rsidRPr="004642CE">
        <w:rPr>
          <w:rFonts w:ascii="Eurobank Sans" w:eastAsia="EurobankSans-Light" w:hAnsi="Eurobank Sans" w:cs="Calibri"/>
          <w:color w:val="021342"/>
        </w:rPr>
        <w:t xml:space="preserve"> </w:t>
      </w:r>
      <w:bookmarkStart w:id="4" w:name="_Hlk155962729"/>
      <w:r w:rsidR="004B10F7" w:rsidRPr="004642CE">
        <w:rPr>
          <w:rFonts w:ascii="Eurobank Sans" w:eastAsia="EurobankSans-Light" w:hAnsi="Eurobank Sans" w:cs="Calibri"/>
          <w:color w:val="021342"/>
        </w:rPr>
        <w:t xml:space="preserve">- Female entrpreneurship - </w:t>
      </w:r>
      <w:r w:rsidR="004B10F7" w:rsidRPr="004642CE">
        <w:rPr>
          <w:rFonts w:ascii="Eurobank Sans" w:eastAsia="EurobankSans-Light" w:hAnsi="Eurobank Sans" w:cs="Calibri"/>
          <w:color w:val="021342"/>
          <w:lang w:val="en-US"/>
        </w:rPr>
        <w:t>m</w:t>
      </w:r>
      <w:r w:rsidR="004B10F7" w:rsidRPr="004642CE">
        <w:rPr>
          <w:rFonts w:ascii="Eurobank Sans" w:eastAsia="EurobankSans-Light" w:hAnsi="Eurobank Sans" w:cs="Calibri"/>
          <w:color w:val="021342"/>
        </w:rPr>
        <w:t>ini acceleration</w:t>
      </w:r>
      <w:bookmarkEnd w:id="4"/>
      <w:r w:rsidR="00A62706" w:rsidRPr="004642CE">
        <w:rPr>
          <w:rFonts w:ascii="Eurobank Sans" w:eastAsia="EurobankSans-Light" w:hAnsi="Eurobank Sans" w:cs="Calibri"/>
          <w:color w:val="021342"/>
        </w:rPr>
        <w:t>, με τη συμμετοχή γυναικών ερευνητριών και φοιτητριών στις τεχνολογίες STEM</w:t>
      </w:r>
      <w:r w:rsidR="0002788E" w:rsidRPr="004642CE">
        <w:rPr>
          <w:rFonts w:ascii="Eurobank Sans" w:eastAsia="EurobankSans-Light" w:hAnsi="Eurobank Sans" w:cs="Calibri"/>
          <w:color w:val="021342"/>
        </w:rPr>
        <w:t xml:space="preserve"> που ο</w:t>
      </w:r>
      <w:r w:rsidR="008E55FB" w:rsidRPr="004642CE">
        <w:rPr>
          <w:rFonts w:ascii="Eurobank Sans" w:eastAsia="EurobankSans-Light" w:hAnsi="Eurobank Sans" w:cs="Calibri"/>
          <w:color w:val="021342"/>
        </w:rPr>
        <w:t>λοκληρώθηκε επιτυχώς.</w:t>
      </w:r>
      <w:r w:rsidR="004B10F7" w:rsidRPr="004642CE">
        <w:t xml:space="preserve"> </w:t>
      </w:r>
      <w:r w:rsidR="004B10F7" w:rsidRPr="004642CE">
        <w:rPr>
          <w:lang w:val="en-US"/>
        </w:rPr>
        <w:t>A</w:t>
      </w:r>
      <w:r w:rsidR="009940D3" w:rsidRPr="004642CE">
        <w:rPr>
          <w:rFonts w:ascii="Eurobank Sans" w:eastAsia="EurobankSans-Light" w:hAnsi="Eurobank Sans" w:cs="Calibri"/>
          <w:color w:val="021342"/>
        </w:rPr>
        <w:t xml:space="preserve">πέφερε </w:t>
      </w:r>
      <w:r w:rsidR="00015BA2" w:rsidRPr="004642CE">
        <w:rPr>
          <w:rFonts w:ascii="Eurobank Sans" w:eastAsia="EurobankSans-Light" w:hAnsi="Eurobank Sans" w:cs="Calibri"/>
          <w:color w:val="021342"/>
        </w:rPr>
        <w:t xml:space="preserve">23 </w:t>
      </w:r>
      <w:r w:rsidR="00E76DBE" w:rsidRPr="004642CE">
        <w:rPr>
          <w:rFonts w:ascii="Eurobank Sans" w:eastAsia="EurobankSans-Light" w:hAnsi="Eurobank Sans" w:cs="Calibri"/>
          <w:color w:val="021342"/>
        </w:rPr>
        <w:t>ερευνητικές ομάδες</w:t>
      </w:r>
      <w:r w:rsidR="00015BA2" w:rsidRPr="004642CE">
        <w:rPr>
          <w:rFonts w:ascii="Eurobank Sans" w:eastAsia="EurobankSans-Light" w:hAnsi="Eurobank Sans" w:cs="Calibri"/>
          <w:color w:val="021342"/>
        </w:rPr>
        <w:t xml:space="preserve"> από 15 Ελληνικά Πανεπιστήμια</w:t>
      </w:r>
      <w:r w:rsidR="008E55FB" w:rsidRPr="004642CE">
        <w:rPr>
          <w:rFonts w:ascii="Eurobank Sans" w:eastAsia="EurobankSans-Light" w:hAnsi="Eurobank Sans" w:cs="Calibri"/>
          <w:color w:val="021342"/>
        </w:rPr>
        <w:t xml:space="preserve">, με τις ομάδες να </w:t>
      </w:r>
      <w:r w:rsidR="00015BA2" w:rsidRPr="004642CE">
        <w:rPr>
          <w:rFonts w:ascii="Eurobank Sans" w:eastAsia="EurobankSans-Light" w:hAnsi="Eurobank Sans" w:cs="Calibri"/>
          <w:color w:val="021342"/>
        </w:rPr>
        <w:t>χαρακτηρίζονται από εντυπωσιακή γυναικεία παρουσία 65%</w:t>
      </w:r>
      <w:r w:rsidR="008E55FB" w:rsidRPr="004642CE">
        <w:rPr>
          <w:rFonts w:ascii="Eurobank Sans" w:eastAsia="EurobankSans-Light" w:hAnsi="Eurobank Sans" w:cs="Calibri"/>
          <w:color w:val="021342"/>
        </w:rPr>
        <w:t xml:space="preserve"> ενώ</w:t>
      </w:r>
      <w:r w:rsidR="00015BA2" w:rsidRPr="004642CE">
        <w:rPr>
          <w:rFonts w:ascii="Eurobank Sans" w:eastAsia="EurobankSans-Light" w:hAnsi="Eurobank Sans" w:cs="Calibri"/>
          <w:color w:val="021342"/>
        </w:rPr>
        <w:t xml:space="preserve"> πολλές από αυτές </w:t>
      </w:r>
      <w:r w:rsidR="009940D3" w:rsidRPr="004642CE">
        <w:rPr>
          <w:rFonts w:ascii="Eurobank Sans" w:eastAsia="EurobankSans-Light" w:hAnsi="Eurobank Sans" w:cs="Calibri"/>
          <w:color w:val="021342"/>
        </w:rPr>
        <w:t xml:space="preserve">είχαν </w:t>
      </w:r>
      <w:r w:rsidR="00015BA2" w:rsidRPr="004642CE">
        <w:rPr>
          <w:rFonts w:ascii="Eurobank Sans" w:eastAsia="EurobankSans-Light" w:hAnsi="Eurobank Sans" w:cs="Calibri"/>
          <w:color w:val="021342"/>
        </w:rPr>
        <w:t>επικεφαλής γυναίκες ιδρυτές. Τ</w:t>
      </w:r>
      <w:r w:rsidR="0002788E" w:rsidRPr="004642CE">
        <w:rPr>
          <w:rFonts w:ascii="Eurobank Sans" w:eastAsia="EurobankSans-Light" w:hAnsi="Eurobank Sans" w:cs="Calibri"/>
          <w:color w:val="021342"/>
        </w:rPr>
        <w:t xml:space="preserve">ο </w:t>
      </w:r>
      <w:r w:rsidR="0002788E" w:rsidRPr="004642CE">
        <w:rPr>
          <w:rFonts w:ascii="Eurobank Sans" w:eastAsia="EurobankSans-Light" w:hAnsi="Eurobank Sans" w:cs="Calibri"/>
          <w:color w:val="021342"/>
          <w:lang w:val="en-US"/>
        </w:rPr>
        <w:t>egg</w:t>
      </w:r>
      <w:r w:rsidR="0002788E" w:rsidRPr="004642CE">
        <w:rPr>
          <w:rFonts w:ascii="Eurobank Sans" w:eastAsia="EurobankSans-Light" w:hAnsi="Eurobank Sans" w:cs="Calibri"/>
          <w:color w:val="021342"/>
        </w:rPr>
        <w:t xml:space="preserve"> </w:t>
      </w:r>
      <w:r w:rsidR="009940D3" w:rsidRPr="004642CE">
        <w:rPr>
          <w:rFonts w:ascii="Eurobank Sans" w:eastAsia="EurobankSans-Light" w:hAnsi="Eurobank Sans" w:cs="Calibri"/>
          <w:color w:val="021342"/>
        </w:rPr>
        <w:t xml:space="preserve">υλοποιεί </w:t>
      </w:r>
      <w:r w:rsidR="008E55FB" w:rsidRPr="004642CE">
        <w:rPr>
          <w:rFonts w:ascii="Eurobank Sans" w:eastAsia="EurobankSans-Light" w:hAnsi="Eurobank Sans" w:cs="Calibri"/>
          <w:color w:val="021342"/>
        </w:rPr>
        <w:t>ήδη και το</w:t>
      </w:r>
      <w:r w:rsidR="0002788E" w:rsidRPr="004642CE">
        <w:rPr>
          <w:rFonts w:ascii="Eurobank Sans" w:eastAsia="EurobankSans-Light" w:hAnsi="Eurobank Sans" w:cs="Calibri"/>
          <w:color w:val="021342"/>
        </w:rPr>
        <w:t xml:space="preserve"> </w:t>
      </w:r>
      <w:r w:rsidR="001661A6" w:rsidRPr="004642CE">
        <w:rPr>
          <w:rFonts w:ascii="Eurobank Sans" w:eastAsia="EurobankSans-Light" w:hAnsi="Eurobank Sans" w:cs="Calibri"/>
          <w:color w:val="021342"/>
        </w:rPr>
        <w:t>2</w:t>
      </w:r>
      <w:r w:rsidR="001661A6" w:rsidRPr="004642CE">
        <w:rPr>
          <w:rFonts w:ascii="Eurobank Sans" w:eastAsia="EurobankSans-Light" w:hAnsi="Eurobank Sans" w:cs="Calibri"/>
          <w:color w:val="021342"/>
          <w:vertAlign w:val="superscript"/>
        </w:rPr>
        <w:t>ο</w:t>
      </w:r>
      <w:r w:rsidR="00E66BB4" w:rsidRPr="004642CE">
        <w:rPr>
          <w:rFonts w:ascii="Eurobank Sans" w:eastAsia="EurobankSans-Light" w:hAnsi="Eurobank Sans" w:cs="Calibri"/>
          <w:color w:val="021342"/>
          <w:vertAlign w:val="superscript"/>
        </w:rPr>
        <w:t xml:space="preserve"> </w:t>
      </w:r>
      <w:r w:rsidR="00E66BB4" w:rsidRPr="004642CE">
        <w:rPr>
          <w:rFonts w:ascii="Eurobank Sans" w:eastAsia="EurobankSans-Light" w:hAnsi="Eurobank Sans" w:cs="Calibri"/>
          <w:color w:val="021342"/>
        </w:rPr>
        <w:t>Πρ</w:t>
      </w:r>
      <w:r w:rsidR="008E55FB" w:rsidRPr="004642CE">
        <w:rPr>
          <w:rFonts w:ascii="Eurobank Sans" w:eastAsia="EurobankSans-Light" w:hAnsi="Eurobank Sans" w:cs="Calibri"/>
          <w:color w:val="021342"/>
        </w:rPr>
        <w:t xml:space="preserve">όγραμμα </w:t>
      </w:r>
      <w:r w:rsidR="00A7193B" w:rsidRPr="004642CE">
        <w:rPr>
          <w:rFonts w:ascii="Eurobank Sans" w:eastAsia="EurobankSans-Light" w:hAnsi="Eurobank Sans" w:cs="Calibri"/>
          <w:color w:val="021342"/>
        </w:rPr>
        <w:t xml:space="preserve">- Female entrpreneurship - mini acceleration </w:t>
      </w:r>
      <w:r w:rsidR="008E55FB" w:rsidRPr="004642CE">
        <w:rPr>
          <w:rFonts w:ascii="Eurobank Sans" w:eastAsia="EurobankSans-Light" w:hAnsi="Eurobank Sans" w:cs="Calibri"/>
          <w:color w:val="021342"/>
        </w:rPr>
        <w:t xml:space="preserve">επίσης με τη χρηματοδότηση του </w:t>
      </w:r>
      <w:r w:rsidR="00A62706" w:rsidRPr="004642CE">
        <w:rPr>
          <w:rFonts w:ascii="Eurobank Sans" w:eastAsia="EurobankSans-Light" w:hAnsi="Eurobank Sans" w:cs="Calibri"/>
          <w:color w:val="021342"/>
        </w:rPr>
        <w:t>Κοινωφελ</w:t>
      </w:r>
      <w:r w:rsidR="008E55FB" w:rsidRPr="004642CE">
        <w:rPr>
          <w:rFonts w:ascii="Eurobank Sans" w:eastAsia="EurobankSans-Light" w:hAnsi="Eurobank Sans" w:cs="Calibri"/>
          <w:color w:val="021342"/>
        </w:rPr>
        <w:t>ούς Ιδρύματος</w:t>
      </w:r>
      <w:r w:rsidR="00A62706" w:rsidRPr="004642CE">
        <w:rPr>
          <w:rFonts w:ascii="Eurobank Sans" w:eastAsia="EurobankSans-Light" w:hAnsi="Eurobank Sans" w:cs="Calibri"/>
          <w:color w:val="021342"/>
        </w:rPr>
        <w:t xml:space="preserve"> Ιωάννη Σ. Λάτση, </w:t>
      </w:r>
      <w:r w:rsidR="008E55FB" w:rsidRPr="004642CE">
        <w:rPr>
          <w:rFonts w:ascii="Eurobank Sans" w:eastAsia="EurobankSans-Light" w:hAnsi="Eurobank Sans" w:cs="Calibri"/>
          <w:color w:val="021342"/>
        </w:rPr>
        <w:t>όπου εμπλέκονται 24 ερευνητικές ομάδες γυναικών σε διάφορους κλάδους αιχμής</w:t>
      </w:r>
      <w:r w:rsidR="00E7445F" w:rsidRPr="004642CE">
        <w:rPr>
          <w:rFonts w:ascii="Eurobank Sans" w:eastAsia="EurobankSans-Light" w:hAnsi="Eurobank Sans" w:cs="Calibri"/>
          <w:color w:val="021342"/>
        </w:rPr>
        <w:t xml:space="preserve"> από </w:t>
      </w:r>
      <w:r w:rsidR="008E55FB" w:rsidRPr="004642CE">
        <w:rPr>
          <w:rFonts w:ascii="Eurobank Sans" w:eastAsia="EurobankSans-Light" w:hAnsi="Eurobank Sans" w:cs="Calibri"/>
          <w:color w:val="021342"/>
        </w:rPr>
        <w:t xml:space="preserve"> </w:t>
      </w:r>
      <w:r w:rsidR="00E7445F" w:rsidRPr="004642CE">
        <w:rPr>
          <w:rFonts w:ascii="Eurobank Sans" w:eastAsia="EurobankSans-Light" w:hAnsi="Eurobank Sans" w:cs="Calibri"/>
          <w:color w:val="021342"/>
        </w:rPr>
        <w:t xml:space="preserve">10 διακεκριμένα ελληνικά πανεπιστήμια και ερευνητικά ιδρύματα </w:t>
      </w:r>
      <w:r w:rsidR="00FF2798" w:rsidRPr="004642CE">
        <w:rPr>
          <w:rFonts w:ascii="Eurobank Sans" w:eastAsia="EurobankSans-Light" w:hAnsi="Eurobank Sans" w:cs="Calibri"/>
          <w:color w:val="021342"/>
        </w:rPr>
        <w:t xml:space="preserve">και </w:t>
      </w:r>
      <w:r w:rsidR="00A62706" w:rsidRPr="004642CE">
        <w:rPr>
          <w:rFonts w:ascii="Eurobank Sans" w:eastAsia="EurobankSans-Light" w:hAnsi="Eurobank Sans" w:cs="Calibri"/>
          <w:color w:val="021342"/>
        </w:rPr>
        <w:t xml:space="preserve">διατηρεί τη δέσμευσή να παρέχει ένα ολοκληρωμένο σύστημα υποστήριξης για γυναίκες ερευνητές και φοιτήτριες στις τεχνολογίες STEM. </w:t>
      </w:r>
    </w:p>
    <w:p w14:paraId="38F81AAC" w14:textId="1D67C026" w:rsidR="00CD6AE4" w:rsidRPr="00C25A4C" w:rsidRDefault="00115CC8" w:rsidP="004642CE">
      <w:pPr>
        <w:ind w:right="-709"/>
        <w:jc w:val="both"/>
        <w:textAlignment w:val="baseline"/>
        <w:rPr>
          <w:rFonts w:ascii="Eurobank Sans" w:hAnsi="Eurobank Sans"/>
          <w:color w:val="021342"/>
        </w:rPr>
      </w:pPr>
      <w:r w:rsidRPr="00C25A4C">
        <w:rPr>
          <w:rFonts w:ascii="Eurobank Sans" w:eastAsia="Times New Roman" w:hAnsi="Eurobank Sans" w:cs="Calibri"/>
          <w:color w:val="021342"/>
          <w:lang w:eastAsia="el-GR"/>
        </w:rPr>
        <w:t xml:space="preserve">Περισσότερα για το </w:t>
      </w:r>
      <w:r w:rsidRPr="00C25A4C">
        <w:rPr>
          <w:rFonts w:ascii="Eurobank Sans" w:eastAsia="Times New Roman" w:hAnsi="Eurobank Sans" w:cs="Calibri"/>
          <w:b/>
          <w:bCs/>
          <w:color w:val="021342"/>
          <w:lang w:eastAsia="el-GR"/>
        </w:rPr>
        <w:t>Μπροστά για την Παιδεία</w:t>
      </w:r>
      <w:r w:rsidRPr="00C25A4C">
        <w:rPr>
          <w:rFonts w:ascii="Eurobank Sans" w:eastAsia="Times New Roman" w:hAnsi="Eurobank Sans" w:cs="Calibri"/>
          <w:color w:val="021342"/>
          <w:lang w:eastAsia="el-GR"/>
        </w:rPr>
        <w:t xml:space="preserve"> </w:t>
      </w:r>
      <w:hyperlink r:id="rId11" w:history="1">
        <w:r w:rsidR="00B40A4E" w:rsidRPr="00B40A4E">
          <w:rPr>
            <w:rStyle w:val="Hyperlink"/>
            <w:rFonts w:ascii="Eurobank Sans" w:eastAsia="Times New Roman" w:hAnsi="Eurobank Sans" w:cs="Calibri"/>
            <w:lang w:eastAsia="el-GR"/>
          </w:rPr>
          <w:t>εδώ</w:t>
        </w:r>
      </w:hyperlink>
      <w:r w:rsidR="008411DF" w:rsidRPr="00C25A4C">
        <w:rPr>
          <w:rFonts w:ascii="Eurobank Sans" w:eastAsia="Times New Roman" w:hAnsi="Eurobank Sans" w:cs="Calibri"/>
          <w:b/>
          <w:bCs/>
          <w:color w:val="021342"/>
          <w:u w:val="single"/>
          <w:lang w:eastAsia="el-GR"/>
        </w:rPr>
        <w:t>.</w:t>
      </w:r>
      <w:r w:rsidR="008411DF" w:rsidRPr="00C25A4C">
        <w:rPr>
          <w:rFonts w:ascii="Eurobank Sans" w:eastAsia="Times New Roman" w:hAnsi="Eurobank Sans" w:cs="Calibri"/>
          <w:color w:val="021342"/>
          <w:lang w:eastAsia="el-GR"/>
        </w:rPr>
        <w:t>_</w:t>
      </w:r>
      <w:hyperlink w:history="1"/>
    </w:p>
    <w:sectPr w:rsidR="00CD6AE4" w:rsidRPr="00C25A4C" w:rsidSect="0046081D">
      <w:headerReference w:type="default" r:id="rId12"/>
      <w:footerReference w:type="default" r:id="rId13"/>
      <w:headerReference w:type="first" r:id="rId14"/>
      <w:pgSz w:w="11906" w:h="16838"/>
      <w:pgMar w:top="1843" w:right="1558" w:bottom="567" w:left="709" w:header="14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BE05" w14:textId="77777777" w:rsidR="0046081D" w:rsidRDefault="0046081D" w:rsidP="00FB0042">
      <w:pPr>
        <w:spacing w:after="0" w:line="240" w:lineRule="auto"/>
      </w:pPr>
      <w:r>
        <w:separator/>
      </w:r>
    </w:p>
  </w:endnote>
  <w:endnote w:type="continuationSeparator" w:id="0">
    <w:p w14:paraId="159EEE4F" w14:textId="77777777" w:rsidR="0046081D" w:rsidRDefault="0046081D" w:rsidP="00FB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robank Sans">
    <w:altName w:val="Calibri"/>
    <w:charset w:val="A1"/>
    <w:family w:val="auto"/>
    <w:pitch w:val="variable"/>
    <w:sig w:usb0="A00002BF" w:usb1="5000000A"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robankSans-Light">
    <w:altName w:val="MS Gothic"/>
    <w:panose1 w:val="00000000000000000000"/>
    <w:charset w:val="80"/>
    <w:family w:val="swiss"/>
    <w:notTrueType/>
    <w:pitch w:val="default"/>
    <w:sig w:usb0="00000081" w:usb1="08070000" w:usb2="00000010" w:usb3="00000000" w:csb0="00020008"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bank Sans" w:hAnsi="Eurobank Sans"/>
        <w:b/>
        <w:bCs/>
        <w:color w:val="021342"/>
        <w:sz w:val="16"/>
        <w:szCs w:val="16"/>
      </w:rPr>
      <w:id w:val="1368414849"/>
      <w:docPartObj>
        <w:docPartGallery w:val="Page Numbers (Bottom of Page)"/>
        <w:docPartUnique/>
      </w:docPartObj>
    </w:sdtPr>
    <w:sdtEndPr>
      <w:rPr>
        <w:noProof/>
      </w:rPr>
    </w:sdtEndPr>
    <w:sdtContent>
      <w:p w14:paraId="09B0D577" w14:textId="77777777" w:rsidR="0071564C" w:rsidRPr="003F13AD" w:rsidRDefault="004628AA" w:rsidP="002E6B4E">
        <w:pPr>
          <w:pStyle w:val="Footer"/>
          <w:ind w:right="-709"/>
          <w:jc w:val="right"/>
          <w:rPr>
            <w:rFonts w:ascii="Eurobank Sans" w:hAnsi="Eurobank Sans"/>
            <w:b/>
            <w:bCs/>
            <w:color w:val="021342"/>
            <w:sz w:val="16"/>
            <w:szCs w:val="16"/>
          </w:rPr>
        </w:pPr>
        <w:r w:rsidRPr="003F13AD">
          <w:rPr>
            <w:rFonts w:ascii="Eurobank Sans" w:hAnsi="Eurobank Sans"/>
            <w:b/>
            <w:bCs/>
            <w:color w:val="021342"/>
            <w:sz w:val="16"/>
            <w:szCs w:val="16"/>
          </w:rPr>
          <w:fldChar w:fldCharType="begin"/>
        </w:r>
        <w:r w:rsidRPr="003F13AD">
          <w:rPr>
            <w:rFonts w:ascii="Eurobank Sans" w:hAnsi="Eurobank Sans"/>
            <w:b/>
            <w:bCs/>
            <w:color w:val="021342"/>
            <w:sz w:val="16"/>
            <w:szCs w:val="16"/>
          </w:rPr>
          <w:instrText xml:space="preserve"> PAGE   \* MERGEFORMAT </w:instrText>
        </w:r>
        <w:r w:rsidRPr="003F13AD">
          <w:rPr>
            <w:rFonts w:ascii="Eurobank Sans" w:hAnsi="Eurobank Sans"/>
            <w:b/>
            <w:bCs/>
            <w:color w:val="021342"/>
            <w:sz w:val="16"/>
            <w:szCs w:val="16"/>
          </w:rPr>
          <w:fldChar w:fldCharType="separate"/>
        </w:r>
        <w:r w:rsidRPr="003F13AD">
          <w:rPr>
            <w:rFonts w:ascii="Eurobank Sans" w:hAnsi="Eurobank Sans"/>
            <w:b/>
            <w:bCs/>
            <w:noProof/>
            <w:color w:val="021342"/>
            <w:sz w:val="16"/>
            <w:szCs w:val="16"/>
          </w:rPr>
          <w:t>2</w:t>
        </w:r>
        <w:r w:rsidRPr="003F13AD">
          <w:rPr>
            <w:rFonts w:ascii="Eurobank Sans" w:hAnsi="Eurobank Sans"/>
            <w:b/>
            <w:bCs/>
            <w:noProof/>
            <w:color w:val="021342"/>
            <w:sz w:val="16"/>
            <w:szCs w:val="16"/>
          </w:rPr>
          <w:fldChar w:fldCharType="end"/>
        </w:r>
      </w:p>
    </w:sdtContent>
  </w:sdt>
  <w:p w14:paraId="5FF9F1DF" w14:textId="77777777" w:rsidR="0071564C" w:rsidRDefault="00715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EC51" w14:textId="77777777" w:rsidR="0046081D" w:rsidRDefault="0046081D" w:rsidP="00FB0042">
      <w:pPr>
        <w:spacing w:after="0" w:line="240" w:lineRule="auto"/>
      </w:pPr>
      <w:r>
        <w:separator/>
      </w:r>
    </w:p>
  </w:footnote>
  <w:footnote w:type="continuationSeparator" w:id="0">
    <w:p w14:paraId="5256E05B" w14:textId="77777777" w:rsidR="0046081D" w:rsidRDefault="0046081D" w:rsidP="00FB0042">
      <w:pPr>
        <w:spacing w:after="0" w:line="240" w:lineRule="auto"/>
      </w:pPr>
      <w:r>
        <w:continuationSeparator/>
      </w:r>
    </w:p>
  </w:footnote>
  <w:footnote w:id="1">
    <w:p w14:paraId="4D33391A" w14:textId="535727C5" w:rsidR="00841652" w:rsidRPr="00841652" w:rsidRDefault="00841652" w:rsidP="00841652">
      <w:pPr>
        <w:pStyle w:val="FootnoteText"/>
        <w:ind w:right="-709"/>
        <w:jc w:val="both"/>
        <w:rPr>
          <w:rFonts w:ascii="Eurobank Sans" w:hAnsi="Eurobank Sans"/>
          <w:color w:val="021342"/>
          <w:sz w:val="16"/>
          <w:szCs w:val="16"/>
        </w:rPr>
      </w:pPr>
      <w:r w:rsidRPr="00841652">
        <w:rPr>
          <w:rStyle w:val="FootnoteReference"/>
          <w:rFonts w:ascii="Eurobank Sans" w:hAnsi="Eurobank Sans"/>
          <w:color w:val="FF0000"/>
          <w:sz w:val="16"/>
          <w:szCs w:val="16"/>
        </w:rPr>
        <w:footnoteRef/>
      </w:r>
      <w:r w:rsidRPr="00841652">
        <w:rPr>
          <w:rFonts w:ascii="Eurobank Sans" w:hAnsi="Eurobank Sans"/>
          <w:color w:val="021342"/>
          <w:sz w:val="16"/>
          <w:szCs w:val="16"/>
        </w:rPr>
        <w:t xml:space="preserve"> </w:t>
      </w:r>
      <w:r w:rsidRPr="00841652">
        <w:rPr>
          <w:rFonts w:ascii="Eurobank Sans" w:hAnsi="Eurobank Sans"/>
          <w:b/>
          <w:bCs/>
          <w:i/>
          <w:iCs/>
          <w:color w:val="021342"/>
          <w:sz w:val="16"/>
          <w:szCs w:val="16"/>
        </w:rPr>
        <w:t>Η οργάνωση και λειτουργία του Επαγγελματικού Μεταπτυχιακού Προγράμματος Σπουδών «</w:t>
      </w:r>
      <w:r w:rsidRPr="00841652">
        <w:rPr>
          <w:rFonts w:ascii="Eurobank Sans" w:hAnsi="Eurobank Sans"/>
          <w:b/>
          <w:bCs/>
          <w:i/>
          <w:iCs/>
          <w:color w:val="021342"/>
          <w:sz w:val="16"/>
          <w:szCs w:val="16"/>
          <w:lang w:val="en-US"/>
        </w:rPr>
        <w:t>Digital</w:t>
      </w:r>
      <w:r w:rsidRPr="00841652">
        <w:rPr>
          <w:rFonts w:ascii="Eurobank Sans" w:hAnsi="Eurobank Sans"/>
          <w:b/>
          <w:bCs/>
          <w:i/>
          <w:iCs/>
          <w:color w:val="021342"/>
          <w:sz w:val="16"/>
          <w:szCs w:val="16"/>
        </w:rPr>
        <w:t xml:space="preserve"> </w:t>
      </w:r>
      <w:r w:rsidRPr="00841652">
        <w:rPr>
          <w:rFonts w:ascii="Eurobank Sans" w:hAnsi="Eurobank Sans"/>
          <w:b/>
          <w:bCs/>
          <w:i/>
          <w:iCs/>
          <w:color w:val="021342"/>
          <w:sz w:val="16"/>
          <w:szCs w:val="16"/>
          <w:lang w:val="en-US"/>
        </w:rPr>
        <w:t>Transformation</w:t>
      </w:r>
      <w:r w:rsidRPr="00841652">
        <w:rPr>
          <w:rFonts w:ascii="Eurobank Sans" w:hAnsi="Eurobank Sans"/>
          <w:b/>
          <w:bCs/>
          <w:i/>
          <w:iCs/>
          <w:color w:val="021342"/>
          <w:sz w:val="16"/>
          <w:szCs w:val="16"/>
        </w:rPr>
        <w:t>» του Οικονομικού Πανεπιστημίου Αθηνών χρηματοδοτήθηκε από την Τράπεζα σύμφωνα με τις προβλέψεις του άρθρου 89 «Επαγγελματικά Προγράμματα Μεταπτυχιακών Σπουδών» του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78D4" w14:textId="0B88DBBD" w:rsidR="0071564C" w:rsidRPr="000D0321" w:rsidRDefault="00003380" w:rsidP="000D0321">
    <w:pPr>
      <w:pStyle w:val="Header"/>
    </w:pPr>
    <w:r>
      <w:rPr>
        <w:noProof/>
      </w:rPr>
      <w:drawing>
        <wp:anchor distT="0" distB="0" distL="114300" distR="114300" simplePos="0" relativeHeight="251661312" behindDoc="0" locked="0" layoutInCell="1" allowOverlap="1" wp14:anchorId="1C62AAB8" wp14:editId="2729AB42">
          <wp:simplePos x="0" y="0"/>
          <wp:positionH relativeFrom="page">
            <wp:posOffset>9525</wp:posOffset>
          </wp:positionH>
          <wp:positionV relativeFrom="paragraph">
            <wp:posOffset>-71120</wp:posOffset>
          </wp:positionV>
          <wp:extent cx="7550785" cy="913765"/>
          <wp:effectExtent l="0" t="0" r="0" b="63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380" b="22487"/>
                  <a:stretch/>
                </pic:blipFill>
                <pic:spPr bwMode="auto">
                  <a:xfrm>
                    <a:off x="0" y="0"/>
                    <a:ext cx="7550785"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6AF" w14:textId="0DA48645" w:rsidR="00FB0042" w:rsidRPr="00FB0042" w:rsidRDefault="00003380" w:rsidP="00FB0042">
    <w:pPr>
      <w:pStyle w:val="Header"/>
      <w:rPr>
        <w:sz w:val="16"/>
        <w:szCs w:val="16"/>
      </w:rPr>
    </w:pPr>
    <w:r>
      <w:rPr>
        <w:noProof/>
      </w:rPr>
      <w:drawing>
        <wp:anchor distT="0" distB="0" distL="114300" distR="114300" simplePos="0" relativeHeight="251659264" behindDoc="0" locked="0" layoutInCell="1" allowOverlap="1" wp14:anchorId="673AB858" wp14:editId="69EF29CD">
          <wp:simplePos x="0" y="0"/>
          <wp:positionH relativeFrom="page">
            <wp:posOffset>21590</wp:posOffset>
          </wp:positionH>
          <wp:positionV relativeFrom="paragraph">
            <wp:posOffset>-85725</wp:posOffset>
          </wp:positionV>
          <wp:extent cx="7552800" cy="1573200"/>
          <wp:effectExtent l="0" t="0" r="0" b="825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57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DC313" w14:textId="6B7549FE" w:rsidR="0071564C" w:rsidRPr="00D27211" w:rsidRDefault="0071564C" w:rsidP="00FB0042">
    <w:pPr>
      <w:pStyle w:val="Header"/>
      <w:rPr>
        <w:sz w:val="16"/>
        <w:szCs w:val="16"/>
      </w:rPr>
    </w:pPr>
    <w:bookmarkStart w:id="5" w:name="_Hlk155782888"/>
    <w:bookmarkStart w:id="6" w:name="_Hlk155782889"/>
    <w:bookmarkStart w:id="7" w:name="_Hlk155782890"/>
    <w:bookmarkStart w:id="8" w:name="_Hlk155782891"/>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5595"/>
    <w:multiLevelType w:val="hybridMultilevel"/>
    <w:tmpl w:val="EEA602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8B506B"/>
    <w:multiLevelType w:val="multilevel"/>
    <w:tmpl w:val="8D50A112"/>
    <w:styleLink w:val="CurrentList1"/>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 w15:restartNumberingAfterBreak="0">
    <w:nsid w:val="386D7D73"/>
    <w:multiLevelType w:val="hybridMultilevel"/>
    <w:tmpl w:val="E4D4338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512230"/>
    <w:multiLevelType w:val="hybridMultilevel"/>
    <w:tmpl w:val="94F4F08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9027F2"/>
    <w:multiLevelType w:val="hybridMultilevel"/>
    <w:tmpl w:val="BC80FE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4D0705"/>
    <w:multiLevelType w:val="hybridMultilevel"/>
    <w:tmpl w:val="8A5C859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4A63E9"/>
    <w:multiLevelType w:val="hybridMultilevel"/>
    <w:tmpl w:val="3806A422"/>
    <w:lvl w:ilvl="0" w:tplc="04080005">
      <w:start w:val="1"/>
      <w:numFmt w:val="bullet"/>
      <w:lvlText w:val=""/>
      <w:lvlJc w:val="left"/>
      <w:pPr>
        <w:ind w:left="720" w:hanging="360"/>
      </w:pPr>
      <w:rPr>
        <w:rFonts w:ascii="Wingdings" w:hAnsi="Wingdings" w:hint="default"/>
      </w:rPr>
    </w:lvl>
    <w:lvl w:ilvl="1" w:tplc="39528664">
      <w:numFmt w:val="bullet"/>
      <w:lvlText w:val="•"/>
      <w:lvlJc w:val="left"/>
      <w:pPr>
        <w:ind w:left="1440" w:hanging="360"/>
      </w:pPr>
      <w:rPr>
        <w:rFonts w:ascii="Eurobank Sans" w:eastAsia="Times New Roman" w:hAnsi="Eurobank San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9630295">
    <w:abstractNumId w:val="1"/>
  </w:num>
  <w:num w:numId="2" w16cid:durableId="938215933">
    <w:abstractNumId w:val="4"/>
  </w:num>
  <w:num w:numId="3" w16cid:durableId="1738360912">
    <w:abstractNumId w:val="2"/>
  </w:num>
  <w:num w:numId="4" w16cid:durableId="806119552">
    <w:abstractNumId w:val="6"/>
  </w:num>
  <w:num w:numId="5" w16cid:durableId="69697469">
    <w:abstractNumId w:val="5"/>
  </w:num>
  <w:num w:numId="6" w16cid:durableId="1332567140">
    <w:abstractNumId w:val="3"/>
  </w:num>
  <w:num w:numId="7" w16cid:durableId="171757973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DF"/>
    <w:rsid w:val="0000185E"/>
    <w:rsid w:val="00003380"/>
    <w:rsid w:val="00015BA2"/>
    <w:rsid w:val="00027842"/>
    <w:rsid w:val="0002788E"/>
    <w:rsid w:val="00080EB7"/>
    <w:rsid w:val="000C1841"/>
    <w:rsid w:val="000C2B0C"/>
    <w:rsid w:val="000F08D0"/>
    <w:rsid w:val="001135E7"/>
    <w:rsid w:val="00115CC8"/>
    <w:rsid w:val="00150F42"/>
    <w:rsid w:val="00161C55"/>
    <w:rsid w:val="001661A6"/>
    <w:rsid w:val="0019456B"/>
    <w:rsid w:val="00221578"/>
    <w:rsid w:val="0022635A"/>
    <w:rsid w:val="002474D3"/>
    <w:rsid w:val="002512E3"/>
    <w:rsid w:val="0026204F"/>
    <w:rsid w:val="002861CF"/>
    <w:rsid w:val="002B5536"/>
    <w:rsid w:val="002E6B4E"/>
    <w:rsid w:val="002F0AF8"/>
    <w:rsid w:val="00306CB1"/>
    <w:rsid w:val="00327FC5"/>
    <w:rsid w:val="003A2E37"/>
    <w:rsid w:val="00412D5B"/>
    <w:rsid w:val="004471E1"/>
    <w:rsid w:val="0046081D"/>
    <w:rsid w:val="004628AA"/>
    <w:rsid w:val="004642CE"/>
    <w:rsid w:val="00487C14"/>
    <w:rsid w:val="004B10F7"/>
    <w:rsid w:val="004C3612"/>
    <w:rsid w:val="004D4682"/>
    <w:rsid w:val="004E6591"/>
    <w:rsid w:val="00500137"/>
    <w:rsid w:val="00543C09"/>
    <w:rsid w:val="00577E91"/>
    <w:rsid w:val="00592035"/>
    <w:rsid w:val="005A53BA"/>
    <w:rsid w:val="00620C52"/>
    <w:rsid w:val="00634240"/>
    <w:rsid w:val="00666859"/>
    <w:rsid w:val="006957EF"/>
    <w:rsid w:val="0071564C"/>
    <w:rsid w:val="00725813"/>
    <w:rsid w:val="007C031A"/>
    <w:rsid w:val="007E0A37"/>
    <w:rsid w:val="007E3553"/>
    <w:rsid w:val="007F1F4A"/>
    <w:rsid w:val="008200BD"/>
    <w:rsid w:val="008400E4"/>
    <w:rsid w:val="008411DF"/>
    <w:rsid w:val="00841652"/>
    <w:rsid w:val="008511E5"/>
    <w:rsid w:val="008936F3"/>
    <w:rsid w:val="008B1D07"/>
    <w:rsid w:val="008B48BA"/>
    <w:rsid w:val="008D0DC3"/>
    <w:rsid w:val="008D29B8"/>
    <w:rsid w:val="008E542D"/>
    <w:rsid w:val="008E55FB"/>
    <w:rsid w:val="0097167A"/>
    <w:rsid w:val="009761DB"/>
    <w:rsid w:val="00991747"/>
    <w:rsid w:val="009940D3"/>
    <w:rsid w:val="009B54BE"/>
    <w:rsid w:val="009F1DA8"/>
    <w:rsid w:val="00A324A9"/>
    <w:rsid w:val="00A62706"/>
    <w:rsid w:val="00A7193B"/>
    <w:rsid w:val="00A83287"/>
    <w:rsid w:val="00AD1DF9"/>
    <w:rsid w:val="00AE2FA4"/>
    <w:rsid w:val="00B03640"/>
    <w:rsid w:val="00B053EC"/>
    <w:rsid w:val="00B40A4E"/>
    <w:rsid w:val="00B50AE4"/>
    <w:rsid w:val="00B528D6"/>
    <w:rsid w:val="00B730C4"/>
    <w:rsid w:val="00B83565"/>
    <w:rsid w:val="00BA27A1"/>
    <w:rsid w:val="00C25A4C"/>
    <w:rsid w:val="00C83FE8"/>
    <w:rsid w:val="00C942C2"/>
    <w:rsid w:val="00CD212D"/>
    <w:rsid w:val="00CD6AE4"/>
    <w:rsid w:val="00D02F08"/>
    <w:rsid w:val="00D112A7"/>
    <w:rsid w:val="00D11C40"/>
    <w:rsid w:val="00D27211"/>
    <w:rsid w:val="00DB6B0A"/>
    <w:rsid w:val="00DB7E21"/>
    <w:rsid w:val="00DC0203"/>
    <w:rsid w:val="00DE12BA"/>
    <w:rsid w:val="00E66BB4"/>
    <w:rsid w:val="00E7445F"/>
    <w:rsid w:val="00E76DBE"/>
    <w:rsid w:val="00E82AB3"/>
    <w:rsid w:val="00ED6C7A"/>
    <w:rsid w:val="00EE0777"/>
    <w:rsid w:val="00F4338F"/>
    <w:rsid w:val="00F630D7"/>
    <w:rsid w:val="00FB0042"/>
    <w:rsid w:val="00FD53CC"/>
    <w:rsid w:val="00FF27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3DDC"/>
  <w15:chartTrackingRefBased/>
  <w15:docId w15:val="{F5A5A4F4-34F3-41D1-858A-D2B90FB7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411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1DF"/>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8411DF"/>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31">
    <w:name w:val="Heading 31"/>
    <w:basedOn w:val="Normal"/>
    <w:next w:val="Normal"/>
    <w:uiPriority w:val="9"/>
    <w:semiHidden/>
    <w:unhideWhenUsed/>
    <w:qFormat/>
    <w:rsid w:val="008411DF"/>
    <w:pPr>
      <w:keepNext/>
      <w:keepLines/>
      <w:spacing w:before="40" w:after="0"/>
      <w:outlineLvl w:val="2"/>
    </w:pPr>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8411DF"/>
    <w:pPr>
      <w:ind w:left="720"/>
      <w:contextualSpacing/>
    </w:pPr>
  </w:style>
  <w:style w:type="paragraph" w:styleId="NoSpacing">
    <w:name w:val="No Spacing"/>
    <w:uiPriority w:val="1"/>
    <w:qFormat/>
    <w:rsid w:val="008411DF"/>
    <w:pPr>
      <w:spacing w:after="0" w:line="240" w:lineRule="auto"/>
    </w:pPr>
  </w:style>
  <w:style w:type="paragraph" w:styleId="Header">
    <w:name w:val="header"/>
    <w:basedOn w:val="Normal"/>
    <w:link w:val="HeaderChar"/>
    <w:uiPriority w:val="99"/>
    <w:unhideWhenUsed/>
    <w:rsid w:val="008411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11DF"/>
  </w:style>
  <w:style w:type="paragraph" w:styleId="Footer">
    <w:name w:val="footer"/>
    <w:basedOn w:val="Normal"/>
    <w:link w:val="FooterChar"/>
    <w:uiPriority w:val="99"/>
    <w:unhideWhenUsed/>
    <w:rsid w:val="008411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11DF"/>
  </w:style>
  <w:style w:type="paragraph" w:styleId="PlainText">
    <w:name w:val="Plain Text"/>
    <w:basedOn w:val="Normal"/>
    <w:link w:val="PlainTextChar"/>
    <w:uiPriority w:val="99"/>
    <w:semiHidden/>
    <w:unhideWhenUsed/>
    <w:rsid w:val="008411DF"/>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411DF"/>
    <w:rPr>
      <w:rFonts w:ascii="Calibri" w:hAnsi="Calibri" w:cs="Calibri"/>
    </w:rPr>
  </w:style>
  <w:style w:type="paragraph" w:styleId="NormalWeb">
    <w:name w:val="Normal (Web)"/>
    <w:basedOn w:val="Normal"/>
    <w:uiPriority w:val="99"/>
    <w:unhideWhenUsed/>
    <w:rsid w:val="008411D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8411DF"/>
    <w:pPr>
      <w:autoSpaceDE w:val="0"/>
      <w:autoSpaceDN w:val="0"/>
      <w:adjustRightInd w:val="0"/>
      <w:spacing w:after="0" w:line="240" w:lineRule="auto"/>
    </w:pPr>
    <w:rPr>
      <w:rFonts w:ascii="Calibri" w:hAnsi="Calibri" w:cs="Calibri"/>
      <w:color w:val="000000"/>
      <w:sz w:val="24"/>
      <w:szCs w:val="24"/>
    </w:rPr>
  </w:style>
  <w:style w:type="character" w:customStyle="1" w:styleId="Hyperlink1">
    <w:name w:val="Hyperlink1"/>
    <w:basedOn w:val="DefaultParagraphFont"/>
    <w:uiPriority w:val="99"/>
    <w:unhideWhenUsed/>
    <w:rsid w:val="008411DF"/>
    <w:rPr>
      <w:color w:val="0563C1"/>
      <w:u w:val="single"/>
    </w:rPr>
  </w:style>
  <w:style w:type="paragraph" w:styleId="BlockText">
    <w:name w:val="Block Text"/>
    <w:basedOn w:val="Normal"/>
    <w:uiPriority w:val="99"/>
    <w:unhideWhenUsed/>
    <w:rsid w:val="008411DF"/>
    <w:pPr>
      <w:spacing w:after="0" w:line="240" w:lineRule="auto"/>
      <w:ind w:left="1701" w:right="2970"/>
      <w:jc w:val="both"/>
    </w:pPr>
    <w:rPr>
      <w:rFonts w:ascii="Tahoma" w:eastAsia="Calibri" w:hAnsi="Tahoma" w:cs="Tahoma"/>
      <w:sz w:val="16"/>
      <w:szCs w:val="16"/>
      <w:lang w:eastAsia="el-GR"/>
    </w:rPr>
  </w:style>
  <w:style w:type="character" w:customStyle="1" w:styleId="FollowedHyperlink1">
    <w:name w:val="FollowedHyperlink1"/>
    <w:basedOn w:val="DefaultParagraphFont"/>
    <w:uiPriority w:val="99"/>
    <w:semiHidden/>
    <w:unhideWhenUsed/>
    <w:rsid w:val="008411DF"/>
    <w:rPr>
      <w:color w:val="954F72"/>
      <w:u w:val="single"/>
    </w:rPr>
  </w:style>
  <w:style w:type="paragraph" w:styleId="BalloonText">
    <w:name w:val="Balloon Text"/>
    <w:basedOn w:val="Normal"/>
    <w:link w:val="BalloonTextChar"/>
    <w:uiPriority w:val="99"/>
    <w:semiHidden/>
    <w:unhideWhenUsed/>
    <w:rsid w:val="00841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1DF"/>
    <w:rPr>
      <w:rFonts w:ascii="Segoe UI" w:hAnsi="Segoe UI" w:cs="Segoe UI"/>
      <w:sz w:val="18"/>
      <w:szCs w:val="18"/>
    </w:rPr>
  </w:style>
  <w:style w:type="character" w:customStyle="1" w:styleId="Heading3Char">
    <w:name w:val="Heading 3 Char"/>
    <w:basedOn w:val="DefaultParagraphFont"/>
    <w:link w:val="Heading3"/>
    <w:uiPriority w:val="9"/>
    <w:semiHidden/>
    <w:rsid w:val="008411DF"/>
    <w:rPr>
      <w:rFonts w:ascii="Calibri Light" w:eastAsia="Times New Roman" w:hAnsi="Calibri Light" w:cs="Times New Roman"/>
      <w:color w:val="1F4D78"/>
      <w:sz w:val="24"/>
      <w:szCs w:val="24"/>
    </w:rPr>
  </w:style>
  <w:style w:type="character" w:customStyle="1" w:styleId="Heading1Char">
    <w:name w:val="Heading 1 Char"/>
    <w:basedOn w:val="DefaultParagraphFont"/>
    <w:link w:val="Heading11"/>
    <w:uiPriority w:val="9"/>
    <w:rsid w:val="008411DF"/>
    <w:rPr>
      <w:rFonts w:ascii="Calibri Light" w:eastAsia="Times New Roman" w:hAnsi="Calibri Light" w:cs="Times New Roman"/>
      <w:color w:val="2E74B5"/>
      <w:sz w:val="32"/>
      <w:szCs w:val="32"/>
    </w:rPr>
  </w:style>
  <w:style w:type="character" w:customStyle="1" w:styleId="Heading1Char1">
    <w:name w:val="Heading 1 Char1"/>
    <w:basedOn w:val="DefaultParagraphFont"/>
    <w:link w:val="Heading1"/>
    <w:uiPriority w:val="9"/>
    <w:rsid w:val="008411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11DF"/>
    <w:pPr>
      <w:outlineLvl w:val="9"/>
    </w:pPr>
    <w:rPr>
      <w:lang w:val="en-US"/>
    </w:rPr>
  </w:style>
  <w:style w:type="paragraph" w:customStyle="1" w:styleId="EnvelopeAddress1">
    <w:name w:val="Envelope Address1"/>
    <w:basedOn w:val="Normal"/>
    <w:next w:val="EnvelopeAddress"/>
    <w:uiPriority w:val="99"/>
    <w:unhideWhenUsed/>
    <w:rsid w:val="008411DF"/>
    <w:pPr>
      <w:framePr w:w="7920" w:h="1980" w:hRule="exact" w:hSpace="180" w:wrap="auto" w:hAnchor="page" w:xAlign="center" w:yAlign="bottom"/>
      <w:spacing w:after="0" w:line="240" w:lineRule="auto"/>
      <w:ind w:left="2880"/>
    </w:pPr>
    <w:rPr>
      <w:rFonts w:ascii="Calibri Light" w:eastAsia="Times New Roman" w:hAnsi="Calibri Light" w:cs="Times New Roman"/>
      <w:sz w:val="24"/>
      <w:szCs w:val="24"/>
    </w:rPr>
  </w:style>
  <w:style w:type="paragraph" w:customStyle="1" w:styleId="EnvelopeReturn1">
    <w:name w:val="Envelope Return1"/>
    <w:basedOn w:val="Normal"/>
    <w:next w:val="EnvelopeReturn"/>
    <w:uiPriority w:val="99"/>
    <w:unhideWhenUsed/>
    <w:rsid w:val="008411DF"/>
    <w:pPr>
      <w:spacing w:after="0" w:line="240" w:lineRule="auto"/>
    </w:pPr>
    <w:rPr>
      <w:rFonts w:ascii="Calibri Light" w:eastAsia="Times New Roman" w:hAnsi="Calibri Light" w:cs="Times New Roman"/>
      <w:sz w:val="20"/>
      <w:szCs w:val="20"/>
    </w:rPr>
  </w:style>
  <w:style w:type="character" w:styleId="CommentReference">
    <w:name w:val="annotation reference"/>
    <w:basedOn w:val="DefaultParagraphFont"/>
    <w:uiPriority w:val="99"/>
    <w:semiHidden/>
    <w:unhideWhenUsed/>
    <w:rsid w:val="008411DF"/>
    <w:rPr>
      <w:sz w:val="16"/>
      <w:szCs w:val="16"/>
    </w:rPr>
  </w:style>
  <w:style w:type="paragraph" w:styleId="CommentText">
    <w:name w:val="annotation text"/>
    <w:basedOn w:val="Normal"/>
    <w:link w:val="CommentTextChar"/>
    <w:uiPriority w:val="99"/>
    <w:unhideWhenUsed/>
    <w:rsid w:val="008411DF"/>
    <w:pPr>
      <w:spacing w:line="240" w:lineRule="auto"/>
    </w:pPr>
    <w:rPr>
      <w:sz w:val="20"/>
      <w:szCs w:val="20"/>
    </w:rPr>
  </w:style>
  <w:style w:type="character" w:customStyle="1" w:styleId="CommentTextChar">
    <w:name w:val="Comment Text Char"/>
    <w:basedOn w:val="DefaultParagraphFont"/>
    <w:link w:val="CommentText"/>
    <w:uiPriority w:val="99"/>
    <w:rsid w:val="008411DF"/>
    <w:rPr>
      <w:sz w:val="20"/>
      <w:szCs w:val="20"/>
    </w:rPr>
  </w:style>
  <w:style w:type="paragraph" w:styleId="CommentSubject">
    <w:name w:val="annotation subject"/>
    <w:basedOn w:val="CommentText"/>
    <w:next w:val="CommentText"/>
    <w:link w:val="CommentSubjectChar"/>
    <w:uiPriority w:val="99"/>
    <w:semiHidden/>
    <w:unhideWhenUsed/>
    <w:rsid w:val="008411DF"/>
    <w:rPr>
      <w:b/>
      <w:bCs/>
    </w:rPr>
  </w:style>
  <w:style w:type="character" w:customStyle="1" w:styleId="CommentSubjectChar">
    <w:name w:val="Comment Subject Char"/>
    <w:basedOn w:val="CommentTextChar"/>
    <w:link w:val="CommentSubject"/>
    <w:uiPriority w:val="99"/>
    <w:semiHidden/>
    <w:rsid w:val="008411DF"/>
    <w:rPr>
      <w:b/>
      <w:bCs/>
      <w:sz w:val="20"/>
      <w:szCs w:val="20"/>
    </w:rPr>
  </w:style>
  <w:style w:type="paragraph" w:customStyle="1" w:styleId="BodyA">
    <w:name w:val="Body A"/>
    <w:rsid w:val="008411D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l-GR"/>
    </w:rPr>
  </w:style>
  <w:style w:type="paragraph" w:customStyle="1" w:styleId="paragraph">
    <w:name w:val="paragraph"/>
    <w:basedOn w:val="Normal"/>
    <w:rsid w:val="008411D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DefaultParagraphFont"/>
    <w:rsid w:val="008411DF"/>
  </w:style>
  <w:style w:type="character" w:customStyle="1" w:styleId="eop">
    <w:name w:val="eop"/>
    <w:basedOn w:val="DefaultParagraphFont"/>
    <w:rsid w:val="008411DF"/>
  </w:style>
  <w:style w:type="paragraph" w:styleId="Revision">
    <w:name w:val="Revision"/>
    <w:hidden/>
    <w:uiPriority w:val="99"/>
    <w:semiHidden/>
    <w:rsid w:val="008411DF"/>
    <w:pPr>
      <w:spacing w:after="0" w:line="240" w:lineRule="auto"/>
    </w:pPr>
  </w:style>
  <w:style w:type="character" w:styleId="UnresolvedMention">
    <w:name w:val="Unresolved Mention"/>
    <w:basedOn w:val="DefaultParagraphFont"/>
    <w:uiPriority w:val="99"/>
    <w:semiHidden/>
    <w:unhideWhenUsed/>
    <w:rsid w:val="008411DF"/>
    <w:rPr>
      <w:color w:val="605E5C"/>
      <w:shd w:val="clear" w:color="auto" w:fill="E1DFDD"/>
    </w:rPr>
  </w:style>
  <w:style w:type="numbering" w:customStyle="1" w:styleId="CurrentList1">
    <w:name w:val="Current List1"/>
    <w:uiPriority w:val="99"/>
    <w:rsid w:val="008411DF"/>
    <w:pPr>
      <w:numPr>
        <w:numId w:val="1"/>
      </w:numPr>
    </w:pPr>
  </w:style>
  <w:style w:type="paragraph" w:customStyle="1" w:styleId="xxmsonormal">
    <w:name w:val="x_xmsonormal"/>
    <w:basedOn w:val="Normal"/>
    <w:rsid w:val="008411DF"/>
    <w:pPr>
      <w:spacing w:after="0" w:line="240" w:lineRule="auto"/>
    </w:pPr>
    <w:rPr>
      <w:rFonts w:ascii="Times New Roman" w:hAnsi="Times New Roman" w:cs="Times New Roman"/>
      <w:sz w:val="24"/>
      <w:szCs w:val="24"/>
      <w:lang w:eastAsia="el-GR"/>
    </w:rPr>
  </w:style>
  <w:style w:type="character" w:styleId="Hyperlink">
    <w:name w:val="Hyperlink"/>
    <w:basedOn w:val="DefaultParagraphFont"/>
    <w:uiPriority w:val="99"/>
    <w:unhideWhenUsed/>
    <w:rsid w:val="008411DF"/>
    <w:rPr>
      <w:color w:val="0563C1" w:themeColor="hyperlink"/>
      <w:u w:val="single"/>
    </w:rPr>
  </w:style>
  <w:style w:type="character" w:styleId="FollowedHyperlink">
    <w:name w:val="FollowedHyperlink"/>
    <w:basedOn w:val="DefaultParagraphFont"/>
    <w:uiPriority w:val="99"/>
    <w:semiHidden/>
    <w:unhideWhenUsed/>
    <w:rsid w:val="008411DF"/>
    <w:rPr>
      <w:color w:val="954F72" w:themeColor="followedHyperlink"/>
      <w:u w:val="single"/>
    </w:rPr>
  </w:style>
  <w:style w:type="character" w:customStyle="1" w:styleId="Heading3Char1">
    <w:name w:val="Heading 3 Char1"/>
    <w:basedOn w:val="DefaultParagraphFont"/>
    <w:uiPriority w:val="9"/>
    <w:semiHidden/>
    <w:rsid w:val="008411DF"/>
    <w:rPr>
      <w:rFonts w:asciiTheme="majorHAnsi" w:eastAsiaTheme="majorEastAsia" w:hAnsiTheme="majorHAnsi" w:cstheme="majorBidi"/>
      <w:color w:val="1F3763" w:themeColor="accent1" w:themeShade="7F"/>
      <w:sz w:val="24"/>
      <w:szCs w:val="24"/>
    </w:rPr>
  </w:style>
  <w:style w:type="paragraph" w:styleId="EnvelopeAddress">
    <w:name w:val="envelope address"/>
    <w:basedOn w:val="Normal"/>
    <w:uiPriority w:val="99"/>
    <w:semiHidden/>
    <w:unhideWhenUsed/>
    <w:rsid w:val="008411D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1D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416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652"/>
    <w:rPr>
      <w:sz w:val="20"/>
      <w:szCs w:val="20"/>
    </w:rPr>
  </w:style>
  <w:style w:type="character" w:styleId="FootnoteReference">
    <w:name w:val="footnote reference"/>
    <w:basedOn w:val="DefaultParagraphFont"/>
    <w:uiPriority w:val="99"/>
    <w:semiHidden/>
    <w:unhideWhenUsed/>
    <w:rsid w:val="008416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ank.gr/el/omilos/esg-environment-society-governance/koinonia/stirizoume-tin-paide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bank.gr/el/omilos/esg-environment-society-governance/koinonia/stirizoume-tin-paide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eegg.gr/el/" TargetMode="External"/><Relationship Id="rId4" Type="http://schemas.openxmlformats.org/officeDocument/2006/relationships/settings" Target="settings.xml"/><Relationship Id="rId9" Type="http://schemas.openxmlformats.org/officeDocument/2006/relationships/hyperlink" Target="https://www.theegg.gr/e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1018-23C4-4FA7-8BB8-79DE260D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Eurobank SA</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Arlapanou Eleftheria</dc:creator>
  <cp:keywords/>
  <dc:description/>
  <cp:lastModifiedBy>Kostats Sarris</cp:lastModifiedBy>
  <cp:revision>2</cp:revision>
  <dcterms:created xsi:type="dcterms:W3CDTF">2024-01-15T16:32:00Z</dcterms:created>
  <dcterms:modified xsi:type="dcterms:W3CDTF">2024-01-15T16:32:00Z</dcterms:modified>
</cp:coreProperties>
</file>