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0451" w14:textId="47B074B6" w:rsidR="006307CB" w:rsidRPr="00971986" w:rsidRDefault="005C38D5" w:rsidP="00137125">
      <w:pPr>
        <w:ind w:left="90" w:right="85"/>
        <w:jc w:val="right"/>
        <w:rPr>
          <w:rFonts w:ascii="Ping LCG Regular" w:hAnsi="Ping LCG Regular" w:cstheme="minorHAnsi"/>
          <w:sz w:val="22"/>
          <w:szCs w:val="22"/>
          <w:lang w:val="el-GR"/>
        </w:rPr>
      </w:pPr>
      <w:r w:rsidRPr="00971986">
        <w:rPr>
          <w:rFonts w:ascii="Ping LCG Regular" w:hAnsi="Ping LCG Regular" w:cstheme="minorHAnsi"/>
          <w:sz w:val="22"/>
          <w:szCs w:val="22"/>
          <w:lang w:val="el-GR"/>
        </w:rPr>
        <w:t xml:space="preserve">11 Ιουνίου </w:t>
      </w:r>
      <w:r w:rsidR="006307CB" w:rsidRPr="00971986">
        <w:rPr>
          <w:rFonts w:ascii="Ping LCG Regular" w:hAnsi="Ping LCG Regular" w:cstheme="minorHAnsi"/>
          <w:sz w:val="22"/>
          <w:szCs w:val="22"/>
          <w:lang w:val="el-GR"/>
        </w:rPr>
        <w:t>2025</w:t>
      </w:r>
    </w:p>
    <w:p w14:paraId="1EC708AA" w14:textId="77777777" w:rsidR="0092445B" w:rsidRPr="00971986" w:rsidRDefault="0092445B" w:rsidP="00137125">
      <w:pPr>
        <w:ind w:left="90" w:right="85"/>
        <w:jc w:val="center"/>
        <w:rPr>
          <w:rFonts w:ascii="Ping LCG Regular" w:hAnsi="Ping LCG Regular"/>
          <w:b/>
          <w:bCs/>
          <w:sz w:val="22"/>
          <w:szCs w:val="22"/>
          <w:lang w:val="el-GR"/>
        </w:rPr>
      </w:pPr>
    </w:p>
    <w:p w14:paraId="26D548D2" w14:textId="77777777" w:rsidR="0092445B" w:rsidRPr="00971986" w:rsidRDefault="0092445B" w:rsidP="00137125">
      <w:pPr>
        <w:ind w:left="90" w:right="85"/>
        <w:jc w:val="center"/>
        <w:rPr>
          <w:rFonts w:ascii="Ping LCG Regular" w:hAnsi="Ping LCG Regular"/>
          <w:b/>
          <w:bCs/>
          <w:lang w:val="el-GR"/>
        </w:rPr>
      </w:pPr>
    </w:p>
    <w:p w14:paraId="1CA0844D" w14:textId="754302F4" w:rsidR="006307CB" w:rsidRPr="00971986" w:rsidRDefault="0092445B" w:rsidP="006202D2">
      <w:pPr>
        <w:ind w:right="85"/>
        <w:jc w:val="center"/>
        <w:rPr>
          <w:rFonts w:ascii="Ping LCG Regular" w:hAnsi="Ping LCG Regular"/>
          <w:b/>
          <w:bCs/>
          <w:sz w:val="22"/>
          <w:szCs w:val="22"/>
          <w:lang w:val="el-GR"/>
        </w:rPr>
      </w:pP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>Μια νέα μέρα για το ίντερνετ στην Ελλάδα</w:t>
      </w:r>
    </w:p>
    <w:p w14:paraId="38216C42" w14:textId="77777777" w:rsidR="0092445B" w:rsidRPr="00971986" w:rsidRDefault="0092445B" w:rsidP="006202D2">
      <w:pPr>
        <w:ind w:right="85"/>
        <w:jc w:val="center"/>
        <w:rPr>
          <w:rFonts w:ascii="Ping LCG Regular" w:hAnsi="Ping LCG Regular" w:cstheme="minorHAnsi"/>
          <w:b/>
          <w:bCs/>
          <w:sz w:val="10"/>
          <w:szCs w:val="10"/>
          <w:lang w:val="el-GR"/>
        </w:rPr>
      </w:pPr>
    </w:p>
    <w:p w14:paraId="0305BF7F" w14:textId="6FBDA005" w:rsidR="006307CB" w:rsidRPr="00971986" w:rsidRDefault="006307CB" w:rsidP="006202D2">
      <w:pPr>
        <w:ind w:right="85"/>
        <w:jc w:val="center"/>
        <w:rPr>
          <w:rFonts w:ascii="Ping LCG Regular" w:hAnsi="Ping LCG Regular" w:cstheme="minorHAnsi"/>
          <w:b/>
          <w:bCs/>
          <w:sz w:val="32"/>
          <w:szCs w:val="32"/>
          <w:lang w:val="el-GR"/>
        </w:rPr>
      </w:pPr>
      <w:r w:rsidRPr="00971986">
        <w:rPr>
          <w:rFonts w:ascii="Ping LCG Regular" w:hAnsi="Ping LCG Regular" w:cstheme="minorHAnsi"/>
          <w:b/>
          <w:bCs/>
          <w:sz w:val="32"/>
          <w:szCs w:val="32"/>
          <w:lang w:val="el-GR"/>
        </w:rPr>
        <w:t xml:space="preserve">ΔΕΗ </w:t>
      </w:r>
      <w:r w:rsidRPr="00971986">
        <w:rPr>
          <w:rFonts w:ascii="Ping LCG Regular" w:hAnsi="Ping LCG Regular" w:cstheme="minorHAnsi"/>
          <w:b/>
          <w:bCs/>
          <w:sz w:val="32"/>
          <w:szCs w:val="32"/>
        </w:rPr>
        <w:t>FIBER</w:t>
      </w:r>
      <w:r w:rsidRPr="00971986">
        <w:rPr>
          <w:rFonts w:ascii="Ping LCG Regular" w:hAnsi="Ping LCG Regular" w:cstheme="minorHAnsi"/>
          <w:b/>
          <w:bCs/>
          <w:sz w:val="32"/>
          <w:szCs w:val="32"/>
          <w:lang w:val="el-GR"/>
        </w:rPr>
        <w:t xml:space="preserve">: </w:t>
      </w:r>
      <w:r w:rsidR="0092445B" w:rsidRPr="00971986">
        <w:rPr>
          <w:rFonts w:ascii="Ping LCG Regular" w:hAnsi="Ping LCG Regular" w:cstheme="minorHAnsi"/>
          <w:b/>
          <w:bCs/>
          <w:sz w:val="32"/>
          <w:szCs w:val="32"/>
          <w:lang w:val="el-GR"/>
        </w:rPr>
        <w:t xml:space="preserve">Ήρθε το ίντερνετ από τη ΔΕΗ με 100% οπτική ίνα και </w:t>
      </w:r>
      <w:proofErr w:type="spellStart"/>
      <w:r w:rsidR="006160BA" w:rsidRPr="00971986">
        <w:rPr>
          <w:rFonts w:ascii="Ping LCG Regular" w:hAnsi="Ping LCG Regular" w:cstheme="minorHAnsi"/>
          <w:b/>
          <w:bCs/>
          <w:sz w:val="32"/>
          <w:szCs w:val="32"/>
          <w:lang w:val="el-GR"/>
        </w:rPr>
        <w:t>υπερυψηλές</w:t>
      </w:r>
      <w:proofErr w:type="spellEnd"/>
      <w:r w:rsidR="006160BA" w:rsidRPr="00971986">
        <w:rPr>
          <w:rFonts w:ascii="Ping LCG Regular" w:hAnsi="Ping LCG Regular" w:cstheme="minorHAnsi"/>
          <w:b/>
          <w:bCs/>
          <w:sz w:val="32"/>
          <w:szCs w:val="32"/>
          <w:lang w:val="el-GR"/>
        </w:rPr>
        <w:t xml:space="preserve"> ταχύτητες</w:t>
      </w:r>
      <w:r w:rsidRPr="00971986">
        <w:rPr>
          <w:rFonts w:ascii="Ping LCG Regular" w:hAnsi="Ping LCG Regular" w:cstheme="minorHAnsi"/>
          <w:b/>
          <w:bCs/>
          <w:sz w:val="32"/>
          <w:szCs w:val="32"/>
          <w:lang w:val="el-GR"/>
        </w:rPr>
        <w:t xml:space="preserve"> </w:t>
      </w:r>
    </w:p>
    <w:p w14:paraId="0E90256F" w14:textId="77777777" w:rsidR="006307CB" w:rsidRPr="00971986" w:rsidRDefault="006307CB" w:rsidP="006202D2">
      <w:pPr>
        <w:ind w:right="85"/>
        <w:rPr>
          <w:rFonts w:ascii="Ping LCG Regular" w:hAnsi="Ping LCG Regular" w:cstheme="minorHAnsi"/>
          <w:b/>
          <w:bCs/>
          <w:sz w:val="14"/>
          <w:szCs w:val="14"/>
          <w:lang w:val="el-GR"/>
        </w:rPr>
      </w:pPr>
    </w:p>
    <w:p w14:paraId="2A278F10" w14:textId="3E5390B6" w:rsidR="00C4704A" w:rsidRPr="00971986" w:rsidRDefault="000A629C" w:rsidP="00B342F0">
      <w:pPr>
        <w:pStyle w:val="a6"/>
        <w:numPr>
          <w:ilvl w:val="0"/>
          <w:numId w:val="1"/>
        </w:numPr>
        <w:ind w:left="0" w:right="270" w:firstLine="360"/>
        <w:contextualSpacing w:val="0"/>
        <w:jc w:val="both"/>
        <w:rPr>
          <w:rFonts w:ascii="Ping LCG Regular" w:hAnsi="Ping LCG Regular"/>
          <w:i/>
          <w:iCs/>
          <w:sz w:val="22"/>
          <w:szCs w:val="22"/>
          <w:lang w:val="el-GR"/>
        </w:rPr>
      </w:pPr>
      <w:r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Με </w:t>
      </w:r>
      <w:r w:rsidR="00C4704A"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μόλις </w:t>
      </w:r>
      <w:r w:rsidR="00E16230"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17,90 </w:t>
      </w:r>
      <w:r w:rsidR="00C4704A" w:rsidRPr="00971986">
        <w:rPr>
          <w:rFonts w:ascii="Ping LCG Regular" w:hAnsi="Ping LCG Regular"/>
          <w:i/>
          <w:iCs/>
          <w:sz w:val="22"/>
          <w:szCs w:val="22"/>
          <w:lang w:val="el-GR"/>
        </w:rPr>
        <w:t>ευρώ/μήνα</w:t>
      </w:r>
      <w:r w:rsidR="006F63C1"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 </w:t>
      </w:r>
      <w:r w:rsidRPr="00971986">
        <w:rPr>
          <w:rFonts w:ascii="Ping LCG Regular" w:hAnsi="Ping LCG Regular"/>
          <w:i/>
          <w:iCs/>
          <w:sz w:val="22"/>
          <w:szCs w:val="22"/>
          <w:lang w:val="el-GR"/>
        </w:rPr>
        <w:t>για τα 500</w:t>
      </w:r>
      <w:r w:rsidRPr="00971986">
        <w:rPr>
          <w:rFonts w:ascii="Ping LCG Regular" w:hAnsi="Ping LCG Regular"/>
          <w:i/>
          <w:iCs/>
          <w:sz w:val="22"/>
          <w:szCs w:val="22"/>
        </w:rPr>
        <w:t>Mbps</w:t>
      </w:r>
      <w:r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 και </w:t>
      </w:r>
      <w:r w:rsidR="00E34B51" w:rsidRPr="00971986">
        <w:rPr>
          <w:rFonts w:ascii="Ping LCG Regular" w:hAnsi="Ping LCG Regular"/>
          <w:i/>
          <w:iCs/>
          <w:sz w:val="22"/>
          <w:szCs w:val="22"/>
          <w:lang w:val="el-GR"/>
        </w:rPr>
        <w:t>19,90 ευρώ/μήνα για το 1</w:t>
      </w:r>
      <w:r w:rsidR="00E34B51" w:rsidRPr="00971986">
        <w:rPr>
          <w:rFonts w:ascii="Ping LCG Regular" w:hAnsi="Ping LCG Regular"/>
          <w:i/>
          <w:iCs/>
          <w:sz w:val="22"/>
          <w:szCs w:val="22"/>
        </w:rPr>
        <w:t>Gbps</w:t>
      </w:r>
    </w:p>
    <w:p w14:paraId="643AEC0F" w14:textId="58B0CA97" w:rsidR="009A18D1" w:rsidRPr="00971986" w:rsidRDefault="00FB50C9" w:rsidP="00B342F0">
      <w:pPr>
        <w:pStyle w:val="a6"/>
        <w:numPr>
          <w:ilvl w:val="0"/>
          <w:numId w:val="1"/>
        </w:numPr>
        <w:ind w:left="0" w:right="270" w:firstLine="360"/>
        <w:contextualSpacing w:val="0"/>
        <w:jc w:val="both"/>
        <w:rPr>
          <w:rFonts w:ascii="Ping LCG Regular" w:hAnsi="Ping LCG Regular"/>
          <w:i/>
          <w:iCs/>
          <w:sz w:val="22"/>
          <w:szCs w:val="22"/>
          <w:lang w:val="el-GR"/>
        </w:rPr>
      </w:pPr>
      <w:r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Εγγυημένες ταχύτητες και </w:t>
      </w:r>
      <w:r w:rsidR="000F117D"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υψηλό </w:t>
      </w:r>
      <w:proofErr w:type="spellStart"/>
      <w:r w:rsidRPr="00971986">
        <w:rPr>
          <w:rFonts w:ascii="Ping LCG Regular" w:hAnsi="Ping LCG Regular"/>
          <w:i/>
          <w:iCs/>
          <w:sz w:val="22"/>
          <w:szCs w:val="22"/>
          <w:lang w:val="el-GR"/>
        </w:rPr>
        <w:t>upload</w:t>
      </w:r>
      <w:proofErr w:type="spellEnd"/>
      <w:r w:rsidR="003A7E63"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 </w:t>
      </w:r>
      <w:r w:rsidR="00437600" w:rsidRPr="00971986">
        <w:rPr>
          <w:rFonts w:ascii="Ping LCG Regular" w:hAnsi="Ping LCG Regular"/>
          <w:i/>
          <w:iCs/>
          <w:sz w:val="22"/>
          <w:szCs w:val="22"/>
          <w:lang w:val="el-GR"/>
        </w:rPr>
        <w:t>για απαιτητικές χρήσεις</w:t>
      </w:r>
    </w:p>
    <w:p w14:paraId="4AB3C3DE" w14:textId="413C09E2" w:rsidR="00730B73" w:rsidRPr="00971986" w:rsidRDefault="00730B73" w:rsidP="00B342F0">
      <w:pPr>
        <w:pStyle w:val="a6"/>
        <w:numPr>
          <w:ilvl w:val="0"/>
          <w:numId w:val="1"/>
        </w:numPr>
        <w:ind w:left="0" w:right="270" w:firstLine="360"/>
        <w:contextualSpacing w:val="0"/>
        <w:jc w:val="both"/>
        <w:rPr>
          <w:rFonts w:ascii="Ping LCG Regular" w:hAnsi="Ping LCG Regular"/>
          <w:i/>
          <w:iCs/>
          <w:sz w:val="22"/>
          <w:szCs w:val="22"/>
          <w:lang w:val="el-GR"/>
        </w:rPr>
      </w:pPr>
      <w:r w:rsidRPr="00971986">
        <w:rPr>
          <w:rFonts w:ascii="Ping LCG Regular" w:hAnsi="Ping LCG Regular"/>
          <w:i/>
          <w:iCs/>
          <w:sz w:val="22"/>
          <w:szCs w:val="22"/>
          <w:lang w:val="el-GR"/>
        </w:rPr>
        <w:t>Γρήγορη εγκατάσταση με βέλτιστη ρύθμιση εξοπλισμού για τις ανάγκες κάθε σπιτιού – εντελώς δωρεάν</w:t>
      </w:r>
    </w:p>
    <w:p w14:paraId="2A42D72C" w14:textId="45DB4108" w:rsidR="00CA20F9" w:rsidRPr="00971986" w:rsidRDefault="00B73696" w:rsidP="00B342F0">
      <w:pPr>
        <w:pStyle w:val="a6"/>
        <w:numPr>
          <w:ilvl w:val="0"/>
          <w:numId w:val="1"/>
        </w:numPr>
        <w:ind w:left="0" w:right="270" w:firstLine="360"/>
        <w:contextualSpacing w:val="0"/>
        <w:jc w:val="both"/>
        <w:rPr>
          <w:rFonts w:ascii="Ping LCG Regular" w:hAnsi="Ping LCG Regular"/>
          <w:i/>
          <w:iCs/>
          <w:sz w:val="22"/>
          <w:szCs w:val="22"/>
          <w:lang w:val="el-GR"/>
        </w:rPr>
      </w:pPr>
      <w:r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Διαθέσιμο </w:t>
      </w:r>
      <w:r w:rsidR="006A489D" w:rsidRPr="00971986">
        <w:rPr>
          <w:rFonts w:ascii="Ping LCG Regular" w:hAnsi="Ping LCG Regular"/>
          <w:i/>
          <w:iCs/>
          <w:sz w:val="22"/>
          <w:szCs w:val="22"/>
          <w:lang w:val="el-GR"/>
        </w:rPr>
        <w:t>σε 600.</w:t>
      </w:r>
      <w:r w:rsidR="00503ABD"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000 νοικοκυριά και επιχειρήσεις σε 13 δήμους </w:t>
      </w:r>
      <w:r w:rsidR="007D3DEB"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                               </w:t>
      </w:r>
      <w:r w:rsidR="00D77C2C" w:rsidRPr="00971986">
        <w:rPr>
          <w:rFonts w:ascii="Ping LCG Regular" w:hAnsi="Ping LCG Regular"/>
          <w:i/>
          <w:iCs/>
          <w:sz w:val="22"/>
          <w:szCs w:val="22"/>
          <w:lang w:val="el-GR"/>
        </w:rPr>
        <w:t>στην Αττική –</w:t>
      </w:r>
      <w:r w:rsidR="00503ABD"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 </w:t>
      </w:r>
      <w:r w:rsidR="00D77C2C" w:rsidRPr="00971986">
        <w:rPr>
          <w:rFonts w:ascii="Ping LCG Regular" w:hAnsi="Ping LCG Regular"/>
          <w:i/>
          <w:iCs/>
          <w:sz w:val="22"/>
          <w:szCs w:val="22"/>
          <w:lang w:val="el-GR"/>
        </w:rPr>
        <w:t>Σύντομα και σε νέες περιοχές</w:t>
      </w:r>
    </w:p>
    <w:p w14:paraId="5BABCB29" w14:textId="77777777" w:rsidR="007D3DEB" w:rsidRPr="00971986" w:rsidRDefault="00CA20F9" w:rsidP="00B342F0">
      <w:pPr>
        <w:pStyle w:val="a6"/>
        <w:numPr>
          <w:ilvl w:val="0"/>
          <w:numId w:val="1"/>
        </w:numPr>
        <w:ind w:left="720" w:right="270"/>
        <w:rPr>
          <w:rFonts w:ascii="Ping LCG Regular" w:hAnsi="Ping LCG Regular"/>
          <w:i/>
          <w:iCs/>
          <w:sz w:val="22"/>
          <w:szCs w:val="22"/>
          <w:lang w:val="el-GR"/>
        </w:rPr>
      </w:pPr>
      <w:r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Λιανική </w:t>
      </w:r>
      <w:r w:rsidR="00D77C2C"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 </w:t>
      </w:r>
      <w:r w:rsidR="007D3DEB"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διάθεση υπηρεσιών </w:t>
      </w:r>
      <w:proofErr w:type="spellStart"/>
      <w:r w:rsidR="007D3DEB" w:rsidRPr="00971986">
        <w:rPr>
          <w:rFonts w:ascii="Ping LCG Regular" w:hAnsi="Ping LCG Regular"/>
          <w:i/>
          <w:iCs/>
          <w:sz w:val="22"/>
          <w:szCs w:val="22"/>
          <w:lang w:val="el-GR"/>
        </w:rPr>
        <w:t>internet</w:t>
      </w:r>
      <w:proofErr w:type="spellEnd"/>
      <w:r w:rsidR="007D3DEB"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 </w:t>
      </w:r>
      <w:proofErr w:type="spellStart"/>
      <w:r w:rsidR="007D3DEB" w:rsidRPr="00971986">
        <w:rPr>
          <w:rFonts w:ascii="Ping LCG Regular" w:hAnsi="Ping LCG Regular"/>
          <w:i/>
          <w:iCs/>
          <w:sz w:val="22"/>
          <w:szCs w:val="22"/>
          <w:lang w:val="el-GR"/>
        </w:rPr>
        <w:t>only</w:t>
      </w:r>
      <w:proofErr w:type="spellEnd"/>
      <w:r w:rsidR="007D3DEB" w:rsidRPr="00971986">
        <w:rPr>
          <w:rFonts w:ascii="Ping LCG Regular" w:hAnsi="Ping LCG Regular"/>
          <w:i/>
          <w:iCs/>
          <w:sz w:val="22"/>
          <w:szCs w:val="22"/>
          <w:lang w:val="el-GR"/>
        </w:rPr>
        <w:t xml:space="preserve"> μέσω του 100% ιδιόκτητου δικτύου της, ΔΕΗ </w:t>
      </w:r>
      <w:proofErr w:type="spellStart"/>
      <w:r w:rsidR="007D3DEB" w:rsidRPr="00971986">
        <w:rPr>
          <w:rFonts w:ascii="Ping LCG Regular" w:hAnsi="Ping LCG Regular"/>
          <w:i/>
          <w:iCs/>
          <w:sz w:val="22"/>
          <w:szCs w:val="22"/>
          <w:lang w:val="el-GR"/>
        </w:rPr>
        <w:t>FiberGrid</w:t>
      </w:r>
      <w:proofErr w:type="spellEnd"/>
      <w:r w:rsidR="007D3DEB" w:rsidRPr="00971986">
        <w:rPr>
          <w:rFonts w:ascii="Ping LCG Regular" w:hAnsi="Ping LCG Regular"/>
          <w:i/>
          <w:iCs/>
          <w:sz w:val="22"/>
          <w:szCs w:val="22"/>
          <w:lang w:val="el-GR"/>
        </w:rPr>
        <w:t>, του ταχύτερα αναπτυσσόμενου δικτύου οπτικών ινών στην χώρα</w:t>
      </w:r>
    </w:p>
    <w:p w14:paraId="69C97065" w14:textId="77777777" w:rsidR="00C81B60" w:rsidRPr="00971986" w:rsidRDefault="00C81B60" w:rsidP="00C81B60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</w:p>
    <w:p w14:paraId="2CDCB6A5" w14:textId="6E5F6787" w:rsidR="00361437" w:rsidRPr="00971986" w:rsidRDefault="00C56130" w:rsidP="009435CF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sz w:val="22"/>
          <w:szCs w:val="22"/>
          <w:lang w:val="el-GR"/>
        </w:rPr>
        <w:t xml:space="preserve">Ένα νέο κεφάλαιο για τις τηλεπικοινωνίες στην Ελλάδα ανοίγει ο Όμιλος ΔΕΗ, παρουσιάζοντας το ΔΕΗ </w:t>
      </w:r>
      <w:r w:rsidRPr="00971986">
        <w:rPr>
          <w:rFonts w:ascii="Ping LCG Regular" w:hAnsi="Ping LCG Regular"/>
          <w:sz w:val="22"/>
          <w:szCs w:val="22"/>
        </w:rPr>
        <w:t>Fiber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, το σταθερό </w:t>
      </w:r>
      <w:r w:rsidRPr="00971986">
        <w:rPr>
          <w:rFonts w:ascii="Ping LCG Regular" w:hAnsi="Ping LCG Regular"/>
          <w:sz w:val="22"/>
          <w:szCs w:val="22"/>
        </w:rPr>
        <w:t>internet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100% οπτικών ινών μέχρι το σπίτι (</w:t>
      </w:r>
      <w:r w:rsidRPr="00971986">
        <w:rPr>
          <w:rFonts w:ascii="Ping LCG Regular" w:hAnsi="Ping LCG Regular"/>
          <w:sz w:val="22"/>
          <w:szCs w:val="22"/>
        </w:rPr>
        <w:t>FTTH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), για ιδιώτες και επαγγελματίες. Με εγγυημένες </w:t>
      </w:r>
      <w:proofErr w:type="spellStart"/>
      <w:r w:rsidR="00913CA7" w:rsidRPr="00971986">
        <w:rPr>
          <w:rFonts w:ascii="Ping LCG Regular" w:hAnsi="Ping LCG Regular"/>
          <w:sz w:val="22"/>
          <w:szCs w:val="22"/>
          <w:lang w:val="el-GR"/>
        </w:rPr>
        <w:t>υπερυψηλές</w:t>
      </w:r>
      <w:proofErr w:type="spellEnd"/>
      <w:r w:rsidR="00913CA7"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ταχύτητες και τιμές που ξεκινούν </w:t>
      </w:r>
      <w:r w:rsidR="00C714F7" w:rsidRPr="00971986">
        <w:rPr>
          <w:rFonts w:ascii="Ping LCG Regular" w:hAnsi="Ping LCG Regular"/>
          <w:sz w:val="22"/>
          <w:szCs w:val="22"/>
          <w:lang w:val="el-GR"/>
        </w:rPr>
        <w:t xml:space="preserve">για όλους 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από 17,90 ευρώ/μήνα, αξιοποιεί το υπερσύγχρονο και ταχύτερα αναπτυσσόμενο </w:t>
      </w:r>
      <w:r w:rsidRPr="00971986">
        <w:rPr>
          <w:rFonts w:ascii="Ping LCG Regular" w:hAnsi="Ping LCG Regular"/>
          <w:sz w:val="22"/>
          <w:szCs w:val="22"/>
        </w:rPr>
        <w:t>FTTH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δίκτυο στην Ελλάδα - το  δίκτυο οπτικών ινών</w:t>
      </w:r>
      <w:r w:rsidR="001279F7"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της ΔΕΗ </w:t>
      </w:r>
      <w:proofErr w:type="spellStart"/>
      <w:r w:rsidRPr="00971986">
        <w:rPr>
          <w:rFonts w:ascii="Ping LCG Regular" w:hAnsi="Ping LCG Regular"/>
          <w:sz w:val="22"/>
          <w:szCs w:val="22"/>
        </w:rPr>
        <w:t>Fibergrid</w:t>
      </w:r>
      <w:proofErr w:type="spellEnd"/>
      <w:r w:rsidRPr="00971986">
        <w:rPr>
          <w:rFonts w:ascii="Ping LCG Regular" w:hAnsi="Ping LCG Regular"/>
          <w:sz w:val="22"/>
          <w:szCs w:val="22"/>
          <w:lang w:val="el-GR"/>
        </w:rPr>
        <w:t xml:space="preserve">. Το ΔΕΗ </w:t>
      </w:r>
      <w:r w:rsidRPr="00971986">
        <w:rPr>
          <w:rFonts w:ascii="Ping LCG Regular" w:hAnsi="Ping LCG Regular"/>
          <w:sz w:val="22"/>
          <w:szCs w:val="22"/>
        </w:rPr>
        <w:t>Fiber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αλλάζει τα δεδομένα του ίντερνετ στη χώρα, με στόχο την ενίσχυση της ψηφιακής της θέσης. Τώρα πι</w:t>
      </w:r>
      <w:r w:rsidR="000B35CE" w:rsidRPr="00971986">
        <w:rPr>
          <w:rFonts w:ascii="Ping LCG Regular" w:hAnsi="Ping LCG Regular"/>
          <w:sz w:val="22"/>
          <w:szCs w:val="22"/>
          <w:lang w:val="el-GR"/>
        </w:rPr>
        <w:t>α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, </w:t>
      </w:r>
      <w:r w:rsidR="00525E50" w:rsidRPr="00971986">
        <w:rPr>
          <w:rFonts w:ascii="Ping LCG Regular" w:hAnsi="Ping LCG Regular"/>
          <w:sz w:val="22"/>
          <w:szCs w:val="22"/>
          <w:lang w:val="el-GR"/>
        </w:rPr>
        <w:t>οι καταναλωτές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μπορούν να αποκτήσουν εύκολη, γρήγορη, αξιόπιστη και κυρίως προσιτή πρόσβαση σε </w:t>
      </w:r>
      <w:r w:rsidR="00B63631" w:rsidRPr="00971986">
        <w:rPr>
          <w:rFonts w:ascii="Ping LCG Regular" w:hAnsi="Ping LCG Regular"/>
          <w:sz w:val="22"/>
          <w:szCs w:val="22"/>
        </w:rPr>
        <w:t>internet</w:t>
      </w:r>
      <w:r w:rsidR="00B63631"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  <w:r w:rsidR="00B63631" w:rsidRPr="00971986">
        <w:rPr>
          <w:rFonts w:ascii="Ping LCG Regular" w:hAnsi="Ping LCG Regular"/>
          <w:sz w:val="22"/>
          <w:szCs w:val="22"/>
        </w:rPr>
        <w:t>only</w:t>
      </w:r>
      <w:r w:rsidR="00B63631"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  <w:proofErr w:type="spellStart"/>
      <w:r w:rsidRPr="00971986">
        <w:rPr>
          <w:rFonts w:ascii="Ping LCG Regular" w:hAnsi="Ping LCG Regular"/>
          <w:sz w:val="22"/>
          <w:szCs w:val="22"/>
          <w:lang w:val="el-GR"/>
        </w:rPr>
        <w:t>υπερ</w:t>
      </w:r>
      <w:r w:rsidR="000B35CE" w:rsidRPr="00971986">
        <w:rPr>
          <w:rFonts w:ascii="Ping LCG Regular" w:hAnsi="Ping LCG Regular"/>
          <w:sz w:val="22"/>
          <w:szCs w:val="22"/>
          <w:lang w:val="el-GR"/>
        </w:rPr>
        <w:t>υ</w:t>
      </w:r>
      <w:r w:rsidRPr="00971986">
        <w:rPr>
          <w:rFonts w:ascii="Ping LCG Regular" w:hAnsi="Ping LCG Regular"/>
          <w:sz w:val="22"/>
          <w:szCs w:val="22"/>
          <w:lang w:val="el-GR"/>
        </w:rPr>
        <w:t>ψηλές</w:t>
      </w:r>
      <w:proofErr w:type="spellEnd"/>
      <w:r w:rsidRPr="00971986">
        <w:rPr>
          <w:rFonts w:ascii="Ping LCG Regular" w:hAnsi="Ping LCG Regular"/>
          <w:sz w:val="22"/>
          <w:szCs w:val="22"/>
          <w:lang w:val="el-GR"/>
        </w:rPr>
        <w:t xml:space="preserve"> ταχύτητες, μέσω ενός δικτύου που αναπτύσσεται με 100% οπτική ίνα από άκρη σε άκρη και φτάνει μέχρι και το τελευταίο σημείο διασύνδεσης του τελικού χρήστη.</w:t>
      </w:r>
    </w:p>
    <w:p w14:paraId="6E5313F5" w14:textId="77777777" w:rsidR="00361437" w:rsidRPr="00971986" w:rsidRDefault="00361437" w:rsidP="009435CF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</w:p>
    <w:p w14:paraId="2A579CF4" w14:textId="607A0515" w:rsidR="00361437" w:rsidRPr="00971986" w:rsidRDefault="00377A41" w:rsidP="009435CF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sz w:val="22"/>
          <w:szCs w:val="22"/>
          <w:lang w:val="el-GR"/>
        </w:rPr>
        <w:t xml:space="preserve">Η είσοδος στη λιανική αγορά τηλεπικοινωνιών σηματοδοτεί τη διεύρυνση της παρουσίας του Ομίλου ΔΕΗ σε κρίσιμες υποδομές συνδεσιμότητας, προσφέροντας στους πολίτες την εμπειρία σύνδεσης που δικαιούνται: </w:t>
      </w:r>
      <w:r w:rsidR="00201FF5" w:rsidRPr="00971986">
        <w:rPr>
          <w:rFonts w:ascii="Ping LCG Regular" w:hAnsi="Ping LCG Regular"/>
          <w:sz w:val="22"/>
          <w:szCs w:val="22"/>
          <w:lang w:val="el-GR"/>
        </w:rPr>
        <w:t xml:space="preserve">εύκολη, 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σύγχρονη, αξιόπιστη και προσιτή. </w:t>
      </w:r>
    </w:p>
    <w:p w14:paraId="4B331E9D" w14:textId="77777777" w:rsidR="00137125" w:rsidRPr="00971986" w:rsidRDefault="00137125" w:rsidP="009435CF">
      <w:pPr>
        <w:ind w:right="85"/>
        <w:jc w:val="both"/>
        <w:rPr>
          <w:rFonts w:ascii="Ping LCG Regular" w:hAnsi="Ping LCG Regular"/>
          <w:b/>
          <w:bCs/>
          <w:sz w:val="22"/>
          <w:szCs w:val="22"/>
          <w:lang w:val="el-GR"/>
        </w:rPr>
      </w:pPr>
    </w:p>
    <w:p w14:paraId="096BCC9B" w14:textId="77777777" w:rsidR="007457A3" w:rsidRPr="00971986" w:rsidRDefault="000C7791" w:rsidP="000C7791">
      <w:pPr>
        <w:ind w:right="85"/>
        <w:jc w:val="both"/>
        <w:rPr>
          <w:rFonts w:ascii="Ping LCG Regular" w:hAnsi="Ping LCG Regular"/>
          <w:b/>
          <w:bCs/>
          <w:sz w:val="22"/>
          <w:szCs w:val="22"/>
          <w:lang w:val="el-GR"/>
        </w:rPr>
      </w:pP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 xml:space="preserve">Τι προσφέρει το ΔΕΗ </w:t>
      </w:r>
      <w:r w:rsidRPr="00971986">
        <w:rPr>
          <w:rFonts w:ascii="Ping LCG Regular" w:hAnsi="Ping LCG Regular"/>
          <w:b/>
          <w:bCs/>
          <w:sz w:val="22"/>
          <w:szCs w:val="22"/>
        </w:rPr>
        <w:t>Fiber</w:t>
      </w:r>
    </w:p>
    <w:p w14:paraId="4BC74F01" w14:textId="736F21AD" w:rsidR="000C7791" w:rsidRPr="00971986" w:rsidRDefault="000C7791" w:rsidP="000C7791">
      <w:pPr>
        <w:ind w:right="85"/>
        <w:jc w:val="both"/>
        <w:rPr>
          <w:rFonts w:ascii="Ping LCG Regular" w:hAnsi="Ping LCG Regular"/>
          <w:b/>
          <w:bCs/>
          <w:sz w:val="22"/>
          <w:szCs w:val="22"/>
          <w:lang w:val="el-GR"/>
        </w:rPr>
      </w:pP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 xml:space="preserve"> </w:t>
      </w:r>
    </w:p>
    <w:p w14:paraId="382EC556" w14:textId="314F968C" w:rsidR="000C7791" w:rsidRPr="00971986" w:rsidRDefault="000C7791" w:rsidP="000C7791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sz w:val="22"/>
          <w:szCs w:val="22"/>
          <w:lang w:val="el-GR"/>
        </w:rPr>
        <w:t xml:space="preserve">Το ΔΕΗ </w:t>
      </w:r>
      <w:r w:rsidRPr="00971986">
        <w:rPr>
          <w:rFonts w:ascii="Ping LCG Regular" w:hAnsi="Ping LCG Regular"/>
          <w:sz w:val="22"/>
          <w:szCs w:val="22"/>
        </w:rPr>
        <w:t>Fiber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διατίθεται σε τρία </w:t>
      </w:r>
      <w:r w:rsidR="00502A49" w:rsidRPr="00971986">
        <w:rPr>
          <w:rFonts w:ascii="Ping LCG Regular" w:hAnsi="Ping LCG Regular"/>
          <w:sz w:val="22"/>
          <w:szCs w:val="22"/>
          <w:lang w:val="el-GR"/>
        </w:rPr>
        <w:t xml:space="preserve">πρωτοποριακά </w:t>
      </w:r>
      <w:r w:rsidR="00502A49" w:rsidRPr="00971986">
        <w:rPr>
          <w:rFonts w:ascii="Ping LCG Regular" w:hAnsi="Ping LCG Regular"/>
          <w:sz w:val="22"/>
          <w:szCs w:val="22"/>
        </w:rPr>
        <w:t>internet</w:t>
      </w:r>
      <w:r w:rsidR="00502A49"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  <w:r w:rsidR="00502A49" w:rsidRPr="00971986">
        <w:rPr>
          <w:rFonts w:ascii="Ping LCG Regular" w:hAnsi="Ping LCG Regular"/>
          <w:sz w:val="22"/>
          <w:szCs w:val="22"/>
        </w:rPr>
        <w:t>only</w:t>
      </w:r>
      <w:r w:rsidR="00502A49"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  <w:r w:rsidRPr="00971986">
        <w:rPr>
          <w:rFonts w:ascii="Ping LCG Regular" w:hAnsi="Ping LCG Regular"/>
          <w:sz w:val="22"/>
          <w:szCs w:val="22"/>
          <w:lang w:val="el-GR"/>
        </w:rPr>
        <w:t>προγράμματα, σχεδιασμένα για να καλύπτουν τις καθημερινές ανάγκες κάθε νοικοκυριού και επαγγελματία. Όλα τα προγράμματα βασίζονται σε 100% οπτική ίνα μέχρι το σπίτι (</w:t>
      </w:r>
      <w:r w:rsidRPr="00971986">
        <w:rPr>
          <w:rFonts w:ascii="Ping LCG Regular" w:hAnsi="Ping LCG Regular"/>
          <w:sz w:val="22"/>
          <w:szCs w:val="22"/>
        </w:rPr>
        <w:t>FTTH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) και προσφέρουν εγγυημένες </w:t>
      </w:r>
      <w:proofErr w:type="spellStart"/>
      <w:r w:rsidRPr="00971986">
        <w:rPr>
          <w:rFonts w:ascii="Ping LCG Regular" w:hAnsi="Ping LCG Regular"/>
          <w:sz w:val="22"/>
          <w:szCs w:val="22"/>
          <w:lang w:val="el-GR"/>
        </w:rPr>
        <w:t>υπερυψηλές</w:t>
      </w:r>
      <w:proofErr w:type="spellEnd"/>
      <w:r w:rsidRPr="00971986">
        <w:rPr>
          <w:rFonts w:ascii="Ping LCG Regular" w:hAnsi="Ping LCG Regular"/>
          <w:sz w:val="22"/>
          <w:szCs w:val="22"/>
          <w:lang w:val="el-GR"/>
        </w:rPr>
        <w:t xml:space="preserve"> ταχύτητες, σταθερή απόδοση, </w:t>
      </w:r>
      <w:r w:rsidRPr="00971986">
        <w:rPr>
          <w:rFonts w:ascii="Ping LCG Regular" w:hAnsi="Ping LCG Regular"/>
          <w:sz w:val="22"/>
          <w:szCs w:val="22"/>
        </w:rPr>
        <w:t>Download</w:t>
      </w:r>
      <w:r w:rsidRPr="00971986">
        <w:rPr>
          <w:rFonts w:ascii="Ping LCG Regular" w:hAnsi="Ping LCG Regular"/>
          <w:sz w:val="22"/>
          <w:szCs w:val="22"/>
          <w:lang w:val="el-GR"/>
        </w:rPr>
        <w:t>/</w:t>
      </w:r>
      <w:r w:rsidRPr="00971986">
        <w:rPr>
          <w:rFonts w:ascii="Ping LCG Regular" w:hAnsi="Ping LCG Regular"/>
          <w:sz w:val="22"/>
          <w:szCs w:val="22"/>
        </w:rPr>
        <w:t>Upload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2:1 και τιμές </w:t>
      </w:r>
      <w:r w:rsidR="00A72C78" w:rsidRPr="00971986">
        <w:rPr>
          <w:rFonts w:ascii="Ping LCG Regular" w:hAnsi="Ping LCG Regular"/>
          <w:sz w:val="22"/>
          <w:szCs w:val="22"/>
          <w:lang w:val="el-GR"/>
        </w:rPr>
        <w:t xml:space="preserve">προσιτές </w:t>
      </w:r>
      <w:r w:rsidR="00D9560C" w:rsidRPr="00971986">
        <w:rPr>
          <w:rFonts w:ascii="Ping LCG Regular" w:hAnsi="Ping LCG Regular"/>
          <w:sz w:val="22"/>
          <w:szCs w:val="22"/>
          <w:lang w:val="el-GR"/>
        </w:rPr>
        <w:t xml:space="preserve">για όλους </w:t>
      </w:r>
      <w:r w:rsidR="00B34D84" w:rsidRPr="00971986">
        <w:rPr>
          <w:rFonts w:ascii="Ping LCG Regular" w:hAnsi="Ping LCG Regular"/>
          <w:sz w:val="22"/>
          <w:szCs w:val="22"/>
          <w:lang w:val="el-GR"/>
        </w:rPr>
        <w:t xml:space="preserve">-χωρίς προϋπόθεση </w:t>
      </w:r>
      <w:r w:rsidR="00B34D84" w:rsidRPr="00971986">
        <w:rPr>
          <w:rFonts w:ascii="Ping LCG Regular" w:hAnsi="Ping LCG Regular"/>
          <w:sz w:val="22"/>
          <w:szCs w:val="22"/>
        </w:rPr>
        <w:t>voucher</w:t>
      </w:r>
      <w:r w:rsidR="00B34D84" w:rsidRPr="00971986">
        <w:rPr>
          <w:rFonts w:ascii="Ping LCG Regular" w:hAnsi="Ping LCG Regular"/>
          <w:sz w:val="22"/>
          <w:szCs w:val="22"/>
          <w:lang w:val="el-GR"/>
        </w:rPr>
        <w:t xml:space="preserve">- </w:t>
      </w:r>
      <w:r w:rsidRPr="00971986">
        <w:rPr>
          <w:rFonts w:ascii="Ping LCG Regular" w:hAnsi="Ping LCG Regular"/>
          <w:sz w:val="22"/>
          <w:szCs w:val="22"/>
          <w:lang w:val="el-GR"/>
        </w:rPr>
        <w:t>χωρίς ψιλά γράμματα ή κρυφές χρεώσεις.</w:t>
      </w:r>
      <w:r w:rsidR="00D855C0"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  <w:r w:rsidR="00B34D84"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</w:p>
    <w:p w14:paraId="72610150" w14:textId="77777777" w:rsidR="00F156A1" w:rsidRPr="00971986" w:rsidRDefault="00F156A1" w:rsidP="000C7791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</w:p>
    <w:p w14:paraId="401CECE0" w14:textId="77777777" w:rsidR="00D9560C" w:rsidRPr="00971986" w:rsidRDefault="00D9560C" w:rsidP="000C7791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</w:p>
    <w:p w14:paraId="54195532" w14:textId="77777777" w:rsidR="001D061D" w:rsidRPr="00971986" w:rsidRDefault="001D061D" w:rsidP="000C7791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378"/>
        <w:gridCol w:w="1582"/>
        <w:gridCol w:w="2425"/>
      </w:tblGrid>
      <w:tr w:rsidR="000C7791" w:rsidRPr="00971986" w14:paraId="0C7BB566" w14:textId="77777777" w:rsidTr="00233EED">
        <w:trPr>
          <w:tblHeader/>
          <w:tblCellSpacing w:w="15" w:type="dxa"/>
        </w:trPr>
        <w:tc>
          <w:tcPr>
            <w:tcW w:w="2205" w:type="dxa"/>
            <w:vAlign w:val="center"/>
            <w:hideMark/>
          </w:tcPr>
          <w:p w14:paraId="75554443" w14:textId="77777777" w:rsidR="000C7791" w:rsidRPr="00971986" w:rsidRDefault="000C7791" w:rsidP="00233EED">
            <w:pPr>
              <w:ind w:right="85"/>
              <w:rPr>
                <w:rFonts w:ascii="Ping LCG Regular" w:eastAsia="Times New Roman" w:hAnsi="Ping LCG Regular" w:cs="Times New Roman"/>
                <w:b/>
                <w:bCs/>
                <w:sz w:val="22"/>
                <w:szCs w:val="22"/>
              </w:rPr>
            </w:pPr>
            <w:proofErr w:type="spellStart"/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>Πρόγρ</w:t>
            </w:r>
            <w:proofErr w:type="spellEnd"/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>αμμα</w:t>
            </w:r>
          </w:p>
        </w:tc>
        <w:tc>
          <w:tcPr>
            <w:tcW w:w="2348" w:type="dxa"/>
            <w:vAlign w:val="center"/>
            <w:hideMark/>
          </w:tcPr>
          <w:p w14:paraId="6328BE3E" w14:textId="77777777" w:rsidR="000C7791" w:rsidRPr="00971986" w:rsidRDefault="000C7791" w:rsidP="00233EED">
            <w:pPr>
              <w:ind w:right="85"/>
              <w:jc w:val="center"/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</w:pPr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>Τα</w:t>
            </w:r>
            <w:proofErr w:type="spellStart"/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>χύτητ</w:t>
            </w:r>
            <w:proofErr w:type="spellEnd"/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>α Download</w:t>
            </w:r>
          </w:p>
        </w:tc>
        <w:tc>
          <w:tcPr>
            <w:tcW w:w="1552" w:type="dxa"/>
            <w:vAlign w:val="center"/>
            <w:hideMark/>
          </w:tcPr>
          <w:p w14:paraId="2D172CC3" w14:textId="77777777" w:rsidR="000C7791" w:rsidRPr="00971986" w:rsidRDefault="000C7791" w:rsidP="00233EED">
            <w:pPr>
              <w:ind w:right="85"/>
              <w:jc w:val="center"/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</w:pPr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>Τα</w:t>
            </w:r>
            <w:proofErr w:type="spellStart"/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>χύτητ</w:t>
            </w:r>
            <w:proofErr w:type="spellEnd"/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>α Upload</w:t>
            </w:r>
          </w:p>
        </w:tc>
        <w:tc>
          <w:tcPr>
            <w:tcW w:w="2380" w:type="dxa"/>
            <w:vAlign w:val="center"/>
            <w:hideMark/>
          </w:tcPr>
          <w:p w14:paraId="6D1CFF51" w14:textId="77777777" w:rsidR="000C7791" w:rsidRPr="00971986" w:rsidRDefault="000C7791" w:rsidP="00233EED">
            <w:pPr>
              <w:ind w:right="85"/>
              <w:jc w:val="center"/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  <w:lang w:val="el-GR"/>
              </w:rPr>
            </w:pPr>
            <w:proofErr w:type="spellStart"/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>Μηνι</w:t>
            </w:r>
            <w:proofErr w:type="spellEnd"/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 xml:space="preserve">αία </w:t>
            </w:r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  <w:lang w:val="el-GR"/>
              </w:rPr>
              <w:t>Τ</w:t>
            </w:r>
            <w:proofErr w:type="spellStart"/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>ιμή</w:t>
            </w:r>
            <w:proofErr w:type="spellEnd"/>
          </w:p>
        </w:tc>
      </w:tr>
      <w:tr w:rsidR="000C7791" w:rsidRPr="00971986" w14:paraId="30B79B29" w14:textId="77777777" w:rsidTr="00233EED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00EABDFC" w14:textId="77777777" w:rsidR="000C7791" w:rsidRPr="00971986" w:rsidRDefault="000C7791" w:rsidP="00233EED">
            <w:pPr>
              <w:ind w:right="85"/>
              <w:rPr>
                <w:rFonts w:ascii="Ping LCG Regular" w:eastAsia="Times New Roman" w:hAnsi="Ping LCG Regular" w:cs="Times New Roman"/>
                <w:sz w:val="20"/>
                <w:szCs w:val="20"/>
              </w:rPr>
            </w:pPr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  <w:lang w:val="el-GR"/>
              </w:rPr>
              <w:t xml:space="preserve">ΔΕΗ </w:t>
            </w:r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 xml:space="preserve">Fiber </w:t>
            </w:r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  <w:lang w:val="el-GR"/>
              </w:rPr>
              <w:t>500</w:t>
            </w:r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>Mbps</w:t>
            </w:r>
          </w:p>
        </w:tc>
        <w:tc>
          <w:tcPr>
            <w:tcW w:w="2348" w:type="dxa"/>
            <w:vAlign w:val="center"/>
            <w:hideMark/>
          </w:tcPr>
          <w:p w14:paraId="48871B4D" w14:textId="77777777" w:rsidR="000C7791" w:rsidRPr="00971986" w:rsidRDefault="000C7791" w:rsidP="00233EED">
            <w:pPr>
              <w:ind w:right="85"/>
              <w:jc w:val="center"/>
              <w:rPr>
                <w:rFonts w:ascii="Ping LCG Regular" w:eastAsia="Times New Roman" w:hAnsi="Ping LCG Regular" w:cs="Times New Roman"/>
                <w:sz w:val="22"/>
                <w:szCs w:val="22"/>
              </w:rPr>
            </w:pP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>500 Mbps</w:t>
            </w:r>
          </w:p>
        </w:tc>
        <w:tc>
          <w:tcPr>
            <w:tcW w:w="1552" w:type="dxa"/>
            <w:vAlign w:val="center"/>
            <w:hideMark/>
          </w:tcPr>
          <w:p w14:paraId="022F4001" w14:textId="77777777" w:rsidR="000C7791" w:rsidRPr="00971986" w:rsidRDefault="000C7791" w:rsidP="00233EED">
            <w:pPr>
              <w:ind w:right="85"/>
              <w:jc w:val="center"/>
              <w:rPr>
                <w:rFonts w:ascii="Ping LCG Regular" w:eastAsia="Times New Roman" w:hAnsi="Ping LCG Regular" w:cs="Times New Roman"/>
                <w:sz w:val="22"/>
                <w:szCs w:val="22"/>
              </w:rPr>
            </w:pP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>250 Mbps</w:t>
            </w:r>
          </w:p>
        </w:tc>
        <w:tc>
          <w:tcPr>
            <w:tcW w:w="2380" w:type="dxa"/>
            <w:vAlign w:val="center"/>
            <w:hideMark/>
          </w:tcPr>
          <w:p w14:paraId="69B71BEF" w14:textId="6478BE91" w:rsidR="000C7791" w:rsidRPr="00971986" w:rsidRDefault="000C7791" w:rsidP="00233EED">
            <w:pPr>
              <w:ind w:right="85"/>
              <w:jc w:val="center"/>
              <w:rPr>
                <w:rFonts w:ascii="Ping LCG Regular" w:eastAsia="Times New Roman" w:hAnsi="Ping LCG Regular" w:cs="Times New Roman"/>
                <w:sz w:val="22"/>
                <w:szCs w:val="22"/>
                <w:lang w:val="el-GR"/>
              </w:rPr>
            </w:pP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>€</w:t>
            </w: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  <w:lang w:val="el-GR"/>
              </w:rPr>
              <w:t xml:space="preserve"> </w:t>
            </w:r>
            <w:r w:rsidR="009E282B" w:rsidRPr="00971986">
              <w:rPr>
                <w:rFonts w:ascii="Ping LCG Regular" w:eastAsia="Times New Roman" w:hAnsi="Ping LCG Regular" w:cs="Times New Roman"/>
                <w:sz w:val="22"/>
                <w:szCs w:val="22"/>
                <w:lang w:val="el-GR"/>
              </w:rPr>
              <w:t>17</w:t>
            </w: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>,</w:t>
            </w:r>
            <w:r w:rsidR="009E282B" w:rsidRPr="00971986">
              <w:rPr>
                <w:rFonts w:ascii="Ping LCG Regular" w:eastAsia="Times New Roman" w:hAnsi="Ping LCG Regular" w:cs="Times New Roman"/>
                <w:sz w:val="22"/>
                <w:szCs w:val="22"/>
                <w:lang w:val="el-GR"/>
              </w:rPr>
              <w:t>90</w:t>
            </w: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 xml:space="preserve"> </w:t>
            </w:r>
          </w:p>
        </w:tc>
      </w:tr>
      <w:tr w:rsidR="000C7791" w:rsidRPr="00971986" w14:paraId="6D8D88D8" w14:textId="77777777" w:rsidTr="00233EED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0EC83DA1" w14:textId="77777777" w:rsidR="000C7791" w:rsidRPr="00971986" w:rsidRDefault="000C7791" w:rsidP="00233EED">
            <w:pPr>
              <w:ind w:right="85"/>
              <w:rPr>
                <w:rFonts w:ascii="Ping LCG Regular" w:eastAsia="Times New Roman" w:hAnsi="Ping LCG Regular" w:cs="Times New Roman"/>
                <w:sz w:val="20"/>
                <w:szCs w:val="20"/>
              </w:rPr>
            </w:pPr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>ΔΕΗ Fiber 1Gbps</w:t>
            </w:r>
          </w:p>
        </w:tc>
        <w:tc>
          <w:tcPr>
            <w:tcW w:w="2348" w:type="dxa"/>
            <w:vAlign w:val="center"/>
            <w:hideMark/>
          </w:tcPr>
          <w:p w14:paraId="32F0F2C6" w14:textId="77777777" w:rsidR="000C7791" w:rsidRPr="00971986" w:rsidRDefault="000C7791" w:rsidP="00233EED">
            <w:pPr>
              <w:ind w:right="85"/>
              <w:jc w:val="center"/>
              <w:rPr>
                <w:rFonts w:ascii="Ping LCG Regular" w:eastAsia="Times New Roman" w:hAnsi="Ping LCG Regular" w:cs="Times New Roman"/>
                <w:sz w:val="22"/>
                <w:szCs w:val="22"/>
              </w:rPr>
            </w:pP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>1 Gbps</w:t>
            </w:r>
          </w:p>
        </w:tc>
        <w:tc>
          <w:tcPr>
            <w:tcW w:w="1552" w:type="dxa"/>
            <w:vAlign w:val="center"/>
            <w:hideMark/>
          </w:tcPr>
          <w:p w14:paraId="609E72FD" w14:textId="77777777" w:rsidR="000C7791" w:rsidRPr="00971986" w:rsidRDefault="000C7791" w:rsidP="00233EED">
            <w:pPr>
              <w:ind w:right="85"/>
              <w:jc w:val="center"/>
              <w:rPr>
                <w:rFonts w:ascii="Ping LCG Regular" w:eastAsia="Times New Roman" w:hAnsi="Ping LCG Regular" w:cs="Times New Roman"/>
                <w:sz w:val="22"/>
                <w:szCs w:val="22"/>
              </w:rPr>
            </w:pP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>500 Mbps</w:t>
            </w:r>
          </w:p>
        </w:tc>
        <w:tc>
          <w:tcPr>
            <w:tcW w:w="2380" w:type="dxa"/>
            <w:vAlign w:val="center"/>
            <w:hideMark/>
          </w:tcPr>
          <w:p w14:paraId="39AE44AE" w14:textId="482DC631" w:rsidR="000C7791" w:rsidRPr="00971986" w:rsidRDefault="000C7791" w:rsidP="00233EED">
            <w:pPr>
              <w:ind w:right="85"/>
              <w:jc w:val="center"/>
              <w:rPr>
                <w:rFonts w:ascii="Ping LCG Regular" w:eastAsia="Times New Roman" w:hAnsi="Ping LCG Regular" w:cs="Times New Roman"/>
                <w:sz w:val="22"/>
                <w:szCs w:val="22"/>
                <w:lang w:val="el-GR"/>
              </w:rPr>
            </w:pP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>€</w:t>
            </w: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  <w:lang w:val="el-GR"/>
              </w:rPr>
              <w:t xml:space="preserve"> </w:t>
            </w:r>
            <w:r w:rsidR="009E282B" w:rsidRPr="00971986">
              <w:rPr>
                <w:rFonts w:ascii="Ping LCG Regular" w:eastAsia="Times New Roman" w:hAnsi="Ping LCG Regular" w:cs="Times New Roman"/>
                <w:sz w:val="22"/>
                <w:szCs w:val="22"/>
                <w:lang w:val="el-GR"/>
              </w:rPr>
              <w:t>19</w:t>
            </w: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>,</w:t>
            </w:r>
            <w:r w:rsidR="009E282B" w:rsidRPr="00971986">
              <w:rPr>
                <w:rFonts w:ascii="Ping LCG Regular" w:eastAsia="Times New Roman" w:hAnsi="Ping LCG Regular" w:cs="Times New Roman"/>
                <w:sz w:val="22"/>
                <w:szCs w:val="22"/>
                <w:lang w:val="el-GR"/>
              </w:rPr>
              <w:t>90</w:t>
            </w: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 xml:space="preserve"> </w:t>
            </w:r>
          </w:p>
        </w:tc>
      </w:tr>
      <w:tr w:rsidR="000C7791" w:rsidRPr="00971986" w14:paraId="39DB7F77" w14:textId="77777777" w:rsidTr="00233EED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69C7CB2A" w14:textId="77777777" w:rsidR="000C7791" w:rsidRPr="00971986" w:rsidRDefault="000C7791" w:rsidP="00233EED">
            <w:pPr>
              <w:ind w:right="85"/>
              <w:rPr>
                <w:rFonts w:ascii="Ping LCG Regular" w:eastAsia="Times New Roman" w:hAnsi="Ping LCG Regular" w:cs="Times New Roman"/>
                <w:sz w:val="20"/>
                <w:szCs w:val="20"/>
              </w:rPr>
            </w:pPr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  <w:lang w:val="el-GR"/>
              </w:rPr>
              <w:lastRenderedPageBreak/>
              <w:t xml:space="preserve">ΔΕΗ </w:t>
            </w:r>
            <w:r w:rsidRPr="00971986">
              <w:rPr>
                <w:rFonts w:ascii="Ping LCG Regular" w:eastAsia="Times New Roman" w:hAnsi="Ping LCG Regular" w:cs="Times New Roman"/>
                <w:b/>
                <w:bCs/>
                <w:sz w:val="20"/>
                <w:szCs w:val="20"/>
              </w:rPr>
              <w:t xml:space="preserve">Fiber 2,5Gbps </w:t>
            </w:r>
          </w:p>
        </w:tc>
        <w:tc>
          <w:tcPr>
            <w:tcW w:w="2348" w:type="dxa"/>
            <w:vAlign w:val="center"/>
            <w:hideMark/>
          </w:tcPr>
          <w:p w14:paraId="30C9FE79" w14:textId="77777777" w:rsidR="000C7791" w:rsidRPr="00971986" w:rsidRDefault="000C7791" w:rsidP="00233EED">
            <w:pPr>
              <w:ind w:right="85"/>
              <w:jc w:val="center"/>
              <w:rPr>
                <w:rFonts w:ascii="Ping LCG Regular" w:eastAsia="Times New Roman" w:hAnsi="Ping LCG Regular" w:cs="Times New Roman"/>
                <w:sz w:val="22"/>
                <w:szCs w:val="22"/>
              </w:rPr>
            </w:pP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>2,5 Gbps</w:t>
            </w:r>
          </w:p>
        </w:tc>
        <w:tc>
          <w:tcPr>
            <w:tcW w:w="1552" w:type="dxa"/>
            <w:vAlign w:val="center"/>
            <w:hideMark/>
          </w:tcPr>
          <w:p w14:paraId="5034373B" w14:textId="77777777" w:rsidR="000C7791" w:rsidRPr="00971986" w:rsidRDefault="000C7791" w:rsidP="00233EED">
            <w:pPr>
              <w:ind w:right="85"/>
              <w:jc w:val="center"/>
              <w:rPr>
                <w:rFonts w:ascii="Ping LCG Regular" w:eastAsia="Times New Roman" w:hAnsi="Ping LCG Regular" w:cs="Times New Roman"/>
                <w:sz w:val="22"/>
                <w:szCs w:val="22"/>
              </w:rPr>
            </w:pP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>1,25 Gbps</w:t>
            </w:r>
          </w:p>
        </w:tc>
        <w:tc>
          <w:tcPr>
            <w:tcW w:w="2380" w:type="dxa"/>
            <w:vAlign w:val="center"/>
            <w:hideMark/>
          </w:tcPr>
          <w:p w14:paraId="7E37B303" w14:textId="74E3CCD9" w:rsidR="000C7791" w:rsidRPr="00971986" w:rsidRDefault="000C7791" w:rsidP="00233EED">
            <w:pPr>
              <w:ind w:right="85"/>
              <w:jc w:val="center"/>
              <w:rPr>
                <w:rFonts w:ascii="Ping LCG Regular" w:eastAsia="Times New Roman" w:hAnsi="Ping LCG Regular" w:cs="Times New Roman"/>
                <w:sz w:val="22"/>
                <w:szCs w:val="22"/>
                <w:lang w:val="el-GR"/>
              </w:rPr>
            </w:pP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>€</w:t>
            </w: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  <w:lang w:val="el-GR"/>
              </w:rPr>
              <w:t xml:space="preserve"> </w:t>
            </w:r>
            <w:r w:rsidR="009E282B" w:rsidRPr="00971986">
              <w:rPr>
                <w:rFonts w:ascii="Ping LCG Regular" w:eastAsia="Times New Roman" w:hAnsi="Ping LCG Regular" w:cs="Times New Roman"/>
                <w:sz w:val="22"/>
                <w:szCs w:val="22"/>
                <w:lang w:val="el-GR"/>
              </w:rPr>
              <w:t>52</w:t>
            </w: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>,</w:t>
            </w:r>
            <w:r w:rsidR="009E282B" w:rsidRPr="00971986">
              <w:rPr>
                <w:rFonts w:ascii="Ping LCG Regular" w:eastAsia="Times New Roman" w:hAnsi="Ping LCG Regular" w:cs="Times New Roman"/>
                <w:sz w:val="22"/>
                <w:szCs w:val="22"/>
                <w:lang w:val="el-GR"/>
              </w:rPr>
              <w:t>90</w:t>
            </w:r>
            <w:r w:rsidRPr="00971986">
              <w:rPr>
                <w:rFonts w:ascii="Ping LCG Regular" w:eastAsia="Times New Roman" w:hAnsi="Ping LCG Regular" w:cs="Times New Roman"/>
                <w:sz w:val="22"/>
                <w:szCs w:val="22"/>
              </w:rPr>
              <w:t xml:space="preserve"> </w:t>
            </w:r>
          </w:p>
        </w:tc>
      </w:tr>
    </w:tbl>
    <w:p w14:paraId="38591D7A" w14:textId="77777777" w:rsidR="0008509F" w:rsidRPr="00971986" w:rsidRDefault="0008509F" w:rsidP="009435CF">
      <w:pPr>
        <w:ind w:right="85"/>
        <w:jc w:val="both"/>
        <w:rPr>
          <w:rFonts w:ascii="Ping LCG Regular" w:hAnsi="Ping LCG Regular"/>
          <w:b/>
          <w:bCs/>
          <w:sz w:val="20"/>
          <w:szCs w:val="20"/>
          <w:lang w:val="el-GR"/>
        </w:rPr>
      </w:pPr>
    </w:p>
    <w:p w14:paraId="59346924" w14:textId="3DBB0222" w:rsidR="008D1945" w:rsidRPr="00971986" w:rsidRDefault="008D1945" w:rsidP="009435CF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sz w:val="22"/>
          <w:szCs w:val="22"/>
          <w:lang w:val="el-GR"/>
        </w:rPr>
        <w:t xml:space="preserve">Με τρεις ξεκάθαρες επιλογές και με τον μηνιαίο λογαριασμό να είναι πάντα αυτό που αναμένεται, το ΔΕΗ Fiber προσφέρει την καλύτερη σχέση τιμής/απόδοσης στην αγορά. Απευθύνεται τόσο σε χρήστες με βασικές ανάγκες, όσο και σε </w:t>
      </w:r>
      <w:proofErr w:type="spellStart"/>
      <w:r w:rsidRPr="00971986">
        <w:rPr>
          <w:rFonts w:ascii="Ping LCG Regular" w:hAnsi="Ping LCG Regular"/>
          <w:sz w:val="22"/>
          <w:szCs w:val="22"/>
          <w:lang w:val="el-GR"/>
        </w:rPr>
        <w:t>gamers</w:t>
      </w:r>
      <w:proofErr w:type="spellEnd"/>
      <w:r w:rsidRPr="00971986">
        <w:rPr>
          <w:rFonts w:ascii="Ping LCG Regular" w:hAnsi="Ping LCG Regular"/>
          <w:sz w:val="22"/>
          <w:szCs w:val="22"/>
          <w:lang w:val="el-GR"/>
        </w:rPr>
        <w:t>, οικογένειες και ελεύθερους επαγγελματίες.</w:t>
      </w:r>
    </w:p>
    <w:p w14:paraId="63E5E995" w14:textId="77777777" w:rsidR="008B2D84" w:rsidRPr="00971986" w:rsidRDefault="008B2D84" w:rsidP="009435CF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</w:p>
    <w:p w14:paraId="60755E18" w14:textId="77777777" w:rsidR="006C7294" w:rsidRPr="00971986" w:rsidRDefault="006C7294" w:rsidP="006C7294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sz w:val="22"/>
          <w:szCs w:val="22"/>
          <w:lang w:val="el-GR"/>
        </w:rPr>
        <w:t xml:space="preserve">Τα προγράμματα έχουν σχεδιαστεί για να καλύπτουν διαφορετικά προφίλ χρήσης. Το ΔΕΗ </w:t>
      </w:r>
      <w:r w:rsidRPr="00971986">
        <w:rPr>
          <w:rFonts w:ascii="Ping LCG Regular" w:hAnsi="Ping LCG Regular"/>
          <w:sz w:val="22"/>
          <w:szCs w:val="22"/>
        </w:rPr>
        <w:t>Fiber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500 </w:t>
      </w:r>
      <w:r w:rsidRPr="00971986">
        <w:rPr>
          <w:rFonts w:ascii="Ping LCG Regular" w:hAnsi="Ping LCG Regular"/>
          <w:sz w:val="22"/>
          <w:szCs w:val="22"/>
        </w:rPr>
        <w:t>Mbps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είναι ιδανικό για καθημερινές ανάγκες, όπως </w:t>
      </w:r>
      <w:r w:rsidRPr="00971986">
        <w:rPr>
          <w:rFonts w:ascii="Ping LCG Regular" w:hAnsi="Ping LCG Regular"/>
          <w:sz w:val="22"/>
          <w:szCs w:val="22"/>
        </w:rPr>
        <w:t>streaming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, κοινωνικά δίκτυα, </w:t>
      </w:r>
      <w:r w:rsidRPr="00971986">
        <w:rPr>
          <w:rFonts w:ascii="Ping LCG Regular" w:hAnsi="Ping LCG Regular"/>
          <w:sz w:val="22"/>
          <w:szCs w:val="22"/>
        </w:rPr>
        <w:t>gaming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και εργασία από το σπίτι. Το ΔΕΗ </w:t>
      </w:r>
      <w:r w:rsidRPr="00971986">
        <w:rPr>
          <w:rFonts w:ascii="Ping LCG Regular" w:hAnsi="Ping LCG Regular"/>
          <w:sz w:val="22"/>
          <w:szCs w:val="22"/>
        </w:rPr>
        <w:t>Fiber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1 </w:t>
      </w:r>
      <w:r w:rsidRPr="00971986">
        <w:rPr>
          <w:rFonts w:ascii="Ping LCG Regular" w:hAnsi="Ping LCG Regular"/>
          <w:sz w:val="22"/>
          <w:szCs w:val="22"/>
        </w:rPr>
        <w:t>Gbps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καλύπτει αυξημένες απαιτήσεις, όπως </w:t>
      </w:r>
      <w:r w:rsidRPr="00971986">
        <w:rPr>
          <w:rFonts w:ascii="Ping LCG Regular" w:hAnsi="Ping LCG Regular"/>
          <w:sz w:val="22"/>
          <w:szCs w:val="22"/>
        </w:rPr>
        <w:t>cloud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  <w:r w:rsidRPr="00971986">
        <w:rPr>
          <w:rFonts w:ascii="Ping LCG Regular" w:hAnsi="Ping LCG Regular"/>
          <w:sz w:val="22"/>
          <w:szCs w:val="22"/>
        </w:rPr>
        <w:t>gaming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, ταυτόχρονες συνδέσεις σε πολλές συσκευές ή μεταφορά μεγάλων αρχείων. Το ΔΕΗ </w:t>
      </w:r>
      <w:r w:rsidRPr="00971986">
        <w:rPr>
          <w:rFonts w:ascii="Ping LCG Regular" w:hAnsi="Ping LCG Regular"/>
          <w:sz w:val="22"/>
          <w:szCs w:val="22"/>
        </w:rPr>
        <w:t>Fiber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2,5 </w:t>
      </w:r>
      <w:r w:rsidRPr="00971986">
        <w:rPr>
          <w:rFonts w:ascii="Ping LCG Regular" w:hAnsi="Ping LCG Regular"/>
          <w:sz w:val="22"/>
          <w:szCs w:val="22"/>
        </w:rPr>
        <w:t>Gbps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προσφέρει κορυφαία απόδοση για τους πλέον απαιτητικούς χρήστες, με ανάγκες υψηλής ταχύτητας, σταθερότητας και εξαιρετικά χαμηλού </w:t>
      </w:r>
      <w:r w:rsidRPr="00971986">
        <w:rPr>
          <w:rFonts w:ascii="Ping LCG Regular" w:hAnsi="Ping LCG Regular"/>
          <w:sz w:val="22"/>
          <w:szCs w:val="22"/>
        </w:rPr>
        <w:t>latency</w:t>
      </w:r>
      <w:r w:rsidRPr="00971986">
        <w:rPr>
          <w:rFonts w:ascii="Ping LCG Regular" w:hAnsi="Ping LCG Regular"/>
          <w:sz w:val="22"/>
          <w:szCs w:val="22"/>
          <w:lang w:val="el-GR"/>
        </w:rPr>
        <w:t>.</w:t>
      </w:r>
    </w:p>
    <w:p w14:paraId="4ED5AFB4" w14:textId="77777777" w:rsidR="008B2D84" w:rsidRPr="00971986" w:rsidRDefault="008B2D84" w:rsidP="009435CF">
      <w:pPr>
        <w:ind w:right="85"/>
        <w:jc w:val="both"/>
        <w:rPr>
          <w:rFonts w:ascii="Ping LCG Regular" w:hAnsi="Ping LCG Regular"/>
          <w:b/>
          <w:bCs/>
          <w:sz w:val="22"/>
          <w:szCs w:val="22"/>
          <w:lang w:val="el-GR"/>
        </w:rPr>
      </w:pPr>
    </w:p>
    <w:p w14:paraId="408C8632" w14:textId="77777777" w:rsidR="008772B8" w:rsidRPr="00971986" w:rsidRDefault="008772B8" w:rsidP="008772B8">
      <w:pPr>
        <w:ind w:right="85"/>
        <w:jc w:val="both"/>
        <w:rPr>
          <w:rFonts w:ascii="Ping LCG Regular" w:hAnsi="Ping LCG Regular"/>
          <w:b/>
          <w:bCs/>
          <w:sz w:val="22"/>
          <w:szCs w:val="22"/>
          <w:lang w:val="el-GR"/>
        </w:rPr>
      </w:pP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>Τι κάνει το ΔΕΗ Fiber να ξεχωρίζει</w:t>
      </w:r>
    </w:p>
    <w:p w14:paraId="7DFB1ACA" w14:textId="77777777" w:rsidR="007457A3" w:rsidRPr="00971986" w:rsidRDefault="007457A3" w:rsidP="008772B8">
      <w:pPr>
        <w:ind w:right="85"/>
        <w:jc w:val="both"/>
        <w:rPr>
          <w:rFonts w:ascii="Ping LCG Regular" w:hAnsi="Ping LCG Regular"/>
          <w:b/>
          <w:bCs/>
          <w:sz w:val="22"/>
          <w:szCs w:val="22"/>
          <w:lang w:val="el-GR"/>
        </w:rPr>
      </w:pPr>
    </w:p>
    <w:p w14:paraId="50A6A7D8" w14:textId="4A4D9FAD" w:rsidR="008772B8" w:rsidRPr="00971986" w:rsidRDefault="008772B8" w:rsidP="008772B8">
      <w:pPr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sz w:val="22"/>
          <w:szCs w:val="22"/>
          <w:lang w:val="el-GR"/>
        </w:rPr>
        <w:t xml:space="preserve">Το ΔΕΗ </w:t>
      </w:r>
      <w:r w:rsidRPr="00971986">
        <w:rPr>
          <w:rFonts w:ascii="Ping LCG Regular" w:hAnsi="Ping LCG Regular"/>
          <w:sz w:val="22"/>
          <w:szCs w:val="22"/>
        </w:rPr>
        <w:t>Fiber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προσφέρει μια εμπειρία σύνδεσης που ανταποκρίνεται στις </w:t>
      </w:r>
      <w:r w:rsidR="00F5257C" w:rsidRPr="00971986">
        <w:rPr>
          <w:rFonts w:ascii="Ping LCG Regular" w:hAnsi="Ping LCG Regular"/>
          <w:sz w:val="22"/>
          <w:szCs w:val="22"/>
          <w:lang w:val="el-GR"/>
        </w:rPr>
        <w:t>α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παιτήσεις της σύγχρονης ψηφιακής εποχής, συνδυάζοντας αξιοπιστία, ταχύτητα και προηγμένη τεχνολογία: </w:t>
      </w:r>
    </w:p>
    <w:p w14:paraId="0DE06B91" w14:textId="77777777" w:rsidR="008772B8" w:rsidRPr="00971986" w:rsidRDefault="008772B8" w:rsidP="00880F44">
      <w:pPr>
        <w:pStyle w:val="a6"/>
        <w:numPr>
          <w:ilvl w:val="0"/>
          <w:numId w:val="12"/>
        </w:numPr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>100% Οπτική Ίνα μέχρι το σπίτι (</w:t>
      </w:r>
      <w:r w:rsidRPr="00971986">
        <w:rPr>
          <w:rFonts w:ascii="Ping LCG Regular" w:hAnsi="Ping LCG Regular"/>
          <w:b/>
          <w:bCs/>
          <w:sz w:val="22"/>
          <w:szCs w:val="22"/>
        </w:rPr>
        <w:t>FTTH</w:t>
      </w: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>):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Εγγυημένες ταχύτητες </w:t>
      </w:r>
      <w:r w:rsidRPr="00971986">
        <w:rPr>
          <w:rFonts w:ascii="Ping LCG Regular" w:hAnsi="Ping LCG Regular"/>
          <w:sz w:val="22"/>
          <w:szCs w:val="22"/>
        </w:rPr>
        <w:t>download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και </w:t>
      </w:r>
      <w:r w:rsidRPr="00971986">
        <w:rPr>
          <w:rFonts w:ascii="Ping LCG Regular" w:hAnsi="Ping LCG Regular"/>
          <w:sz w:val="22"/>
          <w:szCs w:val="22"/>
        </w:rPr>
        <w:t>upload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, χάρη σε ένα ολοκαίνουργιο, ανεξάρτητο δίκτυο, σχεδιασμένο εξαρχής για υψηλές απαιτήσεις </w:t>
      </w:r>
    </w:p>
    <w:p w14:paraId="0DCA3C07" w14:textId="77777777" w:rsidR="008772B8" w:rsidRPr="00971986" w:rsidRDefault="008772B8" w:rsidP="00880F44">
      <w:pPr>
        <w:pStyle w:val="a6"/>
        <w:numPr>
          <w:ilvl w:val="0"/>
          <w:numId w:val="12"/>
        </w:numPr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 xml:space="preserve">Αναλογία </w:t>
      </w:r>
      <w:r w:rsidRPr="00971986">
        <w:rPr>
          <w:rFonts w:ascii="Ping LCG Regular" w:hAnsi="Ping LCG Regular"/>
          <w:b/>
          <w:bCs/>
          <w:sz w:val="22"/>
          <w:szCs w:val="22"/>
        </w:rPr>
        <w:t>Download</w:t>
      </w: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>/</w:t>
      </w:r>
      <w:r w:rsidRPr="00971986">
        <w:rPr>
          <w:rFonts w:ascii="Ping LCG Regular" w:hAnsi="Ping LCG Regular"/>
          <w:b/>
          <w:bCs/>
          <w:sz w:val="22"/>
          <w:szCs w:val="22"/>
        </w:rPr>
        <w:t>Upload</w:t>
      </w: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 xml:space="preserve"> 2:1: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Σταθερή απόδοση και ενισχυμένη ταχύτητα </w:t>
      </w:r>
      <w:r w:rsidRPr="00971986">
        <w:rPr>
          <w:rFonts w:ascii="Ping LCG Regular" w:hAnsi="Ping LCG Regular"/>
          <w:sz w:val="22"/>
          <w:szCs w:val="22"/>
        </w:rPr>
        <w:t>upload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ακόμα και σε απαιτητικά σενάρια χρήσης, όπως τηλεδιάσκεψη, </w:t>
      </w:r>
      <w:r w:rsidRPr="00971986">
        <w:rPr>
          <w:rFonts w:ascii="Ping LCG Regular" w:hAnsi="Ping LCG Regular"/>
          <w:sz w:val="22"/>
          <w:szCs w:val="22"/>
        </w:rPr>
        <w:t>gaming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ή μεταφορά μεγάλων αρχείων </w:t>
      </w:r>
    </w:p>
    <w:p w14:paraId="14219BC3" w14:textId="77777777" w:rsidR="008772B8" w:rsidRPr="00971986" w:rsidRDefault="008772B8" w:rsidP="00880F44">
      <w:pPr>
        <w:pStyle w:val="a6"/>
        <w:numPr>
          <w:ilvl w:val="0"/>
          <w:numId w:val="12"/>
        </w:numPr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>Δωρεάν εγκατάσταση από εξειδικευμένο τεχνικό της ΔΕΗ: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Η σύνδεση πραγματοποιείται αποκλειστικά από εξειδικευμένο τεχνικό του Ομίλου ΔΕΗ, ο οποίος αναλαμβάνει πλήρη ρύθμιση και έλεγχο του εξοπλισμού στον χώρο </w:t>
      </w:r>
    </w:p>
    <w:p w14:paraId="071258BC" w14:textId="77777777" w:rsidR="00DA267B" w:rsidRPr="00971986" w:rsidRDefault="008772B8" w:rsidP="00DA267B">
      <w:pPr>
        <w:pStyle w:val="a6"/>
        <w:numPr>
          <w:ilvl w:val="0"/>
          <w:numId w:val="12"/>
        </w:numPr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b/>
          <w:bCs/>
          <w:sz w:val="22"/>
          <w:szCs w:val="22"/>
        </w:rPr>
        <w:t>Wi</w:t>
      </w: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>-</w:t>
      </w:r>
      <w:r w:rsidRPr="00971986">
        <w:rPr>
          <w:rFonts w:ascii="Ping LCG Regular" w:hAnsi="Ping LCG Regular"/>
          <w:b/>
          <w:bCs/>
          <w:sz w:val="22"/>
          <w:szCs w:val="22"/>
        </w:rPr>
        <w:t>Fi</w:t>
      </w: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 xml:space="preserve"> 6 </w:t>
      </w:r>
      <w:r w:rsidRPr="00971986">
        <w:rPr>
          <w:rFonts w:ascii="Ping LCG Regular" w:hAnsi="Ping LCG Regular"/>
          <w:b/>
          <w:bCs/>
          <w:sz w:val="22"/>
          <w:szCs w:val="22"/>
        </w:rPr>
        <w:t>Router</w:t>
      </w: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 xml:space="preserve"> τελευταίας τεχνολογίας: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Όλα τα προγράμματα συνοδεύονται από δωρεάν παροχή σύγχρονου </w:t>
      </w:r>
      <w:r w:rsidRPr="00971986">
        <w:rPr>
          <w:rFonts w:ascii="Ping LCG Regular" w:hAnsi="Ping LCG Regular"/>
          <w:sz w:val="22"/>
          <w:szCs w:val="22"/>
        </w:rPr>
        <w:t>router</w:t>
      </w:r>
      <w:r w:rsidRPr="00971986">
        <w:rPr>
          <w:rFonts w:ascii="Ping LCG Regular" w:hAnsi="Ping LCG Regular"/>
          <w:sz w:val="22"/>
          <w:szCs w:val="22"/>
          <w:lang w:val="el-GR"/>
        </w:rPr>
        <w:t>, για μέγιστη απόδοση και σταθερότητα στο ασύρματο δίκτυο</w:t>
      </w:r>
    </w:p>
    <w:p w14:paraId="4EFAEB9D" w14:textId="63D1EA31" w:rsidR="00DA267B" w:rsidRPr="00971986" w:rsidRDefault="00DA267B" w:rsidP="00880F44">
      <w:pPr>
        <w:pStyle w:val="a6"/>
        <w:numPr>
          <w:ilvl w:val="0"/>
          <w:numId w:val="12"/>
        </w:numPr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>Διαρκής ενημέρωση για τον χρόνο εγκατάστασης: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Ενημερώσεις σε όλα τα στάδια της διαδικασίας εγκατάστασης </w:t>
      </w:r>
    </w:p>
    <w:p w14:paraId="2DF07714" w14:textId="6F5B4418" w:rsidR="00DA267B" w:rsidRPr="00971986" w:rsidRDefault="00BA7A26" w:rsidP="00880F44">
      <w:pPr>
        <w:pStyle w:val="a6"/>
        <w:numPr>
          <w:ilvl w:val="0"/>
          <w:numId w:val="12"/>
        </w:numPr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 xml:space="preserve">Εξυπηρέτηση από αποκλειστική γραμμή: 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Εξειδικευμένη υποστήριξη για κάθε στάδιο της σύνδεσης, από την υποβολή αίτησης μέχρι την τεχνική υποστήριξη </w:t>
      </w:r>
      <w:r w:rsidR="00B679F4" w:rsidRPr="00971986">
        <w:rPr>
          <w:rFonts w:ascii="Ping LCG Regular" w:hAnsi="Ping LCG Regular"/>
          <w:sz w:val="22"/>
          <w:szCs w:val="22"/>
          <w:lang w:val="el-GR"/>
        </w:rPr>
        <w:t>–</w:t>
      </w:r>
      <w:r w:rsidR="00431CAC" w:rsidRPr="00971986">
        <w:rPr>
          <w:rFonts w:ascii="Ping LCG Regular" w:hAnsi="Ping LCG Regular"/>
          <w:sz w:val="22"/>
          <w:szCs w:val="22"/>
          <w:lang w:val="el-GR"/>
        </w:rPr>
        <w:t xml:space="preserve"> εν</w:t>
      </w:r>
      <w:r w:rsidR="00B679F4" w:rsidRPr="00971986">
        <w:rPr>
          <w:rFonts w:ascii="Ping LCG Regular" w:hAnsi="Ping LCG Regular"/>
          <w:sz w:val="22"/>
          <w:szCs w:val="22"/>
          <w:lang w:val="el-GR"/>
        </w:rPr>
        <w:t>τελώς δωρεάν</w:t>
      </w:r>
    </w:p>
    <w:p w14:paraId="7C853DFC" w14:textId="77777777" w:rsidR="006043F9" w:rsidRPr="00971986" w:rsidRDefault="006043F9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</w:p>
    <w:p w14:paraId="796E9AA3" w14:textId="27A2AFE5" w:rsidR="00B8517F" w:rsidRPr="00971986" w:rsidRDefault="00B8517F" w:rsidP="00B8517F">
      <w:pPr>
        <w:pStyle w:val="a6"/>
        <w:ind w:left="0" w:right="85"/>
        <w:jc w:val="both"/>
        <w:rPr>
          <w:rFonts w:ascii="Ping LCG Regular" w:hAnsi="Ping LCG Regular" w:cstheme="minorHAnsi"/>
          <w:b/>
          <w:bCs/>
          <w:sz w:val="22"/>
          <w:szCs w:val="22"/>
          <w:lang w:val="el-GR"/>
        </w:rPr>
      </w:pPr>
      <w:r w:rsidRPr="00971986">
        <w:rPr>
          <w:rFonts w:ascii="Ping LCG Regular" w:hAnsi="Ping LCG Regular" w:cstheme="minorHAnsi"/>
          <w:b/>
          <w:bCs/>
          <w:sz w:val="22"/>
          <w:szCs w:val="22"/>
          <w:lang w:val="el-GR"/>
        </w:rPr>
        <w:t>Διαθεσιμότητα σε 1</w:t>
      </w:r>
      <w:r w:rsidR="009E282B" w:rsidRPr="00971986">
        <w:rPr>
          <w:rFonts w:ascii="Ping LCG Regular" w:hAnsi="Ping LCG Regular" w:cstheme="minorHAnsi"/>
          <w:b/>
          <w:bCs/>
          <w:sz w:val="22"/>
          <w:szCs w:val="22"/>
          <w:lang w:val="el-GR"/>
        </w:rPr>
        <w:t>3</w:t>
      </w:r>
      <w:r w:rsidRPr="00971986">
        <w:rPr>
          <w:rFonts w:ascii="Ping LCG Regular" w:hAnsi="Ping LCG Regular" w:cstheme="minorHAnsi"/>
          <w:b/>
          <w:bCs/>
          <w:sz w:val="22"/>
          <w:szCs w:val="22"/>
          <w:lang w:val="el-GR"/>
        </w:rPr>
        <w:t xml:space="preserve"> δήμους της Αθήνας</w:t>
      </w:r>
      <w:r w:rsidR="00224651" w:rsidRPr="00971986">
        <w:rPr>
          <w:rFonts w:ascii="Ping LCG Regular" w:hAnsi="Ping LCG Regular" w:cstheme="minorHAnsi"/>
          <w:b/>
          <w:bCs/>
          <w:sz w:val="22"/>
          <w:szCs w:val="22"/>
          <w:lang w:val="el-GR"/>
        </w:rPr>
        <w:t xml:space="preserve"> </w:t>
      </w:r>
    </w:p>
    <w:p w14:paraId="61C397C8" w14:textId="77777777" w:rsidR="00224651" w:rsidRPr="00971986" w:rsidRDefault="00224651" w:rsidP="00B8517F">
      <w:pPr>
        <w:pStyle w:val="a6"/>
        <w:ind w:left="0" w:right="85"/>
        <w:jc w:val="both"/>
        <w:rPr>
          <w:rFonts w:ascii="Ping LCG Regular" w:hAnsi="Ping LCG Regular" w:cstheme="minorHAnsi"/>
          <w:b/>
          <w:bCs/>
          <w:sz w:val="22"/>
          <w:szCs w:val="22"/>
          <w:lang w:val="el-GR"/>
        </w:rPr>
      </w:pPr>
    </w:p>
    <w:p w14:paraId="232F69C2" w14:textId="71F4FC05" w:rsidR="00B8517F" w:rsidRPr="00971986" w:rsidRDefault="00B8517F" w:rsidP="00B8517F">
      <w:pPr>
        <w:ind w:right="85"/>
        <w:jc w:val="both"/>
        <w:rPr>
          <w:rFonts w:ascii="Ping LCG Regular" w:eastAsia="Times New Roman" w:hAnsi="Ping LCG Regular" w:cs="Times New Roman"/>
          <w:sz w:val="22"/>
          <w:szCs w:val="22"/>
          <w:lang w:val="el-GR"/>
        </w:rPr>
      </w:pPr>
      <w:r w:rsidRPr="00971986">
        <w:rPr>
          <w:rFonts w:ascii="Ping LCG Regular" w:eastAsia="Times New Roman" w:hAnsi="Ping LCG Regular" w:cs="Times New Roman"/>
          <w:sz w:val="22"/>
          <w:szCs w:val="22"/>
        </w:rPr>
        <w:t>To</w:t>
      </w:r>
      <w:r w:rsidRPr="00971986">
        <w:rPr>
          <w:rFonts w:ascii="Ping LCG Regular" w:eastAsia="Times New Roman" w:hAnsi="Ping LCG Regular" w:cs="Times New Roman"/>
          <w:sz w:val="22"/>
          <w:szCs w:val="22"/>
          <w:lang w:val="el-GR"/>
        </w:rPr>
        <w:t xml:space="preserve"> ΔΕΗ </w:t>
      </w:r>
      <w:r w:rsidRPr="00971986">
        <w:rPr>
          <w:rFonts w:ascii="Ping LCG Regular" w:eastAsia="Times New Roman" w:hAnsi="Ping LCG Regular" w:cs="Times New Roman"/>
          <w:sz w:val="22"/>
          <w:szCs w:val="22"/>
        </w:rPr>
        <w:t>Fiber</w:t>
      </w:r>
      <w:r w:rsidRPr="00971986">
        <w:rPr>
          <w:rFonts w:ascii="Ping LCG Regular" w:eastAsia="Times New Roman" w:hAnsi="Ping LCG Regular" w:cs="Times New Roman"/>
          <w:sz w:val="22"/>
          <w:szCs w:val="22"/>
          <w:lang w:val="el-GR"/>
        </w:rPr>
        <w:t xml:space="preserve"> είναι από σήμερα διαθέσιμο </w:t>
      </w:r>
      <w:r w:rsidR="001D39B2" w:rsidRPr="00971986">
        <w:rPr>
          <w:rFonts w:ascii="Ping LCG Regular" w:eastAsia="Times New Roman" w:hAnsi="Ping LCG Regular" w:cs="Times New Roman"/>
          <w:sz w:val="22"/>
          <w:szCs w:val="22"/>
          <w:lang w:val="el-GR"/>
        </w:rPr>
        <w:t xml:space="preserve">στη λιανική </w:t>
      </w:r>
      <w:r w:rsidRPr="00971986">
        <w:rPr>
          <w:rFonts w:ascii="Ping LCG Regular" w:eastAsia="Times New Roman" w:hAnsi="Ping LCG Regular" w:cs="Times New Roman"/>
          <w:sz w:val="22"/>
          <w:szCs w:val="22"/>
          <w:lang w:val="el-GR"/>
        </w:rPr>
        <w:t xml:space="preserve">σε 600.000 νοικοκυριά και επιχειρήσεις ενώ επεκτείνεται συνεχώς σε νέες περιοχές. Στην Αττική, η υπηρεσία </w:t>
      </w:r>
      <w:r w:rsidRPr="00971986">
        <w:rPr>
          <w:rFonts w:ascii="Ping LCG Regular" w:eastAsia="Times New Roman" w:hAnsi="Ping LCG Regular" w:cs="Times New Roman"/>
          <w:sz w:val="22"/>
          <w:szCs w:val="22"/>
        </w:rPr>
        <w:t>FTTH</w:t>
      </w:r>
      <w:r w:rsidRPr="00971986">
        <w:rPr>
          <w:rFonts w:ascii="Ping LCG Regular" w:eastAsia="Times New Roman" w:hAnsi="Ping LCG Regular" w:cs="Times New Roman"/>
          <w:sz w:val="22"/>
          <w:szCs w:val="22"/>
          <w:lang w:val="el-GR"/>
        </w:rPr>
        <w:t xml:space="preserve"> είναι ήδη διαθέσιμη σε 1</w:t>
      </w:r>
      <w:r w:rsidR="000E241C" w:rsidRPr="00971986">
        <w:rPr>
          <w:rFonts w:ascii="Ping LCG Regular" w:eastAsia="Times New Roman" w:hAnsi="Ping LCG Regular" w:cs="Times New Roman"/>
          <w:sz w:val="22"/>
          <w:szCs w:val="22"/>
          <w:lang w:val="el-GR"/>
        </w:rPr>
        <w:t>3</w:t>
      </w:r>
      <w:r w:rsidRPr="00971986">
        <w:rPr>
          <w:rFonts w:ascii="Ping LCG Regular" w:eastAsia="Times New Roman" w:hAnsi="Ping LCG Regular" w:cs="Times New Roman"/>
          <w:sz w:val="22"/>
          <w:szCs w:val="22"/>
          <w:lang w:val="el-GR"/>
        </w:rPr>
        <w:t xml:space="preserve"> δήμους</w:t>
      </w:r>
      <w:r w:rsidR="00FD2A73" w:rsidRPr="00971986">
        <w:rPr>
          <w:rFonts w:ascii="Ping LCG Regular" w:eastAsia="Times New Roman" w:hAnsi="Ping LCG Regular" w:cs="Times New Roman"/>
          <w:sz w:val="22"/>
          <w:szCs w:val="22"/>
          <w:lang w:val="el-GR"/>
        </w:rPr>
        <w:t>: Κηφισιά, Αγία Παρασκευή, Αμαρούσιο, Βάρη-Βούλα-Βουλιαγμένη, Γλυφάδα, Ηλιούπολη, Νέα Ιωνία, Νέα Σμύρνη, Παλλήνη, Παπάγου-Χολαργός, Περιστέρι, Φιλοθέη–Ψυχικό, Χαλάνδρι</w:t>
      </w:r>
      <w:r w:rsidR="00773D29" w:rsidRPr="00971986">
        <w:rPr>
          <w:rFonts w:ascii="Ping LCG Regular" w:eastAsia="Times New Roman" w:hAnsi="Ping LCG Regular" w:cs="Times New Roman"/>
          <w:sz w:val="22"/>
          <w:szCs w:val="22"/>
          <w:lang w:val="el-GR"/>
        </w:rPr>
        <w:t>.</w:t>
      </w:r>
    </w:p>
    <w:p w14:paraId="6CF90BC5" w14:textId="77777777" w:rsidR="00B8517F" w:rsidRPr="00971986" w:rsidRDefault="00B8517F" w:rsidP="00B8517F">
      <w:pPr>
        <w:ind w:right="85"/>
        <w:jc w:val="both"/>
        <w:rPr>
          <w:rFonts w:ascii="Ping LCG Regular" w:hAnsi="Ping LCG Regular" w:cstheme="minorHAnsi"/>
          <w:sz w:val="22"/>
          <w:szCs w:val="22"/>
          <w:lang w:val="el-GR"/>
        </w:rPr>
      </w:pPr>
    </w:p>
    <w:p w14:paraId="08D7D98D" w14:textId="2864175F" w:rsidR="003D3C66" w:rsidRPr="00971986" w:rsidRDefault="00B8517F">
      <w:pPr>
        <w:ind w:right="85"/>
        <w:jc w:val="both"/>
        <w:rPr>
          <w:rFonts w:ascii="Ping LCG Regular" w:hAnsi="Ping LCG Regular" w:cstheme="minorHAnsi"/>
          <w:sz w:val="22"/>
          <w:szCs w:val="22"/>
          <w:lang w:val="el-GR"/>
        </w:rPr>
      </w:pPr>
      <w:r w:rsidRPr="00971986">
        <w:rPr>
          <w:rFonts w:ascii="Ping LCG Regular" w:hAnsi="Ping LCG Regular" w:cstheme="minorHAnsi"/>
          <w:sz w:val="22"/>
          <w:szCs w:val="22"/>
          <w:lang w:val="el-GR"/>
        </w:rPr>
        <w:t xml:space="preserve">Οι ενδιαφερόμενοι μπορούν να ενημερωθούν αναλυτικά, να ελέγξουν τη διαθεσιμότητα στο σπίτι ή τον επαγγελματικό τους χώρο και να ενεργοποιήσουν </w:t>
      </w:r>
      <w:r w:rsidR="00554EE0" w:rsidRPr="00971986">
        <w:rPr>
          <w:rFonts w:ascii="Ping LCG Regular" w:hAnsi="Ping LCG Regular" w:cstheme="minorHAnsi"/>
          <w:sz w:val="22"/>
          <w:szCs w:val="22"/>
          <w:lang w:val="el-GR"/>
        </w:rPr>
        <w:t xml:space="preserve">εύκολα </w:t>
      </w:r>
      <w:r w:rsidRPr="00971986">
        <w:rPr>
          <w:rFonts w:ascii="Ping LCG Regular" w:hAnsi="Ping LCG Regular" w:cstheme="minorHAnsi"/>
          <w:sz w:val="22"/>
          <w:szCs w:val="22"/>
          <w:lang w:val="el-GR"/>
        </w:rPr>
        <w:t xml:space="preserve">την υπηρεσία στην ιστοσελίδα </w:t>
      </w:r>
      <w:hyperlink r:id="rId8" w:tgtFrame="_new" w:history="1">
        <w:r w:rsidRPr="00971986">
          <w:rPr>
            <w:rStyle w:val="-"/>
            <w:rFonts w:ascii="Ping LCG Regular" w:hAnsi="Ping LCG Regular" w:cstheme="minorHAnsi"/>
            <w:sz w:val="22"/>
            <w:szCs w:val="22"/>
          </w:rPr>
          <w:t>www</w:t>
        </w:r>
        <w:r w:rsidRPr="00971986">
          <w:rPr>
            <w:rStyle w:val="-"/>
            <w:rFonts w:ascii="Ping LCG Regular" w:hAnsi="Ping LCG Regular" w:cstheme="minorHAnsi"/>
            <w:sz w:val="22"/>
            <w:szCs w:val="22"/>
            <w:lang w:val="el-GR"/>
          </w:rPr>
          <w:t>.</w:t>
        </w:r>
        <w:proofErr w:type="spellStart"/>
        <w:r w:rsidRPr="00971986">
          <w:rPr>
            <w:rStyle w:val="-"/>
            <w:rFonts w:ascii="Ping LCG Regular" w:hAnsi="Ping LCG Regular" w:cstheme="minorHAnsi"/>
            <w:sz w:val="22"/>
            <w:szCs w:val="22"/>
          </w:rPr>
          <w:t>dei</w:t>
        </w:r>
        <w:proofErr w:type="spellEnd"/>
        <w:r w:rsidRPr="00971986">
          <w:rPr>
            <w:rStyle w:val="-"/>
            <w:rFonts w:ascii="Ping LCG Regular" w:hAnsi="Ping LCG Regular" w:cstheme="minorHAnsi"/>
            <w:sz w:val="22"/>
            <w:szCs w:val="22"/>
            <w:lang w:val="el-GR"/>
          </w:rPr>
          <w:t>.</w:t>
        </w:r>
        <w:r w:rsidRPr="00971986">
          <w:rPr>
            <w:rStyle w:val="-"/>
            <w:rFonts w:ascii="Ping LCG Regular" w:hAnsi="Ping LCG Regular" w:cstheme="minorHAnsi"/>
            <w:sz w:val="22"/>
            <w:szCs w:val="22"/>
          </w:rPr>
          <w:t>gr</w:t>
        </w:r>
        <w:r w:rsidRPr="00971986">
          <w:rPr>
            <w:rStyle w:val="-"/>
            <w:rFonts w:ascii="Ping LCG Regular" w:hAnsi="Ping LCG Regular" w:cstheme="minorHAnsi"/>
            <w:sz w:val="22"/>
            <w:szCs w:val="22"/>
            <w:lang w:val="el-GR"/>
          </w:rPr>
          <w:t>/</w:t>
        </w:r>
        <w:r w:rsidRPr="00971986">
          <w:rPr>
            <w:rStyle w:val="-"/>
            <w:rFonts w:ascii="Ping LCG Regular" w:hAnsi="Ping LCG Regular" w:cstheme="minorHAnsi"/>
            <w:sz w:val="22"/>
            <w:szCs w:val="22"/>
          </w:rPr>
          <w:t>fiber</w:t>
        </w:r>
      </w:hyperlink>
      <w:r w:rsidRPr="00971986">
        <w:rPr>
          <w:rFonts w:ascii="Ping LCG Regular" w:hAnsi="Ping LCG Regular" w:cstheme="minorHAnsi"/>
          <w:sz w:val="22"/>
          <w:szCs w:val="22"/>
          <w:lang w:val="el-GR"/>
        </w:rPr>
        <w:t xml:space="preserve">, τηλεφωνικά </w:t>
      </w:r>
      <w:r w:rsidR="00CF302D" w:rsidRPr="00971986">
        <w:rPr>
          <w:rFonts w:ascii="Ping LCG Regular" w:hAnsi="Ping LCG Regular" w:cstheme="minorHAnsi"/>
          <w:sz w:val="22"/>
          <w:szCs w:val="22"/>
          <w:lang w:val="el-GR"/>
        </w:rPr>
        <w:t xml:space="preserve">δωρεάν </w:t>
      </w:r>
      <w:r w:rsidRPr="00971986">
        <w:rPr>
          <w:rFonts w:ascii="Ping LCG Regular" w:hAnsi="Ping LCG Regular" w:cstheme="minorHAnsi"/>
          <w:sz w:val="22"/>
          <w:szCs w:val="22"/>
          <w:lang w:val="el-GR"/>
        </w:rPr>
        <w:t>στο 800-500-3870 ή σε επιλεγμένα καταστήματα ΔΕΗ.</w:t>
      </w:r>
      <w:r w:rsidR="000B328A" w:rsidRPr="00971986">
        <w:rPr>
          <w:rFonts w:ascii="Ping LCG Regular" w:hAnsi="Ping LCG Regular" w:cstheme="minorHAnsi"/>
          <w:sz w:val="22"/>
          <w:szCs w:val="22"/>
          <w:lang w:val="el-GR"/>
        </w:rPr>
        <w:t xml:space="preserve"> </w:t>
      </w:r>
    </w:p>
    <w:p w14:paraId="716ABD93" w14:textId="77777777" w:rsidR="003D3C66" w:rsidRPr="00971986" w:rsidRDefault="003D3C66" w:rsidP="00B77DC7">
      <w:pPr>
        <w:ind w:right="85"/>
        <w:jc w:val="both"/>
        <w:rPr>
          <w:rFonts w:ascii="Ping LCG Regular" w:hAnsi="Ping LCG Regular" w:cstheme="minorHAnsi"/>
          <w:sz w:val="22"/>
          <w:szCs w:val="22"/>
          <w:lang w:val="el-GR"/>
        </w:rPr>
      </w:pPr>
    </w:p>
    <w:p w14:paraId="16679EC7" w14:textId="77777777" w:rsidR="007457A3" w:rsidRPr="00971986" w:rsidRDefault="00BB009F" w:rsidP="00BB009F">
      <w:pPr>
        <w:ind w:right="85"/>
        <w:jc w:val="both"/>
        <w:rPr>
          <w:rFonts w:ascii="Ping LCG Regular" w:hAnsi="Ping LCG Regular"/>
          <w:b/>
          <w:bCs/>
          <w:sz w:val="22"/>
          <w:szCs w:val="22"/>
          <w:lang w:val="el-GR"/>
        </w:rPr>
      </w:pP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lastRenderedPageBreak/>
        <w:t xml:space="preserve">ΔΕΗ </w:t>
      </w:r>
      <w:proofErr w:type="spellStart"/>
      <w:r w:rsidRPr="00971986">
        <w:rPr>
          <w:rFonts w:ascii="Ping LCG Regular" w:hAnsi="Ping LCG Regular"/>
          <w:b/>
          <w:bCs/>
          <w:sz w:val="22"/>
          <w:szCs w:val="22"/>
        </w:rPr>
        <w:t>FiberGrid</w:t>
      </w:r>
      <w:proofErr w:type="spellEnd"/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 xml:space="preserve"> - Το </w:t>
      </w:r>
      <w:r w:rsidR="00D57F31" w:rsidRPr="00971986">
        <w:rPr>
          <w:rFonts w:ascii="Ping LCG Regular" w:hAnsi="Ping LCG Regular"/>
          <w:b/>
          <w:bCs/>
          <w:sz w:val="22"/>
          <w:szCs w:val="22"/>
          <w:lang w:val="el-GR"/>
        </w:rPr>
        <w:t xml:space="preserve">πιο γρήγορα </w:t>
      </w:r>
      <w:r w:rsidR="001C2032" w:rsidRPr="00971986">
        <w:rPr>
          <w:rFonts w:ascii="Ping LCG Regular" w:hAnsi="Ping LCG Regular"/>
          <w:b/>
          <w:bCs/>
          <w:sz w:val="22"/>
          <w:szCs w:val="22"/>
          <w:lang w:val="el-GR"/>
        </w:rPr>
        <w:t>αναπτυσσόμενο</w:t>
      </w:r>
      <w:r w:rsidR="00D57F31" w:rsidRPr="00971986">
        <w:rPr>
          <w:rFonts w:ascii="Ping LCG Regular" w:hAnsi="Ping LCG Regular"/>
          <w:b/>
          <w:bCs/>
          <w:sz w:val="22"/>
          <w:szCs w:val="22"/>
          <w:lang w:val="el-GR"/>
        </w:rPr>
        <w:t xml:space="preserve"> δίκτυο</w:t>
      </w: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 xml:space="preserve"> στην Ελλάδα</w:t>
      </w:r>
    </w:p>
    <w:p w14:paraId="498AC8F6" w14:textId="253FA9F3" w:rsidR="00BB009F" w:rsidRPr="00971986" w:rsidRDefault="00BB009F" w:rsidP="00BB009F">
      <w:pPr>
        <w:ind w:right="85"/>
        <w:jc w:val="both"/>
        <w:rPr>
          <w:rFonts w:ascii="Ping LCG Regular" w:hAnsi="Ping LCG Regular"/>
          <w:b/>
          <w:bCs/>
          <w:sz w:val="22"/>
          <w:szCs w:val="22"/>
          <w:lang w:val="el-GR"/>
        </w:rPr>
      </w:pPr>
      <w:r w:rsidRPr="00971986">
        <w:rPr>
          <w:rFonts w:ascii="Ping LCG Regular" w:hAnsi="Ping LCG Regular"/>
          <w:b/>
          <w:bCs/>
          <w:sz w:val="22"/>
          <w:szCs w:val="22"/>
          <w:lang w:val="el-GR"/>
        </w:rPr>
        <w:t xml:space="preserve"> </w:t>
      </w:r>
    </w:p>
    <w:p w14:paraId="3DE537BE" w14:textId="43AE6BAC" w:rsidR="00621ED2" w:rsidRPr="00971986" w:rsidRDefault="00BB009F" w:rsidP="00880F44">
      <w:pPr>
        <w:pStyle w:val="a6"/>
        <w:ind w:left="0" w:right="85"/>
        <w:contextualSpacing w:val="0"/>
        <w:jc w:val="both"/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sz w:val="22"/>
          <w:szCs w:val="22"/>
          <w:lang w:val="el-GR"/>
        </w:rPr>
        <w:t xml:space="preserve">Πίσω από το ΔΕΗ </w:t>
      </w:r>
      <w:r w:rsidRPr="00971986">
        <w:rPr>
          <w:rFonts w:ascii="Ping LCG Regular" w:hAnsi="Ping LCG Regular"/>
          <w:sz w:val="22"/>
          <w:szCs w:val="22"/>
        </w:rPr>
        <w:t>Fiber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βρίσκεται η ΔΕΗ </w:t>
      </w:r>
      <w:proofErr w:type="spellStart"/>
      <w:r w:rsidRPr="00971986">
        <w:rPr>
          <w:rFonts w:ascii="Ping LCG Regular" w:hAnsi="Ping LCG Regular"/>
          <w:sz w:val="22"/>
          <w:szCs w:val="22"/>
        </w:rPr>
        <w:t>FiberGrid</w:t>
      </w:r>
      <w:proofErr w:type="spellEnd"/>
      <w:r w:rsidRPr="00971986">
        <w:rPr>
          <w:rFonts w:ascii="Ping LCG Regular" w:hAnsi="Ping LCG Regular"/>
          <w:sz w:val="22"/>
          <w:szCs w:val="22"/>
          <w:lang w:val="el-GR"/>
        </w:rPr>
        <w:t xml:space="preserve">, η 100% θυγατρική του Ομίλου ΔΕΗ, που έχει αναλάβει την ανάπτυξη του δικτύου οπτικών ινών. Μέσα σε λιγότερο από δύο χρόνια, η </w:t>
      </w:r>
      <w:proofErr w:type="spellStart"/>
      <w:r w:rsidRPr="00971986">
        <w:rPr>
          <w:rFonts w:ascii="Ping LCG Regular" w:hAnsi="Ping LCG Regular"/>
          <w:sz w:val="22"/>
          <w:szCs w:val="22"/>
        </w:rPr>
        <w:t>FiberGrid</w:t>
      </w:r>
      <w:proofErr w:type="spellEnd"/>
      <w:r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  <w:r w:rsidR="000B5FE8" w:rsidRPr="00971986">
        <w:rPr>
          <w:rFonts w:ascii="Ping LCG Regular" w:hAnsi="Ping LCG Regular"/>
          <w:sz w:val="22"/>
          <w:szCs w:val="22"/>
          <w:lang w:val="el-GR"/>
        </w:rPr>
        <w:t xml:space="preserve">επενδύει και κατασκευάζει οπτικό δίκτυο σε περιοχές που καλύπτουν  </w:t>
      </w:r>
      <w:r w:rsidR="006B5539" w:rsidRPr="00971986">
        <w:rPr>
          <w:rFonts w:ascii="Ping LCG Regular" w:hAnsi="Ping LCG Regular"/>
          <w:sz w:val="22"/>
          <w:szCs w:val="22"/>
          <w:lang w:val="el-GR"/>
        </w:rPr>
        <w:t xml:space="preserve">σήμερα </w:t>
      </w:r>
      <w:r w:rsidR="000B5FE8" w:rsidRPr="00971986">
        <w:rPr>
          <w:rFonts w:ascii="Ping LCG Regular" w:hAnsi="Ping LCG Regular"/>
          <w:sz w:val="22"/>
          <w:szCs w:val="22"/>
          <w:lang w:val="el-GR"/>
        </w:rPr>
        <w:t>1,2 εκατ. νοικοκυριά και επιχειρήσεις, δημιουργώντας ένα από τα πιο σύγχρονα και ταχύτερα αναπτυσσόμενα FTTH δίκτυα στην Ευρώπη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. </w:t>
      </w:r>
      <w:r w:rsidR="006B5539" w:rsidRPr="00971986">
        <w:rPr>
          <w:rFonts w:ascii="Ping LCG Regular" w:hAnsi="Ping LCG Regular"/>
          <w:sz w:val="22"/>
          <w:szCs w:val="22"/>
          <w:lang w:val="el-GR"/>
        </w:rPr>
        <w:t>Ή</w:t>
      </w:r>
      <w:r w:rsidR="00621ED2" w:rsidRPr="00971986">
        <w:rPr>
          <w:rFonts w:ascii="Ping LCG Regular" w:hAnsi="Ping LCG Regular"/>
          <w:sz w:val="22"/>
          <w:szCs w:val="22"/>
          <w:lang w:val="el-GR"/>
        </w:rPr>
        <w:t>δη 600</w:t>
      </w:r>
      <w:r w:rsidR="00A025B9" w:rsidRPr="00971986">
        <w:rPr>
          <w:rFonts w:ascii="Ping LCG Regular" w:hAnsi="Ping LCG Regular"/>
          <w:sz w:val="22"/>
          <w:szCs w:val="22"/>
          <w:lang w:val="el-GR"/>
        </w:rPr>
        <w:t>.</w:t>
      </w:r>
      <w:r w:rsidR="00621ED2" w:rsidRPr="00971986">
        <w:rPr>
          <w:rFonts w:ascii="Ping LCG Regular" w:hAnsi="Ping LCG Regular"/>
          <w:sz w:val="22"/>
          <w:szCs w:val="22"/>
          <w:lang w:val="el-GR"/>
        </w:rPr>
        <w:t xml:space="preserve">000 νοικοκυριά και επιχειρήσεις, αριθμός που συνεχώς θα αυξάνεται, μπορούν να απολαύσουν το πλέγμα προηγμένων υπηρεσιών και τις υπερύψηλές ταχύτητες διασύνδεσης </w:t>
      </w:r>
      <w:r w:rsidR="00401E82" w:rsidRPr="00971986">
        <w:rPr>
          <w:rFonts w:ascii="Ping LCG Regular" w:hAnsi="Ping LCG Regular"/>
          <w:sz w:val="22"/>
          <w:szCs w:val="22"/>
          <w:lang w:val="el-GR"/>
        </w:rPr>
        <w:t>(</w:t>
      </w:r>
      <w:r w:rsidR="00582B8A" w:rsidRPr="00971986">
        <w:rPr>
          <w:rFonts w:ascii="Ping LCG Regular" w:hAnsi="Ping LCG Regular"/>
          <w:sz w:val="22"/>
          <w:szCs w:val="22"/>
          <w:lang w:val="el-GR"/>
        </w:rPr>
        <w:t xml:space="preserve">με 100% </w:t>
      </w:r>
      <w:r w:rsidR="00401E82" w:rsidRPr="00971986">
        <w:rPr>
          <w:rFonts w:ascii="Ping LCG Regular" w:hAnsi="Ping LCG Regular"/>
          <w:sz w:val="22"/>
          <w:szCs w:val="22"/>
          <w:lang w:val="el-GR"/>
        </w:rPr>
        <w:t>10</w:t>
      </w:r>
      <w:r w:rsidR="00401E82" w:rsidRPr="00971986">
        <w:rPr>
          <w:rFonts w:ascii="Ping LCG Regular" w:hAnsi="Ping LCG Regular"/>
          <w:sz w:val="22"/>
          <w:szCs w:val="22"/>
        </w:rPr>
        <w:t>Gbps</w:t>
      </w:r>
      <w:r w:rsidR="00582B8A" w:rsidRPr="00971986">
        <w:rPr>
          <w:rFonts w:ascii="Ping LCG Regular" w:hAnsi="Ping LCG Regular"/>
          <w:sz w:val="22"/>
          <w:szCs w:val="22"/>
          <w:lang w:val="el-GR"/>
        </w:rPr>
        <w:t xml:space="preserve"> δίκτυο σήμερα</w:t>
      </w:r>
      <w:r w:rsidR="009254F3" w:rsidRPr="00971986">
        <w:rPr>
          <w:rFonts w:ascii="Ping LCG Regular" w:hAnsi="Ping LCG Regular"/>
          <w:sz w:val="22"/>
          <w:szCs w:val="22"/>
          <w:lang w:val="el-GR"/>
        </w:rPr>
        <w:t xml:space="preserve"> και </w:t>
      </w:r>
      <w:r w:rsidR="00CC38FE" w:rsidRPr="00971986">
        <w:rPr>
          <w:rFonts w:ascii="Ping LCG Regular" w:hAnsi="Ping LCG Regular"/>
          <w:sz w:val="22"/>
          <w:szCs w:val="22"/>
          <w:lang w:val="el-GR"/>
        </w:rPr>
        <w:t xml:space="preserve">με </w:t>
      </w:r>
      <w:r w:rsidR="00401E82" w:rsidRPr="00971986">
        <w:rPr>
          <w:rFonts w:ascii="Ping LCG Regular" w:hAnsi="Ping LCG Regular"/>
          <w:sz w:val="22"/>
          <w:szCs w:val="22"/>
          <w:lang w:val="el-GR"/>
        </w:rPr>
        <w:t xml:space="preserve">αρχιτεκτονική που επιτρέπει μελλοντικά ακόμη μεγαλύτερες ταχύτητες), που προσφέρονται από το δίκτυο της </w:t>
      </w:r>
      <w:proofErr w:type="spellStart"/>
      <w:r w:rsidR="00401E82" w:rsidRPr="00971986">
        <w:rPr>
          <w:rFonts w:ascii="Ping LCG Regular" w:hAnsi="Ping LCG Regular"/>
          <w:sz w:val="22"/>
          <w:szCs w:val="22"/>
        </w:rPr>
        <w:t>FiberGrid</w:t>
      </w:r>
      <w:proofErr w:type="spellEnd"/>
      <w:r w:rsidR="00401E82" w:rsidRPr="00971986">
        <w:rPr>
          <w:rFonts w:ascii="Ping LCG Regular" w:hAnsi="Ping LCG Regular"/>
          <w:sz w:val="22"/>
          <w:szCs w:val="22"/>
          <w:lang w:val="el-GR"/>
        </w:rPr>
        <w:t xml:space="preserve"> με δυνατότητα άμεσης σύνδεσης.</w:t>
      </w:r>
    </w:p>
    <w:p w14:paraId="1D9854D5" w14:textId="77777777" w:rsidR="00621ED2" w:rsidRPr="00971986" w:rsidRDefault="00621ED2" w:rsidP="00621ED2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</w:p>
    <w:p w14:paraId="006B4C75" w14:textId="33C49080" w:rsidR="00500B1E" w:rsidRPr="00971986" w:rsidRDefault="00500B1E" w:rsidP="00500B1E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  <w:r w:rsidRPr="00971986">
        <w:rPr>
          <w:rFonts w:ascii="Ping LCG Regular" w:hAnsi="Ping LCG Regular"/>
          <w:sz w:val="22"/>
          <w:szCs w:val="22"/>
          <w:lang w:val="el-GR"/>
        </w:rPr>
        <w:t>Η ανάπτυξη βασίζεται εξ’</w:t>
      </w:r>
      <w:r w:rsidR="0077487F"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  <w:r w:rsidRPr="00971986">
        <w:rPr>
          <w:rFonts w:ascii="Ping LCG Regular" w:hAnsi="Ping LCG Regular"/>
          <w:sz w:val="22"/>
          <w:szCs w:val="22"/>
          <w:lang w:val="el-GR"/>
        </w:rPr>
        <w:t>ολοκλήρου σε νέα υποδομή, σχεδιασμένη και κατασκευασμένη από την αρχή για να εξασφαλίζει μέγιστες ταχύτητες, σταθερότητα και επεκτασιμότητα. Η αρχιτεκτονική του δικτύου προβλέπει, για πρώτη φορά στην Ελλάδα, ύπαρξη ανεξάρτητης οπτικής ίνας από κάθε νοικοκυριό και επιχείρηση μέχρι και την καμπίνα,</w:t>
      </w:r>
      <w:r w:rsidR="006E1D01"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  <w:r w:rsidRPr="00971986">
        <w:rPr>
          <w:rFonts w:ascii="Ping LCG Regular" w:hAnsi="Ping LCG Regular"/>
          <w:sz w:val="22"/>
          <w:szCs w:val="22"/>
          <w:lang w:val="el-GR"/>
        </w:rPr>
        <w:t>εξασφαλίζοντας μέγιστη διαθεσιμότητα σήμερα και πλήρη επεκτασιμότητα στο μέλλον</w:t>
      </w:r>
      <w:r w:rsidR="0077487F" w:rsidRPr="00971986">
        <w:rPr>
          <w:rFonts w:ascii="Ping LCG Regular" w:hAnsi="Ping LCG Regular"/>
          <w:sz w:val="22"/>
          <w:szCs w:val="22"/>
          <w:lang w:val="el-GR"/>
        </w:rPr>
        <w:t>.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</w:t>
      </w:r>
      <w:r w:rsidR="00D47B31" w:rsidRPr="00971986">
        <w:rPr>
          <w:rFonts w:ascii="Ping LCG Regular" w:hAnsi="Ping LCG Regular"/>
          <w:sz w:val="22"/>
          <w:szCs w:val="22"/>
          <w:lang w:val="el-GR"/>
        </w:rPr>
        <w:t xml:space="preserve">Η ανάπτυξη του δικτύου πραγματοποιείται με επαναχρησιμοποίηση των υφιστάμενων ενεργειακών υποδομών, μειώνοντας σημαντικά το περιβαλλοντικό αποτύπωμα σε σχέση με παραδοσιακά μοντέλα ανάπτυξης. Παράλληλα, η λειτουργία του δικτύου βασίζεται στην ενεργειακή αποδοτικότητα και στις αρχές της βιώσιμης ανάπτυξης. </w:t>
      </w:r>
    </w:p>
    <w:p w14:paraId="5236A3CD" w14:textId="77777777" w:rsidR="00BB009F" w:rsidRPr="00971986" w:rsidRDefault="00BB009F" w:rsidP="00BB009F">
      <w:pPr>
        <w:ind w:right="85"/>
        <w:jc w:val="both"/>
        <w:rPr>
          <w:rFonts w:ascii="Ping LCG Regular" w:hAnsi="Ping LCG Regular"/>
          <w:sz w:val="22"/>
          <w:szCs w:val="22"/>
          <w:lang w:val="el-GR"/>
        </w:rPr>
      </w:pPr>
    </w:p>
    <w:p w14:paraId="1536C591" w14:textId="0A950C7F" w:rsidR="00BB009F" w:rsidRPr="00971986" w:rsidRDefault="00BB009F" w:rsidP="00BB009F">
      <w:pPr>
        <w:ind w:right="85"/>
        <w:jc w:val="both"/>
        <w:rPr>
          <w:rFonts w:ascii="Ping LCG Regular" w:eastAsia="Times New Roman" w:hAnsi="Ping LCG Regular" w:cs="Times New Roman"/>
          <w:sz w:val="22"/>
          <w:szCs w:val="22"/>
          <w:lang w:val="el-GR"/>
        </w:rPr>
      </w:pPr>
      <w:r w:rsidRPr="00971986">
        <w:rPr>
          <w:rFonts w:ascii="Ping LCG Regular" w:hAnsi="Ping LCG Regular"/>
          <w:sz w:val="22"/>
          <w:szCs w:val="22"/>
          <w:lang w:val="el-GR"/>
        </w:rPr>
        <w:t xml:space="preserve">Με ισχυρή τοπική παρουσία, η </w:t>
      </w:r>
      <w:proofErr w:type="spellStart"/>
      <w:r w:rsidRPr="00971986">
        <w:rPr>
          <w:rFonts w:ascii="Ping LCG Regular" w:hAnsi="Ping LCG Regular"/>
          <w:sz w:val="22"/>
          <w:szCs w:val="22"/>
        </w:rPr>
        <w:t>FiberGrid</w:t>
      </w:r>
      <w:proofErr w:type="spellEnd"/>
      <w:r w:rsidRPr="00971986">
        <w:rPr>
          <w:rFonts w:ascii="Ping LCG Regular" w:hAnsi="Ping LCG Regular"/>
          <w:sz w:val="22"/>
          <w:szCs w:val="22"/>
          <w:lang w:val="el-GR"/>
        </w:rPr>
        <w:t xml:space="preserve"> αναπτύσσει το δίκτυό της σε όλη τη χώρα, με έμφαση στην εγγύτητα, εξασφαλίζοντας ευρεία κάλυψη και γρήγορη υλοποίηση. Η στρατηγική αυτή επιτρέπει στο ΔΕΗ </w:t>
      </w:r>
      <w:r w:rsidRPr="00971986">
        <w:rPr>
          <w:rFonts w:ascii="Ping LCG Regular" w:hAnsi="Ping LCG Regular"/>
          <w:sz w:val="22"/>
          <w:szCs w:val="22"/>
        </w:rPr>
        <w:t>Fiber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να προσφέρει συνδέσεις υψηλής ποιότητας, βασισμένες σε δίκτυο που χτίζεται με μακροπρόθεσμο ορίζοντα, που στηρίζει ενεργά τη</w:t>
      </w:r>
      <w:r w:rsidR="008541DE" w:rsidRPr="00971986">
        <w:rPr>
          <w:rFonts w:ascii="Ping LCG Regular" w:hAnsi="Ping LCG Regular"/>
          <w:sz w:val="22"/>
          <w:szCs w:val="22"/>
          <w:lang w:val="el-GR"/>
        </w:rPr>
        <w:t>ν</w:t>
      </w:r>
      <w:r w:rsidRPr="00971986">
        <w:rPr>
          <w:rFonts w:ascii="Ping LCG Regular" w:hAnsi="Ping LCG Regular"/>
          <w:sz w:val="22"/>
          <w:szCs w:val="22"/>
          <w:lang w:val="el-GR"/>
        </w:rPr>
        <w:t xml:space="preserve"> ψηφιακή και ενεργειακή μετάβαση της Ελλάδας. </w:t>
      </w:r>
    </w:p>
    <w:p w14:paraId="71461A33" w14:textId="77777777" w:rsidR="00BB009F" w:rsidRPr="00971986" w:rsidRDefault="00BB009F" w:rsidP="00BB009F">
      <w:pPr>
        <w:ind w:right="85"/>
        <w:jc w:val="both"/>
        <w:rPr>
          <w:rFonts w:ascii="Ping LCG Regular" w:eastAsia="Times New Roman" w:hAnsi="Ping LCG Regular" w:cs="Times New Roman"/>
          <w:sz w:val="22"/>
          <w:szCs w:val="22"/>
          <w:lang w:val="el-GR"/>
        </w:rPr>
      </w:pPr>
    </w:p>
    <w:p w14:paraId="2967FE28" w14:textId="6EA79968" w:rsidR="00BB009F" w:rsidRPr="00971986" w:rsidRDefault="00BB009F" w:rsidP="00BB009F">
      <w:pPr>
        <w:pStyle w:val="a6"/>
        <w:ind w:left="0" w:right="85"/>
        <w:jc w:val="both"/>
        <w:rPr>
          <w:rFonts w:ascii="Ping LCG Regular" w:hAnsi="Ping LCG Regular" w:cstheme="minorHAnsi"/>
          <w:sz w:val="22"/>
          <w:szCs w:val="22"/>
          <w:lang w:val="el-GR"/>
        </w:rPr>
      </w:pPr>
      <w:r w:rsidRPr="00971986">
        <w:rPr>
          <w:rFonts w:ascii="Ping LCG Regular" w:eastAsia="Times New Roman" w:hAnsi="Ping LCG Regular" w:cs="Times New Roman"/>
          <w:sz w:val="22"/>
          <w:szCs w:val="22"/>
          <w:lang w:val="el-GR"/>
        </w:rPr>
        <w:t xml:space="preserve">Εκτός Αττικής και Θεσσαλονίκης, έχουν </w:t>
      </w:r>
      <w:r w:rsidR="00F971A2" w:rsidRPr="00971986">
        <w:rPr>
          <w:rFonts w:ascii="Ping LCG Regular" w:eastAsia="Times New Roman" w:hAnsi="Ping LCG Regular" w:cs="Times New Roman"/>
          <w:sz w:val="22"/>
          <w:szCs w:val="22"/>
          <w:lang w:val="el-GR"/>
        </w:rPr>
        <w:t>ήδη</w:t>
      </w:r>
      <w:r w:rsidRPr="00971986">
        <w:rPr>
          <w:rFonts w:ascii="Ping LCG Regular" w:eastAsia="Times New Roman" w:hAnsi="Ping LCG Regular" w:cs="Times New Roman"/>
          <w:sz w:val="22"/>
          <w:szCs w:val="22"/>
          <w:lang w:val="el-GR"/>
        </w:rPr>
        <w:t xml:space="preserve"> ξεκινήσει να καλύπτονται αστικά κέντρα όπως η Πάτρα, ο Βόλος, τα Τρίκαλα και το Ηράκλειο, ενώ βρίσκονται σε εξέλιξη εργασίες για την ανάπτυξη του δικτύου σε Λάρισα, Ιωάννινα, Καλαμάτα, Κόρινθο, Βέροια, Κοζάνη και Μεγαλόπολη. </w:t>
      </w:r>
      <w:r w:rsidRPr="00971986">
        <w:rPr>
          <w:rFonts w:ascii="Ping LCG Regular" w:hAnsi="Ping LCG Regular" w:cstheme="minorHAnsi"/>
          <w:sz w:val="22"/>
          <w:szCs w:val="22"/>
          <w:lang w:val="el-GR"/>
        </w:rPr>
        <w:t xml:space="preserve">Αναλυτικά, οι περιοχές: </w:t>
      </w:r>
    </w:p>
    <w:p w14:paraId="158E001A" w14:textId="77777777" w:rsidR="00BB009F" w:rsidRPr="00971986" w:rsidRDefault="00BB009F" w:rsidP="00BB009F">
      <w:pPr>
        <w:pStyle w:val="a6"/>
        <w:ind w:left="-142" w:right="85"/>
        <w:jc w:val="both"/>
        <w:rPr>
          <w:rFonts w:ascii="Ping LCG Regular" w:hAnsi="Ping LCG Regular" w:cstheme="minorHAnsi"/>
          <w:sz w:val="22"/>
          <w:szCs w:val="22"/>
          <w:lang w:val="el-GR"/>
        </w:rPr>
      </w:pPr>
    </w:p>
    <w:p w14:paraId="6F91ADF8" w14:textId="77777777" w:rsidR="009A63C5" w:rsidRPr="00971986" w:rsidRDefault="009A63C5" w:rsidP="00BB009F">
      <w:pPr>
        <w:pStyle w:val="a6"/>
        <w:ind w:left="-142" w:right="85"/>
        <w:jc w:val="both"/>
        <w:rPr>
          <w:rFonts w:ascii="Ping LCG Regular" w:hAnsi="Ping LCG Regular" w:cstheme="minorHAnsi"/>
          <w:sz w:val="22"/>
          <w:szCs w:val="22"/>
          <w:lang w:val="el-GR"/>
        </w:rPr>
      </w:pPr>
    </w:p>
    <w:tbl>
      <w:tblPr>
        <w:tblW w:w="8777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6840"/>
      </w:tblGrid>
      <w:tr w:rsidR="00BB009F" w:rsidRPr="00971986" w14:paraId="551F722E" w14:textId="77777777" w:rsidTr="00233EED">
        <w:trPr>
          <w:trHeight w:val="1150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A86F" w14:textId="77777777" w:rsidR="00BB009F" w:rsidRPr="00971986" w:rsidRDefault="00BB009F" w:rsidP="00233EED">
            <w:pPr>
              <w:ind w:right="85"/>
              <w:jc w:val="both"/>
              <w:rPr>
                <w:rFonts w:ascii="Ping LCG Regular" w:hAnsi="Ping LCG Regular"/>
                <w:b/>
                <w:bCs/>
                <w:sz w:val="22"/>
                <w:szCs w:val="22"/>
              </w:rPr>
            </w:pPr>
            <w:proofErr w:type="spellStart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Δι</w:t>
            </w:r>
            <w:proofErr w:type="spellEnd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 xml:space="preserve">αθέσιμες </w:t>
            </w:r>
          </w:p>
          <w:p w14:paraId="2B986CA3" w14:textId="77777777" w:rsidR="00BB009F" w:rsidRPr="00971986" w:rsidRDefault="00BB009F" w:rsidP="00233EED">
            <w:pPr>
              <w:ind w:right="85"/>
              <w:jc w:val="both"/>
              <w:rPr>
                <w:rFonts w:ascii="Ping LCG Regular" w:hAnsi="Ping LCG Regular"/>
                <w:b/>
                <w:bCs/>
                <w:sz w:val="22"/>
                <w:szCs w:val="22"/>
              </w:rPr>
            </w:pPr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π</w:t>
            </w:r>
            <w:proofErr w:type="spellStart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εριοχές</w:t>
            </w:r>
            <w:proofErr w:type="spellEnd"/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798B" w14:textId="5B3228AB" w:rsidR="00BB009F" w:rsidRPr="00971986" w:rsidRDefault="00BB009F" w:rsidP="00233EED">
            <w:pPr>
              <w:ind w:right="85"/>
              <w:jc w:val="both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971986">
              <w:rPr>
                <w:rFonts w:ascii="Ping LCG Regular" w:hAnsi="Ping LCG Regular"/>
                <w:sz w:val="20"/>
                <w:szCs w:val="20"/>
                <w:lang w:val="el-GR"/>
              </w:rPr>
              <w:t>Κηφισιά, Αγίας Παρασκευή, Αμαρούσιο, Βάρη-Βούλα-Βουλιαγμένη, Γλυφάδα, Ηλιούπολη, Νέα Ιωνία, Νέα Σμύρνη, Παλλήνη, Παπάγου-Χολαργός, Περιστέρι, Φιλοθέη–Ψυχικό, Χαλάνδρι</w:t>
            </w:r>
          </w:p>
        </w:tc>
      </w:tr>
      <w:tr w:rsidR="00BB009F" w:rsidRPr="00971986" w14:paraId="03785FDA" w14:textId="77777777" w:rsidTr="00233EED">
        <w:trPr>
          <w:trHeight w:val="1339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C40C1" w14:textId="77777777" w:rsidR="00BB009F" w:rsidRPr="00971986" w:rsidRDefault="00BB009F" w:rsidP="00233EED">
            <w:pPr>
              <w:ind w:right="85"/>
              <w:jc w:val="both"/>
              <w:rPr>
                <w:rFonts w:ascii="Ping LCG Regular" w:hAnsi="Ping LCG Regular"/>
                <w:b/>
                <w:bCs/>
                <w:sz w:val="22"/>
                <w:szCs w:val="22"/>
              </w:rPr>
            </w:pPr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Υπό κατα</w:t>
            </w:r>
            <w:proofErr w:type="spellStart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σκευή</w:t>
            </w:r>
            <w:proofErr w:type="spellEnd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 xml:space="preserve"> </w:t>
            </w:r>
          </w:p>
          <w:p w14:paraId="7DFCF11E" w14:textId="77777777" w:rsidR="00BB009F" w:rsidRPr="00971986" w:rsidRDefault="00BB009F" w:rsidP="00233EED">
            <w:pPr>
              <w:ind w:right="85"/>
              <w:jc w:val="both"/>
              <w:rPr>
                <w:rFonts w:ascii="Ping LCG Regular" w:hAnsi="Ping LCG Regular"/>
                <w:b/>
                <w:bCs/>
                <w:sz w:val="22"/>
                <w:szCs w:val="22"/>
              </w:rPr>
            </w:pPr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(</w:t>
            </w:r>
            <w:proofErr w:type="spellStart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δήμοι</w:t>
            </w:r>
            <w:proofErr w:type="spellEnd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B1743" w14:textId="77777777" w:rsidR="00BB009F" w:rsidRPr="00971986" w:rsidRDefault="00BB009F" w:rsidP="00233EED">
            <w:pPr>
              <w:ind w:right="85"/>
              <w:jc w:val="both"/>
              <w:rPr>
                <w:rFonts w:ascii="Ping LCG Regular" w:hAnsi="Ping LCG Regular"/>
                <w:sz w:val="20"/>
                <w:szCs w:val="20"/>
              </w:rPr>
            </w:pP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Αιγάλεω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Κερ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ατσίνι-Δραπετσώνα,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Νίκ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αια-Αγίου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Ιωάννη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Ρέντη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Αγί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>α Βαρβ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άρ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α,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Κορυδ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αλλός,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Ίλιον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Αχ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αρνές,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Πειρ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>αιάς, Κα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λλιθέ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α,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Αμ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πελόκηποι-Μενεμένη,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Νεά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πολη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Συκεών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Εύοσμος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Πάτρ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>α, Καλα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μάτ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α,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Κόρινθο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Ηράκλειο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Βόλος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>, Λα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μί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α,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Τρίκ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αλα,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Βέροι</w:t>
            </w:r>
            <w:proofErr w:type="spellEnd"/>
            <w:r w:rsidRPr="00971986">
              <w:rPr>
                <w:rFonts w:ascii="Ping LCG Regular" w:hAnsi="Ping LCG Regular"/>
                <w:sz w:val="20"/>
                <w:szCs w:val="20"/>
              </w:rPr>
              <w:t xml:space="preserve">α, </w:t>
            </w:r>
            <w:proofErr w:type="spellStart"/>
            <w:r w:rsidRPr="00971986">
              <w:rPr>
                <w:rFonts w:ascii="Ping LCG Regular" w:hAnsi="Ping LCG Regular"/>
                <w:sz w:val="20"/>
                <w:szCs w:val="20"/>
              </w:rPr>
              <w:t>Κοζάνη</w:t>
            </w:r>
            <w:proofErr w:type="spellEnd"/>
          </w:p>
        </w:tc>
      </w:tr>
      <w:tr w:rsidR="00BB009F" w:rsidRPr="00971986" w14:paraId="200B69CC" w14:textId="77777777" w:rsidTr="00233EED">
        <w:trPr>
          <w:trHeight w:val="691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1E112" w14:textId="2C6DC034" w:rsidR="00BB009F" w:rsidRPr="00971986" w:rsidRDefault="00BB009F" w:rsidP="00233EED">
            <w:pPr>
              <w:ind w:right="85"/>
              <w:jc w:val="both"/>
              <w:rPr>
                <w:rFonts w:ascii="Ping LCG Regular" w:hAnsi="Ping LCG Regular"/>
                <w:b/>
                <w:bCs/>
                <w:sz w:val="22"/>
                <w:szCs w:val="22"/>
                <w:lang w:val="el-GR"/>
              </w:rPr>
            </w:pPr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Επ</w:t>
            </w:r>
            <w:proofErr w:type="spellStart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όμενες</w:t>
            </w:r>
            <w:proofErr w:type="spellEnd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 xml:space="preserve"> π</w:t>
            </w:r>
            <w:proofErr w:type="spellStart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όλεις</w:t>
            </w:r>
            <w:proofErr w:type="spellEnd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/</w:t>
            </w:r>
            <w:proofErr w:type="spellStart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Δήμοι</w:t>
            </w:r>
            <w:proofErr w:type="spellEnd"/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45631" w14:textId="77777777" w:rsidR="00BB009F" w:rsidRPr="00971986" w:rsidRDefault="00BB009F" w:rsidP="00233EED">
            <w:pPr>
              <w:ind w:right="85"/>
              <w:jc w:val="both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971986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Λάρισα, Ιωάννινα, Μεγαλόπολη, Θεσσαλονίκη, Παύλου Μελά, Ωραιόκαστρο </w:t>
            </w:r>
          </w:p>
        </w:tc>
      </w:tr>
      <w:tr w:rsidR="00BB009F" w:rsidRPr="00971986" w14:paraId="188A1A11" w14:textId="77777777" w:rsidTr="00233EED">
        <w:trPr>
          <w:trHeight w:val="880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8256" w14:textId="197C422B" w:rsidR="00BB009F" w:rsidRPr="00971986" w:rsidRDefault="00BB009F" w:rsidP="00233EED">
            <w:pPr>
              <w:ind w:right="85"/>
              <w:jc w:val="both"/>
              <w:rPr>
                <w:rFonts w:ascii="Ping LCG Regular" w:hAnsi="Ping LCG Regular"/>
                <w:b/>
                <w:bCs/>
                <w:sz w:val="22"/>
                <w:szCs w:val="22"/>
                <w:lang w:val="el-GR"/>
              </w:rPr>
            </w:pPr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lastRenderedPageBreak/>
              <w:t>Επ</w:t>
            </w:r>
            <w:proofErr w:type="spellStart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όμενες</w:t>
            </w:r>
            <w:proofErr w:type="spellEnd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 xml:space="preserve"> π</w:t>
            </w:r>
            <w:proofErr w:type="spellStart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εριοχές</w:t>
            </w:r>
            <w:proofErr w:type="spellEnd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Αττική</w:t>
            </w:r>
            <w:proofErr w:type="spellEnd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δήμοι</w:t>
            </w:r>
            <w:proofErr w:type="spellEnd"/>
            <w:r w:rsidRPr="00971986">
              <w:rPr>
                <w:rFonts w:ascii="Ping LCG Regular" w:hAnsi="Ping LCG Regular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052B" w14:textId="77777777" w:rsidR="00BB009F" w:rsidRPr="00A76327" w:rsidRDefault="00BB009F" w:rsidP="00233EED">
            <w:pPr>
              <w:ind w:right="85"/>
              <w:jc w:val="both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971986">
              <w:rPr>
                <w:rFonts w:ascii="Ping LCG Regular" w:hAnsi="Ping LCG Regular"/>
                <w:sz w:val="20"/>
                <w:szCs w:val="20"/>
                <w:lang w:val="el-GR"/>
              </w:rPr>
              <w:t>Άγιοι Ανάργυροι-Καματερό, Πετρούπολη, Μοσχάτο-Ταύρος, Δάφνη-Υμηττός, Παλαιό Φάληρο, Ελληνικό, Σπάτα, Παιανία</w:t>
            </w:r>
          </w:p>
        </w:tc>
      </w:tr>
    </w:tbl>
    <w:p w14:paraId="071E7589" w14:textId="3530FA76" w:rsidR="005F38C1" w:rsidRPr="00946117" w:rsidRDefault="005F38C1" w:rsidP="005F38C1">
      <w:pPr>
        <w:tabs>
          <w:tab w:val="left" w:pos="284"/>
        </w:tabs>
        <w:ind w:left="-90"/>
        <w:rPr>
          <w:rFonts w:ascii="Ping LCG Regular" w:hAnsi="Ping LCG Regular"/>
          <w:b/>
          <w:bCs/>
          <w:sz w:val="22"/>
          <w:szCs w:val="22"/>
          <w:lang w:val="el-GR"/>
        </w:rPr>
      </w:pPr>
      <w:r>
        <w:rPr>
          <w:rFonts w:ascii="Ping LCG Regular" w:hAnsi="Ping LCG Regular" w:cstheme="majorHAnsi"/>
          <w:sz w:val="22"/>
          <w:szCs w:val="22"/>
          <w:lang w:val="el-GR"/>
        </w:rPr>
        <w:t xml:space="preserve">  </w:t>
      </w:r>
    </w:p>
    <w:sectPr w:rsidR="005F38C1" w:rsidRPr="00946117" w:rsidSect="00B342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970" w:right="1190" w:bottom="709" w:left="1800" w:header="0" w:footer="10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C933" w14:textId="77777777" w:rsidR="00A26E2D" w:rsidRDefault="00A26E2D">
      <w:r>
        <w:separator/>
      </w:r>
    </w:p>
  </w:endnote>
  <w:endnote w:type="continuationSeparator" w:id="0">
    <w:p w14:paraId="60DB83FE" w14:textId="77777777" w:rsidR="00A26E2D" w:rsidRDefault="00A2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g LCG">
    <w:altName w:val="Calibri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1785490327"/>
      <w:docPartObj>
        <w:docPartGallery w:val="Page Numbers (Bottom of Page)"/>
        <w:docPartUnique/>
      </w:docPartObj>
    </w:sdtPr>
    <w:sdtContent>
      <w:p w14:paraId="13F72952" w14:textId="77777777" w:rsidR="006307CB" w:rsidRDefault="006307CB" w:rsidP="00C30099">
        <w:pPr>
          <w:pStyle w:val="ab"/>
          <w:framePr w:wrap="none" w:vAnchor="text" w:hAnchor="margin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0BF8F90C" w14:textId="77777777" w:rsidR="006307CB" w:rsidRDefault="006307CB" w:rsidP="00277187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  <w:rFonts w:ascii="Ping LCG" w:hAnsi="Ping LCG"/>
        <w:sz w:val="16"/>
        <w:szCs w:val="16"/>
      </w:rPr>
      <w:id w:val="-472456482"/>
      <w:docPartObj>
        <w:docPartGallery w:val="Page Numbers (Bottom of Page)"/>
        <w:docPartUnique/>
      </w:docPartObj>
    </w:sdtPr>
    <w:sdtContent>
      <w:p w14:paraId="13A42707" w14:textId="77777777" w:rsidR="006307CB" w:rsidRPr="00277187" w:rsidRDefault="006307CB" w:rsidP="008C1647">
        <w:pPr>
          <w:pStyle w:val="ab"/>
          <w:framePr w:w="561" w:wrap="notBeside" w:vAnchor="page" w:hAnchor="page" w:x="1980" w:y="15900"/>
          <w:rPr>
            <w:rStyle w:val="ad"/>
            <w:rFonts w:ascii="Ping LCG" w:hAnsi="Ping LCG"/>
            <w:sz w:val="16"/>
            <w:szCs w:val="16"/>
          </w:rPr>
        </w:pPr>
        <w:r w:rsidRPr="00277187">
          <w:rPr>
            <w:rStyle w:val="ad"/>
            <w:rFonts w:ascii="Ping LCG" w:hAnsi="Ping LCG"/>
            <w:sz w:val="16"/>
            <w:szCs w:val="16"/>
          </w:rPr>
          <w:fldChar w:fldCharType="begin"/>
        </w:r>
        <w:r w:rsidRPr="00277187">
          <w:rPr>
            <w:rStyle w:val="ad"/>
            <w:rFonts w:ascii="Ping LCG" w:hAnsi="Ping LCG"/>
            <w:sz w:val="16"/>
            <w:szCs w:val="16"/>
          </w:rPr>
          <w:instrText xml:space="preserve"> PAGE </w:instrText>
        </w:r>
        <w:r w:rsidRPr="00277187">
          <w:rPr>
            <w:rStyle w:val="ad"/>
            <w:rFonts w:ascii="Ping LCG" w:hAnsi="Ping LCG"/>
            <w:sz w:val="16"/>
            <w:szCs w:val="16"/>
          </w:rPr>
          <w:fldChar w:fldCharType="separate"/>
        </w:r>
        <w:r w:rsidRPr="00277187">
          <w:rPr>
            <w:rStyle w:val="ad"/>
            <w:rFonts w:ascii="Ping LCG" w:hAnsi="Ping LCG"/>
            <w:noProof/>
            <w:sz w:val="16"/>
            <w:szCs w:val="16"/>
          </w:rPr>
          <w:t>2</w:t>
        </w:r>
        <w:r w:rsidRPr="00277187">
          <w:rPr>
            <w:rStyle w:val="ad"/>
            <w:rFonts w:ascii="Ping LCG" w:hAnsi="Ping LCG"/>
            <w:sz w:val="16"/>
            <w:szCs w:val="16"/>
          </w:rPr>
          <w:fldChar w:fldCharType="end"/>
        </w:r>
      </w:p>
    </w:sdtContent>
  </w:sdt>
  <w:p w14:paraId="1B7A0492" w14:textId="77777777" w:rsidR="006307CB" w:rsidRDefault="006307CB" w:rsidP="00C30099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119B" w14:textId="77777777" w:rsidR="006307CB" w:rsidRDefault="006307CB" w:rsidP="00277187">
    <w:pPr>
      <w:pStyle w:val="ab"/>
      <w:ind w:firstLine="360"/>
    </w:pPr>
    <w:r>
      <w:rPr>
        <w:rFonts w:ascii="Ping LCG" w:hAnsi="Ping LCG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33C45" wp14:editId="10EBF63D">
              <wp:simplePos x="0" y="0"/>
              <wp:positionH relativeFrom="column">
                <wp:posOffset>-125095</wp:posOffset>
              </wp:positionH>
              <wp:positionV relativeFrom="paragraph">
                <wp:posOffset>13335</wp:posOffset>
              </wp:positionV>
              <wp:extent cx="5549265" cy="76962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265" cy="769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ac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357" w:type="dxa"/>
                            </w:tblCellMar>
                            <w:tblLook w:val="0480" w:firstRow="0" w:lastRow="0" w:firstColumn="1" w:lastColumn="0" w:noHBand="0" w:noVBand="1"/>
                          </w:tblPr>
                          <w:tblGrid>
                            <w:gridCol w:w="1976"/>
                            <w:gridCol w:w="1993"/>
                            <w:gridCol w:w="2977"/>
                            <w:gridCol w:w="1495"/>
                          </w:tblGrid>
                          <w:tr w:rsidR="007076B1" w:rsidRPr="00DE6A2F" w14:paraId="4917485E" w14:textId="77777777" w:rsidTr="004F73BB">
                            <w:trPr>
                              <w:trHeight w:hRule="exact" w:val="1050"/>
                            </w:trPr>
                            <w:tc>
                              <w:tcPr>
                                <w:tcW w:w="1976" w:type="dxa"/>
                                <w:tcMar>
                                  <w:top w:w="57" w:type="dxa"/>
                                  <w:left w:w="57" w:type="dxa"/>
                                </w:tcMar>
                              </w:tcPr>
                              <w:p w14:paraId="7ABEF112" w14:textId="77777777" w:rsidR="006307CB" w:rsidRPr="00144AFD" w:rsidRDefault="006307CB" w:rsidP="006F779F">
                                <w:pP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</w:pPr>
                                <w: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  <w:t>Διεύθυνση Σχέσεων με ΜΜΕ</w:t>
                                </w:r>
                              </w:p>
                              <w:p w14:paraId="0A334990" w14:textId="77777777" w:rsidR="006307CB" w:rsidRPr="006F779F" w:rsidRDefault="006307CB" w:rsidP="006F779F">
                                <w:pP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</w:pPr>
                                <w: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  <w:t>Ομίλου ΔΕΗ</w:t>
                                </w:r>
                              </w:p>
                            </w:tc>
                            <w:tc>
                              <w:tcPr>
                                <w:tcW w:w="1993" w:type="dxa"/>
                                <w:tcMar>
                                  <w:top w:w="57" w:type="dxa"/>
                                  <w:left w:w="57" w:type="dxa"/>
                                </w:tcMar>
                              </w:tcPr>
                              <w:p w14:paraId="6C99BCE7" w14:textId="77777777" w:rsidR="006307CB" w:rsidRPr="0009214E" w:rsidRDefault="006307CB" w:rsidP="005C3FF2">
                                <w:pP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</w:pPr>
                                <w:r w:rsidRPr="00DE6A2F"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</w:rPr>
                                  <w:t>Χα</w:t>
                                </w:r>
                                <w:proofErr w:type="spellStart"/>
                                <w:r w:rsidRPr="00DE6A2F"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</w:rPr>
                                  <w:t>λκοκονδύλη</w:t>
                                </w:r>
                                <w:proofErr w:type="spellEnd"/>
                                <w:r w:rsidRPr="00DE6A2F"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  <w:t>30</w:t>
                                </w:r>
                              </w:p>
                              <w:p w14:paraId="60F0CE78" w14:textId="77777777" w:rsidR="006307CB" w:rsidRPr="00DE6A2F" w:rsidRDefault="006307CB" w:rsidP="005C3FF2">
                                <w:pP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DE6A2F"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104 32, </w:t>
                                </w:r>
                                <w:proofErr w:type="spellStart"/>
                                <w:r w:rsidRPr="00DE6A2F"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</w:rPr>
                                  <w:t>Αθήν</w:t>
                                </w:r>
                                <w:proofErr w:type="spellEnd"/>
                                <w:r w:rsidRPr="00DE6A2F"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</w:rPr>
                                  <w:t>α</w:t>
                                </w:r>
                              </w:p>
                              <w:p w14:paraId="112DC8CF" w14:textId="77777777" w:rsidR="006307CB" w:rsidRPr="00DE6A2F" w:rsidRDefault="006307CB" w:rsidP="00BA674A">
                                <w:pP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</w:pPr>
                                <w:hyperlink r:id="rId1" w:history="1">
                                  <w:r w:rsidRPr="004E5721">
                                    <w:rPr>
                                      <w:rStyle w:val="-"/>
                                      <w:rFonts w:ascii="Ping LCG Regular" w:hAnsi="Ping LCG Regular"/>
                                      <w:sz w:val="18"/>
                                      <w:szCs w:val="18"/>
                                    </w:rPr>
                                    <w:t>ppcgroup.com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977" w:type="dxa"/>
                                <w:tcMar>
                                  <w:top w:w="57" w:type="dxa"/>
                                  <w:left w:w="57" w:type="dxa"/>
                                </w:tcMar>
                              </w:tcPr>
                              <w:p w14:paraId="247D604D" w14:textId="77777777" w:rsidR="006307CB" w:rsidRDefault="006307CB" w:rsidP="00BA674A">
                                <w:pPr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</w:pPr>
                                <w:r w:rsidRPr="00DE6A2F"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  <w:t>+</w:t>
                                </w:r>
                                <w:r w:rsidRPr="005A0B43"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  <w:t>30 211 750 9310</w:t>
                                </w:r>
                              </w:p>
                              <w:p w14:paraId="78E43F2A" w14:textId="77777777" w:rsidR="006307CB" w:rsidRPr="004F07FE" w:rsidRDefault="006307CB" w:rsidP="00BA674A">
                                <w:pPr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  <w:lang w:val="el-GR"/>
                                  </w:rPr>
                                </w:pPr>
                                <w:r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  <w:lang w:val="el-GR"/>
                                  </w:rPr>
                                  <w:t>+30 697 270 7713</w:t>
                                </w:r>
                              </w:p>
                              <w:p w14:paraId="67581C40" w14:textId="77777777" w:rsidR="006307CB" w:rsidRPr="00D673A7" w:rsidRDefault="006307CB" w:rsidP="00BA674A">
                                <w:pPr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</w:pPr>
                                <w:hyperlink r:id="rId2" w:history="1">
                                  <w:r w:rsidRPr="00643526">
                                    <w:rPr>
                                      <w:rStyle w:val="-"/>
                                      <w:rFonts w:ascii="Ping LCG Regular" w:hAnsi="Ping LCG Regular"/>
                                      <w:sz w:val="18"/>
                                      <w:szCs w:val="18"/>
                                    </w:rPr>
                                    <w:t>information@ppcgroup.com</w:t>
                                  </w:r>
                                </w:hyperlink>
                                <w:r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495" w:type="dxa"/>
                                <w:tcMar>
                                  <w:top w:w="57" w:type="dxa"/>
                                  <w:left w:w="57" w:type="dxa"/>
                                  <w:right w:w="28" w:type="dxa"/>
                                </w:tcMar>
                              </w:tcPr>
                              <w:p w14:paraId="3A40B5F7" w14:textId="77777777" w:rsidR="006307CB" w:rsidRDefault="006307CB" w:rsidP="00BA674A">
                                <w:pPr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</w:pPr>
                                <w:hyperlink r:id="rId3" w:history="1">
                                  <w:r w:rsidRPr="008A17F1">
                                    <w:rPr>
                                      <w:rStyle w:val="-"/>
                                      <w:rFonts w:ascii="Ping LCG Regular" w:hAnsi="Ping LCG Regular"/>
                                      <w:sz w:val="18"/>
                                      <w:szCs w:val="18"/>
                                    </w:rPr>
                                    <w:t>LinkedIn</w:t>
                                  </w:r>
                                </w:hyperlink>
                                <w:r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5F91A217" w14:textId="77777777" w:rsidR="006307CB" w:rsidRDefault="006307CB" w:rsidP="00BA674A">
                                <w:pPr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</w:pPr>
                                <w:hyperlink r:id="rId4" w:history="1">
                                  <w:r w:rsidRPr="008A17F1">
                                    <w:rPr>
                                      <w:rStyle w:val="-"/>
                                      <w:rFonts w:ascii="Ping LCG Regular" w:hAnsi="Ping LCG Regular"/>
                                      <w:sz w:val="18"/>
                                      <w:szCs w:val="18"/>
                                    </w:rPr>
                                    <w:t>Facebook</w:t>
                                  </w:r>
                                </w:hyperlink>
                              </w:p>
                              <w:p w14:paraId="710432A1" w14:textId="77777777" w:rsidR="006307CB" w:rsidRPr="00DE6A2F" w:rsidRDefault="006307CB" w:rsidP="00BA674A">
                                <w:pPr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</w:pPr>
                                <w:hyperlink r:id="rId5" w:history="1">
                                  <w:r w:rsidRPr="008A17F1">
                                    <w:rPr>
                                      <w:rStyle w:val="-"/>
                                      <w:rFonts w:ascii="Ping LCG Regular" w:hAnsi="Ping LCG Regular"/>
                                      <w:sz w:val="18"/>
                                      <w:szCs w:val="18"/>
                                    </w:rPr>
                                    <w:t>YouTube</w:t>
                                  </w:r>
                                </w:hyperlink>
                              </w:p>
                            </w:tc>
                          </w:tr>
                        </w:tbl>
                        <w:p w14:paraId="1D401DFC" w14:textId="77777777" w:rsidR="006307CB" w:rsidRPr="00DE6A2F" w:rsidRDefault="006307CB" w:rsidP="000B5492">
                          <w:pPr>
                            <w:rPr>
                              <w:rFonts w:ascii="Ping LCG Regular" w:hAnsi="Ping LCG Regular"/>
                              <w:sz w:val="18"/>
                              <w:szCs w:val="18"/>
                              <w:lang w:val="el-G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33C4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9.85pt;margin-top:1.05pt;width:436.9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nVgGgIAADMEAAAOAAAAZHJzL2Uyb0RvYy54bWysU02P2yAQvVfqf0DcGztpkm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" filled="f" stroked="f" strokeweight=".5pt">
              <v:textbox>
                <w:txbxContent>
                  <w:tbl>
                    <w:tblPr>
                      <w:tblStyle w:val="ac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357" w:type="dxa"/>
                      </w:tblCellMar>
                      <w:tblLook w:val="0480" w:firstRow="0" w:lastRow="0" w:firstColumn="1" w:lastColumn="0" w:noHBand="0" w:noVBand="1"/>
                    </w:tblPr>
                    <w:tblGrid>
                      <w:gridCol w:w="1976"/>
                      <w:gridCol w:w="1993"/>
                      <w:gridCol w:w="2977"/>
                      <w:gridCol w:w="1495"/>
                    </w:tblGrid>
                    <w:tr w:rsidR="007076B1" w:rsidRPr="00DE6A2F" w14:paraId="4917485E" w14:textId="77777777" w:rsidTr="004F73BB">
                      <w:trPr>
                        <w:trHeight w:hRule="exact" w:val="1050"/>
                      </w:trPr>
                      <w:tc>
                        <w:tcPr>
                          <w:tcW w:w="1976" w:type="dxa"/>
                          <w:tcMar>
                            <w:top w:w="57" w:type="dxa"/>
                            <w:left w:w="57" w:type="dxa"/>
                          </w:tcMar>
                        </w:tcPr>
                        <w:p w14:paraId="7ABEF112" w14:textId="77777777" w:rsidR="006307CB" w:rsidRPr="00144AFD" w:rsidRDefault="006307CB" w:rsidP="006F779F">
                          <w:pP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</w:pPr>
                          <w: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  <w:t>Διεύθυνση Σχέσεων με ΜΜΕ</w:t>
                          </w:r>
                        </w:p>
                        <w:p w14:paraId="0A334990" w14:textId="77777777" w:rsidR="006307CB" w:rsidRPr="006F779F" w:rsidRDefault="006307CB" w:rsidP="006F779F">
                          <w:pP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</w:pPr>
                          <w: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  <w:t>Ομίλου ΔΕΗ</w:t>
                          </w:r>
                        </w:p>
                      </w:tc>
                      <w:tc>
                        <w:tcPr>
                          <w:tcW w:w="1993" w:type="dxa"/>
                          <w:tcMar>
                            <w:top w:w="57" w:type="dxa"/>
                            <w:left w:w="57" w:type="dxa"/>
                          </w:tcMar>
                        </w:tcPr>
                        <w:p w14:paraId="6C99BCE7" w14:textId="77777777" w:rsidR="006307CB" w:rsidRPr="0009214E" w:rsidRDefault="006307CB" w:rsidP="005C3FF2">
                          <w:pP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</w:pPr>
                          <w:r w:rsidRPr="00DE6A2F"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</w:rPr>
                            <w:t>Χα</w:t>
                          </w:r>
                          <w:proofErr w:type="spellStart"/>
                          <w:r w:rsidRPr="00DE6A2F"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</w:rPr>
                            <w:t>λκοκονδύλη</w:t>
                          </w:r>
                          <w:proofErr w:type="spellEnd"/>
                          <w:r w:rsidRPr="00DE6A2F"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  <w:t>30</w:t>
                          </w:r>
                        </w:p>
                        <w:p w14:paraId="60F0CE78" w14:textId="77777777" w:rsidR="006307CB" w:rsidRPr="00DE6A2F" w:rsidRDefault="006307CB" w:rsidP="005C3FF2">
                          <w:pP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</w:rPr>
                          </w:pPr>
                          <w:r w:rsidRPr="00DE6A2F"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</w:rPr>
                            <w:t xml:space="preserve">104 32, </w:t>
                          </w:r>
                          <w:proofErr w:type="spellStart"/>
                          <w:r w:rsidRPr="00DE6A2F"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</w:rPr>
                            <w:t>Αθήν</w:t>
                          </w:r>
                          <w:proofErr w:type="spellEnd"/>
                          <w:r w:rsidRPr="00DE6A2F"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</w:rPr>
                            <w:t>α</w:t>
                          </w:r>
                        </w:p>
                        <w:p w14:paraId="112DC8CF" w14:textId="77777777" w:rsidR="006307CB" w:rsidRPr="00DE6A2F" w:rsidRDefault="006307CB" w:rsidP="00BA674A">
                          <w:pP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</w:pPr>
                          <w:hyperlink r:id="rId6" w:history="1">
                            <w:r w:rsidRPr="004E5721">
                              <w:rPr>
                                <w:rStyle w:val="-"/>
                                <w:rFonts w:ascii="Ping LCG Regular" w:hAnsi="Ping LCG Regular"/>
                                <w:sz w:val="18"/>
                                <w:szCs w:val="18"/>
                              </w:rPr>
                              <w:t>ppcgroup.com</w:t>
                            </w:r>
                          </w:hyperlink>
                        </w:p>
                      </w:tc>
                      <w:tc>
                        <w:tcPr>
                          <w:tcW w:w="2977" w:type="dxa"/>
                          <w:tcMar>
                            <w:top w:w="57" w:type="dxa"/>
                            <w:left w:w="57" w:type="dxa"/>
                          </w:tcMar>
                        </w:tcPr>
                        <w:p w14:paraId="247D604D" w14:textId="77777777" w:rsidR="006307CB" w:rsidRDefault="006307CB" w:rsidP="00BA674A">
                          <w:pPr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</w:pPr>
                          <w:r w:rsidRPr="00DE6A2F"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  <w:t>+</w:t>
                          </w:r>
                          <w:r w:rsidRPr="005A0B43"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  <w:t>30 211 750 9310</w:t>
                          </w:r>
                        </w:p>
                        <w:p w14:paraId="78E43F2A" w14:textId="77777777" w:rsidR="006307CB" w:rsidRPr="004F07FE" w:rsidRDefault="006307CB" w:rsidP="00BA674A">
                          <w:pPr>
                            <w:rPr>
                              <w:rFonts w:ascii="Ping LCG Regular" w:hAnsi="Ping LCG Regular"/>
                              <w:sz w:val="18"/>
                              <w:szCs w:val="18"/>
                              <w:lang w:val="el-GR"/>
                            </w:rPr>
                          </w:pPr>
                          <w:r>
                            <w:rPr>
                              <w:rFonts w:ascii="Ping LCG Regular" w:hAnsi="Ping LCG Regular"/>
                              <w:sz w:val="18"/>
                              <w:szCs w:val="18"/>
                              <w:lang w:val="el-GR"/>
                            </w:rPr>
                            <w:t>+30 697 270 7713</w:t>
                          </w:r>
                        </w:p>
                        <w:p w14:paraId="67581C40" w14:textId="77777777" w:rsidR="006307CB" w:rsidRPr="00D673A7" w:rsidRDefault="006307CB" w:rsidP="00BA674A">
                          <w:pPr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</w:pPr>
                          <w:hyperlink r:id="rId7" w:history="1">
                            <w:r w:rsidRPr="00643526">
                              <w:rPr>
                                <w:rStyle w:val="-"/>
                                <w:rFonts w:ascii="Ping LCG Regular" w:hAnsi="Ping LCG Regular"/>
                                <w:sz w:val="18"/>
                                <w:szCs w:val="18"/>
                              </w:rPr>
                              <w:t>information@ppcgroup.com</w:t>
                            </w:r>
                          </w:hyperlink>
                          <w:r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495" w:type="dxa"/>
                          <w:tcMar>
                            <w:top w:w="57" w:type="dxa"/>
                            <w:left w:w="57" w:type="dxa"/>
                            <w:right w:w="28" w:type="dxa"/>
                          </w:tcMar>
                        </w:tcPr>
                        <w:p w14:paraId="3A40B5F7" w14:textId="77777777" w:rsidR="006307CB" w:rsidRDefault="006307CB" w:rsidP="00BA674A">
                          <w:pPr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</w:pPr>
                          <w:hyperlink r:id="rId8" w:history="1">
                            <w:r w:rsidRPr="008A17F1">
                              <w:rPr>
                                <w:rStyle w:val="-"/>
                                <w:rFonts w:ascii="Ping LCG Regular" w:hAnsi="Ping LCG Regular"/>
                                <w:sz w:val="18"/>
                                <w:szCs w:val="18"/>
                              </w:rPr>
                              <w:t>LinkedIn</w:t>
                            </w:r>
                          </w:hyperlink>
                          <w:r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F91A217" w14:textId="77777777" w:rsidR="006307CB" w:rsidRDefault="006307CB" w:rsidP="00BA674A">
                          <w:pPr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</w:pPr>
                          <w:hyperlink r:id="rId9" w:history="1">
                            <w:r w:rsidRPr="008A17F1">
                              <w:rPr>
                                <w:rStyle w:val="-"/>
                                <w:rFonts w:ascii="Ping LCG Regular" w:hAnsi="Ping LCG Regular"/>
                                <w:sz w:val="18"/>
                                <w:szCs w:val="18"/>
                              </w:rPr>
                              <w:t>Facebook</w:t>
                            </w:r>
                          </w:hyperlink>
                        </w:p>
                        <w:p w14:paraId="710432A1" w14:textId="77777777" w:rsidR="006307CB" w:rsidRPr="00DE6A2F" w:rsidRDefault="006307CB" w:rsidP="00BA674A">
                          <w:pPr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</w:pPr>
                          <w:hyperlink r:id="rId10" w:history="1">
                            <w:r w:rsidRPr="008A17F1">
                              <w:rPr>
                                <w:rStyle w:val="-"/>
                                <w:rFonts w:ascii="Ping LCG Regular" w:hAnsi="Ping LCG Regular"/>
                                <w:sz w:val="18"/>
                                <w:szCs w:val="18"/>
                              </w:rPr>
                              <w:t>YouTube</w:t>
                            </w:r>
                          </w:hyperlink>
                        </w:p>
                      </w:tc>
                    </w:tr>
                  </w:tbl>
                  <w:p w14:paraId="1D401DFC" w14:textId="77777777" w:rsidR="006307CB" w:rsidRPr="00DE6A2F" w:rsidRDefault="006307CB" w:rsidP="000B5492">
                    <w:pPr>
                      <w:rPr>
                        <w:rFonts w:ascii="Ping LCG Regular" w:hAnsi="Ping LCG Regular"/>
                        <w:sz w:val="18"/>
                        <w:szCs w:val="18"/>
                        <w:lang w:val="el-GR"/>
                      </w:rPr>
                    </w:pPr>
                  </w:p>
                </w:txbxContent>
              </v:textbox>
            </v:shape>
          </w:pict>
        </mc:Fallback>
      </mc:AlternateContent>
    </w:r>
    <w:r w:rsidRPr="001B100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0" wp14:anchorId="47524D77" wp14:editId="3B7296C3">
              <wp:simplePos x="0" y="0"/>
              <wp:positionH relativeFrom="column">
                <wp:posOffset>3094355</wp:posOffset>
              </wp:positionH>
              <wp:positionV relativeFrom="page">
                <wp:posOffset>10221595</wp:posOffset>
              </wp:positionV>
              <wp:extent cx="2278380" cy="453390"/>
              <wp:effectExtent l="0" t="0" r="0" b="381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8380" cy="453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A142C5" w14:textId="77777777" w:rsidR="006307CB" w:rsidRDefault="006307CB" w:rsidP="000B5492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24D77" id="Text Box 13" o:spid="_x0000_s1028" type="#_x0000_t202" style="position:absolute;left:0;text-align:left;margin-left:243.65pt;margin-top:804.85pt;width:179.4pt;height:35.7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" o:allowoverlap="f" filled="f" stroked="f" strokeweight=".5pt">
              <v:textbox>
                <w:txbxContent>
                  <w:p w14:paraId="6BA142C5" w14:textId="77777777" w:rsidR="006307CB" w:rsidRDefault="006307CB" w:rsidP="000B5492"/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62FF" w14:textId="77777777" w:rsidR="00A26E2D" w:rsidRDefault="00A26E2D">
      <w:r>
        <w:separator/>
      </w:r>
    </w:p>
  </w:footnote>
  <w:footnote w:type="continuationSeparator" w:id="0">
    <w:p w14:paraId="56C69358" w14:textId="77777777" w:rsidR="00A26E2D" w:rsidRDefault="00A26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FCC5" w14:textId="77777777" w:rsidR="006307CB" w:rsidRDefault="00000000">
    <w:pPr>
      <w:pStyle w:val="aa"/>
    </w:pPr>
    <w:r>
      <w:rPr>
        <w:noProof/>
      </w:rPr>
      <w:pict w14:anchorId="27C70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270" o:spid="_x0000_s1025" type="#_x0000_t75" alt="/Volumes/BriefMe_06/005-DDB/2020/113-DEH/035-PressRealesa/Telikes_Maketes/Press-Release 21x29,7cm-01-72ppi.jpg" style="position:absolute;margin-left:0;margin-top:0;width:297.5pt;height:421pt;z-index:-251655168;mso-wrap-edited:f;mso-position-horizontal:center;mso-position-horizontal-relative:margin;mso-position-vertical:center;mso-position-vertical-relative:margin" o:allowincell="f">
          <v:imagedata r:id="rId1" o:title="Press-Release 21x29,7cm-01-72p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FC50" w14:textId="77777777" w:rsidR="006307CB" w:rsidRDefault="006307CB" w:rsidP="00504205">
    <w:pPr>
      <w:pStyle w:val="aa"/>
    </w:pPr>
    <w:r w:rsidRPr="005C3FF2">
      <w:rPr>
        <w:noProof/>
      </w:rPr>
      <w:drawing>
        <wp:anchor distT="0" distB="0" distL="114300" distR="114300" simplePos="0" relativeHeight="251658240" behindDoc="1" locked="0" layoutInCell="1" allowOverlap="1" wp14:anchorId="71EC0067" wp14:editId="05D85699">
          <wp:simplePos x="0" y="0"/>
          <wp:positionH relativeFrom="column">
            <wp:posOffset>3605530</wp:posOffset>
          </wp:positionH>
          <wp:positionV relativeFrom="paragraph">
            <wp:posOffset>5080</wp:posOffset>
          </wp:positionV>
          <wp:extent cx="2108835" cy="2108835"/>
          <wp:effectExtent l="0" t="0" r="0" b="0"/>
          <wp:wrapNone/>
          <wp:docPr id="1366003918" name="Εικόνα 738993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DEI_Logo_RGB-with-safe-ar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835" cy="210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FF2">
      <w:rPr>
        <w:noProof/>
      </w:rPr>
      <w:drawing>
        <wp:anchor distT="0" distB="0" distL="114300" distR="114300" simplePos="0" relativeHeight="251657216" behindDoc="1" locked="0" layoutInCell="1" allowOverlap="1" wp14:anchorId="577EE3B4" wp14:editId="39F24C1B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50150" cy="11115675"/>
          <wp:effectExtent l="0" t="0" r="0" b="9525"/>
          <wp:wrapNone/>
          <wp:docPr id="879218866" name="Εικόνα 738993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ress-Release 21x29,7cm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111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F4201" w14:textId="77777777" w:rsidR="006307CB" w:rsidRDefault="006307CB" w:rsidP="0050420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D184" w14:textId="43169A0D" w:rsidR="006307CB" w:rsidRDefault="006307CB">
    <w:pPr>
      <w:pStyle w:val="aa"/>
    </w:pPr>
    <w:r>
      <w:rPr>
        <w:rFonts w:ascii="Times New Roman" w:hAnsi="Times New Roman" w:cs="Times New Roman"/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E67E0" wp14:editId="0EECFD65">
              <wp:simplePos x="0" y="0"/>
              <wp:positionH relativeFrom="margin">
                <wp:posOffset>-222089</wp:posOffset>
              </wp:positionH>
              <wp:positionV relativeFrom="paragraph">
                <wp:posOffset>1790054</wp:posOffset>
              </wp:positionV>
              <wp:extent cx="1611824" cy="335915"/>
              <wp:effectExtent l="0" t="0" r="0" b="69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1824" cy="335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8E6A33" w14:textId="77777777" w:rsidR="006307CB" w:rsidRPr="00880F44" w:rsidRDefault="006307CB" w:rsidP="0003734A">
                          <w:pPr>
                            <w:rPr>
                              <w:rFonts w:ascii="Ping LCG Regular" w:hAnsi="Ping LCG Regular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l-GR"/>
                            </w:rPr>
                          </w:pPr>
                          <w:r w:rsidRPr="00880F44">
                            <w:rPr>
                              <w:rFonts w:ascii="Ping LCG Regular" w:hAnsi="Ping LCG Regular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E67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7.5pt;margin-top:140.95pt;width:126.9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" filled="f" stroked="f" strokeweight=".5pt">
              <v:textbox>
                <w:txbxContent>
                  <w:p w14:paraId="188E6A33" w14:textId="77777777" w:rsidR="006307CB" w:rsidRPr="00880F44" w:rsidRDefault="006307CB" w:rsidP="0003734A">
                    <w:pPr>
                      <w:rPr>
                        <w:rFonts w:ascii="Ping LCG Regular" w:hAnsi="Ping LCG Regular"/>
                        <w:b/>
                        <w:bCs/>
                        <w:color w:val="000000"/>
                        <w:sz w:val="32"/>
                        <w:szCs w:val="32"/>
                        <w:lang w:val="el-GR"/>
                      </w:rPr>
                    </w:pPr>
                    <w:r w:rsidRPr="00880F44">
                      <w:rPr>
                        <w:rFonts w:ascii="Ping LCG Regular" w:hAnsi="Ping LCG Regular"/>
                        <w:b/>
                        <w:bCs/>
                        <w:color w:val="000000"/>
                        <w:sz w:val="32"/>
                        <w:szCs w:val="32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C3FF2">
      <w:rPr>
        <w:noProof/>
      </w:rPr>
      <w:drawing>
        <wp:anchor distT="0" distB="0" distL="114300" distR="114300" simplePos="0" relativeHeight="251656192" behindDoc="1" locked="0" layoutInCell="1" allowOverlap="1" wp14:anchorId="06FB9BD3" wp14:editId="7DF2A04C">
          <wp:simplePos x="0" y="0"/>
          <wp:positionH relativeFrom="column">
            <wp:posOffset>3550920</wp:posOffset>
          </wp:positionH>
          <wp:positionV relativeFrom="paragraph">
            <wp:posOffset>-1270</wp:posOffset>
          </wp:positionV>
          <wp:extent cx="2108835" cy="2108835"/>
          <wp:effectExtent l="0" t="0" r="0" b="0"/>
          <wp:wrapNone/>
          <wp:docPr id="1897053170" name="Εικόνα 738993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DEI_Logo_RGB-with-safe-ar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835" cy="210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FF2">
      <w:rPr>
        <w:noProof/>
      </w:rPr>
      <w:drawing>
        <wp:anchor distT="0" distB="0" distL="114300" distR="114300" simplePos="0" relativeHeight="251654144" behindDoc="1" locked="0" layoutInCell="1" allowOverlap="1" wp14:anchorId="72448A49" wp14:editId="4A338238">
          <wp:simplePos x="0" y="0"/>
          <wp:positionH relativeFrom="page">
            <wp:posOffset>-1270</wp:posOffset>
          </wp:positionH>
          <wp:positionV relativeFrom="paragraph">
            <wp:posOffset>-5080</wp:posOffset>
          </wp:positionV>
          <wp:extent cx="7550150" cy="10685145"/>
          <wp:effectExtent l="0" t="0" r="0" b="1905"/>
          <wp:wrapNone/>
          <wp:docPr id="70251229" name="Εικόνα 738993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ress-Release 21x29,7cm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779"/>
    <w:multiLevelType w:val="multilevel"/>
    <w:tmpl w:val="59BE39E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17545"/>
    <w:multiLevelType w:val="hybridMultilevel"/>
    <w:tmpl w:val="AC2CAB8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7961089"/>
    <w:multiLevelType w:val="multilevel"/>
    <w:tmpl w:val="7020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47F9A"/>
    <w:multiLevelType w:val="hybridMultilevel"/>
    <w:tmpl w:val="208E4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52220"/>
    <w:multiLevelType w:val="hybridMultilevel"/>
    <w:tmpl w:val="77D8F7CC"/>
    <w:lvl w:ilvl="0" w:tplc="86001664">
      <w:numFmt w:val="bullet"/>
      <w:lvlText w:val="-"/>
      <w:lvlJc w:val="left"/>
      <w:pPr>
        <w:ind w:left="270" w:hanging="360"/>
      </w:pPr>
      <w:rPr>
        <w:rFonts w:ascii="Ping LCG Regular" w:eastAsiaTheme="minorHAnsi" w:hAnsi="Ping LCG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2AEF565A"/>
    <w:multiLevelType w:val="hybridMultilevel"/>
    <w:tmpl w:val="A3CAF2CE"/>
    <w:lvl w:ilvl="0" w:tplc="933AA79C">
      <w:numFmt w:val="bullet"/>
      <w:lvlText w:val="-"/>
      <w:lvlJc w:val="left"/>
      <w:pPr>
        <w:ind w:left="270" w:hanging="360"/>
      </w:pPr>
      <w:rPr>
        <w:rFonts w:ascii="Ping LCG Regular" w:eastAsiaTheme="minorHAnsi" w:hAnsi="Ping LCG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3B377E78"/>
    <w:multiLevelType w:val="hybridMultilevel"/>
    <w:tmpl w:val="828C9B7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9A7F55"/>
    <w:multiLevelType w:val="hybridMultilevel"/>
    <w:tmpl w:val="5A3E5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8D0A7F"/>
    <w:multiLevelType w:val="hybridMultilevel"/>
    <w:tmpl w:val="C66EE5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4365A9"/>
    <w:multiLevelType w:val="hybridMultilevel"/>
    <w:tmpl w:val="B8BA2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F624C5"/>
    <w:multiLevelType w:val="hybridMultilevel"/>
    <w:tmpl w:val="9F64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80E61"/>
    <w:multiLevelType w:val="hybridMultilevel"/>
    <w:tmpl w:val="33A84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3276"/>
    <w:multiLevelType w:val="multilevel"/>
    <w:tmpl w:val="20C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151C6"/>
    <w:multiLevelType w:val="multilevel"/>
    <w:tmpl w:val="6608B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C01963"/>
    <w:multiLevelType w:val="hybridMultilevel"/>
    <w:tmpl w:val="3C90C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6732335">
    <w:abstractNumId w:val="6"/>
  </w:num>
  <w:num w:numId="2" w16cid:durableId="988826089">
    <w:abstractNumId w:val="0"/>
  </w:num>
  <w:num w:numId="3" w16cid:durableId="602345750">
    <w:abstractNumId w:val="12"/>
  </w:num>
  <w:num w:numId="4" w16cid:durableId="434178493">
    <w:abstractNumId w:val="2"/>
  </w:num>
  <w:num w:numId="5" w16cid:durableId="1842886847">
    <w:abstractNumId w:val="13"/>
  </w:num>
  <w:num w:numId="6" w16cid:durableId="76244523">
    <w:abstractNumId w:val="4"/>
  </w:num>
  <w:num w:numId="7" w16cid:durableId="332533355">
    <w:abstractNumId w:val="5"/>
  </w:num>
  <w:num w:numId="8" w16cid:durableId="129132392">
    <w:abstractNumId w:val="8"/>
  </w:num>
  <w:num w:numId="9" w16cid:durableId="343090591">
    <w:abstractNumId w:val="1"/>
  </w:num>
  <w:num w:numId="10" w16cid:durableId="572009555">
    <w:abstractNumId w:val="3"/>
  </w:num>
  <w:num w:numId="11" w16cid:durableId="1852331360">
    <w:abstractNumId w:val="14"/>
  </w:num>
  <w:num w:numId="12" w16cid:durableId="1233929108">
    <w:abstractNumId w:val="11"/>
  </w:num>
  <w:num w:numId="13" w16cid:durableId="525675978">
    <w:abstractNumId w:val="9"/>
  </w:num>
  <w:num w:numId="14" w16cid:durableId="1271741328">
    <w:abstractNumId w:val="7"/>
  </w:num>
  <w:num w:numId="15" w16cid:durableId="468010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CB"/>
    <w:rsid w:val="00003849"/>
    <w:rsid w:val="000302D2"/>
    <w:rsid w:val="000337E2"/>
    <w:rsid w:val="000343BE"/>
    <w:rsid w:val="0004609B"/>
    <w:rsid w:val="000611BA"/>
    <w:rsid w:val="00064D77"/>
    <w:rsid w:val="00067E6B"/>
    <w:rsid w:val="00070C60"/>
    <w:rsid w:val="000717E7"/>
    <w:rsid w:val="000775BF"/>
    <w:rsid w:val="0008509F"/>
    <w:rsid w:val="00097986"/>
    <w:rsid w:val="000A0CAB"/>
    <w:rsid w:val="000A39D4"/>
    <w:rsid w:val="000A629C"/>
    <w:rsid w:val="000B26FA"/>
    <w:rsid w:val="000B328A"/>
    <w:rsid w:val="000B35CE"/>
    <w:rsid w:val="000B4B74"/>
    <w:rsid w:val="000B4C2E"/>
    <w:rsid w:val="000B5FE8"/>
    <w:rsid w:val="000C7791"/>
    <w:rsid w:val="000D0F88"/>
    <w:rsid w:val="000D1E3E"/>
    <w:rsid w:val="000E0159"/>
    <w:rsid w:val="000E241C"/>
    <w:rsid w:val="000F117D"/>
    <w:rsid w:val="00100BB2"/>
    <w:rsid w:val="00101323"/>
    <w:rsid w:val="00105D3B"/>
    <w:rsid w:val="0010760C"/>
    <w:rsid w:val="00107FF3"/>
    <w:rsid w:val="001279F7"/>
    <w:rsid w:val="00132FB7"/>
    <w:rsid w:val="00137125"/>
    <w:rsid w:val="00140674"/>
    <w:rsid w:val="001429BC"/>
    <w:rsid w:val="00155FAB"/>
    <w:rsid w:val="00170633"/>
    <w:rsid w:val="00176F69"/>
    <w:rsid w:val="001815EB"/>
    <w:rsid w:val="001933D6"/>
    <w:rsid w:val="00197544"/>
    <w:rsid w:val="001A05C4"/>
    <w:rsid w:val="001C2032"/>
    <w:rsid w:val="001C35CF"/>
    <w:rsid w:val="001C4E57"/>
    <w:rsid w:val="001C705F"/>
    <w:rsid w:val="001D061D"/>
    <w:rsid w:val="001D0AEC"/>
    <w:rsid w:val="001D19D8"/>
    <w:rsid w:val="001D39B2"/>
    <w:rsid w:val="001D4FD9"/>
    <w:rsid w:val="001D6A33"/>
    <w:rsid w:val="001E7B72"/>
    <w:rsid w:val="00201FF5"/>
    <w:rsid w:val="002071D4"/>
    <w:rsid w:val="00212579"/>
    <w:rsid w:val="00212BE0"/>
    <w:rsid w:val="0021515E"/>
    <w:rsid w:val="00224651"/>
    <w:rsid w:val="00225718"/>
    <w:rsid w:val="00232B8C"/>
    <w:rsid w:val="00233598"/>
    <w:rsid w:val="00240839"/>
    <w:rsid w:val="0024585C"/>
    <w:rsid w:val="00253608"/>
    <w:rsid w:val="00264844"/>
    <w:rsid w:val="002901E9"/>
    <w:rsid w:val="002903D8"/>
    <w:rsid w:val="002A22EB"/>
    <w:rsid w:val="002A53AE"/>
    <w:rsid w:val="002A72D7"/>
    <w:rsid w:val="002A7C5D"/>
    <w:rsid w:val="002B3277"/>
    <w:rsid w:val="002C08FB"/>
    <w:rsid w:val="002D19BE"/>
    <w:rsid w:val="002E2F01"/>
    <w:rsid w:val="002F0D16"/>
    <w:rsid w:val="0030194F"/>
    <w:rsid w:val="0030323E"/>
    <w:rsid w:val="00312775"/>
    <w:rsid w:val="0032279F"/>
    <w:rsid w:val="00327A94"/>
    <w:rsid w:val="003348BC"/>
    <w:rsid w:val="003370E9"/>
    <w:rsid w:val="00343278"/>
    <w:rsid w:val="003454A0"/>
    <w:rsid w:val="00346242"/>
    <w:rsid w:val="00346A60"/>
    <w:rsid w:val="00350E3A"/>
    <w:rsid w:val="00361437"/>
    <w:rsid w:val="0036652B"/>
    <w:rsid w:val="00377A41"/>
    <w:rsid w:val="00396976"/>
    <w:rsid w:val="003A2AD8"/>
    <w:rsid w:val="003A7156"/>
    <w:rsid w:val="003A7E63"/>
    <w:rsid w:val="003C639C"/>
    <w:rsid w:val="003C6997"/>
    <w:rsid w:val="003D3C66"/>
    <w:rsid w:val="003E59EB"/>
    <w:rsid w:val="003F5DEB"/>
    <w:rsid w:val="00401E82"/>
    <w:rsid w:val="00403CB9"/>
    <w:rsid w:val="00416696"/>
    <w:rsid w:val="004177CC"/>
    <w:rsid w:val="0042083E"/>
    <w:rsid w:val="004209FB"/>
    <w:rsid w:val="004262A8"/>
    <w:rsid w:val="00431991"/>
    <w:rsid w:val="00431CAC"/>
    <w:rsid w:val="00434AE9"/>
    <w:rsid w:val="00437600"/>
    <w:rsid w:val="00456082"/>
    <w:rsid w:val="00462816"/>
    <w:rsid w:val="0047289E"/>
    <w:rsid w:val="0047368C"/>
    <w:rsid w:val="00481FF8"/>
    <w:rsid w:val="00492B70"/>
    <w:rsid w:val="004A7663"/>
    <w:rsid w:val="004C6FAE"/>
    <w:rsid w:val="004E7BFE"/>
    <w:rsid w:val="004F132F"/>
    <w:rsid w:val="00500B1E"/>
    <w:rsid w:val="00502A49"/>
    <w:rsid w:val="00503ABD"/>
    <w:rsid w:val="00507DAC"/>
    <w:rsid w:val="00511132"/>
    <w:rsid w:val="00512A27"/>
    <w:rsid w:val="0052465C"/>
    <w:rsid w:val="00525D6A"/>
    <w:rsid w:val="00525E50"/>
    <w:rsid w:val="00530C90"/>
    <w:rsid w:val="00530FDC"/>
    <w:rsid w:val="00531DDC"/>
    <w:rsid w:val="00546697"/>
    <w:rsid w:val="005527C7"/>
    <w:rsid w:val="00553DC2"/>
    <w:rsid w:val="00554EE0"/>
    <w:rsid w:val="00557675"/>
    <w:rsid w:val="005605FD"/>
    <w:rsid w:val="005609E2"/>
    <w:rsid w:val="00561952"/>
    <w:rsid w:val="0056523C"/>
    <w:rsid w:val="00571BCE"/>
    <w:rsid w:val="00572AB1"/>
    <w:rsid w:val="00582B8A"/>
    <w:rsid w:val="005B0FAD"/>
    <w:rsid w:val="005B26A3"/>
    <w:rsid w:val="005B2A35"/>
    <w:rsid w:val="005B3D72"/>
    <w:rsid w:val="005B617F"/>
    <w:rsid w:val="005C056A"/>
    <w:rsid w:val="005C38D5"/>
    <w:rsid w:val="005C6FFB"/>
    <w:rsid w:val="005D0360"/>
    <w:rsid w:val="005D6C3E"/>
    <w:rsid w:val="005D7C35"/>
    <w:rsid w:val="005E30C2"/>
    <w:rsid w:val="005E5D2C"/>
    <w:rsid w:val="005F1286"/>
    <w:rsid w:val="005F12B4"/>
    <w:rsid w:val="005F1339"/>
    <w:rsid w:val="005F1B8B"/>
    <w:rsid w:val="005F38C1"/>
    <w:rsid w:val="006043F9"/>
    <w:rsid w:val="00611167"/>
    <w:rsid w:val="006160BA"/>
    <w:rsid w:val="006174EE"/>
    <w:rsid w:val="006202D2"/>
    <w:rsid w:val="00621ED2"/>
    <w:rsid w:val="00626B77"/>
    <w:rsid w:val="006307CB"/>
    <w:rsid w:val="00630F7A"/>
    <w:rsid w:val="00632AD6"/>
    <w:rsid w:val="00637505"/>
    <w:rsid w:val="00641C39"/>
    <w:rsid w:val="006751FF"/>
    <w:rsid w:val="006761C9"/>
    <w:rsid w:val="006779CF"/>
    <w:rsid w:val="00677E3C"/>
    <w:rsid w:val="00692FC6"/>
    <w:rsid w:val="006A489D"/>
    <w:rsid w:val="006B04CD"/>
    <w:rsid w:val="006B237A"/>
    <w:rsid w:val="006B5453"/>
    <w:rsid w:val="006B5539"/>
    <w:rsid w:val="006C62A5"/>
    <w:rsid w:val="006C7294"/>
    <w:rsid w:val="006C749F"/>
    <w:rsid w:val="006E1D01"/>
    <w:rsid w:val="006F63C1"/>
    <w:rsid w:val="0070275E"/>
    <w:rsid w:val="00702DDB"/>
    <w:rsid w:val="00712BCF"/>
    <w:rsid w:val="00730B73"/>
    <w:rsid w:val="007457A3"/>
    <w:rsid w:val="00762AB6"/>
    <w:rsid w:val="00773D29"/>
    <w:rsid w:val="0077487F"/>
    <w:rsid w:val="007801E3"/>
    <w:rsid w:val="00786B91"/>
    <w:rsid w:val="00787E5C"/>
    <w:rsid w:val="007A5C12"/>
    <w:rsid w:val="007B349D"/>
    <w:rsid w:val="007B53C5"/>
    <w:rsid w:val="007B6F18"/>
    <w:rsid w:val="007B7D1D"/>
    <w:rsid w:val="007C2413"/>
    <w:rsid w:val="007D3DEB"/>
    <w:rsid w:val="007E1ADF"/>
    <w:rsid w:val="007F5353"/>
    <w:rsid w:val="00800033"/>
    <w:rsid w:val="0080532E"/>
    <w:rsid w:val="008054B3"/>
    <w:rsid w:val="00816CA6"/>
    <w:rsid w:val="00817159"/>
    <w:rsid w:val="008175E1"/>
    <w:rsid w:val="008305C8"/>
    <w:rsid w:val="008348C8"/>
    <w:rsid w:val="00845B23"/>
    <w:rsid w:val="008541DE"/>
    <w:rsid w:val="00854D54"/>
    <w:rsid w:val="00855682"/>
    <w:rsid w:val="0086492A"/>
    <w:rsid w:val="008652C0"/>
    <w:rsid w:val="0087234B"/>
    <w:rsid w:val="008772B8"/>
    <w:rsid w:val="00880F44"/>
    <w:rsid w:val="008A3333"/>
    <w:rsid w:val="008B2D84"/>
    <w:rsid w:val="008B469E"/>
    <w:rsid w:val="008B4DC6"/>
    <w:rsid w:val="008C26AD"/>
    <w:rsid w:val="008D1945"/>
    <w:rsid w:val="008E00C0"/>
    <w:rsid w:val="008F44E1"/>
    <w:rsid w:val="008F6F21"/>
    <w:rsid w:val="00913CA7"/>
    <w:rsid w:val="00914C65"/>
    <w:rsid w:val="009151AD"/>
    <w:rsid w:val="0092031C"/>
    <w:rsid w:val="009211EB"/>
    <w:rsid w:val="00922037"/>
    <w:rsid w:val="00923FFB"/>
    <w:rsid w:val="0092445B"/>
    <w:rsid w:val="009254F3"/>
    <w:rsid w:val="0092730E"/>
    <w:rsid w:val="00932FF8"/>
    <w:rsid w:val="0093507B"/>
    <w:rsid w:val="009435CF"/>
    <w:rsid w:val="00943F81"/>
    <w:rsid w:val="00946117"/>
    <w:rsid w:val="00951AE0"/>
    <w:rsid w:val="009625B1"/>
    <w:rsid w:val="00971986"/>
    <w:rsid w:val="00975D52"/>
    <w:rsid w:val="00983275"/>
    <w:rsid w:val="009853C2"/>
    <w:rsid w:val="0098599D"/>
    <w:rsid w:val="00990DC4"/>
    <w:rsid w:val="009926E7"/>
    <w:rsid w:val="00995F08"/>
    <w:rsid w:val="009A18D1"/>
    <w:rsid w:val="009A63C5"/>
    <w:rsid w:val="009A6E44"/>
    <w:rsid w:val="009A7D27"/>
    <w:rsid w:val="009B180E"/>
    <w:rsid w:val="009B532C"/>
    <w:rsid w:val="009D0178"/>
    <w:rsid w:val="009D33B9"/>
    <w:rsid w:val="009D46CE"/>
    <w:rsid w:val="009E1D90"/>
    <w:rsid w:val="009E282B"/>
    <w:rsid w:val="009E3DFB"/>
    <w:rsid w:val="009F4281"/>
    <w:rsid w:val="009F50D2"/>
    <w:rsid w:val="00A025B9"/>
    <w:rsid w:val="00A04D60"/>
    <w:rsid w:val="00A06BE5"/>
    <w:rsid w:val="00A26E2D"/>
    <w:rsid w:val="00A531AD"/>
    <w:rsid w:val="00A55BF0"/>
    <w:rsid w:val="00A60333"/>
    <w:rsid w:val="00A72C78"/>
    <w:rsid w:val="00A835D9"/>
    <w:rsid w:val="00A90437"/>
    <w:rsid w:val="00AA618E"/>
    <w:rsid w:val="00AB0E8A"/>
    <w:rsid w:val="00AB5F01"/>
    <w:rsid w:val="00AB7702"/>
    <w:rsid w:val="00AC1C22"/>
    <w:rsid w:val="00AF1B09"/>
    <w:rsid w:val="00AF3D29"/>
    <w:rsid w:val="00B03E1E"/>
    <w:rsid w:val="00B24B39"/>
    <w:rsid w:val="00B2538F"/>
    <w:rsid w:val="00B31A76"/>
    <w:rsid w:val="00B342F0"/>
    <w:rsid w:val="00B34D84"/>
    <w:rsid w:val="00B40678"/>
    <w:rsid w:val="00B462DC"/>
    <w:rsid w:val="00B4733B"/>
    <w:rsid w:val="00B52AF2"/>
    <w:rsid w:val="00B5622F"/>
    <w:rsid w:val="00B63631"/>
    <w:rsid w:val="00B6417F"/>
    <w:rsid w:val="00B679F4"/>
    <w:rsid w:val="00B73696"/>
    <w:rsid w:val="00B74692"/>
    <w:rsid w:val="00B77DC7"/>
    <w:rsid w:val="00B8517F"/>
    <w:rsid w:val="00B85E34"/>
    <w:rsid w:val="00B92ACD"/>
    <w:rsid w:val="00BA02FD"/>
    <w:rsid w:val="00BA5147"/>
    <w:rsid w:val="00BA7A26"/>
    <w:rsid w:val="00BB009F"/>
    <w:rsid w:val="00BB4170"/>
    <w:rsid w:val="00BC2523"/>
    <w:rsid w:val="00BD22D7"/>
    <w:rsid w:val="00BD4111"/>
    <w:rsid w:val="00BD7AF5"/>
    <w:rsid w:val="00BE41E5"/>
    <w:rsid w:val="00BE57B9"/>
    <w:rsid w:val="00C016BA"/>
    <w:rsid w:val="00C1163E"/>
    <w:rsid w:val="00C12DA5"/>
    <w:rsid w:val="00C132A2"/>
    <w:rsid w:val="00C259B8"/>
    <w:rsid w:val="00C26439"/>
    <w:rsid w:val="00C37CED"/>
    <w:rsid w:val="00C37ED1"/>
    <w:rsid w:val="00C4704A"/>
    <w:rsid w:val="00C56130"/>
    <w:rsid w:val="00C56230"/>
    <w:rsid w:val="00C66BE7"/>
    <w:rsid w:val="00C714F7"/>
    <w:rsid w:val="00C73F0A"/>
    <w:rsid w:val="00C76D9A"/>
    <w:rsid w:val="00C81B60"/>
    <w:rsid w:val="00C86810"/>
    <w:rsid w:val="00C94635"/>
    <w:rsid w:val="00CA20F9"/>
    <w:rsid w:val="00CA2F34"/>
    <w:rsid w:val="00CA4346"/>
    <w:rsid w:val="00CA7EA3"/>
    <w:rsid w:val="00CB1E96"/>
    <w:rsid w:val="00CC007E"/>
    <w:rsid w:val="00CC0C9F"/>
    <w:rsid w:val="00CC2C34"/>
    <w:rsid w:val="00CC2D2A"/>
    <w:rsid w:val="00CC38FE"/>
    <w:rsid w:val="00CC3AD0"/>
    <w:rsid w:val="00CD1B0E"/>
    <w:rsid w:val="00CE40AC"/>
    <w:rsid w:val="00CE5513"/>
    <w:rsid w:val="00CF302D"/>
    <w:rsid w:val="00CF678F"/>
    <w:rsid w:val="00D06F50"/>
    <w:rsid w:val="00D13BFD"/>
    <w:rsid w:val="00D17F2C"/>
    <w:rsid w:val="00D222D3"/>
    <w:rsid w:val="00D25717"/>
    <w:rsid w:val="00D27C35"/>
    <w:rsid w:val="00D36E85"/>
    <w:rsid w:val="00D47B31"/>
    <w:rsid w:val="00D50E2E"/>
    <w:rsid w:val="00D56DEE"/>
    <w:rsid w:val="00D57150"/>
    <w:rsid w:val="00D5752A"/>
    <w:rsid w:val="00D57F31"/>
    <w:rsid w:val="00D63688"/>
    <w:rsid w:val="00D730E6"/>
    <w:rsid w:val="00D77C2C"/>
    <w:rsid w:val="00D84E0D"/>
    <w:rsid w:val="00D855C0"/>
    <w:rsid w:val="00D91834"/>
    <w:rsid w:val="00D918CA"/>
    <w:rsid w:val="00D9560C"/>
    <w:rsid w:val="00DA267B"/>
    <w:rsid w:val="00DB523D"/>
    <w:rsid w:val="00DC1F53"/>
    <w:rsid w:val="00DC2CB4"/>
    <w:rsid w:val="00DC7AE5"/>
    <w:rsid w:val="00DD37E4"/>
    <w:rsid w:val="00DE02BB"/>
    <w:rsid w:val="00DF2078"/>
    <w:rsid w:val="00DF7B2B"/>
    <w:rsid w:val="00E11698"/>
    <w:rsid w:val="00E13E67"/>
    <w:rsid w:val="00E16230"/>
    <w:rsid w:val="00E277A0"/>
    <w:rsid w:val="00E31844"/>
    <w:rsid w:val="00E337CB"/>
    <w:rsid w:val="00E33C53"/>
    <w:rsid w:val="00E34B51"/>
    <w:rsid w:val="00E60304"/>
    <w:rsid w:val="00E667F6"/>
    <w:rsid w:val="00E74D47"/>
    <w:rsid w:val="00E83F70"/>
    <w:rsid w:val="00E9669B"/>
    <w:rsid w:val="00EA1C59"/>
    <w:rsid w:val="00EA7424"/>
    <w:rsid w:val="00EB03E6"/>
    <w:rsid w:val="00EB15B7"/>
    <w:rsid w:val="00EB7AA0"/>
    <w:rsid w:val="00ED156D"/>
    <w:rsid w:val="00EE13F2"/>
    <w:rsid w:val="00EF23AF"/>
    <w:rsid w:val="00F03997"/>
    <w:rsid w:val="00F1161D"/>
    <w:rsid w:val="00F156A1"/>
    <w:rsid w:val="00F2238C"/>
    <w:rsid w:val="00F240B2"/>
    <w:rsid w:val="00F278C1"/>
    <w:rsid w:val="00F321A2"/>
    <w:rsid w:val="00F5257C"/>
    <w:rsid w:val="00F60C53"/>
    <w:rsid w:val="00F66E91"/>
    <w:rsid w:val="00F76698"/>
    <w:rsid w:val="00F84F3D"/>
    <w:rsid w:val="00F91F49"/>
    <w:rsid w:val="00F95036"/>
    <w:rsid w:val="00F971A2"/>
    <w:rsid w:val="00FA1ED4"/>
    <w:rsid w:val="00FA6234"/>
    <w:rsid w:val="00FB024C"/>
    <w:rsid w:val="00FB0A5A"/>
    <w:rsid w:val="00FB5006"/>
    <w:rsid w:val="00FB50C9"/>
    <w:rsid w:val="00FB591D"/>
    <w:rsid w:val="00FB6EC4"/>
    <w:rsid w:val="00FD0F96"/>
    <w:rsid w:val="00FD23E6"/>
    <w:rsid w:val="00FD2A73"/>
    <w:rsid w:val="00FD56F5"/>
    <w:rsid w:val="00FD5D28"/>
    <w:rsid w:val="00FF4FCF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FE6A4"/>
  <w15:chartTrackingRefBased/>
  <w15:docId w15:val="{EE3A4313-F023-4886-BEE6-F3E0CC5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C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30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0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0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0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0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07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07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07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07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0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30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30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307C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307C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307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307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307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307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0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30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0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30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0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307CB"/>
    <w:rPr>
      <w:i/>
      <w:iCs/>
      <w:color w:val="404040" w:themeColor="text1" w:themeTint="BF"/>
    </w:rPr>
  </w:style>
  <w:style w:type="paragraph" w:styleId="a6">
    <w:name w:val="List Paragraph"/>
    <w:aliases w:val="EX Bullet"/>
    <w:basedOn w:val="a"/>
    <w:link w:val="Char2"/>
    <w:uiPriority w:val="34"/>
    <w:qFormat/>
    <w:rsid w:val="006307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07C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630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6307C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307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4"/>
    <w:uiPriority w:val="99"/>
    <w:unhideWhenUsed/>
    <w:rsid w:val="006307CB"/>
    <w:pPr>
      <w:tabs>
        <w:tab w:val="center" w:pos="4680"/>
        <w:tab w:val="right" w:pos="9360"/>
      </w:tabs>
    </w:pPr>
  </w:style>
  <w:style w:type="character" w:customStyle="1" w:styleId="Char4">
    <w:name w:val="Κεφαλίδα Char"/>
    <w:basedOn w:val="a0"/>
    <w:link w:val="aa"/>
    <w:uiPriority w:val="99"/>
    <w:rsid w:val="006307CB"/>
    <w:rPr>
      <w:kern w:val="0"/>
      <w:sz w:val="24"/>
      <w:szCs w:val="24"/>
      <w14:ligatures w14:val="none"/>
    </w:rPr>
  </w:style>
  <w:style w:type="paragraph" w:styleId="ab">
    <w:name w:val="footer"/>
    <w:basedOn w:val="a"/>
    <w:link w:val="Char5"/>
    <w:uiPriority w:val="99"/>
    <w:unhideWhenUsed/>
    <w:rsid w:val="006307CB"/>
    <w:pPr>
      <w:tabs>
        <w:tab w:val="center" w:pos="4680"/>
        <w:tab w:val="right" w:pos="9360"/>
      </w:tabs>
    </w:pPr>
  </w:style>
  <w:style w:type="character" w:customStyle="1" w:styleId="Char5">
    <w:name w:val="Υποσέλιδο Char"/>
    <w:basedOn w:val="a0"/>
    <w:link w:val="ab"/>
    <w:uiPriority w:val="99"/>
    <w:rsid w:val="006307CB"/>
    <w:rPr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6307C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6307CB"/>
  </w:style>
  <w:style w:type="paragraph" w:customStyle="1" w:styleId="DehPressRelease">
    <w:name w:val="Deh_Press_Release"/>
    <w:basedOn w:val="a"/>
    <w:link w:val="DehPressReleaseChar"/>
    <w:qFormat/>
    <w:rsid w:val="006307CB"/>
    <w:pPr>
      <w:spacing w:after="160" w:line="259" w:lineRule="auto"/>
    </w:pPr>
    <w:rPr>
      <w:rFonts w:ascii="Ping LCG Regular" w:hAnsi="Ping LCG Regular"/>
      <w:sz w:val="22"/>
      <w:szCs w:val="28"/>
      <w:lang w:val="el-GR"/>
    </w:rPr>
  </w:style>
  <w:style w:type="character" w:customStyle="1" w:styleId="DehPressReleaseChar">
    <w:name w:val="Deh_Press_Release Char"/>
    <w:basedOn w:val="a0"/>
    <w:link w:val="DehPressRelease"/>
    <w:rsid w:val="006307CB"/>
    <w:rPr>
      <w:rFonts w:ascii="Ping LCG Regular" w:hAnsi="Ping LCG Regular"/>
      <w:kern w:val="0"/>
      <w:szCs w:val="28"/>
      <w:lang w:val="el-GR"/>
      <w14:ligatures w14:val="none"/>
    </w:rPr>
  </w:style>
  <w:style w:type="character" w:styleId="-">
    <w:name w:val="Hyperlink"/>
    <w:basedOn w:val="a0"/>
    <w:uiPriority w:val="99"/>
    <w:unhideWhenUsed/>
    <w:rsid w:val="006307CB"/>
    <w:rPr>
      <w:color w:val="0563C1"/>
      <w:u w:val="single"/>
    </w:rPr>
  </w:style>
  <w:style w:type="character" w:customStyle="1" w:styleId="Char2">
    <w:name w:val="Παράγραφος λίστας Char"/>
    <w:aliases w:val="EX Bullet Char"/>
    <w:link w:val="a6"/>
    <w:uiPriority w:val="34"/>
    <w:locked/>
    <w:rsid w:val="006307CB"/>
  </w:style>
  <w:style w:type="character" w:styleId="ae">
    <w:name w:val="annotation reference"/>
    <w:basedOn w:val="a0"/>
    <w:uiPriority w:val="99"/>
    <w:semiHidden/>
    <w:unhideWhenUsed/>
    <w:rsid w:val="006307CB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6307CB"/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rsid w:val="006307CB"/>
    <w:rPr>
      <w:kern w:val="0"/>
      <w:sz w:val="20"/>
      <w:szCs w:val="20"/>
      <w14:ligatures w14:val="none"/>
    </w:rPr>
  </w:style>
  <w:style w:type="paragraph" w:styleId="Web">
    <w:name w:val="Normal (Web)"/>
    <w:basedOn w:val="a"/>
    <w:uiPriority w:val="99"/>
    <w:semiHidden/>
    <w:unhideWhenUsed/>
    <w:rsid w:val="00C259B8"/>
    <w:rPr>
      <w:rFonts w:ascii="Times New Roman" w:hAnsi="Times New Roman" w:cs="Times New Roman"/>
    </w:rPr>
  </w:style>
  <w:style w:type="character" w:styleId="af0">
    <w:name w:val="Unresolved Mention"/>
    <w:basedOn w:val="a0"/>
    <w:uiPriority w:val="99"/>
    <w:semiHidden/>
    <w:unhideWhenUsed/>
    <w:rsid w:val="006B237A"/>
    <w:rPr>
      <w:color w:val="605E5C"/>
      <w:shd w:val="clear" w:color="auto" w:fill="E1DFDD"/>
    </w:rPr>
  </w:style>
  <w:style w:type="paragraph" w:styleId="af1">
    <w:name w:val="annotation subject"/>
    <w:basedOn w:val="af"/>
    <w:next w:val="af"/>
    <w:link w:val="Char7"/>
    <w:uiPriority w:val="99"/>
    <w:semiHidden/>
    <w:unhideWhenUsed/>
    <w:rsid w:val="005B3D72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5B3D72"/>
    <w:rPr>
      <w:b/>
      <w:bCs/>
      <w:kern w:val="0"/>
      <w:sz w:val="20"/>
      <w:szCs w:val="20"/>
      <w14:ligatures w14:val="none"/>
    </w:rPr>
  </w:style>
  <w:style w:type="paragraph" w:styleId="af2">
    <w:name w:val="Revision"/>
    <w:hidden/>
    <w:uiPriority w:val="99"/>
    <w:semiHidden/>
    <w:rsid w:val="00FB50C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af3">
    <w:name w:val="endnote text"/>
    <w:basedOn w:val="a"/>
    <w:link w:val="Char8"/>
    <w:uiPriority w:val="99"/>
    <w:semiHidden/>
    <w:unhideWhenUsed/>
    <w:rsid w:val="00EB03E6"/>
    <w:rPr>
      <w:sz w:val="20"/>
      <w:szCs w:val="20"/>
    </w:rPr>
  </w:style>
  <w:style w:type="character" w:customStyle="1" w:styleId="Char8">
    <w:name w:val="Κείμενο σημείωσης τέλους Char"/>
    <w:basedOn w:val="a0"/>
    <w:link w:val="af3"/>
    <w:uiPriority w:val="99"/>
    <w:semiHidden/>
    <w:rsid w:val="00EB03E6"/>
    <w:rPr>
      <w:kern w:val="0"/>
      <w:sz w:val="20"/>
      <w:szCs w:val="20"/>
      <w14:ligatures w14:val="none"/>
    </w:rPr>
  </w:style>
  <w:style w:type="character" w:styleId="af4">
    <w:name w:val="endnote reference"/>
    <w:basedOn w:val="a0"/>
    <w:uiPriority w:val="99"/>
    <w:semiHidden/>
    <w:unhideWhenUsed/>
    <w:rsid w:val="00EB0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i.gr/fibe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ppc-s.a./mycompany/verification/" TargetMode="External"/><Relationship Id="rId3" Type="http://schemas.openxmlformats.org/officeDocument/2006/relationships/hyperlink" Target="https://www.linkedin.com/company/ppc-s.a./mycompany/verification/" TargetMode="External"/><Relationship Id="rId7" Type="http://schemas.openxmlformats.org/officeDocument/2006/relationships/hyperlink" Target="mailto:information@ppcgroup.com" TargetMode="External"/><Relationship Id="rId2" Type="http://schemas.openxmlformats.org/officeDocument/2006/relationships/hyperlink" Target="mailto:information@ppcgroup.com" TargetMode="External"/><Relationship Id="rId1" Type="http://schemas.openxmlformats.org/officeDocument/2006/relationships/hyperlink" Target="https://www.ppcgroup.com/el/" TargetMode="External"/><Relationship Id="rId6" Type="http://schemas.openxmlformats.org/officeDocument/2006/relationships/hyperlink" Target="https://www.ppcgroup.com/el/" TargetMode="External"/><Relationship Id="rId5" Type="http://schemas.openxmlformats.org/officeDocument/2006/relationships/hyperlink" Target="https://www.youtube.com/@deigr" TargetMode="External"/><Relationship Id="rId10" Type="http://schemas.openxmlformats.org/officeDocument/2006/relationships/hyperlink" Target="https://www.youtube.com/@deigr" TargetMode="External"/><Relationship Id="rId4" Type="http://schemas.openxmlformats.org/officeDocument/2006/relationships/hyperlink" Target="https://www.facebook.com/DEHGreece" TargetMode="External"/><Relationship Id="rId9" Type="http://schemas.openxmlformats.org/officeDocument/2006/relationships/hyperlink" Target="https://www.facebook.com/DEHGree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0204B-2025-4BED-8121-26B66797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6673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 Power Corporation S.A.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Nomikou Margarita</dc:creator>
  <cp:keywords/>
  <dc:description/>
  <cp:lastModifiedBy>PANTELIS</cp:lastModifiedBy>
  <cp:revision>2</cp:revision>
  <cp:lastPrinted>2025-05-29T05:40:00Z</cp:lastPrinted>
  <dcterms:created xsi:type="dcterms:W3CDTF">2025-06-11T07:11:00Z</dcterms:created>
  <dcterms:modified xsi:type="dcterms:W3CDTF">2025-06-11T07:11:00Z</dcterms:modified>
</cp:coreProperties>
</file>